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B79B7D" w14:textId="0304D29F" w:rsidR="00F51592" w:rsidRDefault="004524BD" w:rsidP="00F144D5">
      <w:pPr>
        <w:spacing w:after="0" w:line="240" w:lineRule="auto"/>
        <w:rPr>
          <w:rFonts w:ascii="Times New Roman" w:hAnsi="Times New Roman" w:cs="Times New Roman"/>
          <w:b/>
          <w:sz w:val="28"/>
          <w:szCs w:val="28"/>
          <w:lang w:val="en-US"/>
        </w:rPr>
      </w:pPr>
      <w:r>
        <w:rPr>
          <w:rFonts w:ascii="Times New Roman" w:hAnsi="Times New Roman" w:cs="Times New Roman"/>
          <w:b/>
          <w:noProof/>
          <w:sz w:val="28"/>
          <w:szCs w:val="28"/>
          <w:lang w:eastAsia="bg-BG"/>
        </w:rPr>
        <mc:AlternateContent>
          <mc:Choice Requires="wps">
            <w:drawing>
              <wp:anchor distT="0" distB="0" distL="114300" distR="114300" simplePos="0" relativeHeight="251660288" behindDoc="0" locked="0" layoutInCell="1" allowOverlap="1" wp14:anchorId="67152F18" wp14:editId="6B10D6B4">
                <wp:simplePos x="0" y="0"/>
                <wp:positionH relativeFrom="column">
                  <wp:posOffset>1359535</wp:posOffset>
                </wp:positionH>
                <wp:positionV relativeFrom="paragraph">
                  <wp:posOffset>-89271</wp:posOffset>
                </wp:positionV>
                <wp:extent cx="1397479" cy="439947"/>
                <wp:effectExtent l="0" t="0" r="0" b="0"/>
                <wp:wrapNone/>
                <wp:docPr id="8" name="Rectangle 8"/>
                <wp:cNvGraphicFramePr/>
                <a:graphic xmlns:a="http://schemas.openxmlformats.org/drawingml/2006/main">
                  <a:graphicData uri="http://schemas.microsoft.com/office/word/2010/wordprocessingShape">
                    <wps:wsp>
                      <wps:cNvSpPr/>
                      <wps:spPr>
                        <a:xfrm>
                          <a:off x="0" y="0"/>
                          <a:ext cx="1397479" cy="439947"/>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8" o:spid="_x0000_s1026" style="position:absolute;margin-left:107.05pt;margin-top:-7.05pt;width:110.05pt;height:34.6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JztkwIAAIQFAAAOAAAAZHJzL2Uyb0RvYy54bWysVE1v2zAMvQ/YfxB0Xx2n6dIEdYogRYYB&#10;RVu0HXpWZCk2IIuapMTJfv0oyXbarthhWA6KKD4+fpjk1fWhUWQvrKtBFzQ/G1EiNIey1tuC/nhe&#10;f7mkxHmmS6ZAi4IehaPXi8+frlozF2OoQJXCEiTRbt6aglbem3mWOV6JhrkzMEKjUoJtmEfRbrPS&#10;shbZG5WNR6OvWQu2NBa4cA5fb5KSLiK/lIL7eymd8EQVFGPz8bTx3IQzW1yx+dYyU9W8C4P9QxQN&#10;qzU6HahumGdkZ+s/qJqaW3Ag/RmHJgMpay5iDphNPnqXzVPFjIi5YHGcGcrk/h8tv9s/WFKXBcUP&#10;pVmDn+gRi8b0VglyGcrTGjdH1JN5sJ3k8BpyPUjbhH/MghxiSY9DScXBE46P+flsOpnOKOGom5zP&#10;ZpNpIM1O1sY6/01AQ8KloBa9x0qy/a3zCdpDgjMHqi7XtVJRCG0iVsqSPcMPvNnmHfkblNIBqyFY&#10;JcLwkoXEUirx5o9KBJzSj0JiRTD4cQwk9uLJCeNcaJ8nVcVKkXxfjPDXe+/DiolGwsAs0f/A3RH0&#10;yETSc6coO3wwFbGVB+PR3wJLxoNF9AzaD8ZNrcF+RKAwq85zwvdFSqUJVdpAecR+sZAGyRm+rvGz&#10;3TLnH5jFycEZw23g7/GQCtqCQnejpAL766P3gMeGRi0lLU5iQd3PHbOCEvVdY6vP8skkjG4UJhfT&#10;MQr2tWbzWqN3zQqwF3LcO4bHa8B71V+lheYFl8YyeEUV0xx9F5R72wsrnzYErh0ulssIw3E1zN/q&#10;J8MDeahqaMvnwwuzputdj11/B/3Usvm7Fk7YYKlhufMg69jfp7p29cZRj43TraWwS17LEXVanovf&#10;AAAA//8DAFBLAwQUAAYACAAAACEAy9N52uEAAAAKAQAADwAAAGRycy9kb3ducmV2LnhtbEyPwU7D&#10;MAyG70i8Q2QkLmhL23RoKk0nQELiwoExoR2zxjTVGqdqsrbj6Qlcxs2WP/3+/nIz246NOPjWkYR0&#10;mQBDqp1uqZGw+3hZrIH5oEirzhFKOKOHTXV9VapCu4necdyGhsUQ8oWSYELoC859bdAqv3Q9Urx9&#10;ucGqENeh4XpQUwy3Hc+S5J5b1VL8YFSPzwbr4/ZkJbydhXgd78Rx2rWiab/5/unTOClvb+bHB2AB&#10;53CB4Vc/qkMVnQ7uRNqzTkKW5mlEJSz+hkjkIs+AHSSsVhnwquT/K1Q/AAAA//8DAFBLAQItABQA&#10;BgAIAAAAIQC2gziS/gAAAOEBAAATAAAAAAAAAAAAAAAAAAAAAABbQ29udGVudF9UeXBlc10ueG1s&#10;UEsBAi0AFAAGAAgAAAAhADj9If/WAAAAlAEAAAsAAAAAAAAAAAAAAAAALwEAAF9yZWxzLy5yZWxz&#10;UEsBAi0AFAAGAAgAAAAhAP1InO2TAgAAhAUAAA4AAAAAAAAAAAAAAAAALgIAAGRycy9lMm9Eb2Mu&#10;eG1sUEsBAi0AFAAGAAgAAAAhAMvTedrhAAAACgEAAA8AAAAAAAAAAAAAAAAA7QQAAGRycy9kb3du&#10;cmV2LnhtbFBLBQYAAAAABAAEAPMAAAD7BQAAAAA=&#10;" fillcolor="white [3212]" stroked="f" strokeweight="1pt"/>
            </w:pict>
          </mc:Fallback>
        </mc:AlternateContent>
      </w:r>
    </w:p>
    <w:p w14:paraId="359D3325" w14:textId="77777777" w:rsidR="004524BD" w:rsidRDefault="004524BD" w:rsidP="00F144D5">
      <w:pPr>
        <w:spacing w:after="0" w:line="240" w:lineRule="auto"/>
        <w:rPr>
          <w:rFonts w:ascii="Times New Roman" w:hAnsi="Times New Roman" w:cs="Times New Roman"/>
          <w:b/>
          <w:sz w:val="28"/>
          <w:szCs w:val="28"/>
          <w:lang w:val="en-US"/>
        </w:rPr>
      </w:pPr>
    </w:p>
    <w:p w14:paraId="6ABFD32D" w14:textId="2D7D7194" w:rsidR="004524BD" w:rsidRDefault="004524BD" w:rsidP="00F144D5">
      <w:pPr>
        <w:spacing w:after="0" w:line="240" w:lineRule="auto"/>
        <w:rPr>
          <w:rFonts w:ascii="Times New Roman" w:hAnsi="Times New Roman" w:cs="Times New Roman"/>
          <w:b/>
          <w:sz w:val="28"/>
          <w:szCs w:val="28"/>
          <w:lang w:val="en-US"/>
        </w:rPr>
      </w:pPr>
    </w:p>
    <w:p w14:paraId="5C156327" w14:textId="645A72E6" w:rsidR="004524BD" w:rsidRPr="000E2856" w:rsidRDefault="00A75400" w:rsidP="009F6B41">
      <w:pPr>
        <w:spacing w:after="0" w:line="240" w:lineRule="auto"/>
        <w:jc w:val="center"/>
        <w:rPr>
          <w:rFonts w:ascii="Times New Roman" w:hAnsi="Times New Roman" w:cs="Times New Roman"/>
          <w:b/>
          <w:sz w:val="48"/>
          <w:szCs w:val="48"/>
          <w:lang w:val="ru-RU"/>
        </w:rPr>
      </w:pPr>
      <w:r>
        <w:rPr>
          <w:rFonts w:ascii="Times New Roman" w:hAnsi="Times New Roman" w:cs="Times New Roman"/>
          <w:b/>
          <w:sz w:val="48"/>
          <w:szCs w:val="48"/>
        </w:rPr>
        <w:t>НАСОКИ</w:t>
      </w:r>
      <w:r w:rsidR="009F6B41" w:rsidRPr="009F6B41">
        <w:rPr>
          <w:rFonts w:ascii="Times New Roman" w:hAnsi="Times New Roman" w:cs="Times New Roman"/>
          <w:b/>
          <w:sz w:val="48"/>
          <w:szCs w:val="48"/>
        </w:rPr>
        <w:t xml:space="preserve"> ЗА КАНДИДАТСТВАНЕ</w:t>
      </w:r>
    </w:p>
    <w:p w14:paraId="75B66876" w14:textId="77777777" w:rsidR="009F6B41" w:rsidRPr="009F6B41" w:rsidRDefault="009F6B41" w:rsidP="009F6B41">
      <w:pPr>
        <w:jc w:val="center"/>
        <w:rPr>
          <w:rFonts w:ascii="Times New Roman" w:hAnsi="Times New Roman" w:cs="Times New Roman"/>
          <w:b/>
          <w:sz w:val="48"/>
          <w:szCs w:val="48"/>
        </w:rPr>
      </w:pPr>
    </w:p>
    <w:p w14:paraId="00FBD133" w14:textId="44F3B1A3" w:rsidR="009F6B41" w:rsidRPr="00E137C2" w:rsidRDefault="009F6B41" w:rsidP="009F6B41">
      <w:pPr>
        <w:jc w:val="center"/>
        <w:rPr>
          <w:rFonts w:ascii="Times New Roman" w:hAnsi="Times New Roman" w:cs="Times New Roman"/>
          <w:b/>
          <w:bCs/>
          <w:kern w:val="24"/>
          <w:sz w:val="36"/>
          <w:szCs w:val="36"/>
        </w:rPr>
      </w:pPr>
      <w:r w:rsidRPr="00E137C2">
        <w:rPr>
          <w:rFonts w:ascii="Times New Roman" w:hAnsi="Times New Roman" w:cs="Times New Roman"/>
          <w:b/>
          <w:bCs/>
          <w:kern w:val="24"/>
          <w:sz w:val="36"/>
          <w:szCs w:val="36"/>
          <w:lang w:val="ru-RU"/>
        </w:rPr>
        <w:t xml:space="preserve">за предоставяне на безвъзмездна финансова помощ по </w:t>
      </w:r>
      <w:r w:rsidRPr="00E137C2">
        <w:rPr>
          <w:rFonts w:ascii="Times New Roman" w:hAnsi="Times New Roman" w:cs="Times New Roman"/>
          <w:b/>
          <w:bCs/>
          <w:kern w:val="24"/>
          <w:sz w:val="36"/>
          <w:szCs w:val="36"/>
          <w:lang w:val="ru-RU"/>
        </w:rPr>
        <w:br/>
      </w:r>
      <w:r w:rsidR="00726F53" w:rsidRPr="00E137C2">
        <w:rPr>
          <w:rFonts w:ascii="Times New Roman" w:hAnsi="Times New Roman" w:cs="Times New Roman"/>
          <w:b/>
          <w:bCs/>
          <w:kern w:val="24"/>
          <w:sz w:val="36"/>
          <w:szCs w:val="36"/>
        </w:rPr>
        <w:t>процедура №</w:t>
      </w:r>
      <w:r w:rsidR="00343B08">
        <w:rPr>
          <w:rFonts w:ascii="Times New Roman" w:hAnsi="Times New Roman" w:cs="Times New Roman"/>
          <w:b/>
          <w:bCs/>
          <w:kern w:val="24"/>
          <w:sz w:val="36"/>
          <w:szCs w:val="36"/>
        </w:rPr>
        <w:t xml:space="preserve"> </w:t>
      </w:r>
      <w:r w:rsidR="00343B08" w:rsidRPr="00343B08">
        <w:rPr>
          <w:rFonts w:ascii="Times New Roman" w:hAnsi="Times New Roman" w:cs="Times New Roman"/>
          <w:b/>
          <w:bCs/>
          <w:kern w:val="24"/>
          <w:sz w:val="36"/>
          <w:szCs w:val="36"/>
        </w:rPr>
        <w:t>BG16M1OP002-3.010</w:t>
      </w:r>
      <w:bookmarkStart w:id="0" w:name="_GoBack"/>
      <w:bookmarkEnd w:id="0"/>
      <w:r w:rsidRPr="00E137C2">
        <w:rPr>
          <w:rFonts w:ascii="Times New Roman" w:hAnsi="Times New Roman" w:cs="Times New Roman"/>
          <w:b/>
          <w:bCs/>
          <w:kern w:val="24"/>
          <w:sz w:val="36"/>
          <w:szCs w:val="36"/>
        </w:rPr>
        <w:br/>
        <w:t>„</w:t>
      </w:r>
      <w:r w:rsidRPr="00E137C2">
        <w:rPr>
          <w:rFonts w:ascii="Times New Roman" w:hAnsi="Times New Roman" w:cs="Times New Roman"/>
          <w:b/>
          <w:bCs/>
          <w:kern w:val="24"/>
          <w:sz w:val="36"/>
          <w:szCs w:val="36"/>
          <w:lang w:val="ru-RU"/>
        </w:rPr>
        <w:t>Подобряване на природозащитното състояние на видове в мрежата Натура 2000 чрез подхода ВОМР в територията на МИГ Свиленград Ареал</w:t>
      </w:r>
      <w:r w:rsidRPr="000E2856">
        <w:rPr>
          <w:rFonts w:ascii="Times New Roman" w:hAnsi="Times New Roman" w:cs="Times New Roman"/>
          <w:b/>
          <w:bCs/>
          <w:kern w:val="24"/>
          <w:sz w:val="36"/>
          <w:szCs w:val="36"/>
          <w:lang w:val="ru-RU"/>
        </w:rPr>
        <w:t>”</w:t>
      </w:r>
    </w:p>
    <w:p w14:paraId="70DC7951" w14:textId="77777777" w:rsidR="00E86BA6" w:rsidRPr="00E137C2" w:rsidRDefault="00E86BA6" w:rsidP="009F6B41">
      <w:pPr>
        <w:jc w:val="center"/>
        <w:rPr>
          <w:rFonts w:ascii="Times New Roman" w:hAnsi="Times New Roman" w:cs="Times New Roman"/>
          <w:b/>
          <w:bCs/>
          <w:kern w:val="24"/>
          <w:sz w:val="36"/>
          <w:szCs w:val="36"/>
        </w:rPr>
      </w:pPr>
    </w:p>
    <w:p w14:paraId="5E1F9659" w14:textId="77777777" w:rsidR="00B063F3" w:rsidRPr="00E137C2" w:rsidRDefault="00B063F3" w:rsidP="00B063F3">
      <w:pPr>
        <w:jc w:val="center"/>
        <w:rPr>
          <w:rFonts w:ascii="Times New Roman" w:hAnsi="Times New Roman" w:cs="Times New Roman"/>
          <w:b/>
          <w:bCs/>
          <w:kern w:val="24"/>
          <w:sz w:val="36"/>
          <w:szCs w:val="36"/>
        </w:rPr>
      </w:pPr>
      <w:r w:rsidRPr="00E137C2">
        <w:rPr>
          <w:rFonts w:ascii="Times New Roman" w:hAnsi="Times New Roman" w:cs="Times New Roman"/>
          <w:b/>
          <w:bCs/>
          <w:kern w:val="24"/>
          <w:sz w:val="36"/>
          <w:szCs w:val="36"/>
        </w:rPr>
        <w:t>по приоритетна ос 3 „Натура 2000 и биоразнообразие”</w:t>
      </w:r>
    </w:p>
    <w:p w14:paraId="552719E7" w14:textId="7CD7CFF6" w:rsidR="00E86BA6" w:rsidRPr="00E137C2" w:rsidRDefault="00B063F3" w:rsidP="00B063F3">
      <w:pPr>
        <w:jc w:val="center"/>
        <w:rPr>
          <w:rFonts w:ascii="Times New Roman" w:hAnsi="Times New Roman" w:cs="Times New Roman"/>
          <w:b/>
          <w:bCs/>
          <w:kern w:val="24"/>
          <w:sz w:val="36"/>
          <w:szCs w:val="36"/>
        </w:rPr>
      </w:pPr>
      <w:r w:rsidRPr="00E137C2">
        <w:rPr>
          <w:rFonts w:ascii="Times New Roman" w:hAnsi="Times New Roman" w:cs="Times New Roman"/>
          <w:b/>
          <w:bCs/>
          <w:kern w:val="24"/>
          <w:sz w:val="36"/>
          <w:szCs w:val="36"/>
        </w:rPr>
        <w:t>на</w:t>
      </w:r>
    </w:p>
    <w:p w14:paraId="135176E1" w14:textId="67784381" w:rsidR="009F6B41" w:rsidRPr="00E137C2" w:rsidRDefault="009F6B41" w:rsidP="009F6B41">
      <w:pPr>
        <w:jc w:val="center"/>
        <w:rPr>
          <w:rFonts w:ascii="Times New Roman" w:hAnsi="Times New Roman" w:cs="Times New Roman"/>
          <w:b/>
          <w:bCs/>
          <w:kern w:val="24"/>
          <w:sz w:val="36"/>
          <w:szCs w:val="36"/>
        </w:rPr>
      </w:pPr>
      <w:r w:rsidRPr="00E137C2">
        <w:rPr>
          <w:rFonts w:ascii="Times New Roman" w:hAnsi="Times New Roman" w:cs="Times New Roman"/>
          <w:b/>
          <w:bCs/>
          <w:kern w:val="24"/>
          <w:sz w:val="36"/>
          <w:szCs w:val="36"/>
        </w:rPr>
        <w:t>Оперативна програма „Околна среда 2014-2020 г.” (ОПОС 2014-2020 г.)</w:t>
      </w:r>
    </w:p>
    <w:p w14:paraId="7CF6C85A" w14:textId="77777777" w:rsidR="00A75400" w:rsidRDefault="00A75400" w:rsidP="009F6B41">
      <w:pPr>
        <w:jc w:val="center"/>
        <w:rPr>
          <w:rFonts w:ascii="Times New Roman" w:hAnsi="Times New Roman" w:cs="Times New Roman"/>
          <w:b/>
          <w:sz w:val="48"/>
          <w:szCs w:val="48"/>
        </w:rPr>
      </w:pPr>
    </w:p>
    <w:p w14:paraId="22712CFE" w14:textId="77777777" w:rsidR="00A75400" w:rsidRDefault="00A75400" w:rsidP="009F6B41">
      <w:pPr>
        <w:jc w:val="center"/>
        <w:rPr>
          <w:rFonts w:ascii="Times New Roman" w:hAnsi="Times New Roman" w:cs="Times New Roman"/>
          <w:b/>
          <w:sz w:val="48"/>
          <w:szCs w:val="48"/>
        </w:rPr>
      </w:pPr>
    </w:p>
    <w:p w14:paraId="351F17C3" w14:textId="77777777" w:rsidR="009878EF" w:rsidRDefault="009878EF" w:rsidP="009F6B41">
      <w:pPr>
        <w:jc w:val="center"/>
        <w:rPr>
          <w:rFonts w:ascii="Times New Roman" w:hAnsi="Times New Roman" w:cs="Times New Roman"/>
          <w:b/>
          <w:sz w:val="48"/>
          <w:szCs w:val="48"/>
        </w:rPr>
      </w:pPr>
    </w:p>
    <w:p w14:paraId="04DF7494" w14:textId="77777777" w:rsidR="009878EF" w:rsidRDefault="009878EF" w:rsidP="009F6B41">
      <w:pPr>
        <w:jc w:val="center"/>
        <w:rPr>
          <w:rFonts w:ascii="Times New Roman" w:hAnsi="Times New Roman" w:cs="Times New Roman"/>
          <w:b/>
          <w:sz w:val="48"/>
          <w:szCs w:val="48"/>
        </w:rPr>
      </w:pPr>
    </w:p>
    <w:p w14:paraId="0B87F1FD" w14:textId="77777777" w:rsidR="009878EF" w:rsidRDefault="009878EF" w:rsidP="009F6B41">
      <w:pPr>
        <w:jc w:val="center"/>
        <w:rPr>
          <w:rFonts w:ascii="Times New Roman" w:hAnsi="Times New Roman" w:cs="Times New Roman"/>
          <w:b/>
          <w:sz w:val="48"/>
          <w:szCs w:val="48"/>
        </w:rPr>
      </w:pPr>
    </w:p>
    <w:p w14:paraId="6AD7CF55" w14:textId="77777777" w:rsidR="00A75400" w:rsidRDefault="00A75400" w:rsidP="009F6B41">
      <w:pPr>
        <w:jc w:val="center"/>
        <w:rPr>
          <w:rFonts w:ascii="Times New Roman" w:hAnsi="Times New Roman" w:cs="Times New Roman"/>
          <w:b/>
          <w:sz w:val="48"/>
          <w:szCs w:val="48"/>
        </w:rPr>
      </w:pPr>
    </w:p>
    <w:p w14:paraId="7439DF85" w14:textId="77777777" w:rsidR="00A75400" w:rsidRDefault="00A75400" w:rsidP="009F6B41">
      <w:pPr>
        <w:jc w:val="center"/>
        <w:rPr>
          <w:rFonts w:ascii="Times New Roman" w:hAnsi="Times New Roman" w:cs="Times New Roman"/>
          <w:b/>
          <w:sz w:val="48"/>
          <w:szCs w:val="48"/>
        </w:rPr>
      </w:pPr>
    </w:p>
    <w:p w14:paraId="6C097F83" w14:textId="2E7142F3" w:rsidR="00EE5933" w:rsidRDefault="00A75400" w:rsidP="009F6B41">
      <w:pPr>
        <w:jc w:val="center"/>
        <w:rPr>
          <w:rFonts w:ascii="Times New Roman" w:hAnsi="Times New Roman" w:cs="Times New Roman"/>
          <w:b/>
          <w:sz w:val="36"/>
          <w:szCs w:val="36"/>
          <w:u w:val="single"/>
        </w:rPr>
      </w:pPr>
      <w:r w:rsidRPr="00194D0C">
        <w:rPr>
          <w:rFonts w:ascii="Times New Roman" w:hAnsi="Times New Roman" w:cs="Times New Roman"/>
          <w:b/>
          <w:sz w:val="36"/>
          <w:szCs w:val="36"/>
          <w:u w:val="single"/>
        </w:rPr>
        <w:lastRenderedPageBreak/>
        <w:t>ЧАСТ „УСЛОВИЯ ЗА КАНДИДАТСТВАНЕ“</w:t>
      </w:r>
    </w:p>
    <w:p w14:paraId="74E71E49" w14:textId="77777777" w:rsidR="005F7518" w:rsidRPr="000E2856" w:rsidRDefault="005F7518" w:rsidP="009F6B41">
      <w:pPr>
        <w:jc w:val="center"/>
        <w:rPr>
          <w:rFonts w:ascii="Times New Roman" w:hAnsi="Times New Roman" w:cs="Times New Roman"/>
          <w:b/>
          <w:sz w:val="36"/>
          <w:szCs w:val="36"/>
          <w:u w:val="single"/>
          <w:lang w:val="ru-RU"/>
        </w:rPr>
      </w:pPr>
    </w:p>
    <w:p w14:paraId="436DAFF6" w14:textId="77777777" w:rsidR="007057A9" w:rsidRPr="00BC67BA" w:rsidRDefault="002325A3" w:rsidP="002325A3">
      <w:pPr>
        <w:pStyle w:val="ListParagraph"/>
        <w:pBdr>
          <w:top w:val="single" w:sz="4" w:space="1" w:color="auto"/>
          <w:left w:val="single" w:sz="4" w:space="4" w:color="auto"/>
          <w:bottom w:val="single" w:sz="4" w:space="1" w:color="auto"/>
          <w:right w:val="single" w:sz="4" w:space="4" w:color="auto"/>
        </w:pBdr>
        <w:spacing w:after="360" w:line="240" w:lineRule="auto"/>
        <w:ind w:left="0"/>
        <w:jc w:val="both"/>
        <w:rPr>
          <w:rFonts w:ascii="Times New Roman" w:hAnsi="Times New Roman" w:cs="Times New Roman"/>
          <w:b/>
          <w:sz w:val="24"/>
          <w:szCs w:val="24"/>
        </w:rPr>
      </w:pPr>
      <w:r w:rsidRPr="00BC67BA">
        <w:rPr>
          <w:rFonts w:ascii="Times New Roman" w:hAnsi="Times New Roman" w:cs="Times New Roman"/>
          <w:b/>
          <w:sz w:val="24"/>
          <w:szCs w:val="24"/>
        </w:rPr>
        <w:t xml:space="preserve">1. </w:t>
      </w:r>
      <w:r w:rsidR="007057A9" w:rsidRPr="00BC67BA">
        <w:rPr>
          <w:rFonts w:ascii="Times New Roman" w:hAnsi="Times New Roman" w:cs="Times New Roman"/>
          <w:b/>
          <w:sz w:val="24"/>
          <w:szCs w:val="24"/>
        </w:rPr>
        <w:t>Наименование на програмата:</w:t>
      </w:r>
    </w:p>
    <w:p w14:paraId="62045572" w14:textId="77777777" w:rsidR="0010018A" w:rsidRPr="00BC67BA" w:rsidRDefault="00643A74" w:rsidP="002325A3">
      <w:pPr>
        <w:pStyle w:val="ListParagraph"/>
        <w:pBdr>
          <w:top w:val="single" w:sz="4" w:space="1" w:color="auto"/>
          <w:left w:val="single" w:sz="4" w:space="4" w:color="auto"/>
          <w:bottom w:val="single" w:sz="4" w:space="1" w:color="auto"/>
          <w:right w:val="single" w:sz="4" w:space="4" w:color="auto"/>
        </w:pBdr>
        <w:spacing w:after="360" w:line="240" w:lineRule="auto"/>
        <w:ind w:left="0"/>
        <w:jc w:val="both"/>
        <w:rPr>
          <w:rFonts w:ascii="Times New Roman" w:hAnsi="Times New Roman" w:cs="Times New Roman"/>
          <w:b/>
          <w:sz w:val="24"/>
          <w:szCs w:val="24"/>
        </w:rPr>
      </w:pPr>
      <w:r w:rsidRPr="00BC67BA">
        <w:rPr>
          <w:rFonts w:ascii="Times New Roman" w:eastAsia="Calibri" w:hAnsi="Times New Roman" w:cs="Times New Roman"/>
          <w:sz w:val="24"/>
          <w:szCs w:val="24"/>
        </w:rPr>
        <w:t>Оперативна програма „Околна среда 2014-2020 г.” (ОПОС 2014-2020 г.)</w:t>
      </w:r>
    </w:p>
    <w:p w14:paraId="5B4ED187" w14:textId="77777777" w:rsidR="002325A3" w:rsidRPr="00BC67BA" w:rsidRDefault="002325A3" w:rsidP="002325A3">
      <w:pPr>
        <w:pStyle w:val="ListParagraph"/>
        <w:spacing w:after="360" w:line="240" w:lineRule="auto"/>
        <w:ind w:left="0"/>
        <w:jc w:val="both"/>
        <w:rPr>
          <w:rFonts w:ascii="Times New Roman" w:hAnsi="Times New Roman" w:cs="Times New Roman"/>
          <w:b/>
          <w:sz w:val="24"/>
          <w:szCs w:val="24"/>
        </w:rPr>
      </w:pPr>
      <w:r w:rsidRPr="00BC67BA">
        <w:rPr>
          <w:rFonts w:ascii="Times New Roman" w:hAnsi="Times New Roman" w:cs="Times New Roman"/>
          <w:b/>
          <w:sz w:val="24"/>
          <w:szCs w:val="24"/>
        </w:rPr>
        <w:t xml:space="preserve">   </w:t>
      </w:r>
    </w:p>
    <w:p w14:paraId="79C8FD15" w14:textId="77777777" w:rsidR="007057A9" w:rsidRPr="00BC67BA" w:rsidRDefault="002325A3" w:rsidP="00643A74">
      <w:pPr>
        <w:pStyle w:val="ListParagraph"/>
        <w:pBdr>
          <w:top w:val="single" w:sz="4" w:space="1" w:color="auto"/>
          <w:left w:val="single" w:sz="4" w:space="4" w:color="auto"/>
          <w:bottom w:val="single" w:sz="4" w:space="1" w:color="auto"/>
          <w:right w:val="single" w:sz="4" w:space="4" w:color="auto"/>
        </w:pBdr>
        <w:spacing w:after="0" w:line="240" w:lineRule="auto"/>
        <w:ind w:left="0"/>
        <w:jc w:val="both"/>
        <w:rPr>
          <w:rFonts w:ascii="Times New Roman" w:hAnsi="Times New Roman" w:cs="Times New Roman"/>
          <w:b/>
          <w:sz w:val="24"/>
          <w:szCs w:val="24"/>
        </w:rPr>
      </w:pPr>
      <w:r w:rsidRPr="00BC67BA">
        <w:rPr>
          <w:rFonts w:ascii="Times New Roman" w:hAnsi="Times New Roman" w:cs="Times New Roman"/>
          <w:b/>
          <w:sz w:val="24"/>
          <w:szCs w:val="24"/>
        </w:rPr>
        <w:t>2. Н</w:t>
      </w:r>
      <w:r w:rsidR="007057A9" w:rsidRPr="00BC67BA">
        <w:rPr>
          <w:rFonts w:ascii="Times New Roman" w:hAnsi="Times New Roman" w:cs="Times New Roman"/>
          <w:b/>
          <w:sz w:val="24"/>
          <w:szCs w:val="24"/>
        </w:rPr>
        <w:t>аименование на приоритетната ос</w:t>
      </w:r>
      <w:r w:rsidRPr="00BC67BA">
        <w:rPr>
          <w:rFonts w:ascii="Times New Roman" w:hAnsi="Times New Roman" w:cs="Times New Roman"/>
          <w:b/>
          <w:sz w:val="24"/>
          <w:szCs w:val="24"/>
        </w:rPr>
        <w:t>:</w:t>
      </w:r>
    </w:p>
    <w:p w14:paraId="2EA2150D" w14:textId="77777777" w:rsidR="0010018A" w:rsidRPr="00BC67BA" w:rsidRDefault="00643A74" w:rsidP="00643A74">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Натура 2000 и биоразнообразие</w:t>
      </w:r>
    </w:p>
    <w:p w14:paraId="1B0E6878" w14:textId="77777777" w:rsidR="002325A3" w:rsidRPr="00BC67BA" w:rsidRDefault="002325A3" w:rsidP="002325A3">
      <w:pPr>
        <w:pStyle w:val="ListParagraph"/>
        <w:spacing w:after="360" w:line="240" w:lineRule="auto"/>
        <w:ind w:left="0"/>
        <w:jc w:val="both"/>
        <w:rPr>
          <w:rFonts w:ascii="Times New Roman" w:hAnsi="Times New Roman" w:cs="Times New Roman"/>
          <w:b/>
          <w:sz w:val="24"/>
          <w:szCs w:val="24"/>
        </w:rPr>
      </w:pPr>
      <w:r w:rsidRPr="00BC67BA">
        <w:rPr>
          <w:rFonts w:ascii="Times New Roman" w:hAnsi="Times New Roman" w:cs="Times New Roman"/>
          <w:b/>
          <w:sz w:val="24"/>
          <w:szCs w:val="24"/>
        </w:rPr>
        <w:t xml:space="preserve">   </w:t>
      </w:r>
    </w:p>
    <w:p w14:paraId="12CA87C8" w14:textId="77777777" w:rsidR="006A2DB8" w:rsidRPr="00BC67BA" w:rsidRDefault="002325A3" w:rsidP="00614398">
      <w:pPr>
        <w:pStyle w:val="ListParagraph"/>
        <w:pBdr>
          <w:top w:val="single" w:sz="4" w:space="1" w:color="auto"/>
          <w:left w:val="single" w:sz="4" w:space="4" w:color="auto"/>
          <w:bottom w:val="single" w:sz="4" w:space="1" w:color="auto"/>
          <w:right w:val="single" w:sz="4" w:space="4" w:color="auto"/>
        </w:pBdr>
        <w:spacing w:after="0" w:line="240" w:lineRule="auto"/>
        <w:ind w:left="0"/>
        <w:jc w:val="both"/>
        <w:rPr>
          <w:rFonts w:ascii="Times New Roman" w:hAnsi="Times New Roman" w:cs="Times New Roman"/>
          <w:b/>
          <w:sz w:val="24"/>
          <w:szCs w:val="24"/>
        </w:rPr>
      </w:pPr>
      <w:r w:rsidRPr="00BC67BA">
        <w:rPr>
          <w:rFonts w:ascii="Times New Roman" w:hAnsi="Times New Roman" w:cs="Times New Roman"/>
          <w:b/>
          <w:sz w:val="24"/>
          <w:szCs w:val="24"/>
        </w:rPr>
        <w:t xml:space="preserve">3. </w:t>
      </w:r>
      <w:r w:rsidR="007057A9" w:rsidRPr="00BC67BA">
        <w:rPr>
          <w:rFonts w:ascii="Times New Roman" w:hAnsi="Times New Roman" w:cs="Times New Roman"/>
          <w:b/>
          <w:sz w:val="24"/>
          <w:szCs w:val="24"/>
        </w:rPr>
        <w:t>Наименование на процедурата</w:t>
      </w:r>
      <w:r w:rsidRPr="00BC67BA">
        <w:rPr>
          <w:rFonts w:ascii="Times New Roman" w:hAnsi="Times New Roman" w:cs="Times New Roman"/>
          <w:b/>
          <w:sz w:val="24"/>
          <w:szCs w:val="24"/>
        </w:rPr>
        <w:t>:</w:t>
      </w:r>
    </w:p>
    <w:p w14:paraId="7EC7C25E" w14:textId="252326C9" w:rsidR="0010018A" w:rsidRPr="00BC67BA" w:rsidRDefault="00C7142B" w:rsidP="00614398">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614398" w:rsidRPr="00BC67BA">
        <w:rPr>
          <w:rFonts w:ascii="Times New Roman" w:eastAsia="Calibri" w:hAnsi="Times New Roman" w:cs="Times New Roman"/>
          <w:sz w:val="24"/>
          <w:szCs w:val="24"/>
        </w:rPr>
        <w:t>Подобряване на природозащитното състояние на видове в мрежата Натура 2000 чрез подхода ВОМР</w:t>
      </w:r>
      <w:r w:rsidR="00047D16" w:rsidRPr="00BC67BA">
        <w:rPr>
          <w:rFonts w:ascii="Times New Roman" w:eastAsia="Calibri" w:hAnsi="Times New Roman" w:cs="Times New Roman"/>
          <w:sz w:val="24"/>
          <w:szCs w:val="24"/>
        </w:rPr>
        <w:t xml:space="preserve"> в територията на МИГ </w:t>
      </w:r>
      <w:r w:rsidR="00640A9A">
        <w:rPr>
          <w:rFonts w:ascii="Times New Roman" w:eastAsia="Calibri" w:hAnsi="Times New Roman" w:cs="Times New Roman"/>
          <w:sz w:val="24"/>
          <w:szCs w:val="24"/>
        </w:rPr>
        <w:t>Свиленград Ареал</w:t>
      </w:r>
      <w:r>
        <w:rPr>
          <w:rFonts w:ascii="Times New Roman" w:eastAsia="Calibri" w:hAnsi="Times New Roman" w:cs="Times New Roman"/>
          <w:sz w:val="24"/>
          <w:szCs w:val="24"/>
        </w:rPr>
        <w:t>“</w:t>
      </w:r>
    </w:p>
    <w:p w14:paraId="507891A0" w14:textId="77777777" w:rsidR="002325A3" w:rsidRPr="00BC67BA" w:rsidRDefault="002325A3" w:rsidP="002325A3">
      <w:pPr>
        <w:pStyle w:val="ListParagraph"/>
        <w:spacing w:after="360" w:line="240" w:lineRule="auto"/>
        <w:ind w:left="0"/>
        <w:jc w:val="both"/>
        <w:rPr>
          <w:rFonts w:ascii="Times New Roman" w:hAnsi="Times New Roman" w:cs="Times New Roman"/>
          <w:b/>
          <w:sz w:val="24"/>
          <w:szCs w:val="24"/>
        </w:rPr>
      </w:pPr>
      <w:r w:rsidRPr="00BC67BA">
        <w:rPr>
          <w:rFonts w:ascii="Times New Roman" w:hAnsi="Times New Roman" w:cs="Times New Roman"/>
          <w:b/>
          <w:sz w:val="24"/>
          <w:szCs w:val="24"/>
        </w:rPr>
        <w:t xml:space="preserve">   </w:t>
      </w:r>
    </w:p>
    <w:p w14:paraId="3C777C2B" w14:textId="77777777" w:rsidR="00CB14EE" w:rsidRPr="00BC67BA" w:rsidRDefault="00CB14EE" w:rsidP="00614398">
      <w:pPr>
        <w:pStyle w:val="ListParagraph"/>
        <w:pBdr>
          <w:top w:val="single" w:sz="4" w:space="1" w:color="auto"/>
          <w:left w:val="single" w:sz="4" w:space="4" w:color="auto"/>
          <w:bottom w:val="single" w:sz="4" w:space="1" w:color="auto"/>
          <w:right w:val="single" w:sz="4" w:space="4" w:color="auto"/>
        </w:pBdr>
        <w:spacing w:after="0" w:line="240" w:lineRule="auto"/>
        <w:ind w:left="0"/>
        <w:jc w:val="both"/>
        <w:rPr>
          <w:rFonts w:ascii="Times New Roman" w:hAnsi="Times New Roman" w:cs="Times New Roman"/>
          <w:b/>
          <w:sz w:val="24"/>
          <w:szCs w:val="24"/>
        </w:rPr>
      </w:pPr>
      <w:r w:rsidRPr="00BC67BA">
        <w:rPr>
          <w:rFonts w:ascii="Times New Roman" w:hAnsi="Times New Roman" w:cs="Times New Roman"/>
          <w:b/>
          <w:sz w:val="24"/>
          <w:szCs w:val="24"/>
        </w:rPr>
        <w:t>4. Измерения по кодове:</w:t>
      </w:r>
    </w:p>
    <w:p w14:paraId="4EE35DAE" w14:textId="77777777" w:rsidR="00614398" w:rsidRPr="000E2856" w:rsidRDefault="00614398" w:rsidP="00910FE3">
      <w:pPr>
        <w:pBdr>
          <w:top w:val="single" w:sz="4" w:space="1" w:color="auto"/>
          <w:left w:val="single" w:sz="4" w:space="4" w:color="auto"/>
          <w:bottom w:val="single" w:sz="4" w:space="1" w:color="auto"/>
          <w:right w:val="single" w:sz="4" w:space="4" w:color="auto"/>
        </w:pBdr>
        <w:spacing w:after="120" w:line="240" w:lineRule="auto"/>
        <w:contextualSpacing/>
        <w:jc w:val="both"/>
        <w:rPr>
          <w:rFonts w:ascii="Times New Roman" w:eastAsia="Calibri" w:hAnsi="Times New Roman" w:cs="Times New Roman"/>
          <w:sz w:val="24"/>
          <w:szCs w:val="24"/>
          <w:lang w:val="ru-RU"/>
        </w:rPr>
      </w:pPr>
      <w:r w:rsidRPr="00BC67BA">
        <w:rPr>
          <w:rFonts w:ascii="Times New Roman" w:eastAsia="Calibri" w:hAnsi="Times New Roman" w:cs="Times New Roman"/>
          <w:sz w:val="24"/>
          <w:szCs w:val="24"/>
        </w:rPr>
        <w:t xml:space="preserve">Измерение 1 – Област на интервенция – </w:t>
      </w:r>
      <w:r w:rsidR="001B088A" w:rsidRPr="00BC67BA">
        <w:rPr>
          <w:rFonts w:ascii="Times New Roman" w:eastAsia="Calibri" w:hAnsi="Times New Roman" w:cs="Times New Roman"/>
          <w:sz w:val="24"/>
          <w:szCs w:val="24"/>
        </w:rPr>
        <w:t>086</w:t>
      </w:r>
    </w:p>
    <w:p w14:paraId="038DB0CF" w14:textId="77777777" w:rsidR="00614398" w:rsidRPr="000E2856" w:rsidRDefault="00614398" w:rsidP="00910FE3">
      <w:pPr>
        <w:pBdr>
          <w:top w:val="single" w:sz="4" w:space="1" w:color="auto"/>
          <w:left w:val="single" w:sz="4" w:space="4" w:color="auto"/>
          <w:bottom w:val="single" w:sz="4" w:space="1" w:color="auto"/>
          <w:right w:val="single" w:sz="4" w:space="4" w:color="auto"/>
        </w:pBdr>
        <w:spacing w:after="120" w:line="240" w:lineRule="auto"/>
        <w:contextualSpacing/>
        <w:jc w:val="both"/>
        <w:rPr>
          <w:rFonts w:ascii="Times New Roman" w:eastAsia="Calibri" w:hAnsi="Times New Roman" w:cs="Times New Roman"/>
          <w:sz w:val="24"/>
          <w:szCs w:val="24"/>
          <w:lang w:val="ru-RU"/>
        </w:rPr>
      </w:pPr>
      <w:r w:rsidRPr="00BC67BA">
        <w:rPr>
          <w:rFonts w:ascii="Times New Roman" w:eastAsia="Calibri" w:hAnsi="Times New Roman" w:cs="Times New Roman"/>
          <w:sz w:val="24"/>
          <w:szCs w:val="24"/>
        </w:rPr>
        <w:t>Измерение 2 – Форма на финансиране – 01</w:t>
      </w:r>
    </w:p>
    <w:p w14:paraId="6DC4AB72" w14:textId="77777777" w:rsidR="00614398" w:rsidRPr="00BC67BA" w:rsidRDefault="00614398" w:rsidP="00910FE3">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Измерение 3 – Тип на територията – 07</w:t>
      </w:r>
    </w:p>
    <w:p w14:paraId="2CF221BC" w14:textId="77777777" w:rsidR="00CB14EE" w:rsidRPr="00BC67BA" w:rsidRDefault="00614398" w:rsidP="00910FE3">
      <w:pPr>
        <w:pStyle w:val="ListParagraph"/>
        <w:pBdr>
          <w:top w:val="single" w:sz="4" w:space="1" w:color="auto"/>
          <w:left w:val="single" w:sz="4" w:space="4" w:color="auto"/>
          <w:bottom w:val="single" w:sz="4" w:space="1" w:color="auto"/>
          <w:right w:val="single" w:sz="4" w:space="4" w:color="auto"/>
        </w:pBdr>
        <w:spacing w:after="0" w:line="240" w:lineRule="auto"/>
        <w:ind w:left="0"/>
        <w:jc w:val="both"/>
        <w:rPr>
          <w:rFonts w:ascii="Times New Roman" w:hAnsi="Times New Roman" w:cs="Times New Roman"/>
          <w:b/>
          <w:sz w:val="24"/>
          <w:szCs w:val="24"/>
        </w:rPr>
      </w:pPr>
      <w:r w:rsidRPr="00BC67BA">
        <w:rPr>
          <w:rFonts w:ascii="Times New Roman" w:eastAsia="Calibri" w:hAnsi="Times New Roman" w:cs="Times New Roman"/>
          <w:sz w:val="24"/>
          <w:szCs w:val="24"/>
        </w:rPr>
        <w:t>Измерение 4 – Механизми</w:t>
      </w:r>
      <w:r w:rsidR="000444FA" w:rsidRPr="00BC67BA">
        <w:rPr>
          <w:rFonts w:ascii="Times New Roman" w:eastAsia="Calibri" w:hAnsi="Times New Roman" w:cs="Times New Roman"/>
          <w:sz w:val="24"/>
          <w:szCs w:val="24"/>
        </w:rPr>
        <w:t xml:space="preserve"> за териториално изпълнение – 06</w:t>
      </w:r>
      <w:r w:rsidR="00CB14EE" w:rsidRPr="00BC67BA">
        <w:rPr>
          <w:rFonts w:ascii="Times New Roman" w:hAnsi="Times New Roman" w:cs="Times New Roman"/>
          <w:b/>
          <w:sz w:val="24"/>
          <w:szCs w:val="24"/>
        </w:rPr>
        <w:t xml:space="preserve">   </w:t>
      </w:r>
    </w:p>
    <w:p w14:paraId="600503BC" w14:textId="77777777" w:rsidR="004A58E5" w:rsidRPr="00BC67BA" w:rsidRDefault="004A58E5" w:rsidP="004A58E5">
      <w:pPr>
        <w:pStyle w:val="ListParagraph"/>
        <w:spacing w:after="360" w:line="240" w:lineRule="auto"/>
        <w:ind w:left="0"/>
        <w:jc w:val="both"/>
        <w:rPr>
          <w:rFonts w:ascii="Times New Roman" w:hAnsi="Times New Roman" w:cs="Times New Roman"/>
          <w:b/>
          <w:sz w:val="24"/>
          <w:szCs w:val="24"/>
        </w:rPr>
      </w:pPr>
      <w:r w:rsidRPr="00BC67BA">
        <w:rPr>
          <w:rFonts w:ascii="Times New Roman" w:hAnsi="Times New Roman" w:cs="Times New Roman"/>
          <w:b/>
          <w:sz w:val="24"/>
          <w:szCs w:val="24"/>
        </w:rPr>
        <w:t xml:space="preserve">   </w:t>
      </w:r>
    </w:p>
    <w:p w14:paraId="3B6D265A" w14:textId="77777777" w:rsidR="004A58E5" w:rsidRPr="00BC67BA" w:rsidRDefault="004A58E5" w:rsidP="004A58E5">
      <w:pPr>
        <w:pStyle w:val="ListParagraph"/>
        <w:pBdr>
          <w:top w:val="single" w:sz="4" w:space="1" w:color="auto"/>
          <w:left w:val="single" w:sz="4" w:space="4" w:color="auto"/>
          <w:bottom w:val="single" w:sz="4" w:space="1" w:color="auto"/>
          <w:right w:val="single" w:sz="4" w:space="4" w:color="auto"/>
        </w:pBdr>
        <w:spacing w:after="360" w:line="240" w:lineRule="auto"/>
        <w:ind w:left="0"/>
        <w:jc w:val="both"/>
        <w:rPr>
          <w:rFonts w:ascii="Times New Roman" w:hAnsi="Times New Roman" w:cs="Times New Roman"/>
          <w:b/>
          <w:sz w:val="24"/>
          <w:szCs w:val="24"/>
        </w:rPr>
      </w:pPr>
      <w:r w:rsidRPr="00BC67BA">
        <w:rPr>
          <w:rFonts w:ascii="Times New Roman" w:hAnsi="Times New Roman" w:cs="Times New Roman"/>
          <w:b/>
          <w:sz w:val="24"/>
          <w:szCs w:val="24"/>
        </w:rPr>
        <w:t>5. Териториален обхват:</w:t>
      </w:r>
    </w:p>
    <w:p w14:paraId="6565297A" w14:textId="77777777" w:rsidR="00D420E5" w:rsidRPr="00BC67BA" w:rsidRDefault="00D420E5" w:rsidP="004A58E5">
      <w:pPr>
        <w:pStyle w:val="ListParagraph"/>
        <w:pBdr>
          <w:top w:val="single" w:sz="4" w:space="1" w:color="auto"/>
          <w:left w:val="single" w:sz="4" w:space="4" w:color="auto"/>
          <w:bottom w:val="single" w:sz="4" w:space="1" w:color="auto"/>
          <w:right w:val="single" w:sz="4" w:space="4" w:color="auto"/>
        </w:pBdr>
        <w:spacing w:after="360" w:line="240" w:lineRule="auto"/>
        <w:ind w:left="0"/>
        <w:jc w:val="both"/>
        <w:rPr>
          <w:rFonts w:ascii="Times New Roman" w:hAnsi="Times New Roman" w:cs="Times New Roman"/>
          <w:b/>
          <w:sz w:val="24"/>
          <w:szCs w:val="24"/>
        </w:rPr>
      </w:pPr>
    </w:p>
    <w:p w14:paraId="74F524E7" w14:textId="77777777" w:rsidR="006B2B6C" w:rsidRPr="00BC67BA" w:rsidRDefault="006B2B6C" w:rsidP="004A58E5">
      <w:pPr>
        <w:pStyle w:val="ListParagraph"/>
        <w:pBdr>
          <w:top w:val="single" w:sz="4" w:space="1" w:color="auto"/>
          <w:left w:val="single" w:sz="4" w:space="4" w:color="auto"/>
          <w:bottom w:val="single" w:sz="4" w:space="1" w:color="auto"/>
          <w:right w:val="single" w:sz="4" w:space="4" w:color="auto"/>
        </w:pBdr>
        <w:spacing w:after="360" w:line="240" w:lineRule="auto"/>
        <w:ind w:left="0"/>
        <w:jc w:val="both"/>
        <w:rPr>
          <w:rFonts w:ascii="Times New Roman" w:hAnsi="Times New Roman"/>
          <w:sz w:val="24"/>
          <w:szCs w:val="24"/>
        </w:rPr>
      </w:pPr>
      <w:r w:rsidRPr="00BC67BA">
        <w:rPr>
          <w:rFonts w:ascii="Times New Roman" w:hAnsi="Times New Roman"/>
          <w:sz w:val="24"/>
          <w:szCs w:val="24"/>
        </w:rPr>
        <w:t>Проектите по процед</w:t>
      </w:r>
      <w:r w:rsidR="00460700" w:rsidRPr="00BC67BA">
        <w:rPr>
          <w:rFonts w:ascii="Times New Roman" w:hAnsi="Times New Roman"/>
          <w:sz w:val="24"/>
          <w:szCs w:val="24"/>
        </w:rPr>
        <w:t xml:space="preserve">урата следва да бъдат изпълнявани </w:t>
      </w:r>
      <w:r w:rsidRPr="00BC67BA">
        <w:rPr>
          <w:rFonts w:ascii="Times New Roman" w:hAnsi="Times New Roman"/>
          <w:sz w:val="24"/>
          <w:szCs w:val="24"/>
        </w:rPr>
        <w:t>на територията на Република Българи</w:t>
      </w:r>
      <w:r w:rsidR="00094030" w:rsidRPr="00BC67BA">
        <w:rPr>
          <w:rFonts w:ascii="Times New Roman" w:hAnsi="Times New Roman"/>
          <w:sz w:val="24"/>
          <w:szCs w:val="24"/>
        </w:rPr>
        <w:t>я</w:t>
      </w:r>
      <w:r w:rsidRPr="00BC67BA">
        <w:rPr>
          <w:rFonts w:ascii="Times New Roman" w:hAnsi="Times New Roman"/>
          <w:sz w:val="24"/>
          <w:szCs w:val="24"/>
        </w:rPr>
        <w:t>.</w:t>
      </w:r>
      <w:r w:rsidRPr="00BC67BA">
        <w:t xml:space="preserve"> </w:t>
      </w:r>
      <w:r w:rsidRPr="00BC67BA">
        <w:rPr>
          <w:rFonts w:ascii="Times New Roman" w:hAnsi="Times New Roman"/>
          <w:sz w:val="24"/>
          <w:szCs w:val="24"/>
        </w:rPr>
        <w:t xml:space="preserve">Всеки кандидат </w:t>
      </w:r>
      <w:r w:rsidR="00460700" w:rsidRPr="00BC67BA">
        <w:rPr>
          <w:rFonts w:ascii="Times New Roman" w:hAnsi="Times New Roman"/>
          <w:sz w:val="24"/>
          <w:szCs w:val="24"/>
        </w:rPr>
        <w:t>попълва</w:t>
      </w:r>
      <w:r w:rsidRPr="00BC67BA">
        <w:rPr>
          <w:rFonts w:ascii="Times New Roman" w:hAnsi="Times New Roman"/>
          <w:sz w:val="24"/>
          <w:szCs w:val="24"/>
        </w:rPr>
        <w:t xml:space="preserve"> информация за местонахождение (място на изпълнение на проекта) в т. 1 „Основни данни“ от формуляра за кандидатстване в Информационната система за управление и наблюдение на средствата от Европейските структурни и инвестиционни фондове, която се използва за програмен период 2014-2020 г. (ИСУН 2020) на ниво „</w:t>
      </w:r>
      <w:r w:rsidR="00460700" w:rsidRPr="00BC67BA">
        <w:rPr>
          <w:rFonts w:ascii="Times New Roman" w:hAnsi="Times New Roman"/>
          <w:sz w:val="24"/>
          <w:szCs w:val="24"/>
          <w:lang w:val="en-US"/>
        </w:rPr>
        <w:t>NUTS</w:t>
      </w:r>
      <w:r w:rsidR="002F4202" w:rsidRPr="000E2856">
        <w:rPr>
          <w:rFonts w:ascii="Times New Roman" w:hAnsi="Times New Roman"/>
          <w:sz w:val="24"/>
          <w:szCs w:val="24"/>
          <w:lang w:val="ru-RU"/>
        </w:rPr>
        <w:t xml:space="preserve"> </w:t>
      </w:r>
      <w:r w:rsidR="002F4202" w:rsidRPr="00BC67BA">
        <w:rPr>
          <w:rFonts w:ascii="Times New Roman" w:hAnsi="Times New Roman"/>
          <w:sz w:val="24"/>
          <w:szCs w:val="24"/>
        </w:rPr>
        <w:t xml:space="preserve">ниво </w:t>
      </w:r>
      <w:r w:rsidR="00460700" w:rsidRPr="000E2856">
        <w:rPr>
          <w:rFonts w:ascii="Times New Roman" w:hAnsi="Times New Roman"/>
          <w:sz w:val="24"/>
          <w:szCs w:val="24"/>
          <w:lang w:val="ru-RU"/>
        </w:rPr>
        <w:t>2</w:t>
      </w:r>
      <w:r w:rsidRPr="00BC67BA">
        <w:rPr>
          <w:rFonts w:ascii="Times New Roman" w:hAnsi="Times New Roman"/>
          <w:sz w:val="24"/>
          <w:szCs w:val="24"/>
        </w:rPr>
        <w:t>“.</w:t>
      </w:r>
      <w:r w:rsidR="00ED2911" w:rsidRPr="00BC67BA">
        <w:rPr>
          <w:rFonts w:ascii="Times New Roman" w:hAnsi="Times New Roman"/>
          <w:sz w:val="24"/>
          <w:szCs w:val="24"/>
        </w:rPr>
        <w:t xml:space="preserve"> </w:t>
      </w:r>
    </w:p>
    <w:p w14:paraId="7B95AE38" w14:textId="77777777" w:rsidR="000D19C9" w:rsidRPr="00BC67BA" w:rsidRDefault="000D19C9" w:rsidP="004A58E5">
      <w:pPr>
        <w:pStyle w:val="ListParagraph"/>
        <w:pBdr>
          <w:top w:val="single" w:sz="4" w:space="1" w:color="auto"/>
          <w:left w:val="single" w:sz="4" w:space="4" w:color="auto"/>
          <w:bottom w:val="single" w:sz="4" w:space="1" w:color="auto"/>
          <w:right w:val="single" w:sz="4" w:space="4" w:color="auto"/>
        </w:pBdr>
        <w:spacing w:after="360" w:line="240" w:lineRule="auto"/>
        <w:ind w:left="0"/>
        <w:jc w:val="both"/>
        <w:rPr>
          <w:rFonts w:ascii="Times New Roman" w:hAnsi="Times New Roman"/>
          <w:sz w:val="24"/>
          <w:szCs w:val="24"/>
        </w:rPr>
      </w:pPr>
    </w:p>
    <w:p w14:paraId="3997ED6C" w14:textId="626AA915" w:rsidR="00460700" w:rsidRPr="000E2856" w:rsidRDefault="00483BB0" w:rsidP="004A58E5">
      <w:pPr>
        <w:pStyle w:val="ListParagraph"/>
        <w:pBdr>
          <w:top w:val="single" w:sz="4" w:space="1" w:color="auto"/>
          <w:left w:val="single" w:sz="4" w:space="4" w:color="auto"/>
          <w:bottom w:val="single" w:sz="4" w:space="1" w:color="auto"/>
          <w:right w:val="single" w:sz="4" w:space="4" w:color="auto"/>
        </w:pBdr>
        <w:spacing w:after="360" w:line="240" w:lineRule="auto"/>
        <w:ind w:left="0"/>
        <w:jc w:val="both"/>
        <w:rPr>
          <w:rFonts w:ascii="Times New Roman" w:hAnsi="Times New Roman"/>
          <w:sz w:val="24"/>
          <w:szCs w:val="24"/>
          <w:lang w:val="ru-RU"/>
        </w:rPr>
      </w:pPr>
      <w:r>
        <w:rPr>
          <w:rFonts w:ascii="Times New Roman" w:hAnsi="Times New Roman"/>
          <w:sz w:val="24"/>
          <w:szCs w:val="24"/>
        </w:rPr>
        <w:t>Допустимият</w:t>
      </w:r>
      <w:r w:rsidR="00460700" w:rsidRPr="00CF7E25">
        <w:rPr>
          <w:rFonts w:ascii="Times New Roman" w:hAnsi="Times New Roman"/>
          <w:sz w:val="24"/>
          <w:szCs w:val="24"/>
        </w:rPr>
        <w:t xml:space="preserve"> </w:t>
      </w:r>
      <w:r w:rsidR="00E43B53" w:rsidRPr="00CF7E25">
        <w:rPr>
          <w:rFonts w:ascii="Times New Roman" w:hAnsi="Times New Roman"/>
          <w:sz w:val="24"/>
          <w:szCs w:val="24"/>
        </w:rPr>
        <w:t>регион</w:t>
      </w:r>
      <w:r w:rsidR="00460700" w:rsidRPr="00CF7E25">
        <w:rPr>
          <w:rFonts w:ascii="Times New Roman" w:hAnsi="Times New Roman"/>
          <w:sz w:val="24"/>
          <w:szCs w:val="24"/>
        </w:rPr>
        <w:t xml:space="preserve"> (</w:t>
      </w:r>
      <w:r w:rsidR="00460700" w:rsidRPr="00CF7E25">
        <w:rPr>
          <w:rFonts w:ascii="Times New Roman" w:hAnsi="Times New Roman"/>
          <w:sz w:val="24"/>
          <w:szCs w:val="24"/>
          <w:lang w:val="en-US"/>
        </w:rPr>
        <w:t>NUTS</w:t>
      </w:r>
      <w:r w:rsidR="002F4202" w:rsidRPr="00CF7E25">
        <w:rPr>
          <w:rFonts w:ascii="Times New Roman" w:hAnsi="Times New Roman"/>
          <w:sz w:val="24"/>
          <w:szCs w:val="24"/>
        </w:rPr>
        <w:t xml:space="preserve"> ниво </w:t>
      </w:r>
      <w:r w:rsidR="00460700" w:rsidRPr="00CF7E25">
        <w:rPr>
          <w:rFonts w:ascii="Times New Roman" w:hAnsi="Times New Roman"/>
          <w:sz w:val="24"/>
          <w:szCs w:val="24"/>
        </w:rPr>
        <w:t>2</w:t>
      </w:r>
      <w:r w:rsidR="00460700" w:rsidRPr="000E2856">
        <w:rPr>
          <w:rFonts w:ascii="Times New Roman" w:hAnsi="Times New Roman"/>
          <w:sz w:val="24"/>
          <w:szCs w:val="24"/>
          <w:lang w:val="ru-RU"/>
        </w:rPr>
        <w:t>)</w:t>
      </w:r>
      <w:r w:rsidR="00C12356">
        <w:rPr>
          <w:rFonts w:ascii="Times New Roman" w:hAnsi="Times New Roman"/>
          <w:sz w:val="24"/>
          <w:szCs w:val="24"/>
        </w:rPr>
        <w:t>, в кой</w:t>
      </w:r>
      <w:r w:rsidR="00460700" w:rsidRPr="00CF7E25">
        <w:rPr>
          <w:rFonts w:ascii="Times New Roman" w:hAnsi="Times New Roman"/>
          <w:sz w:val="24"/>
          <w:szCs w:val="24"/>
        </w:rPr>
        <w:t xml:space="preserve">то могат да се изпълняват основните дейности от проектните предложения </w:t>
      </w:r>
      <w:r w:rsidR="00CF7E25" w:rsidRPr="00CF7E25">
        <w:rPr>
          <w:rFonts w:ascii="Times New Roman" w:hAnsi="Times New Roman"/>
          <w:sz w:val="24"/>
          <w:szCs w:val="24"/>
        </w:rPr>
        <w:t xml:space="preserve">е </w:t>
      </w:r>
      <w:r w:rsidR="00D975D8" w:rsidRPr="00CF7E25">
        <w:rPr>
          <w:rFonts w:ascii="Times New Roman" w:hAnsi="Times New Roman"/>
          <w:sz w:val="24"/>
          <w:szCs w:val="24"/>
        </w:rPr>
        <w:t>Южен Централен район</w:t>
      </w:r>
      <w:r w:rsidR="00460700" w:rsidRPr="000E2856">
        <w:rPr>
          <w:rFonts w:ascii="Times New Roman" w:hAnsi="Times New Roman"/>
          <w:sz w:val="24"/>
          <w:szCs w:val="24"/>
          <w:lang w:val="ru-RU"/>
        </w:rPr>
        <w:t>;</w:t>
      </w:r>
    </w:p>
    <w:p w14:paraId="7AFFEFE1" w14:textId="77777777" w:rsidR="0095679B" w:rsidRPr="00BC67BA" w:rsidRDefault="0095679B" w:rsidP="004A58E5">
      <w:pPr>
        <w:pStyle w:val="ListParagraph"/>
        <w:pBdr>
          <w:top w:val="single" w:sz="4" w:space="1" w:color="auto"/>
          <w:left w:val="single" w:sz="4" w:space="4" w:color="auto"/>
          <w:bottom w:val="single" w:sz="4" w:space="1" w:color="auto"/>
          <w:right w:val="single" w:sz="4" w:space="4" w:color="auto"/>
        </w:pBdr>
        <w:spacing w:after="360" w:line="240" w:lineRule="auto"/>
        <w:ind w:left="0"/>
        <w:jc w:val="both"/>
        <w:rPr>
          <w:rFonts w:ascii="Times New Roman" w:eastAsia="Times New Roman" w:hAnsi="Times New Roman" w:cs="Times New Roman"/>
          <w:sz w:val="24"/>
          <w:szCs w:val="24"/>
          <w:lang w:eastAsia="fr-FR"/>
        </w:rPr>
      </w:pPr>
    </w:p>
    <w:p w14:paraId="47A2834C" w14:textId="77777777" w:rsidR="000D19C9" w:rsidRPr="00BC67BA" w:rsidRDefault="0095679B" w:rsidP="004A58E5">
      <w:pPr>
        <w:pStyle w:val="ListParagraph"/>
        <w:pBdr>
          <w:top w:val="single" w:sz="4" w:space="1" w:color="auto"/>
          <w:left w:val="single" w:sz="4" w:space="4" w:color="auto"/>
          <w:bottom w:val="single" w:sz="4" w:space="1" w:color="auto"/>
          <w:right w:val="single" w:sz="4" w:space="4" w:color="auto"/>
        </w:pBdr>
        <w:spacing w:after="360" w:line="240" w:lineRule="auto"/>
        <w:ind w:left="0"/>
        <w:jc w:val="both"/>
        <w:rPr>
          <w:rFonts w:ascii="Times New Roman" w:hAnsi="Times New Roman"/>
          <w:sz w:val="24"/>
          <w:szCs w:val="24"/>
        </w:rPr>
      </w:pPr>
      <w:r w:rsidRPr="00BC67BA">
        <w:rPr>
          <w:rFonts w:ascii="Times New Roman" w:hAnsi="Times New Roman"/>
          <w:sz w:val="24"/>
          <w:szCs w:val="24"/>
        </w:rPr>
        <w:t>В т. 1 „Основни данни“ от формуляра за кандидатстване, в поле „Кратко описание на проектното предложение (до 2 000 символа)“ следва да се попълни информация за конкретните защитени зони, в които се предвижда изпълнение на проекта.</w:t>
      </w:r>
    </w:p>
    <w:p w14:paraId="4093DE7D" w14:textId="77777777" w:rsidR="0095679B" w:rsidRPr="00BC67BA" w:rsidRDefault="0095679B" w:rsidP="004A58E5">
      <w:pPr>
        <w:pStyle w:val="ListParagraph"/>
        <w:pBdr>
          <w:top w:val="single" w:sz="4" w:space="1" w:color="auto"/>
          <w:left w:val="single" w:sz="4" w:space="4" w:color="auto"/>
          <w:bottom w:val="single" w:sz="4" w:space="1" w:color="auto"/>
          <w:right w:val="single" w:sz="4" w:space="4" w:color="auto"/>
        </w:pBdr>
        <w:spacing w:after="360" w:line="240" w:lineRule="auto"/>
        <w:ind w:left="0"/>
        <w:jc w:val="both"/>
        <w:rPr>
          <w:rFonts w:ascii="Times New Roman" w:eastAsia="Times New Roman" w:hAnsi="Times New Roman" w:cs="Times New Roman"/>
          <w:sz w:val="24"/>
          <w:szCs w:val="24"/>
          <w:lang w:eastAsia="fr-FR"/>
        </w:rPr>
      </w:pPr>
    </w:p>
    <w:p w14:paraId="03CB4020" w14:textId="3B599275" w:rsidR="00D420E5" w:rsidRPr="00BC67BA" w:rsidRDefault="00B26E54" w:rsidP="004A58E5">
      <w:pPr>
        <w:pStyle w:val="ListParagraph"/>
        <w:pBdr>
          <w:top w:val="single" w:sz="4" w:space="1" w:color="auto"/>
          <w:left w:val="single" w:sz="4" w:space="4" w:color="auto"/>
          <w:bottom w:val="single" w:sz="4" w:space="1" w:color="auto"/>
          <w:right w:val="single" w:sz="4" w:space="4" w:color="auto"/>
        </w:pBdr>
        <w:spacing w:after="360" w:line="240" w:lineRule="auto"/>
        <w:ind w:left="0"/>
        <w:jc w:val="both"/>
        <w:rPr>
          <w:rFonts w:ascii="Times New Roman" w:eastAsia="Times New Roman" w:hAnsi="Times New Roman" w:cs="Times New Roman"/>
          <w:sz w:val="24"/>
          <w:szCs w:val="24"/>
          <w:lang w:eastAsia="fr-FR"/>
        </w:rPr>
      </w:pPr>
      <w:r w:rsidRPr="00BC67BA">
        <w:rPr>
          <w:rFonts w:ascii="Times New Roman" w:eastAsia="Times New Roman" w:hAnsi="Times New Roman" w:cs="Times New Roman"/>
          <w:sz w:val="24"/>
          <w:szCs w:val="24"/>
          <w:lang w:eastAsia="fr-FR"/>
        </w:rPr>
        <w:t>З</w:t>
      </w:r>
      <w:r w:rsidR="00B71AC1" w:rsidRPr="00BC67BA">
        <w:rPr>
          <w:rFonts w:ascii="Times New Roman" w:eastAsia="Times New Roman" w:hAnsi="Times New Roman" w:cs="Times New Roman"/>
          <w:sz w:val="24"/>
          <w:szCs w:val="24"/>
          <w:lang w:eastAsia="fr-FR"/>
        </w:rPr>
        <w:t xml:space="preserve">ащитени зони от мрежата Натура 2000 </w:t>
      </w:r>
      <w:r w:rsidR="00614398" w:rsidRPr="00BC67BA">
        <w:rPr>
          <w:rFonts w:ascii="Times New Roman" w:eastAsia="Times New Roman" w:hAnsi="Times New Roman" w:cs="Times New Roman"/>
          <w:sz w:val="24"/>
          <w:szCs w:val="24"/>
          <w:lang w:eastAsia="fr-FR"/>
        </w:rPr>
        <w:t>в рамките на териториалния обх</w:t>
      </w:r>
      <w:r w:rsidR="009B7F5D" w:rsidRPr="00BC67BA">
        <w:rPr>
          <w:rFonts w:ascii="Times New Roman" w:eastAsia="Times New Roman" w:hAnsi="Times New Roman" w:cs="Times New Roman"/>
          <w:sz w:val="24"/>
          <w:szCs w:val="24"/>
          <w:lang w:eastAsia="fr-FR"/>
        </w:rPr>
        <w:t>ват на местн</w:t>
      </w:r>
      <w:r w:rsidR="00D420E5" w:rsidRPr="00BC67BA">
        <w:rPr>
          <w:rFonts w:ascii="Times New Roman" w:eastAsia="Times New Roman" w:hAnsi="Times New Roman" w:cs="Times New Roman"/>
          <w:sz w:val="24"/>
          <w:szCs w:val="24"/>
          <w:lang w:eastAsia="fr-FR"/>
        </w:rPr>
        <w:t xml:space="preserve">а инициативна група </w:t>
      </w:r>
      <w:r w:rsidR="00614398" w:rsidRPr="00BC67BA">
        <w:rPr>
          <w:rFonts w:ascii="Times New Roman" w:eastAsia="Times New Roman" w:hAnsi="Times New Roman" w:cs="Times New Roman"/>
          <w:sz w:val="24"/>
          <w:szCs w:val="24"/>
          <w:lang w:eastAsia="fr-FR"/>
        </w:rPr>
        <w:t>(МИГ)</w:t>
      </w:r>
      <w:r w:rsidR="00D420E5" w:rsidRPr="00BC67BA">
        <w:rPr>
          <w:rFonts w:ascii="Times New Roman" w:eastAsia="Times New Roman" w:hAnsi="Times New Roman" w:cs="Times New Roman"/>
          <w:sz w:val="24"/>
          <w:szCs w:val="24"/>
          <w:lang w:eastAsia="fr-FR"/>
        </w:rPr>
        <w:t xml:space="preserve"> </w:t>
      </w:r>
      <w:r w:rsidR="00326FC6">
        <w:rPr>
          <w:rFonts w:ascii="Times New Roman" w:eastAsia="Times New Roman" w:hAnsi="Times New Roman" w:cs="Times New Roman"/>
          <w:sz w:val="24"/>
          <w:szCs w:val="24"/>
          <w:lang w:eastAsia="fr-FR"/>
        </w:rPr>
        <w:t>Свиленград Ареал,</w:t>
      </w:r>
      <w:r w:rsidR="00326FC6">
        <w:rPr>
          <w:rFonts w:ascii="Times New Roman" w:eastAsia="Times New Roman" w:hAnsi="Times New Roman" w:cs="Times New Roman"/>
          <w:i/>
          <w:sz w:val="24"/>
          <w:szCs w:val="24"/>
          <w:lang w:eastAsia="fr-FR"/>
        </w:rPr>
        <w:t xml:space="preserve"> С</w:t>
      </w:r>
      <w:r w:rsidR="0095679B" w:rsidRPr="00BC67BA">
        <w:rPr>
          <w:rFonts w:ascii="Times New Roman" w:eastAsia="Times New Roman" w:hAnsi="Times New Roman" w:cs="Times New Roman"/>
          <w:i/>
          <w:sz w:val="24"/>
          <w:szCs w:val="24"/>
          <w:lang w:eastAsia="fr-FR"/>
        </w:rPr>
        <w:t xml:space="preserve">поразумение за изпълнение на стратегия за ВОМР с мерки по ОПОС 2014 – 2020 г. </w:t>
      </w:r>
      <w:r w:rsidR="00326FC6">
        <w:rPr>
          <w:rFonts w:ascii="Times New Roman" w:eastAsia="Times New Roman" w:hAnsi="Times New Roman" w:cs="Times New Roman"/>
          <w:i/>
          <w:sz w:val="24"/>
          <w:szCs w:val="24"/>
          <w:lang w:eastAsia="fr-FR"/>
        </w:rPr>
        <w:t>РД 50-32/19.04.2018 г.</w:t>
      </w:r>
      <w:r w:rsidR="0095679B" w:rsidRPr="00BC67BA">
        <w:rPr>
          <w:rFonts w:ascii="Times New Roman" w:eastAsia="Times New Roman" w:hAnsi="Times New Roman" w:cs="Times New Roman"/>
          <w:sz w:val="24"/>
          <w:szCs w:val="24"/>
          <w:lang w:eastAsia="fr-FR"/>
        </w:rPr>
        <w:t xml:space="preserve"> </w:t>
      </w:r>
      <w:r w:rsidR="00460700" w:rsidRPr="00BC67BA">
        <w:rPr>
          <w:rFonts w:ascii="Times New Roman" w:eastAsia="Times New Roman" w:hAnsi="Times New Roman" w:cs="Times New Roman"/>
          <w:sz w:val="24"/>
          <w:szCs w:val="24"/>
          <w:lang w:eastAsia="fr-FR"/>
        </w:rPr>
        <w:t>са</w:t>
      </w:r>
      <w:r w:rsidR="00D420E5" w:rsidRPr="00BC67BA">
        <w:rPr>
          <w:rFonts w:ascii="Times New Roman" w:eastAsia="Times New Roman" w:hAnsi="Times New Roman" w:cs="Times New Roman"/>
          <w:sz w:val="24"/>
          <w:szCs w:val="24"/>
          <w:lang w:eastAsia="fr-FR"/>
        </w:rPr>
        <w:t xml:space="preserve"> </w:t>
      </w:r>
      <w:r w:rsidR="00460700" w:rsidRPr="00BC67BA">
        <w:rPr>
          <w:rFonts w:ascii="Times New Roman" w:eastAsia="Times New Roman" w:hAnsi="Times New Roman" w:cs="Times New Roman"/>
          <w:sz w:val="24"/>
          <w:szCs w:val="24"/>
          <w:lang w:eastAsia="fr-FR"/>
        </w:rPr>
        <w:t>както следва</w:t>
      </w:r>
      <w:r w:rsidR="00D420E5" w:rsidRPr="00BC67BA">
        <w:rPr>
          <w:rFonts w:ascii="Times New Roman" w:eastAsia="Times New Roman" w:hAnsi="Times New Roman" w:cs="Times New Roman"/>
          <w:sz w:val="24"/>
          <w:szCs w:val="24"/>
          <w:lang w:eastAsia="fr-FR"/>
        </w:rPr>
        <w:t>:</w:t>
      </w:r>
    </w:p>
    <w:p w14:paraId="2767AF84" w14:textId="77777777" w:rsidR="00D420E5" w:rsidRPr="00BC67BA" w:rsidRDefault="00D420E5" w:rsidP="004A58E5">
      <w:pPr>
        <w:pStyle w:val="ListParagraph"/>
        <w:pBdr>
          <w:top w:val="single" w:sz="4" w:space="1" w:color="auto"/>
          <w:left w:val="single" w:sz="4" w:space="4" w:color="auto"/>
          <w:bottom w:val="single" w:sz="4" w:space="1" w:color="auto"/>
          <w:right w:val="single" w:sz="4" w:space="4" w:color="auto"/>
        </w:pBdr>
        <w:spacing w:after="360" w:line="240" w:lineRule="auto"/>
        <w:ind w:left="0"/>
        <w:jc w:val="both"/>
        <w:rPr>
          <w:rFonts w:ascii="Times New Roman" w:eastAsia="Times New Roman" w:hAnsi="Times New Roman" w:cs="Times New Roman"/>
          <w:sz w:val="24"/>
          <w:szCs w:val="24"/>
          <w:lang w:eastAsia="fr-FR"/>
        </w:rPr>
      </w:pPr>
    </w:p>
    <w:p w14:paraId="4FC53504" w14:textId="7239690F" w:rsidR="00714684" w:rsidRPr="00BC67BA" w:rsidRDefault="00714684" w:rsidP="004A58E5">
      <w:pPr>
        <w:pStyle w:val="ListParagraph"/>
        <w:pBdr>
          <w:top w:val="single" w:sz="4" w:space="1" w:color="auto"/>
          <w:left w:val="single" w:sz="4" w:space="4" w:color="auto"/>
          <w:bottom w:val="single" w:sz="4" w:space="1" w:color="auto"/>
          <w:right w:val="single" w:sz="4" w:space="4" w:color="auto"/>
        </w:pBdr>
        <w:spacing w:after="360" w:line="240" w:lineRule="auto"/>
        <w:ind w:left="0"/>
        <w:jc w:val="both"/>
        <w:rPr>
          <w:rFonts w:ascii="Times New Roman" w:eastAsia="Times New Roman" w:hAnsi="Times New Roman" w:cs="Times New Roman"/>
          <w:sz w:val="24"/>
          <w:szCs w:val="24"/>
          <w:lang w:eastAsia="fr-FR"/>
        </w:rPr>
      </w:pPr>
      <w:r w:rsidRPr="00BC67BA">
        <w:rPr>
          <w:rFonts w:ascii="Times New Roman" w:eastAsia="Times New Roman" w:hAnsi="Times New Roman" w:cs="Times New Roman"/>
          <w:sz w:val="24"/>
          <w:szCs w:val="24"/>
          <w:lang w:eastAsia="fr-FR"/>
        </w:rPr>
        <w:t xml:space="preserve">1. </w:t>
      </w:r>
      <w:r w:rsidR="00326FC6">
        <w:rPr>
          <w:rFonts w:ascii="Times New Roman" w:eastAsia="Times New Roman" w:hAnsi="Times New Roman" w:cs="Times New Roman"/>
          <w:sz w:val="24"/>
          <w:szCs w:val="24"/>
          <w:lang w:val="en-US" w:eastAsia="fr-FR"/>
        </w:rPr>
        <w:t>BG</w:t>
      </w:r>
      <w:r w:rsidR="00326FC6" w:rsidRPr="000E2856">
        <w:rPr>
          <w:rFonts w:ascii="Times New Roman" w:eastAsia="Times New Roman" w:hAnsi="Times New Roman" w:cs="Times New Roman"/>
          <w:sz w:val="24"/>
          <w:szCs w:val="24"/>
          <w:lang w:val="ru-RU" w:eastAsia="fr-FR"/>
        </w:rPr>
        <w:t xml:space="preserve">0001032 </w:t>
      </w:r>
      <w:r w:rsidR="00326FC6">
        <w:rPr>
          <w:rFonts w:ascii="Times New Roman" w:eastAsia="Times New Roman" w:hAnsi="Times New Roman" w:cs="Times New Roman"/>
          <w:sz w:val="24"/>
          <w:szCs w:val="24"/>
          <w:lang w:eastAsia="fr-FR"/>
        </w:rPr>
        <w:t>Родопи - Източни</w:t>
      </w:r>
      <w:r w:rsidRPr="00BC67BA">
        <w:rPr>
          <w:rFonts w:ascii="Times New Roman" w:eastAsia="Times New Roman" w:hAnsi="Times New Roman" w:cs="Times New Roman"/>
          <w:sz w:val="24"/>
          <w:szCs w:val="24"/>
          <w:lang w:eastAsia="fr-FR"/>
        </w:rPr>
        <w:t>;</w:t>
      </w:r>
    </w:p>
    <w:p w14:paraId="5B8FC107" w14:textId="16D5638B" w:rsidR="00714684" w:rsidRPr="00BC67BA" w:rsidRDefault="00714684" w:rsidP="004A58E5">
      <w:pPr>
        <w:pStyle w:val="ListParagraph"/>
        <w:pBdr>
          <w:top w:val="single" w:sz="4" w:space="1" w:color="auto"/>
          <w:left w:val="single" w:sz="4" w:space="4" w:color="auto"/>
          <w:bottom w:val="single" w:sz="4" w:space="1" w:color="auto"/>
          <w:right w:val="single" w:sz="4" w:space="4" w:color="auto"/>
        </w:pBdr>
        <w:spacing w:after="360" w:line="240" w:lineRule="auto"/>
        <w:ind w:left="0"/>
        <w:jc w:val="both"/>
        <w:rPr>
          <w:rFonts w:ascii="Times New Roman" w:eastAsia="Times New Roman" w:hAnsi="Times New Roman" w:cs="Times New Roman"/>
          <w:sz w:val="24"/>
          <w:szCs w:val="24"/>
          <w:lang w:eastAsia="fr-FR"/>
        </w:rPr>
      </w:pPr>
      <w:r w:rsidRPr="00BC67BA">
        <w:rPr>
          <w:rFonts w:ascii="Times New Roman" w:eastAsia="Times New Roman" w:hAnsi="Times New Roman" w:cs="Times New Roman"/>
          <w:sz w:val="24"/>
          <w:szCs w:val="24"/>
          <w:lang w:eastAsia="fr-FR"/>
        </w:rPr>
        <w:t xml:space="preserve">2. </w:t>
      </w:r>
      <w:r w:rsidR="00326FC6">
        <w:rPr>
          <w:rFonts w:ascii="Times New Roman" w:eastAsia="Times New Roman" w:hAnsi="Times New Roman" w:cs="Times New Roman"/>
          <w:sz w:val="24"/>
          <w:szCs w:val="24"/>
          <w:lang w:eastAsia="fr-FR"/>
        </w:rPr>
        <w:t>BG0000212 Сакар</w:t>
      </w:r>
      <w:r w:rsidRPr="00BC67BA">
        <w:rPr>
          <w:rFonts w:ascii="Times New Roman" w:eastAsia="Times New Roman" w:hAnsi="Times New Roman" w:cs="Times New Roman"/>
          <w:sz w:val="24"/>
          <w:szCs w:val="24"/>
          <w:lang w:eastAsia="fr-FR"/>
        </w:rPr>
        <w:t>;</w:t>
      </w:r>
    </w:p>
    <w:p w14:paraId="5A6287B7" w14:textId="1B71583B" w:rsidR="00326FC6" w:rsidRDefault="00326FC6" w:rsidP="004A58E5">
      <w:pPr>
        <w:pStyle w:val="ListParagraph"/>
        <w:pBdr>
          <w:top w:val="single" w:sz="4" w:space="1" w:color="auto"/>
          <w:left w:val="single" w:sz="4" w:space="4" w:color="auto"/>
          <w:bottom w:val="single" w:sz="4" w:space="1" w:color="auto"/>
          <w:right w:val="single" w:sz="4" w:space="4" w:color="auto"/>
        </w:pBdr>
        <w:spacing w:after="360" w:line="240" w:lineRule="auto"/>
        <w:ind w:left="0"/>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3. </w:t>
      </w:r>
      <w:r w:rsidRPr="00326FC6">
        <w:rPr>
          <w:rFonts w:ascii="Times New Roman" w:eastAsia="Times New Roman" w:hAnsi="Times New Roman" w:cs="Times New Roman"/>
          <w:sz w:val="24"/>
          <w:szCs w:val="24"/>
          <w:lang w:eastAsia="fr-FR"/>
        </w:rPr>
        <w:t>BG000021</w:t>
      </w:r>
      <w:r>
        <w:rPr>
          <w:rFonts w:ascii="Times New Roman" w:eastAsia="Times New Roman" w:hAnsi="Times New Roman" w:cs="Times New Roman"/>
          <w:sz w:val="24"/>
          <w:szCs w:val="24"/>
          <w:lang w:eastAsia="fr-FR"/>
        </w:rPr>
        <w:t>7 Ждрелото на река Тунджа</w:t>
      </w:r>
      <w:r w:rsidRPr="00326FC6">
        <w:rPr>
          <w:rFonts w:ascii="Times New Roman" w:eastAsia="Times New Roman" w:hAnsi="Times New Roman" w:cs="Times New Roman"/>
          <w:sz w:val="24"/>
          <w:szCs w:val="24"/>
          <w:lang w:eastAsia="fr-FR"/>
        </w:rPr>
        <w:t>;</w:t>
      </w:r>
    </w:p>
    <w:p w14:paraId="077BCC2D" w14:textId="6EB92151" w:rsidR="00714684" w:rsidRPr="000E2856" w:rsidRDefault="00326FC6" w:rsidP="004A58E5">
      <w:pPr>
        <w:pStyle w:val="ListParagraph"/>
        <w:pBdr>
          <w:top w:val="single" w:sz="4" w:space="1" w:color="auto"/>
          <w:left w:val="single" w:sz="4" w:space="4" w:color="auto"/>
          <w:bottom w:val="single" w:sz="4" w:space="1" w:color="auto"/>
          <w:right w:val="single" w:sz="4" w:space="4" w:color="auto"/>
        </w:pBdr>
        <w:spacing w:after="360" w:line="240" w:lineRule="auto"/>
        <w:ind w:left="0"/>
        <w:jc w:val="both"/>
        <w:rPr>
          <w:rFonts w:ascii="Times New Roman" w:eastAsia="Times New Roman" w:hAnsi="Times New Roman" w:cs="Times New Roman"/>
          <w:sz w:val="24"/>
          <w:szCs w:val="24"/>
          <w:lang w:val="ru-RU" w:eastAsia="fr-FR"/>
        </w:rPr>
      </w:pPr>
      <w:r>
        <w:rPr>
          <w:rFonts w:ascii="Times New Roman" w:eastAsia="Times New Roman" w:hAnsi="Times New Roman" w:cs="Times New Roman"/>
          <w:sz w:val="24"/>
          <w:szCs w:val="24"/>
          <w:lang w:eastAsia="fr-FR"/>
        </w:rPr>
        <w:lastRenderedPageBreak/>
        <w:t>4</w:t>
      </w:r>
      <w:r w:rsidR="00714684" w:rsidRPr="000E2856">
        <w:rPr>
          <w:rFonts w:ascii="Times New Roman" w:eastAsia="Times New Roman" w:hAnsi="Times New Roman" w:cs="Times New Roman"/>
          <w:sz w:val="24"/>
          <w:szCs w:val="24"/>
          <w:lang w:val="ru-RU" w:eastAsia="fr-FR"/>
        </w:rPr>
        <w:t xml:space="preserve">. </w:t>
      </w:r>
      <w:r>
        <w:rPr>
          <w:rFonts w:ascii="Times New Roman" w:eastAsia="Times New Roman" w:hAnsi="Times New Roman" w:cs="Times New Roman"/>
          <w:sz w:val="24"/>
          <w:szCs w:val="24"/>
          <w:lang w:val="en-US" w:eastAsia="fr-FR"/>
        </w:rPr>
        <w:t>BG</w:t>
      </w:r>
      <w:r w:rsidRPr="000E2856">
        <w:rPr>
          <w:rFonts w:ascii="Times New Roman" w:eastAsia="Times New Roman" w:hAnsi="Times New Roman" w:cs="Times New Roman"/>
          <w:sz w:val="24"/>
          <w:szCs w:val="24"/>
          <w:lang w:val="ru-RU" w:eastAsia="fr-FR"/>
        </w:rPr>
        <w:t>0000</w:t>
      </w:r>
      <w:r>
        <w:rPr>
          <w:rFonts w:ascii="Times New Roman" w:eastAsia="Times New Roman" w:hAnsi="Times New Roman" w:cs="Times New Roman"/>
          <w:sz w:val="24"/>
          <w:szCs w:val="24"/>
          <w:lang w:eastAsia="fr-FR"/>
        </w:rPr>
        <w:t>578 Река Марица</w:t>
      </w:r>
      <w:r w:rsidRPr="00326FC6">
        <w:rPr>
          <w:rFonts w:ascii="Times New Roman" w:eastAsia="Times New Roman" w:hAnsi="Times New Roman" w:cs="Times New Roman"/>
          <w:sz w:val="24"/>
          <w:szCs w:val="24"/>
          <w:lang w:eastAsia="fr-FR"/>
        </w:rPr>
        <w:t>;</w:t>
      </w:r>
    </w:p>
    <w:p w14:paraId="33549B89" w14:textId="77777777" w:rsidR="00A30980" w:rsidRPr="000E2856" w:rsidRDefault="00A30980" w:rsidP="004A58E5">
      <w:pPr>
        <w:pStyle w:val="ListParagraph"/>
        <w:pBdr>
          <w:top w:val="single" w:sz="4" w:space="1" w:color="auto"/>
          <w:left w:val="single" w:sz="4" w:space="4" w:color="auto"/>
          <w:bottom w:val="single" w:sz="4" w:space="1" w:color="auto"/>
          <w:right w:val="single" w:sz="4" w:space="4" w:color="auto"/>
        </w:pBdr>
        <w:spacing w:after="360" w:line="240" w:lineRule="auto"/>
        <w:ind w:left="0"/>
        <w:jc w:val="both"/>
        <w:rPr>
          <w:rFonts w:ascii="Times New Roman" w:eastAsia="Times New Roman" w:hAnsi="Times New Roman" w:cs="Times New Roman"/>
          <w:sz w:val="24"/>
          <w:szCs w:val="24"/>
          <w:lang w:val="ru-RU" w:eastAsia="fr-FR"/>
        </w:rPr>
      </w:pPr>
    </w:p>
    <w:p w14:paraId="3645F17D" w14:textId="6F0FF0C7" w:rsidR="00F510D3" w:rsidRPr="00BC67BA" w:rsidRDefault="00F510D3" w:rsidP="004A58E5">
      <w:pPr>
        <w:pStyle w:val="ListParagraph"/>
        <w:pBdr>
          <w:top w:val="single" w:sz="4" w:space="1" w:color="auto"/>
          <w:left w:val="single" w:sz="4" w:space="4" w:color="auto"/>
          <w:bottom w:val="single" w:sz="4" w:space="1" w:color="auto"/>
          <w:right w:val="single" w:sz="4" w:space="4" w:color="auto"/>
        </w:pBdr>
        <w:spacing w:after="360" w:line="240" w:lineRule="auto"/>
        <w:ind w:left="0"/>
        <w:jc w:val="both"/>
        <w:rPr>
          <w:rFonts w:ascii="Times New Roman" w:eastAsia="Times New Roman" w:hAnsi="Times New Roman" w:cs="Times New Roman"/>
          <w:sz w:val="24"/>
          <w:szCs w:val="24"/>
          <w:lang w:eastAsia="fr-FR"/>
        </w:rPr>
      </w:pPr>
      <w:r w:rsidRPr="00BC67BA">
        <w:rPr>
          <w:rFonts w:ascii="Times New Roman" w:eastAsia="Times New Roman" w:hAnsi="Times New Roman" w:cs="Times New Roman"/>
          <w:sz w:val="24"/>
          <w:szCs w:val="24"/>
          <w:lang w:eastAsia="fr-FR"/>
        </w:rPr>
        <w:t>Консервационни, включително инфраструктурни м</w:t>
      </w:r>
      <w:r w:rsidR="004D5F0F" w:rsidRPr="00BC67BA">
        <w:rPr>
          <w:rFonts w:ascii="Times New Roman" w:eastAsia="Times New Roman" w:hAnsi="Times New Roman" w:cs="Times New Roman"/>
          <w:sz w:val="24"/>
          <w:szCs w:val="24"/>
          <w:lang w:eastAsia="fr-FR"/>
        </w:rPr>
        <w:t xml:space="preserve">ерки за опазването на видове и/или местообитания </w:t>
      </w:r>
      <w:r w:rsidRPr="00BC67BA">
        <w:rPr>
          <w:rFonts w:ascii="Times New Roman" w:eastAsia="Times New Roman" w:hAnsi="Times New Roman" w:cs="Times New Roman"/>
          <w:sz w:val="24"/>
          <w:szCs w:val="24"/>
          <w:lang w:eastAsia="fr-FR"/>
        </w:rPr>
        <w:t>следва</w:t>
      </w:r>
      <w:r w:rsidR="004D5F0F" w:rsidRPr="00BC67BA">
        <w:rPr>
          <w:rFonts w:ascii="Times New Roman" w:eastAsia="Times New Roman" w:hAnsi="Times New Roman" w:cs="Times New Roman"/>
          <w:sz w:val="24"/>
          <w:szCs w:val="24"/>
          <w:lang w:eastAsia="fr-FR"/>
        </w:rPr>
        <w:t xml:space="preserve"> да се извършват</w:t>
      </w:r>
      <w:r w:rsidR="00F20C25" w:rsidRPr="00BC67BA">
        <w:rPr>
          <w:rFonts w:ascii="Times New Roman" w:eastAsia="Times New Roman" w:hAnsi="Times New Roman" w:cs="Times New Roman"/>
          <w:sz w:val="24"/>
          <w:szCs w:val="24"/>
          <w:lang w:eastAsia="fr-FR"/>
        </w:rPr>
        <w:t xml:space="preserve"> на територията на МИГ </w:t>
      </w:r>
      <w:r w:rsidR="00A02657">
        <w:rPr>
          <w:rFonts w:ascii="Times New Roman" w:eastAsia="Times New Roman" w:hAnsi="Times New Roman" w:cs="Times New Roman"/>
          <w:sz w:val="24"/>
          <w:szCs w:val="24"/>
          <w:lang w:eastAsia="fr-FR"/>
        </w:rPr>
        <w:t>Свиленград Ареал.</w:t>
      </w:r>
    </w:p>
    <w:p w14:paraId="344E0939" w14:textId="5D3A0C1F" w:rsidR="00F510D3" w:rsidRPr="00BC67BA" w:rsidRDefault="00F510D3" w:rsidP="004A58E5">
      <w:pPr>
        <w:pStyle w:val="ListParagraph"/>
        <w:pBdr>
          <w:top w:val="single" w:sz="4" w:space="1" w:color="auto"/>
          <w:left w:val="single" w:sz="4" w:space="4" w:color="auto"/>
          <w:bottom w:val="single" w:sz="4" w:space="1" w:color="auto"/>
          <w:right w:val="single" w:sz="4" w:space="4" w:color="auto"/>
        </w:pBdr>
        <w:spacing w:after="360" w:line="240" w:lineRule="auto"/>
        <w:ind w:left="0"/>
        <w:jc w:val="both"/>
        <w:rPr>
          <w:rFonts w:ascii="Times New Roman" w:eastAsia="Times New Roman" w:hAnsi="Times New Roman" w:cs="Times New Roman"/>
          <w:sz w:val="24"/>
          <w:szCs w:val="24"/>
          <w:lang w:eastAsia="fr-FR"/>
        </w:rPr>
      </w:pPr>
      <w:r w:rsidRPr="00BC67BA">
        <w:rPr>
          <w:rFonts w:ascii="Times New Roman" w:eastAsia="Times New Roman" w:hAnsi="Times New Roman" w:cs="Times New Roman"/>
          <w:sz w:val="24"/>
          <w:szCs w:val="24"/>
          <w:lang w:eastAsia="fr-FR"/>
        </w:rPr>
        <w:t xml:space="preserve">Провеждане на наблюдения на обекти и видове, подлежащи на мониторинг в рамките на </w:t>
      </w:r>
      <w:r w:rsidR="00B52F81" w:rsidRPr="00BC67BA">
        <w:rPr>
          <w:rFonts w:ascii="Times New Roman" w:eastAsia="Times New Roman" w:hAnsi="Times New Roman" w:cs="Times New Roman"/>
          <w:sz w:val="24"/>
          <w:szCs w:val="24"/>
          <w:lang w:eastAsia="fr-FR"/>
        </w:rPr>
        <w:t>Националната система за мониторинг на</w:t>
      </w:r>
      <w:r w:rsidR="00B52F96" w:rsidRPr="00BC67BA">
        <w:rPr>
          <w:rFonts w:ascii="Times New Roman" w:eastAsia="Times New Roman" w:hAnsi="Times New Roman" w:cs="Times New Roman"/>
          <w:sz w:val="24"/>
          <w:szCs w:val="24"/>
          <w:lang w:eastAsia="fr-FR"/>
        </w:rPr>
        <w:t xml:space="preserve"> състоянието на</w:t>
      </w:r>
      <w:r w:rsidR="00B52F81" w:rsidRPr="00BC67BA">
        <w:rPr>
          <w:rFonts w:ascii="Times New Roman" w:eastAsia="Times New Roman" w:hAnsi="Times New Roman" w:cs="Times New Roman"/>
          <w:sz w:val="24"/>
          <w:szCs w:val="24"/>
          <w:lang w:eastAsia="fr-FR"/>
        </w:rPr>
        <w:t xml:space="preserve"> биологичното разнообразие (НСМ</w:t>
      </w:r>
      <w:r w:rsidR="00B52F96" w:rsidRPr="00BC67BA">
        <w:rPr>
          <w:rFonts w:ascii="Times New Roman" w:eastAsia="Times New Roman" w:hAnsi="Times New Roman" w:cs="Times New Roman"/>
          <w:sz w:val="24"/>
          <w:szCs w:val="24"/>
          <w:lang w:eastAsia="fr-FR"/>
        </w:rPr>
        <w:t>С</w:t>
      </w:r>
      <w:r w:rsidRPr="00BC67BA">
        <w:rPr>
          <w:rFonts w:ascii="Times New Roman" w:eastAsia="Times New Roman" w:hAnsi="Times New Roman" w:cs="Times New Roman"/>
          <w:sz w:val="24"/>
          <w:szCs w:val="24"/>
          <w:lang w:eastAsia="fr-FR"/>
        </w:rPr>
        <w:t>БР</w:t>
      </w:r>
      <w:r w:rsidR="00B52F81" w:rsidRPr="00BC67BA">
        <w:rPr>
          <w:rFonts w:ascii="Times New Roman" w:eastAsia="Times New Roman" w:hAnsi="Times New Roman" w:cs="Times New Roman"/>
          <w:sz w:val="24"/>
          <w:szCs w:val="24"/>
          <w:lang w:eastAsia="fr-FR"/>
        </w:rPr>
        <w:t>)</w:t>
      </w:r>
      <w:r w:rsidRPr="00BC67BA">
        <w:rPr>
          <w:rFonts w:ascii="Times New Roman" w:eastAsia="Times New Roman" w:hAnsi="Times New Roman" w:cs="Times New Roman"/>
          <w:sz w:val="24"/>
          <w:szCs w:val="24"/>
          <w:lang w:eastAsia="fr-FR"/>
        </w:rPr>
        <w:t xml:space="preserve">, е допустимо и извън територията на МИГ </w:t>
      </w:r>
      <w:r w:rsidR="00A02657">
        <w:rPr>
          <w:rFonts w:ascii="Times New Roman" w:eastAsia="Times New Roman" w:hAnsi="Times New Roman" w:cs="Times New Roman"/>
          <w:sz w:val="24"/>
          <w:szCs w:val="24"/>
          <w:lang w:eastAsia="fr-FR"/>
        </w:rPr>
        <w:t xml:space="preserve">Свиленград Ареал </w:t>
      </w:r>
      <w:r w:rsidRPr="00BC67BA">
        <w:rPr>
          <w:rFonts w:ascii="Times New Roman" w:eastAsia="Times New Roman" w:hAnsi="Times New Roman" w:cs="Times New Roman"/>
          <w:sz w:val="24"/>
          <w:szCs w:val="24"/>
          <w:lang w:eastAsia="fr-FR"/>
        </w:rPr>
        <w:t xml:space="preserve">при условие, че се </w:t>
      </w:r>
      <w:r w:rsidR="00B52F81" w:rsidRPr="00BC67BA">
        <w:rPr>
          <w:rFonts w:ascii="Times New Roman" w:eastAsia="Times New Roman" w:hAnsi="Times New Roman" w:cs="Times New Roman"/>
          <w:sz w:val="24"/>
          <w:szCs w:val="24"/>
          <w:lang w:eastAsia="fr-FR"/>
        </w:rPr>
        <w:t xml:space="preserve">осъществява в рамките на защитените зони, припокриващи се с териториалния обхват на МИГ. </w:t>
      </w:r>
    </w:p>
    <w:p w14:paraId="30C4AE1E" w14:textId="77777777" w:rsidR="00CB14EE" w:rsidRPr="00BC67BA" w:rsidRDefault="00CB14EE" w:rsidP="002325A3">
      <w:pPr>
        <w:pStyle w:val="ListParagraph"/>
        <w:spacing w:after="360" w:line="240" w:lineRule="auto"/>
        <w:ind w:left="0"/>
        <w:jc w:val="both"/>
        <w:rPr>
          <w:rFonts w:ascii="Times New Roman" w:hAnsi="Times New Roman" w:cs="Times New Roman"/>
          <w:b/>
          <w:sz w:val="24"/>
          <w:szCs w:val="24"/>
        </w:rPr>
      </w:pPr>
    </w:p>
    <w:p w14:paraId="045889A5" w14:textId="77777777" w:rsidR="00901F98" w:rsidRPr="00BC67BA" w:rsidRDefault="004A58E5" w:rsidP="00FC0697">
      <w:pPr>
        <w:pStyle w:val="ListParagraph"/>
        <w:pBdr>
          <w:top w:val="single" w:sz="4" w:space="1" w:color="auto"/>
          <w:left w:val="single" w:sz="4" w:space="4" w:color="auto"/>
          <w:bottom w:val="single" w:sz="4" w:space="1" w:color="auto"/>
          <w:right w:val="single" w:sz="4" w:space="4" w:color="auto"/>
        </w:pBdr>
        <w:spacing w:after="360" w:line="240" w:lineRule="auto"/>
        <w:ind w:left="0"/>
        <w:jc w:val="both"/>
        <w:rPr>
          <w:rFonts w:ascii="Times New Roman" w:hAnsi="Times New Roman" w:cs="Times New Roman"/>
          <w:b/>
          <w:sz w:val="24"/>
          <w:szCs w:val="24"/>
        </w:rPr>
      </w:pPr>
      <w:r w:rsidRPr="00BC67BA">
        <w:rPr>
          <w:rFonts w:ascii="Times New Roman" w:hAnsi="Times New Roman" w:cs="Times New Roman"/>
          <w:b/>
          <w:sz w:val="24"/>
          <w:szCs w:val="24"/>
        </w:rPr>
        <w:t>6</w:t>
      </w:r>
      <w:r w:rsidR="002325A3" w:rsidRPr="00BC67BA">
        <w:rPr>
          <w:rFonts w:ascii="Times New Roman" w:hAnsi="Times New Roman" w:cs="Times New Roman"/>
          <w:b/>
          <w:sz w:val="24"/>
          <w:szCs w:val="24"/>
        </w:rPr>
        <w:t>. Цели</w:t>
      </w:r>
      <w:r w:rsidR="00901F98" w:rsidRPr="00BC67BA">
        <w:rPr>
          <w:rFonts w:ascii="Times New Roman" w:hAnsi="Times New Roman" w:cs="Times New Roman"/>
          <w:b/>
          <w:sz w:val="24"/>
          <w:szCs w:val="24"/>
        </w:rPr>
        <w:t xml:space="preserve"> </w:t>
      </w:r>
      <w:r w:rsidR="00FC0697" w:rsidRPr="00BC67BA">
        <w:rPr>
          <w:rFonts w:ascii="Times New Roman" w:hAnsi="Times New Roman" w:cs="Times New Roman"/>
          <w:b/>
          <w:sz w:val="24"/>
          <w:szCs w:val="24"/>
        </w:rPr>
        <w:t xml:space="preserve">на предоставяната </w:t>
      </w:r>
      <w:r w:rsidR="00BA2E00" w:rsidRPr="00BC67BA">
        <w:rPr>
          <w:rFonts w:ascii="Times New Roman" w:eastAsia="Calibri" w:hAnsi="Times New Roman" w:cs="Times New Roman"/>
          <w:b/>
          <w:sz w:val="24"/>
          <w:szCs w:val="24"/>
        </w:rPr>
        <w:t>безвъзмездна финансова помощ</w:t>
      </w:r>
      <w:r w:rsidR="00FC0697" w:rsidRPr="00BC67BA">
        <w:rPr>
          <w:rFonts w:ascii="Times New Roman" w:hAnsi="Times New Roman" w:cs="Times New Roman"/>
          <w:b/>
          <w:sz w:val="24"/>
          <w:szCs w:val="24"/>
        </w:rPr>
        <w:t xml:space="preserve"> по </w:t>
      </w:r>
      <w:r w:rsidR="00901F98" w:rsidRPr="00BC67BA">
        <w:rPr>
          <w:rFonts w:ascii="Times New Roman" w:hAnsi="Times New Roman" w:cs="Times New Roman"/>
          <w:b/>
          <w:sz w:val="24"/>
          <w:szCs w:val="24"/>
        </w:rPr>
        <w:t>п</w:t>
      </w:r>
      <w:r w:rsidR="00FC0697" w:rsidRPr="00BC67BA">
        <w:rPr>
          <w:rFonts w:ascii="Times New Roman" w:hAnsi="Times New Roman" w:cs="Times New Roman"/>
          <w:b/>
          <w:sz w:val="24"/>
          <w:szCs w:val="24"/>
        </w:rPr>
        <w:t>роцедура</w:t>
      </w:r>
      <w:r w:rsidR="00916B5A" w:rsidRPr="00BC67BA">
        <w:rPr>
          <w:rFonts w:ascii="Times New Roman" w:hAnsi="Times New Roman" w:cs="Times New Roman"/>
          <w:b/>
          <w:sz w:val="24"/>
          <w:szCs w:val="24"/>
        </w:rPr>
        <w:t>та</w:t>
      </w:r>
      <w:r w:rsidR="00CB14EE" w:rsidRPr="00BC67BA">
        <w:rPr>
          <w:rFonts w:ascii="Times New Roman" w:hAnsi="Times New Roman" w:cs="Times New Roman"/>
          <w:b/>
          <w:sz w:val="24"/>
          <w:szCs w:val="24"/>
        </w:rPr>
        <w:t xml:space="preserve"> и очаквани резултати</w:t>
      </w:r>
      <w:r w:rsidR="00916B5A" w:rsidRPr="00BC67BA">
        <w:rPr>
          <w:rFonts w:ascii="Times New Roman" w:hAnsi="Times New Roman" w:cs="Times New Roman"/>
          <w:b/>
          <w:sz w:val="24"/>
          <w:szCs w:val="24"/>
        </w:rPr>
        <w:t>:</w:t>
      </w:r>
    </w:p>
    <w:p w14:paraId="53A54320" w14:textId="77777777" w:rsidR="00835F84" w:rsidRPr="00BC67BA" w:rsidRDefault="00835F84" w:rsidP="000115A9">
      <w:pPr>
        <w:pStyle w:val="ListParagraph"/>
        <w:pBdr>
          <w:top w:val="single" w:sz="4" w:space="1" w:color="auto"/>
          <w:left w:val="single" w:sz="4" w:space="4" w:color="auto"/>
          <w:bottom w:val="single" w:sz="4" w:space="1" w:color="auto"/>
          <w:right w:val="single" w:sz="4" w:space="4" w:color="auto"/>
        </w:pBdr>
        <w:spacing w:after="360" w:line="240" w:lineRule="auto"/>
        <w:ind w:left="0"/>
        <w:jc w:val="both"/>
        <w:rPr>
          <w:rFonts w:ascii="Times New Roman" w:eastAsia="Times New Roman" w:hAnsi="Times New Roman" w:cs="Times New Roman"/>
          <w:sz w:val="24"/>
          <w:szCs w:val="24"/>
          <w:lang w:eastAsia="fr-FR"/>
        </w:rPr>
      </w:pPr>
    </w:p>
    <w:p w14:paraId="060D07B5" w14:textId="77777777" w:rsidR="000115A9" w:rsidRPr="00BC67BA" w:rsidRDefault="00C6468E" w:rsidP="000115A9">
      <w:pPr>
        <w:pStyle w:val="ListParagraph"/>
        <w:pBdr>
          <w:top w:val="single" w:sz="4" w:space="1" w:color="auto"/>
          <w:left w:val="single" w:sz="4" w:space="4" w:color="auto"/>
          <w:bottom w:val="single" w:sz="4" w:space="1" w:color="auto"/>
          <w:right w:val="single" w:sz="4" w:space="4" w:color="auto"/>
        </w:pBdr>
        <w:spacing w:after="360" w:line="240" w:lineRule="auto"/>
        <w:ind w:left="0"/>
        <w:jc w:val="both"/>
        <w:rPr>
          <w:rFonts w:ascii="Times New Roman" w:eastAsia="Times New Roman" w:hAnsi="Times New Roman" w:cs="Times New Roman"/>
          <w:sz w:val="24"/>
          <w:szCs w:val="24"/>
          <w:lang w:eastAsia="fr-FR"/>
        </w:rPr>
      </w:pPr>
      <w:r w:rsidRPr="00BC67BA">
        <w:rPr>
          <w:rFonts w:ascii="Times New Roman" w:eastAsia="Times New Roman" w:hAnsi="Times New Roman" w:cs="Times New Roman"/>
          <w:sz w:val="24"/>
          <w:szCs w:val="24"/>
          <w:lang w:eastAsia="fr-FR"/>
        </w:rPr>
        <w:t xml:space="preserve">Целта на процедурата е </w:t>
      </w:r>
      <w:r w:rsidR="00D33086" w:rsidRPr="00BC67BA">
        <w:rPr>
          <w:rFonts w:ascii="Times New Roman" w:eastAsia="Times New Roman" w:hAnsi="Times New Roman" w:cs="Times New Roman"/>
          <w:sz w:val="24"/>
          <w:szCs w:val="24"/>
          <w:lang w:eastAsia="fr-FR"/>
        </w:rPr>
        <w:t xml:space="preserve">да се </w:t>
      </w:r>
      <w:r w:rsidR="00242E9A" w:rsidRPr="00BC67BA">
        <w:rPr>
          <w:rFonts w:ascii="Times New Roman" w:eastAsia="Times New Roman" w:hAnsi="Times New Roman" w:cs="Times New Roman"/>
          <w:sz w:val="24"/>
          <w:szCs w:val="24"/>
          <w:lang w:eastAsia="fr-FR"/>
        </w:rPr>
        <w:t>осигури подкрепа</w:t>
      </w:r>
      <w:r w:rsidR="00D33086" w:rsidRPr="00BC67BA">
        <w:rPr>
          <w:rFonts w:ascii="Times New Roman" w:eastAsia="Times New Roman" w:hAnsi="Times New Roman" w:cs="Times New Roman"/>
          <w:sz w:val="24"/>
          <w:szCs w:val="24"/>
          <w:lang w:eastAsia="fr-FR"/>
        </w:rPr>
        <w:t xml:space="preserve"> за</w:t>
      </w:r>
      <w:r w:rsidR="00EF7C2E" w:rsidRPr="00BC67BA">
        <w:rPr>
          <w:rFonts w:ascii="Times New Roman" w:eastAsia="Times New Roman" w:hAnsi="Times New Roman" w:cs="Times New Roman"/>
          <w:sz w:val="24"/>
          <w:szCs w:val="24"/>
          <w:lang w:eastAsia="fr-FR"/>
        </w:rPr>
        <w:t xml:space="preserve"> </w:t>
      </w:r>
      <w:r w:rsidRPr="00BC67BA">
        <w:rPr>
          <w:rFonts w:ascii="Times New Roman" w:eastAsia="Times New Roman" w:hAnsi="Times New Roman" w:cs="Times New Roman"/>
          <w:sz w:val="24"/>
          <w:szCs w:val="24"/>
          <w:lang w:eastAsia="fr-FR"/>
        </w:rPr>
        <w:t>п</w:t>
      </w:r>
      <w:r w:rsidR="00614398" w:rsidRPr="00BC67BA">
        <w:rPr>
          <w:rFonts w:ascii="Times New Roman" w:eastAsia="Times New Roman" w:hAnsi="Times New Roman" w:cs="Times New Roman"/>
          <w:sz w:val="24"/>
          <w:szCs w:val="24"/>
          <w:lang w:eastAsia="fr-FR"/>
        </w:rPr>
        <w:t>одобряване на природозащитното състояние на видове и</w:t>
      </w:r>
      <w:r w:rsidR="001C705C" w:rsidRPr="00BC67BA">
        <w:rPr>
          <w:rFonts w:ascii="Times New Roman" w:eastAsia="Times New Roman" w:hAnsi="Times New Roman" w:cs="Times New Roman"/>
          <w:sz w:val="24"/>
          <w:szCs w:val="24"/>
          <w:lang w:eastAsia="fr-FR"/>
        </w:rPr>
        <w:t>/или</w:t>
      </w:r>
      <w:r w:rsidR="00614398" w:rsidRPr="00BC67BA">
        <w:rPr>
          <w:rFonts w:ascii="Times New Roman" w:eastAsia="Times New Roman" w:hAnsi="Times New Roman" w:cs="Times New Roman"/>
          <w:sz w:val="24"/>
          <w:szCs w:val="24"/>
          <w:lang w:eastAsia="fr-FR"/>
        </w:rPr>
        <w:t xml:space="preserve"> местообитания от мрежата Натура 2000.</w:t>
      </w:r>
    </w:p>
    <w:p w14:paraId="3CED5F81" w14:textId="77777777" w:rsidR="00333C99" w:rsidRPr="00BC67BA" w:rsidRDefault="00333C99" w:rsidP="000115A9">
      <w:pPr>
        <w:pStyle w:val="ListParagraph"/>
        <w:pBdr>
          <w:top w:val="single" w:sz="4" w:space="1" w:color="auto"/>
          <w:left w:val="single" w:sz="4" w:space="4" w:color="auto"/>
          <w:bottom w:val="single" w:sz="4" w:space="1" w:color="auto"/>
          <w:right w:val="single" w:sz="4" w:space="4" w:color="auto"/>
        </w:pBdr>
        <w:spacing w:after="360" w:line="240" w:lineRule="auto"/>
        <w:ind w:left="0"/>
        <w:jc w:val="both"/>
        <w:rPr>
          <w:rFonts w:ascii="Times New Roman" w:eastAsia="Times New Roman" w:hAnsi="Times New Roman" w:cs="Times New Roman"/>
          <w:sz w:val="24"/>
          <w:szCs w:val="24"/>
          <w:lang w:eastAsia="fr-FR"/>
        </w:rPr>
      </w:pPr>
    </w:p>
    <w:p w14:paraId="7975ACE7" w14:textId="77777777" w:rsidR="00C6468E" w:rsidRPr="00BC67BA" w:rsidRDefault="00C6468E" w:rsidP="000115A9">
      <w:pPr>
        <w:pStyle w:val="ListParagraph"/>
        <w:pBdr>
          <w:top w:val="single" w:sz="4" w:space="1" w:color="auto"/>
          <w:left w:val="single" w:sz="4" w:space="4" w:color="auto"/>
          <w:bottom w:val="single" w:sz="4" w:space="1" w:color="auto"/>
          <w:right w:val="single" w:sz="4" w:space="4" w:color="auto"/>
        </w:pBdr>
        <w:spacing w:after="360" w:line="240" w:lineRule="auto"/>
        <w:ind w:left="0"/>
        <w:jc w:val="both"/>
        <w:rPr>
          <w:rFonts w:ascii="Times New Roman" w:eastAsia="Times New Roman" w:hAnsi="Times New Roman" w:cs="Times New Roman"/>
          <w:sz w:val="24"/>
          <w:szCs w:val="24"/>
          <w:lang w:eastAsia="fr-FR"/>
        </w:rPr>
      </w:pPr>
      <w:r w:rsidRPr="00BC67BA">
        <w:rPr>
          <w:rFonts w:ascii="Times New Roman" w:eastAsia="Times New Roman" w:hAnsi="Times New Roman" w:cs="Times New Roman"/>
          <w:sz w:val="24"/>
          <w:szCs w:val="24"/>
          <w:lang w:eastAsia="fr-FR"/>
        </w:rPr>
        <w:t xml:space="preserve">През програмен период 2007 – 2013 г. </w:t>
      </w:r>
      <w:r w:rsidRPr="00BC67BA">
        <w:rPr>
          <w:rFonts w:ascii="Times New Roman" w:hAnsi="Times New Roman" w:cs="Times New Roman"/>
          <w:sz w:val="24"/>
          <w:szCs w:val="24"/>
        </w:rPr>
        <w:t>оперативна програма „Околна среда 2007 – 2013 г.“</w:t>
      </w:r>
    </w:p>
    <w:p w14:paraId="32772057" w14:textId="77777777" w:rsidR="00614398" w:rsidRPr="00BC67BA" w:rsidRDefault="00C6468E" w:rsidP="000115A9">
      <w:pPr>
        <w:pStyle w:val="ListParagraph"/>
        <w:pBdr>
          <w:top w:val="single" w:sz="4" w:space="1" w:color="auto"/>
          <w:left w:val="single" w:sz="4" w:space="4" w:color="auto"/>
          <w:bottom w:val="single" w:sz="4" w:space="1" w:color="auto"/>
          <w:right w:val="single" w:sz="4" w:space="4" w:color="auto"/>
        </w:pBdr>
        <w:spacing w:after="360" w:line="240" w:lineRule="auto"/>
        <w:ind w:left="0"/>
        <w:jc w:val="both"/>
        <w:rPr>
          <w:rFonts w:ascii="Times New Roman" w:eastAsia="Times New Roman" w:hAnsi="Times New Roman" w:cs="Times New Roman"/>
          <w:sz w:val="24"/>
          <w:szCs w:val="24"/>
          <w:lang w:eastAsia="fr-FR"/>
        </w:rPr>
      </w:pPr>
      <w:r w:rsidRPr="00BC67BA">
        <w:rPr>
          <w:rFonts w:ascii="Times New Roman" w:eastAsia="Times New Roman" w:hAnsi="Times New Roman" w:cs="Times New Roman"/>
          <w:sz w:val="24"/>
          <w:szCs w:val="24"/>
          <w:lang w:eastAsia="fr-FR"/>
        </w:rPr>
        <w:t xml:space="preserve">финансира изготвянето на Национална приоритетна рамка за действие за Натура 2000 (НПРД) за периода 2014 – 2020 г. </w:t>
      </w:r>
      <w:r w:rsidR="000F28B8" w:rsidRPr="00BC67BA">
        <w:rPr>
          <w:rFonts w:ascii="Times New Roman" w:eastAsia="Times New Roman" w:hAnsi="Times New Roman" w:cs="Times New Roman"/>
          <w:sz w:val="24"/>
          <w:szCs w:val="24"/>
          <w:lang w:eastAsia="fr-FR"/>
        </w:rPr>
        <w:t>В НПРД са посочени мерки</w:t>
      </w:r>
      <w:r w:rsidR="008519DA" w:rsidRPr="00BC67BA">
        <w:rPr>
          <w:rFonts w:ascii="Times New Roman" w:eastAsia="Times New Roman" w:hAnsi="Times New Roman" w:cs="Times New Roman"/>
          <w:sz w:val="24"/>
          <w:szCs w:val="24"/>
          <w:lang w:eastAsia="fr-FR"/>
        </w:rPr>
        <w:t xml:space="preserve"> за опазване на видове и местообитания от мрежата Натура 2000</w:t>
      </w:r>
      <w:r w:rsidR="000F28B8" w:rsidRPr="00BC67BA">
        <w:rPr>
          <w:rFonts w:ascii="Times New Roman" w:eastAsia="Times New Roman" w:hAnsi="Times New Roman" w:cs="Times New Roman"/>
          <w:sz w:val="24"/>
          <w:szCs w:val="24"/>
          <w:lang w:eastAsia="fr-FR"/>
        </w:rPr>
        <w:t xml:space="preserve">, които следва да бъдат изпълнени през периода 2014 – 2020 г., съответният </w:t>
      </w:r>
      <w:r w:rsidR="0017463C" w:rsidRPr="00BC67BA">
        <w:rPr>
          <w:rFonts w:ascii="Times New Roman" w:eastAsia="Times New Roman" w:hAnsi="Times New Roman" w:cs="Times New Roman"/>
          <w:sz w:val="24"/>
          <w:szCs w:val="24"/>
          <w:lang w:eastAsia="fr-FR"/>
        </w:rPr>
        <w:t xml:space="preserve">индикативен </w:t>
      </w:r>
      <w:r w:rsidR="000F28B8" w:rsidRPr="00BC67BA">
        <w:rPr>
          <w:rFonts w:ascii="Times New Roman" w:eastAsia="Times New Roman" w:hAnsi="Times New Roman" w:cs="Times New Roman"/>
          <w:sz w:val="24"/>
          <w:szCs w:val="24"/>
          <w:lang w:eastAsia="fr-FR"/>
        </w:rPr>
        <w:t>финансов ресурс, необходим за реализирането им, както и източниците на финансиране.</w:t>
      </w:r>
      <w:r w:rsidR="008519DA" w:rsidRPr="00BC67BA">
        <w:rPr>
          <w:rFonts w:ascii="Times New Roman" w:eastAsia="Times New Roman" w:hAnsi="Times New Roman" w:cs="Times New Roman"/>
          <w:sz w:val="24"/>
          <w:szCs w:val="24"/>
          <w:lang w:eastAsia="fr-FR"/>
        </w:rPr>
        <w:t xml:space="preserve"> </w:t>
      </w:r>
      <w:r w:rsidR="00F3407A" w:rsidRPr="00BC67BA">
        <w:rPr>
          <w:rFonts w:ascii="Times New Roman" w:eastAsia="Times New Roman" w:hAnsi="Times New Roman" w:cs="Times New Roman"/>
          <w:sz w:val="24"/>
          <w:szCs w:val="24"/>
          <w:lang w:eastAsia="fr-FR"/>
        </w:rPr>
        <w:t>М</w:t>
      </w:r>
      <w:r w:rsidRPr="00BC67BA">
        <w:rPr>
          <w:rFonts w:ascii="Times New Roman" w:eastAsia="Times New Roman" w:hAnsi="Times New Roman" w:cs="Times New Roman"/>
          <w:sz w:val="24"/>
          <w:szCs w:val="24"/>
          <w:lang w:eastAsia="fr-FR"/>
        </w:rPr>
        <w:t xml:space="preserve">ярка </w:t>
      </w:r>
      <w:r w:rsidR="0017463C" w:rsidRPr="00BC67BA">
        <w:rPr>
          <w:rFonts w:ascii="Times New Roman" w:eastAsia="Times New Roman" w:hAnsi="Times New Roman" w:cs="Times New Roman"/>
          <w:sz w:val="24"/>
          <w:szCs w:val="24"/>
          <w:lang w:eastAsia="fr-FR"/>
        </w:rPr>
        <w:t>от НПРД</w:t>
      </w:r>
      <w:r w:rsidR="00F3407A" w:rsidRPr="00BC67BA">
        <w:rPr>
          <w:rFonts w:ascii="Times New Roman" w:eastAsia="Times New Roman" w:hAnsi="Times New Roman" w:cs="Times New Roman"/>
          <w:sz w:val="24"/>
          <w:szCs w:val="24"/>
          <w:lang w:eastAsia="fr-FR"/>
        </w:rPr>
        <w:t>,</w:t>
      </w:r>
      <w:r w:rsidR="0017463C" w:rsidRPr="00BC67BA">
        <w:rPr>
          <w:rFonts w:ascii="Times New Roman" w:eastAsia="Times New Roman" w:hAnsi="Times New Roman" w:cs="Times New Roman"/>
          <w:sz w:val="24"/>
          <w:szCs w:val="24"/>
          <w:lang w:eastAsia="fr-FR"/>
        </w:rPr>
        <w:t xml:space="preserve"> </w:t>
      </w:r>
      <w:r w:rsidR="00F3407A" w:rsidRPr="00BC67BA">
        <w:rPr>
          <w:rFonts w:ascii="Times New Roman" w:eastAsia="Times New Roman" w:hAnsi="Times New Roman" w:cs="Times New Roman"/>
          <w:sz w:val="24"/>
          <w:szCs w:val="24"/>
          <w:lang w:eastAsia="fr-FR"/>
        </w:rPr>
        <w:t xml:space="preserve">по която могат да се изпълняват дейности за подобряване природозащитното състояние на видове и местообитания от мрежата Натура 2000, вкл. чрез подхода „Водено от общностите местно развитие“ и която е с </w:t>
      </w:r>
      <w:r w:rsidR="0017463C" w:rsidRPr="00BC67BA">
        <w:rPr>
          <w:rFonts w:ascii="Times New Roman" w:eastAsia="Times New Roman" w:hAnsi="Times New Roman" w:cs="Times New Roman"/>
          <w:sz w:val="24"/>
          <w:szCs w:val="24"/>
          <w:lang w:eastAsia="fr-FR"/>
        </w:rPr>
        <w:t xml:space="preserve">осигурено финансиране </w:t>
      </w:r>
      <w:r w:rsidR="00F3407A" w:rsidRPr="00BC67BA">
        <w:rPr>
          <w:rFonts w:ascii="Times New Roman" w:eastAsia="Times New Roman" w:hAnsi="Times New Roman" w:cs="Times New Roman"/>
          <w:sz w:val="24"/>
          <w:szCs w:val="24"/>
          <w:lang w:eastAsia="fr-FR"/>
        </w:rPr>
        <w:t>о</w:t>
      </w:r>
      <w:r w:rsidR="0017463C" w:rsidRPr="00BC67BA">
        <w:rPr>
          <w:rFonts w:ascii="Times New Roman" w:eastAsia="Times New Roman" w:hAnsi="Times New Roman" w:cs="Times New Roman"/>
          <w:sz w:val="24"/>
          <w:szCs w:val="24"/>
          <w:lang w:eastAsia="fr-FR"/>
        </w:rPr>
        <w:t xml:space="preserve">т ОПОС 2014 – 2020 г. </w:t>
      </w:r>
      <w:r w:rsidRPr="00BC67BA">
        <w:rPr>
          <w:rFonts w:ascii="Times New Roman" w:eastAsia="Times New Roman" w:hAnsi="Times New Roman" w:cs="Times New Roman"/>
          <w:sz w:val="24"/>
          <w:szCs w:val="24"/>
          <w:lang w:eastAsia="fr-FR"/>
        </w:rPr>
        <w:t xml:space="preserve">е </w:t>
      </w:r>
      <w:r w:rsidR="0017463C" w:rsidRPr="00BC67BA">
        <w:rPr>
          <w:rFonts w:ascii="Times New Roman" w:eastAsia="Times New Roman" w:hAnsi="Times New Roman" w:cs="Times New Roman"/>
          <w:sz w:val="24"/>
          <w:szCs w:val="24"/>
          <w:lang w:eastAsia="fr-FR"/>
        </w:rPr>
        <w:t>мярка</w:t>
      </w:r>
      <w:r w:rsidRPr="00BC67BA">
        <w:rPr>
          <w:rFonts w:ascii="Times New Roman" w:eastAsia="Times New Roman" w:hAnsi="Times New Roman" w:cs="Times New Roman"/>
          <w:sz w:val="24"/>
          <w:szCs w:val="24"/>
          <w:lang w:eastAsia="fr-FR"/>
        </w:rPr>
        <w:t xml:space="preserve"> 109 „Инвестиции в консервационни дейности за поддържане/подобряване на природозащитното състояние на видове и природни местообитания“</w:t>
      </w:r>
      <w:r w:rsidR="00F3407A" w:rsidRPr="00BC67BA">
        <w:rPr>
          <w:rFonts w:ascii="Times New Roman" w:eastAsia="Times New Roman" w:hAnsi="Times New Roman" w:cs="Times New Roman"/>
          <w:sz w:val="24"/>
          <w:szCs w:val="24"/>
          <w:lang w:eastAsia="fr-FR"/>
        </w:rPr>
        <w:t>.</w:t>
      </w:r>
      <w:r w:rsidR="00DA199B" w:rsidRPr="00BC67BA">
        <w:rPr>
          <w:rFonts w:ascii="Times New Roman" w:eastAsia="Times New Roman" w:hAnsi="Times New Roman" w:cs="Times New Roman"/>
          <w:sz w:val="24"/>
          <w:szCs w:val="24"/>
          <w:lang w:eastAsia="fr-FR"/>
        </w:rPr>
        <w:t xml:space="preserve"> </w:t>
      </w:r>
    </w:p>
    <w:p w14:paraId="1F207E5A" w14:textId="77777777" w:rsidR="00333C99" w:rsidRPr="00BC67BA" w:rsidRDefault="00333C99" w:rsidP="000115A9">
      <w:pPr>
        <w:pStyle w:val="ListParagraph"/>
        <w:pBdr>
          <w:top w:val="single" w:sz="4" w:space="1" w:color="auto"/>
          <w:left w:val="single" w:sz="4" w:space="4" w:color="auto"/>
          <w:bottom w:val="single" w:sz="4" w:space="1" w:color="auto"/>
          <w:right w:val="single" w:sz="4" w:space="4" w:color="auto"/>
        </w:pBdr>
        <w:spacing w:after="360" w:line="240" w:lineRule="auto"/>
        <w:ind w:left="0"/>
        <w:jc w:val="both"/>
        <w:rPr>
          <w:rFonts w:ascii="Times New Roman" w:eastAsia="Times New Roman" w:hAnsi="Times New Roman" w:cs="Times New Roman"/>
          <w:sz w:val="24"/>
          <w:szCs w:val="24"/>
          <w:lang w:eastAsia="fr-FR"/>
        </w:rPr>
      </w:pPr>
    </w:p>
    <w:p w14:paraId="3C9C06E1" w14:textId="2A39461A" w:rsidR="00D0018C" w:rsidRPr="00BC67BA" w:rsidRDefault="001C4A00" w:rsidP="000115A9">
      <w:pPr>
        <w:pStyle w:val="ListParagraph"/>
        <w:pBdr>
          <w:top w:val="single" w:sz="4" w:space="1" w:color="auto"/>
          <w:left w:val="single" w:sz="4" w:space="4" w:color="auto"/>
          <w:bottom w:val="single" w:sz="4" w:space="1" w:color="auto"/>
          <w:right w:val="single" w:sz="4" w:space="4" w:color="auto"/>
        </w:pBdr>
        <w:spacing w:after="360" w:line="240" w:lineRule="auto"/>
        <w:ind w:left="0"/>
        <w:jc w:val="both"/>
        <w:rPr>
          <w:rFonts w:ascii="Times New Roman" w:hAnsi="Times New Roman" w:cs="Times New Roman"/>
          <w:sz w:val="24"/>
          <w:szCs w:val="24"/>
        </w:rPr>
      </w:pPr>
      <w:r w:rsidRPr="00BC67BA">
        <w:rPr>
          <w:rFonts w:ascii="Times New Roman" w:eastAsia="Times New Roman" w:hAnsi="Times New Roman" w:cs="Times New Roman"/>
          <w:sz w:val="24"/>
          <w:szCs w:val="24"/>
          <w:lang w:eastAsia="fr-FR"/>
        </w:rPr>
        <w:t xml:space="preserve">Изпълнението на дейности по </w:t>
      </w:r>
      <w:r w:rsidR="002D524E" w:rsidRPr="00BC67BA">
        <w:rPr>
          <w:rFonts w:ascii="Times New Roman" w:eastAsia="Times New Roman" w:hAnsi="Times New Roman" w:cs="Times New Roman"/>
          <w:sz w:val="24"/>
          <w:szCs w:val="24"/>
          <w:lang w:eastAsia="fr-FR"/>
        </w:rPr>
        <w:t xml:space="preserve">процедурата </w:t>
      </w:r>
      <w:r w:rsidR="00F3407A" w:rsidRPr="00BC67BA">
        <w:rPr>
          <w:rFonts w:ascii="Times New Roman" w:eastAsia="Times New Roman" w:hAnsi="Times New Roman" w:cs="Times New Roman"/>
          <w:sz w:val="24"/>
          <w:szCs w:val="24"/>
          <w:lang w:eastAsia="fr-FR"/>
        </w:rPr>
        <w:t xml:space="preserve">следва </w:t>
      </w:r>
      <w:r w:rsidR="007F5864" w:rsidRPr="00BC67BA">
        <w:rPr>
          <w:rFonts w:ascii="Times New Roman" w:eastAsia="Times New Roman" w:hAnsi="Times New Roman" w:cs="Times New Roman"/>
          <w:sz w:val="24"/>
          <w:szCs w:val="24"/>
          <w:lang w:eastAsia="fr-FR"/>
        </w:rPr>
        <w:t xml:space="preserve">да </w:t>
      </w:r>
      <w:r w:rsidR="00242E9A" w:rsidRPr="00BC67BA">
        <w:rPr>
          <w:rFonts w:ascii="Times New Roman" w:eastAsia="Times New Roman" w:hAnsi="Times New Roman" w:cs="Times New Roman"/>
          <w:sz w:val="24"/>
          <w:szCs w:val="24"/>
          <w:lang w:eastAsia="fr-FR"/>
        </w:rPr>
        <w:t xml:space="preserve">осигури подкрепа за подобряване </w:t>
      </w:r>
      <w:r w:rsidR="00333C99" w:rsidRPr="00BC67BA">
        <w:rPr>
          <w:rFonts w:ascii="Times New Roman" w:eastAsia="Times New Roman" w:hAnsi="Times New Roman" w:cs="Times New Roman"/>
          <w:sz w:val="24"/>
          <w:szCs w:val="24"/>
          <w:lang w:eastAsia="fr-FR"/>
        </w:rPr>
        <w:t>на природозащитното състояние</w:t>
      </w:r>
      <w:r w:rsidR="00F95FEF" w:rsidRPr="00BC67BA">
        <w:rPr>
          <w:rFonts w:ascii="Times New Roman" w:eastAsia="Times New Roman" w:hAnsi="Times New Roman" w:cs="Times New Roman"/>
          <w:sz w:val="24"/>
          <w:szCs w:val="24"/>
          <w:lang w:eastAsia="fr-FR"/>
        </w:rPr>
        <w:t xml:space="preserve"> (ПС)</w:t>
      </w:r>
      <w:r w:rsidR="00333C99" w:rsidRPr="00BC67BA">
        <w:rPr>
          <w:rFonts w:ascii="Times New Roman" w:eastAsia="Times New Roman" w:hAnsi="Times New Roman" w:cs="Times New Roman"/>
          <w:sz w:val="24"/>
          <w:szCs w:val="24"/>
          <w:lang w:eastAsia="fr-FR"/>
        </w:rPr>
        <w:t xml:space="preserve"> на видове/местообитания</w:t>
      </w:r>
      <w:r w:rsidR="0038373C" w:rsidRPr="00BC67BA">
        <w:rPr>
          <w:rFonts w:ascii="Times New Roman" w:eastAsia="Times New Roman" w:hAnsi="Times New Roman" w:cs="Times New Roman"/>
          <w:sz w:val="24"/>
          <w:szCs w:val="24"/>
          <w:lang w:eastAsia="fr-FR"/>
        </w:rPr>
        <w:t xml:space="preserve"> от мрежата Натура 2000</w:t>
      </w:r>
      <w:r w:rsidR="00333C99" w:rsidRPr="00BC67BA">
        <w:rPr>
          <w:rFonts w:ascii="Times New Roman" w:eastAsia="Times New Roman" w:hAnsi="Times New Roman" w:cs="Times New Roman"/>
          <w:sz w:val="24"/>
          <w:szCs w:val="24"/>
          <w:lang w:eastAsia="fr-FR"/>
        </w:rPr>
        <w:t>, докладвани през 2013 г.</w:t>
      </w:r>
      <w:r w:rsidR="00963B76" w:rsidRPr="00BC67BA">
        <w:rPr>
          <w:rFonts w:ascii="Times New Roman" w:eastAsia="Times New Roman" w:hAnsi="Times New Roman" w:cs="Times New Roman"/>
          <w:sz w:val="24"/>
          <w:szCs w:val="24"/>
          <w:lang w:eastAsia="fr-FR"/>
        </w:rPr>
        <w:t xml:space="preserve"> </w:t>
      </w:r>
      <w:r w:rsidR="00F97AAF" w:rsidRPr="00BC67BA">
        <w:rPr>
          <w:rFonts w:ascii="Times New Roman" w:eastAsia="Times New Roman" w:hAnsi="Times New Roman" w:cs="Times New Roman"/>
          <w:sz w:val="24"/>
          <w:szCs w:val="24"/>
          <w:lang w:eastAsia="fr-FR"/>
        </w:rPr>
        <w:t xml:space="preserve">в изпълнение на чл. 17 от Директивата за местообитанията </w:t>
      </w:r>
      <w:r w:rsidR="00963B76" w:rsidRPr="00BC67BA">
        <w:rPr>
          <w:rFonts w:ascii="Times New Roman" w:eastAsia="Times New Roman" w:hAnsi="Times New Roman" w:cs="Times New Roman"/>
          <w:sz w:val="24"/>
          <w:szCs w:val="24"/>
          <w:lang w:eastAsia="fr-FR"/>
        </w:rPr>
        <w:t>в „неблагоприятно-незадоволително“ състояние</w:t>
      </w:r>
      <w:r w:rsidR="002D524E" w:rsidRPr="00BC67BA">
        <w:rPr>
          <w:rFonts w:ascii="Times New Roman" w:eastAsia="Times New Roman" w:hAnsi="Times New Roman" w:cs="Times New Roman"/>
          <w:sz w:val="24"/>
          <w:szCs w:val="24"/>
          <w:lang w:eastAsia="fr-FR"/>
        </w:rPr>
        <w:t xml:space="preserve">, </w:t>
      </w:r>
      <w:r w:rsidR="0038373C" w:rsidRPr="00BC67BA">
        <w:rPr>
          <w:rFonts w:ascii="Times New Roman" w:eastAsia="Times New Roman" w:hAnsi="Times New Roman" w:cs="Times New Roman"/>
          <w:sz w:val="24"/>
          <w:szCs w:val="24"/>
          <w:lang w:eastAsia="fr-FR"/>
        </w:rPr>
        <w:t xml:space="preserve">както и </w:t>
      </w:r>
      <w:r w:rsidR="007F5864" w:rsidRPr="00BC67BA">
        <w:rPr>
          <w:rFonts w:ascii="Times New Roman" w:eastAsia="Times New Roman" w:hAnsi="Times New Roman" w:cs="Times New Roman"/>
          <w:sz w:val="24"/>
          <w:szCs w:val="24"/>
          <w:lang w:eastAsia="fr-FR"/>
        </w:rPr>
        <w:t xml:space="preserve">да допринесе за </w:t>
      </w:r>
      <w:r w:rsidR="0038373C" w:rsidRPr="00BC67BA">
        <w:rPr>
          <w:rFonts w:ascii="Times New Roman" w:eastAsia="Times New Roman" w:hAnsi="Times New Roman" w:cs="Times New Roman"/>
          <w:sz w:val="24"/>
          <w:szCs w:val="24"/>
          <w:lang w:eastAsia="fr-FR"/>
        </w:rPr>
        <w:t>изпълнението на подхода</w:t>
      </w:r>
      <w:r w:rsidR="002A13BD" w:rsidRPr="00BC67BA">
        <w:rPr>
          <w:rFonts w:ascii="Times New Roman" w:eastAsia="Times New Roman" w:hAnsi="Times New Roman" w:cs="Times New Roman"/>
          <w:sz w:val="24"/>
          <w:szCs w:val="24"/>
          <w:lang w:eastAsia="fr-FR"/>
        </w:rPr>
        <w:t xml:space="preserve"> </w:t>
      </w:r>
      <w:r w:rsidR="0038373C" w:rsidRPr="00BC67BA">
        <w:rPr>
          <w:rFonts w:ascii="Times New Roman" w:eastAsia="Times New Roman" w:hAnsi="Times New Roman" w:cs="Times New Roman"/>
          <w:sz w:val="24"/>
          <w:szCs w:val="24"/>
          <w:lang w:eastAsia="fr-FR"/>
        </w:rPr>
        <w:t>„</w:t>
      </w:r>
      <w:r w:rsidR="002A13BD" w:rsidRPr="00BC67BA">
        <w:rPr>
          <w:rFonts w:ascii="Times New Roman" w:eastAsia="Times New Roman" w:hAnsi="Times New Roman" w:cs="Times New Roman"/>
          <w:sz w:val="24"/>
          <w:szCs w:val="24"/>
          <w:lang w:eastAsia="fr-FR"/>
        </w:rPr>
        <w:t>Водено от общностите местно развитие</w:t>
      </w:r>
      <w:r w:rsidR="0038373C" w:rsidRPr="00BC67BA">
        <w:rPr>
          <w:rFonts w:ascii="Times New Roman" w:eastAsia="Times New Roman" w:hAnsi="Times New Roman" w:cs="Times New Roman"/>
          <w:sz w:val="24"/>
          <w:szCs w:val="24"/>
          <w:lang w:eastAsia="fr-FR"/>
        </w:rPr>
        <w:t>“</w:t>
      </w:r>
      <w:r w:rsidR="002A13BD" w:rsidRPr="00BC67BA">
        <w:rPr>
          <w:rFonts w:ascii="Times New Roman" w:eastAsia="Times New Roman" w:hAnsi="Times New Roman" w:cs="Times New Roman"/>
          <w:sz w:val="24"/>
          <w:szCs w:val="24"/>
          <w:lang w:eastAsia="fr-FR"/>
        </w:rPr>
        <w:t xml:space="preserve"> </w:t>
      </w:r>
      <w:r w:rsidR="00CA235D" w:rsidRPr="00BC67BA">
        <w:rPr>
          <w:rFonts w:ascii="Times New Roman" w:eastAsia="Times New Roman" w:hAnsi="Times New Roman" w:cs="Times New Roman"/>
          <w:sz w:val="24"/>
          <w:szCs w:val="24"/>
          <w:lang w:eastAsia="fr-FR"/>
        </w:rPr>
        <w:t xml:space="preserve">(ВОМР) </w:t>
      </w:r>
      <w:r w:rsidR="002A13BD" w:rsidRPr="00BC67BA">
        <w:rPr>
          <w:rFonts w:ascii="Times New Roman" w:eastAsia="Times New Roman" w:hAnsi="Times New Roman" w:cs="Times New Roman"/>
          <w:sz w:val="24"/>
          <w:szCs w:val="24"/>
          <w:lang w:eastAsia="fr-FR"/>
        </w:rPr>
        <w:t xml:space="preserve">на </w:t>
      </w:r>
      <w:r w:rsidR="003C235A">
        <w:rPr>
          <w:rFonts w:ascii="Times New Roman" w:eastAsia="Times New Roman" w:hAnsi="Times New Roman" w:cs="Times New Roman"/>
          <w:sz w:val="24"/>
          <w:szCs w:val="24"/>
          <w:lang w:eastAsia="fr-FR"/>
        </w:rPr>
        <w:t>територията на МИГ Свиленград Ареал</w:t>
      </w:r>
      <w:r w:rsidR="00805F19" w:rsidRPr="00BC67BA">
        <w:rPr>
          <w:rFonts w:ascii="Times New Roman" w:eastAsia="Times New Roman" w:hAnsi="Times New Roman" w:cs="Times New Roman"/>
          <w:i/>
          <w:sz w:val="24"/>
          <w:szCs w:val="24"/>
          <w:lang w:eastAsia="fr-FR"/>
        </w:rPr>
        <w:t>.</w:t>
      </w:r>
      <w:r w:rsidR="00054035" w:rsidRPr="00BC67BA">
        <w:rPr>
          <w:rFonts w:ascii="Times New Roman" w:eastAsia="Times New Roman" w:hAnsi="Times New Roman" w:cs="Times New Roman"/>
          <w:i/>
          <w:sz w:val="24"/>
          <w:szCs w:val="24"/>
          <w:lang w:eastAsia="fr-FR"/>
        </w:rPr>
        <w:t xml:space="preserve"> </w:t>
      </w:r>
    </w:p>
    <w:p w14:paraId="48C0CAD1" w14:textId="77777777" w:rsidR="00D0018C" w:rsidRPr="00BC67BA" w:rsidRDefault="00D0018C" w:rsidP="000115A9">
      <w:pPr>
        <w:pStyle w:val="ListParagraph"/>
        <w:pBdr>
          <w:top w:val="single" w:sz="4" w:space="1" w:color="auto"/>
          <w:left w:val="single" w:sz="4" w:space="4" w:color="auto"/>
          <w:bottom w:val="single" w:sz="4" w:space="1" w:color="auto"/>
          <w:right w:val="single" w:sz="4" w:space="4" w:color="auto"/>
        </w:pBdr>
        <w:spacing w:after="360" w:line="240" w:lineRule="auto"/>
        <w:ind w:left="0"/>
        <w:jc w:val="both"/>
        <w:rPr>
          <w:rFonts w:ascii="Times New Roman" w:eastAsia="Times New Roman" w:hAnsi="Times New Roman" w:cs="Times New Roman"/>
          <w:sz w:val="24"/>
          <w:szCs w:val="24"/>
          <w:lang w:eastAsia="fr-FR"/>
        </w:rPr>
      </w:pPr>
    </w:p>
    <w:p w14:paraId="7B0134FC" w14:textId="368AE6CF" w:rsidR="00D3340A" w:rsidRPr="00C36501" w:rsidRDefault="00EF6E49" w:rsidP="000115A9">
      <w:pPr>
        <w:pStyle w:val="ListParagraph"/>
        <w:pBdr>
          <w:top w:val="single" w:sz="4" w:space="1" w:color="auto"/>
          <w:left w:val="single" w:sz="4" w:space="4" w:color="auto"/>
          <w:bottom w:val="single" w:sz="4" w:space="1" w:color="auto"/>
          <w:right w:val="single" w:sz="4" w:space="4" w:color="auto"/>
        </w:pBdr>
        <w:spacing w:after="360" w:line="240" w:lineRule="auto"/>
        <w:ind w:left="0"/>
        <w:jc w:val="both"/>
        <w:rPr>
          <w:rFonts w:ascii="Times New Roman" w:eastAsia="Times New Roman" w:hAnsi="Times New Roman" w:cs="Times New Roman"/>
          <w:sz w:val="24"/>
          <w:szCs w:val="24"/>
          <w:lang w:eastAsia="fr-FR"/>
        </w:rPr>
      </w:pPr>
      <w:r w:rsidRPr="00C36501">
        <w:rPr>
          <w:rFonts w:ascii="Times New Roman" w:eastAsia="Times New Roman" w:hAnsi="Times New Roman" w:cs="Times New Roman"/>
          <w:sz w:val="24"/>
          <w:szCs w:val="24"/>
          <w:lang w:eastAsia="fr-FR"/>
        </w:rPr>
        <w:t xml:space="preserve">Очакваните резултати от изпълнението на дейности </w:t>
      </w:r>
      <w:r w:rsidR="000D2F95" w:rsidRPr="00C36501">
        <w:rPr>
          <w:rFonts w:ascii="Times New Roman" w:eastAsia="Times New Roman" w:hAnsi="Times New Roman" w:cs="Times New Roman"/>
          <w:sz w:val="24"/>
          <w:szCs w:val="24"/>
          <w:lang w:eastAsia="fr-FR"/>
        </w:rPr>
        <w:t>по</w:t>
      </w:r>
      <w:r w:rsidRPr="00C36501">
        <w:rPr>
          <w:rFonts w:ascii="Times New Roman" w:eastAsia="Times New Roman" w:hAnsi="Times New Roman" w:cs="Times New Roman"/>
          <w:sz w:val="24"/>
          <w:szCs w:val="24"/>
          <w:lang w:eastAsia="fr-FR"/>
        </w:rPr>
        <w:t xml:space="preserve"> </w:t>
      </w:r>
      <w:r w:rsidR="000D2F95" w:rsidRPr="00C36501">
        <w:rPr>
          <w:rFonts w:ascii="Times New Roman" w:eastAsia="Times New Roman" w:hAnsi="Times New Roman" w:cs="Times New Roman"/>
          <w:sz w:val="24"/>
          <w:szCs w:val="24"/>
          <w:lang w:eastAsia="fr-FR"/>
        </w:rPr>
        <w:t>одобрени проектни предложения в рамките на процедурата са</w:t>
      </w:r>
      <w:r w:rsidR="00C36501">
        <w:rPr>
          <w:rFonts w:ascii="Times New Roman" w:eastAsia="Times New Roman" w:hAnsi="Times New Roman" w:cs="Times New Roman"/>
          <w:sz w:val="24"/>
          <w:szCs w:val="24"/>
          <w:lang w:eastAsia="fr-FR"/>
        </w:rPr>
        <w:t xml:space="preserve"> п</w:t>
      </w:r>
      <w:r w:rsidR="00CE714A" w:rsidRPr="00C36501">
        <w:rPr>
          <w:rFonts w:ascii="Times New Roman" w:eastAsia="Times New Roman" w:hAnsi="Times New Roman" w:cs="Times New Roman"/>
          <w:sz w:val="24"/>
          <w:szCs w:val="24"/>
          <w:lang w:eastAsia="fr-FR"/>
        </w:rPr>
        <w:t>ринос</w:t>
      </w:r>
      <w:r w:rsidR="00D3340A" w:rsidRPr="00C36501">
        <w:rPr>
          <w:rFonts w:ascii="Times New Roman" w:eastAsia="Times New Roman" w:hAnsi="Times New Roman" w:cs="Times New Roman"/>
          <w:sz w:val="24"/>
          <w:szCs w:val="24"/>
          <w:lang w:eastAsia="fr-FR"/>
        </w:rPr>
        <w:t xml:space="preserve"> за подобряване природозащитното състояние на животински видове,</w:t>
      </w:r>
      <w:r w:rsidR="00D3340A" w:rsidRPr="00C36501">
        <w:t xml:space="preserve"> </w:t>
      </w:r>
      <w:r w:rsidR="00D3340A" w:rsidRPr="00C36501">
        <w:rPr>
          <w:rFonts w:ascii="Times New Roman" w:eastAsia="Times New Roman" w:hAnsi="Times New Roman" w:cs="Times New Roman"/>
          <w:sz w:val="24"/>
          <w:szCs w:val="24"/>
          <w:lang w:eastAsia="fr-FR"/>
        </w:rPr>
        <w:t>докладвани в „неблагоприятно - незадоволително“ състояние през 2013 г. съгласно чл. 17 от Директивата за местообитанията.</w:t>
      </w:r>
    </w:p>
    <w:p w14:paraId="785A94DD" w14:textId="77777777" w:rsidR="002D524E" w:rsidRPr="00C36501" w:rsidRDefault="002D524E" w:rsidP="000115A9">
      <w:pPr>
        <w:pStyle w:val="ListParagraph"/>
        <w:pBdr>
          <w:top w:val="single" w:sz="4" w:space="1" w:color="auto"/>
          <w:left w:val="single" w:sz="4" w:space="4" w:color="auto"/>
          <w:bottom w:val="single" w:sz="4" w:space="1" w:color="auto"/>
          <w:right w:val="single" w:sz="4" w:space="4" w:color="auto"/>
        </w:pBdr>
        <w:spacing w:after="360" w:line="240" w:lineRule="auto"/>
        <w:ind w:left="0"/>
        <w:jc w:val="both"/>
        <w:rPr>
          <w:rFonts w:ascii="Times New Roman" w:eastAsia="Times New Roman" w:hAnsi="Times New Roman" w:cs="Times New Roman"/>
          <w:sz w:val="24"/>
          <w:szCs w:val="24"/>
          <w:lang w:eastAsia="fr-FR"/>
        </w:rPr>
      </w:pPr>
    </w:p>
    <w:p w14:paraId="1DCDA620" w14:textId="77777777" w:rsidR="002325A3" w:rsidRPr="00BC67BA" w:rsidRDefault="002325A3" w:rsidP="002325A3">
      <w:pPr>
        <w:pStyle w:val="ListParagraph"/>
        <w:spacing w:after="360" w:line="240" w:lineRule="auto"/>
        <w:ind w:left="0"/>
        <w:jc w:val="both"/>
        <w:rPr>
          <w:rFonts w:ascii="Times New Roman" w:hAnsi="Times New Roman" w:cs="Times New Roman"/>
          <w:b/>
          <w:sz w:val="24"/>
          <w:szCs w:val="24"/>
        </w:rPr>
      </w:pPr>
    </w:p>
    <w:p w14:paraId="756AD903" w14:textId="6BE0EF7A" w:rsidR="00CB14EE" w:rsidRPr="00BC67BA" w:rsidRDefault="004A58E5" w:rsidP="003E674D">
      <w:pPr>
        <w:pStyle w:val="ListParagraph"/>
        <w:pBdr>
          <w:top w:val="single" w:sz="4" w:space="1" w:color="auto"/>
          <w:left w:val="single" w:sz="4" w:space="4" w:color="auto"/>
          <w:bottom w:val="single" w:sz="4" w:space="1" w:color="auto"/>
          <w:right w:val="single" w:sz="4" w:space="4" w:color="auto"/>
        </w:pBdr>
        <w:spacing w:after="0" w:line="240" w:lineRule="auto"/>
        <w:ind w:left="0"/>
        <w:jc w:val="both"/>
        <w:rPr>
          <w:rFonts w:ascii="Times New Roman" w:hAnsi="Times New Roman" w:cs="Times New Roman"/>
          <w:b/>
          <w:sz w:val="24"/>
          <w:szCs w:val="24"/>
        </w:rPr>
      </w:pPr>
      <w:r w:rsidRPr="00BC67BA">
        <w:rPr>
          <w:rFonts w:ascii="Times New Roman" w:hAnsi="Times New Roman" w:cs="Times New Roman"/>
          <w:b/>
          <w:sz w:val="24"/>
          <w:szCs w:val="24"/>
        </w:rPr>
        <w:t>7</w:t>
      </w:r>
      <w:r w:rsidR="00CB14EE" w:rsidRPr="00BC67BA">
        <w:rPr>
          <w:rFonts w:ascii="Times New Roman" w:hAnsi="Times New Roman" w:cs="Times New Roman"/>
          <w:b/>
          <w:sz w:val="24"/>
          <w:szCs w:val="24"/>
        </w:rPr>
        <w:t>. Индикатори:</w:t>
      </w:r>
    </w:p>
    <w:p w14:paraId="1F143B8F" w14:textId="77777777" w:rsidR="00993B6E" w:rsidRPr="00BC67BA" w:rsidRDefault="00993B6E" w:rsidP="003E674D">
      <w:pPr>
        <w:pStyle w:val="ListParagraph"/>
        <w:pBdr>
          <w:top w:val="single" w:sz="4" w:space="1" w:color="auto"/>
          <w:left w:val="single" w:sz="4" w:space="4" w:color="auto"/>
          <w:bottom w:val="single" w:sz="4" w:space="1" w:color="auto"/>
          <w:right w:val="single" w:sz="4" w:space="4" w:color="auto"/>
        </w:pBdr>
        <w:spacing w:after="0" w:line="240" w:lineRule="auto"/>
        <w:ind w:left="0"/>
        <w:jc w:val="both"/>
        <w:rPr>
          <w:rFonts w:ascii="Times New Roman" w:hAnsi="Times New Roman" w:cs="Times New Roman"/>
          <w:b/>
          <w:sz w:val="24"/>
          <w:szCs w:val="24"/>
        </w:rPr>
      </w:pPr>
    </w:p>
    <w:p w14:paraId="663D8CFA" w14:textId="2E7786F5" w:rsidR="00614398" w:rsidRPr="00BC67BA" w:rsidRDefault="00FC137C" w:rsidP="003E674D">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 xml:space="preserve">Задължително </w:t>
      </w:r>
      <w:r w:rsidR="00760345">
        <w:rPr>
          <w:rFonts w:ascii="Times New Roman" w:eastAsia="Calibri" w:hAnsi="Times New Roman" w:cs="Times New Roman"/>
          <w:sz w:val="24"/>
          <w:szCs w:val="24"/>
        </w:rPr>
        <w:t xml:space="preserve">в проектните предложения </w:t>
      </w:r>
      <w:r w:rsidRPr="00BC67BA">
        <w:rPr>
          <w:rFonts w:ascii="Times New Roman" w:eastAsia="Calibri" w:hAnsi="Times New Roman" w:cs="Times New Roman"/>
          <w:sz w:val="24"/>
          <w:szCs w:val="24"/>
        </w:rPr>
        <w:t xml:space="preserve">се </w:t>
      </w:r>
      <w:r w:rsidR="007B3C77" w:rsidRPr="00BC67BA">
        <w:rPr>
          <w:rFonts w:ascii="Times New Roman" w:eastAsia="Calibri" w:hAnsi="Times New Roman" w:cs="Times New Roman"/>
          <w:sz w:val="24"/>
          <w:szCs w:val="24"/>
        </w:rPr>
        <w:t>включва</w:t>
      </w:r>
      <w:r w:rsidR="00C8115B" w:rsidRPr="00BC67BA">
        <w:rPr>
          <w:rFonts w:ascii="Times New Roman" w:eastAsia="Calibri" w:hAnsi="Times New Roman" w:cs="Times New Roman"/>
          <w:sz w:val="24"/>
          <w:szCs w:val="24"/>
        </w:rPr>
        <w:t xml:space="preserve"> </w:t>
      </w:r>
      <w:r w:rsidRPr="00BC67BA">
        <w:rPr>
          <w:rFonts w:ascii="Times New Roman" w:eastAsia="Calibri" w:hAnsi="Times New Roman" w:cs="Times New Roman"/>
          <w:sz w:val="24"/>
          <w:szCs w:val="24"/>
        </w:rPr>
        <w:t>следни</w:t>
      </w:r>
      <w:r w:rsidR="00760345">
        <w:rPr>
          <w:rFonts w:ascii="Times New Roman" w:eastAsia="Calibri" w:hAnsi="Times New Roman" w:cs="Times New Roman"/>
          <w:sz w:val="24"/>
          <w:szCs w:val="24"/>
        </w:rPr>
        <w:t>я</w:t>
      </w:r>
      <w:r w:rsidRPr="00BC67BA">
        <w:rPr>
          <w:rFonts w:ascii="Times New Roman" w:eastAsia="Calibri" w:hAnsi="Times New Roman" w:cs="Times New Roman"/>
          <w:sz w:val="24"/>
          <w:szCs w:val="24"/>
        </w:rPr>
        <w:t>т индикатор за изпълнение</w:t>
      </w:r>
      <w:r w:rsidR="00614398" w:rsidRPr="00BC67BA">
        <w:rPr>
          <w:rFonts w:ascii="Times New Roman" w:eastAsia="Calibri" w:hAnsi="Times New Roman" w:cs="Times New Roman"/>
          <w:sz w:val="24"/>
          <w:szCs w:val="24"/>
        </w:rPr>
        <w:t>:</w:t>
      </w:r>
    </w:p>
    <w:p w14:paraId="62563D37" w14:textId="77777777" w:rsidR="003E674D" w:rsidRPr="00BC67BA" w:rsidRDefault="003E674D" w:rsidP="003E674D">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eastAsia="Calibri" w:hAnsi="Times New Roman" w:cs="Times New Roman"/>
          <w:sz w:val="24"/>
          <w:szCs w:val="24"/>
        </w:rPr>
      </w:pPr>
    </w:p>
    <w:p w14:paraId="2177647D" w14:textId="77777777" w:rsidR="00FC137C" w:rsidRPr="00BC67BA" w:rsidRDefault="00374954" w:rsidP="00374954">
      <w:pPr>
        <w:pBdr>
          <w:top w:val="single" w:sz="4" w:space="1" w:color="auto"/>
          <w:left w:val="single" w:sz="4" w:space="4" w:color="auto"/>
          <w:bottom w:val="single" w:sz="4" w:space="1" w:color="auto"/>
          <w:right w:val="single" w:sz="4" w:space="4" w:color="auto"/>
        </w:pBdr>
        <w:tabs>
          <w:tab w:val="left" w:pos="567"/>
        </w:tabs>
        <w:spacing w:after="0" w:line="240" w:lineRule="auto"/>
        <w:contextualSpacing/>
        <w:jc w:val="both"/>
        <w:rPr>
          <w:rFonts w:ascii="Times New Roman" w:eastAsia="Times New Roman" w:hAnsi="Times New Roman" w:cs="Times New Roman"/>
          <w:b/>
          <w:sz w:val="24"/>
          <w:szCs w:val="24"/>
          <w:lang w:eastAsia="fr-FR"/>
        </w:rPr>
      </w:pPr>
      <w:r w:rsidRPr="00BC67BA">
        <w:rPr>
          <w:rFonts w:ascii="Times New Roman" w:eastAsia="Calibri" w:hAnsi="Times New Roman" w:cs="Times New Roman"/>
          <w:b/>
          <w:sz w:val="24"/>
          <w:szCs w:val="24"/>
        </w:rPr>
        <w:t xml:space="preserve">7.1. </w:t>
      </w:r>
      <w:r w:rsidR="009266DF" w:rsidRPr="00BC67BA">
        <w:rPr>
          <w:rFonts w:ascii="Times New Roman" w:eastAsia="Times New Roman" w:hAnsi="Times New Roman" w:cs="Times New Roman"/>
          <w:b/>
          <w:sz w:val="24"/>
          <w:szCs w:val="24"/>
          <w:lang w:eastAsia="fr-FR"/>
        </w:rPr>
        <w:t>Видове, подкрепени с цел постигане на по-добра степен на съхраненост - брой</w:t>
      </w:r>
      <w:r w:rsidR="00FC137C" w:rsidRPr="00BC67BA">
        <w:rPr>
          <w:rFonts w:ascii="Times New Roman" w:eastAsia="Times New Roman" w:hAnsi="Times New Roman" w:cs="Times New Roman"/>
          <w:b/>
          <w:sz w:val="24"/>
          <w:szCs w:val="24"/>
          <w:lang w:eastAsia="fr-FR"/>
        </w:rPr>
        <w:t>.</w:t>
      </w:r>
    </w:p>
    <w:p w14:paraId="7C56CC66" w14:textId="77777777" w:rsidR="00FC137C" w:rsidRPr="00BC67BA" w:rsidRDefault="00FC137C" w:rsidP="00374954">
      <w:pPr>
        <w:pBdr>
          <w:top w:val="single" w:sz="4" w:space="1" w:color="auto"/>
          <w:left w:val="single" w:sz="4" w:space="4" w:color="auto"/>
          <w:bottom w:val="single" w:sz="4" w:space="1" w:color="auto"/>
          <w:right w:val="single" w:sz="4" w:space="4" w:color="auto"/>
        </w:pBdr>
        <w:tabs>
          <w:tab w:val="left" w:pos="567"/>
        </w:tabs>
        <w:spacing w:after="0" w:line="240" w:lineRule="auto"/>
        <w:contextualSpacing/>
        <w:jc w:val="both"/>
        <w:rPr>
          <w:rFonts w:ascii="Times New Roman" w:eastAsia="Times New Roman" w:hAnsi="Times New Roman" w:cs="Times New Roman"/>
          <w:sz w:val="24"/>
          <w:szCs w:val="24"/>
          <w:lang w:eastAsia="fr-FR"/>
        </w:rPr>
      </w:pPr>
    </w:p>
    <w:p w14:paraId="28EC5FB7" w14:textId="77777777" w:rsidR="00FC137C" w:rsidRPr="00760345" w:rsidRDefault="00FC137C" w:rsidP="00374954">
      <w:pPr>
        <w:pBdr>
          <w:top w:val="single" w:sz="4" w:space="1" w:color="auto"/>
          <w:left w:val="single" w:sz="4" w:space="4" w:color="auto"/>
          <w:bottom w:val="single" w:sz="4" w:space="1" w:color="auto"/>
          <w:right w:val="single" w:sz="4" w:space="4" w:color="auto"/>
        </w:pBdr>
        <w:tabs>
          <w:tab w:val="left" w:pos="567"/>
        </w:tabs>
        <w:spacing w:after="0" w:line="240" w:lineRule="auto"/>
        <w:contextualSpacing/>
        <w:jc w:val="both"/>
        <w:rPr>
          <w:rFonts w:ascii="Times New Roman" w:eastAsia="Times New Roman" w:hAnsi="Times New Roman" w:cs="Times New Roman"/>
          <w:sz w:val="24"/>
          <w:szCs w:val="24"/>
          <w:lang w:eastAsia="fr-FR"/>
        </w:rPr>
      </w:pPr>
      <w:r w:rsidRPr="00760345">
        <w:rPr>
          <w:rFonts w:ascii="Times New Roman" w:eastAsia="Times New Roman" w:hAnsi="Times New Roman" w:cs="Times New Roman"/>
          <w:sz w:val="24"/>
          <w:szCs w:val="24"/>
          <w:lang w:eastAsia="fr-FR"/>
        </w:rPr>
        <w:t>Като базова стойност във формуляра за кандидатстване се посочва „0“.</w:t>
      </w:r>
    </w:p>
    <w:p w14:paraId="0F20B04C" w14:textId="77777777" w:rsidR="00242E9A" w:rsidRPr="005C4412" w:rsidRDefault="00242E9A" w:rsidP="00374954">
      <w:pPr>
        <w:pBdr>
          <w:top w:val="single" w:sz="4" w:space="1" w:color="auto"/>
          <w:left w:val="single" w:sz="4" w:space="4" w:color="auto"/>
          <w:bottom w:val="single" w:sz="4" w:space="1" w:color="auto"/>
          <w:right w:val="single" w:sz="4" w:space="4" w:color="auto"/>
        </w:pBdr>
        <w:tabs>
          <w:tab w:val="left" w:pos="567"/>
        </w:tabs>
        <w:spacing w:after="0" w:line="240" w:lineRule="auto"/>
        <w:contextualSpacing/>
        <w:jc w:val="both"/>
        <w:rPr>
          <w:rFonts w:ascii="Times New Roman" w:eastAsia="Times New Roman" w:hAnsi="Times New Roman" w:cs="Times New Roman"/>
          <w:sz w:val="24"/>
          <w:szCs w:val="24"/>
          <w:highlight w:val="yellow"/>
          <w:lang w:eastAsia="fr-FR"/>
        </w:rPr>
      </w:pPr>
    </w:p>
    <w:p w14:paraId="74180BA7" w14:textId="77777777" w:rsidR="00FC137C" w:rsidRPr="00760345" w:rsidRDefault="00FC137C" w:rsidP="00374954">
      <w:pPr>
        <w:pBdr>
          <w:top w:val="single" w:sz="4" w:space="1" w:color="auto"/>
          <w:left w:val="single" w:sz="4" w:space="4" w:color="auto"/>
          <w:bottom w:val="single" w:sz="4" w:space="1" w:color="auto"/>
          <w:right w:val="single" w:sz="4" w:space="4" w:color="auto"/>
        </w:pBdr>
        <w:tabs>
          <w:tab w:val="left" w:pos="567"/>
        </w:tabs>
        <w:spacing w:after="0" w:line="240" w:lineRule="auto"/>
        <w:contextualSpacing/>
        <w:jc w:val="both"/>
        <w:rPr>
          <w:rFonts w:ascii="Times New Roman" w:eastAsia="Times New Roman" w:hAnsi="Times New Roman" w:cs="Times New Roman"/>
          <w:sz w:val="24"/>
          <w:szCs w:val="24"/>
          <w:lang w:eastAsia="fr-FR"/>
        </w:rPr>
      </w:pPr>
      <w:r w:rsidRPr="00760345">
        <w:rPr>
          <w:rFonts w:ascii="Times New Roman" w:eastAsia="Times New Roman" w:hAnsi="Times New Roman" w:cs="Times New Roman"/>
          <w:sz w:val="24"/>
          <w:szCs w:val="24"/>
          <w:lang w:eastAsia="fr-FR"/>
        </w:rPr>
        <w:t>За целева стойност във формуляра за кандидатстване се посочва общият брой на видовете,  за които ще се осъществи въздействие чрез проектното предложение, който не може да надвишава броя на видовете, включени в Стратегията за ВОМР</w:t>
      </w:r>
      <w:r w:rsidR="008F00B9" w:rsidRPr="00760345">
        <w:rPr>
          <w:rFonts w:ascii="Times New Roman" w:eastAsia="Times New Roman" w:hAnsi="Times New Roman" w:cs="Times New Roman"/>
          <w:sz w:val="24"/>
          <w:szCs w:val="24"/>
          <w:lang w:eastAsia="fr-FR"/>
        </w:rPr>
        <w:t>:</w:t>
      </w:r>
    </w:p>
    <w:p w14:paraId="598400C6" w14:textId="5660FC22" w:rsidR="00FC137C" w:rsidRPr="00760345" w:rsidRDefault="00FC137C" w:rsidP="00FC137C">
      <w:pPr>
        <w:pBdr>
          <w:top w:val="single" w:sz="4" w:space="1" w:color="auto"/>
          <w:left w:val="single" w:sz="4" w:space="4" w:color="auto"/>
          <w:bottom w:val="single" w:sz="4" w:space="1" w:color="auto"/>
          <w:right w:val="single" w:sz="4" w:space="4" w:color="auto"/>
        </w:pBdr>
        <w:tabs>
          <w:tab w:val="left" w:pos="567"/>
        </w:tabs>
        <w:spacing w:after="0" w:line="240" w:lineRule="auto"/>
        <w:contextualSpacing/>
        <w:jc w:val="both"/>
        <w:rPr>
          <w:rFonts w:ascii="Times New Roman" w:eastAsia="Times New Roman" w:hAnsi="Times New Roman" w:cs="Times New Roman"/>
          <w:sz w:val="24"/>
          <w:szCs w:val="24"/>
          <w:lang w:eastAsia="fr-FR"/>
        </w:rPr>
      </w:pPr>
      <w:r w:rsidRPr="00760345">
        <w:rPr>
          <w:rFonts w:ascii="Times New Roman" w:eastAsia="Times New Roman" w:hAnsi="Times New Roman" w:cs="Times New Roman"/>
          <w:sz w:val="24"/>
          <w:szCs w:val="24"/>
          <w:lang w:eastAsia="fr-FR"/>
        </w:rPr>
        <w:t>- сумират се всички животински видове, за които са предвидени мерки с цел поддържане/възстановяване на статуса им;</w:t>
      </w:r>
    </w:p>
    <w:p w14:paraId="381E968E" w14:textId="77777777" w:rsidR="00614398" w:rsidRPr="00760345" w:rsidRDefault="00FC137C" w:rsidP="00FC137C">
      <w:pPr>
        <w:pBdr>
          <w:top w:val="single" w:sz="4" w:space="1" w:color="auto"/>
          <w:left w:val="single" w:sz="4" w:space="4" w:color="auto"/>
          <w:bottom w:val="single" w:sz="4" w:space="1" w:color="auto"/>
          <w:right w:val="single" w:sz="4" w:space="4" w:color="auto"/>
        </w:pBdr>
        <w:tabs>
          <w:tab w:val="left" w:pos="567"/>
        </w:tabs>
        <w:spacing w:after="0" w:line="240" w:lineRule="auto"/>
        <w:contextualSpacing/>
        <w:jc w:val="both"/>
        <w:rPr>
          <w:rFonts w:ascii="Times New Roman" w:eastAsia="Calibri" w:hAnsi="Times New Roman" w:cs="Times New Roman"/>
          <w:sz w:val="24"/>
          <w:szCs w:val="24"/>
        </w:rPr>
      </w:pPr>
      <w:r w:rsidRPr="00760345">
        <w:rPr>
          <w:rFonts w:ascii="Times New Roman" w:eastAsia="Times New Roman" w:hAnsi="Times New Roman" w:cs="Times New Roman"/>
          <w:sz w:val="24"/>
          <w:szCs w:val="24"/>
          <w:lang w:eastAsia="fr-FR"/>
        </w:rPr>
        <w:t>- при определяне на целевата стойност следва да се избегне дублиране при сумиране на видовете, в случай че е планирана повече от една дейност/мярка за един и същи вид.</w:t>
      </w:r>
    </w:p>
    <w:p w14:paraId="7CF04056" w14:textId="4EA9C3D4" w:rsidR="007D3EAB" w:rsidRPr="00BC67BA" w:rsidRDefault="005C4412" w:rsidP="0094108C">
      <w:pPr>
        <w:pBdr>
          <w:top w:val="single" w:sz="4" w:space="1" w:color="auto"/>
          <w:left w:val="single" w:sz="4" w:space="4" w:color="auto"/>
          <w:bottom w:val="single" w:sz="4" w:space="1" w:color="auto"/>
          <w:right w:val="single" w:sz="4" w:space="4" w:color="auto"/>
        </w:pBdr>
        <w:spacing w:before="120" w:after="0" w:line="240" w:lineRule="auto"/>
        <w:jc w:val="both"/>
        <w:rPr>
          <w:rFonts w:ascii="Times New Roman" w:eastAsia="Calibri" w:hAnsi="Times New Roman" w:cs="Times New Roman"/>
          <w:i/>
          <w:sz w:val="24"/>
          <w:szCs w:val="24"/>
        </w:rPr>
      </w:pPr>
      <w:r w:rsidRPr="00760345">
        <w:rPr>
          <w:rFonts w:ascii="Times New Roman" w:eastAsia="Calibri" w:hAnsi="Times New Roman" w:cs="Times New Roman"/>
          <w:i/>
          <w:sz w:val="24"/>
          <w:szCs w:val="24"/>
        </w:rPr>
        <w:t xml:space="preserve"> </w:t>
      </w:r>
    </w:p>
    <w:p w14:paraId="27E13009" w14:textId="6915D014" w:rsidR="007D3EAB" w:rsidRPr="00BC67BA" w:rsidRDefault="007D3EAB" w:rsidP="0094108C">
      <w:pPr>
        <w:pBdr>
          <w:top w:val="single" w:sz="4" w:space="1" w:color="auto"/>
          <w:left w:val="single" w:sz="4" w:space="4" w:color="auto"/>
          <w:bottom w:val="single" w:sz="4" w:space="1" w:color="auto"/>
          <w:right w:val="single" w:sz="4" w:space="4" w:color="auto"/>
        </w:pBdr>
        <w:spacing w:before="120" w:after="0" w:line="240" w:lineRule="auto"/>
        <w:jc w:val="both"/>
        <w:rPr>
          <w:rFonts w:ascii="Times New Roman" w:eastAsia="Calibri" w:hAnsi="Times New Roman" w:cs="Times New Roman"/>
          <w:sz w:val="24"/>
          <w:szCs w:val="24"/>
        </w:rPr>
      </w:pPr>
      <w:r w:rsidRPr="00BC67BA">
        <w:rPr>
          <w:rFonts w:ascii="Times New Roman" w:eastAsia="Calibri" w:hAnsi="Times New Roman" w:cs="Times New Roman"/>
          <w:b/>
          <w:sz w:val="24"/>
          <w:szCs w:val="24"/>
        </w:rPr>
        <w:t>Като допълнителна информация към заложените за постигане индикатори</w:t>
      </w:r>
      <w:r w:rsidRPr="00BC67BA">
        <w:rPr>
          <w:rFonts w:ascii="Times New Roman" w:eastAsia="Calibri" w:hAnsi="Times New Roman" w:cs="Times New Roman"/>
          <w:sz w:val="24"/>
          <w:szCs w:val="24"/>
        </w:rPr>
        <w:t xml:space="preserve">, включени в проектното предложение, както и с цел доказване формирането на целевите стойности, кандидатите следва да представят попълнена Таблица – справка целеви видове/местообитания - Приложение № </w:t>
      </w:r>
      <w:r w:rsidR="00295B2F" w:rsidRPr="00BC67BA">
        <w:rPr>
          <w:rFonts w:ascii="Times New Roman" w:eastAsia="Calibri" w:hAnsi="Times New Roman" w:cs="Times New Roman"/>
          <w:sz w:val="24"/>
          <w:szCs w:val="24"/>
        </w:rPr>
        <w:t>8</w:t>
      </w:r>
      <w:r w:rsidR="00DD09A5" w:rsidRPr="00BC67BA">
        <w:rPr>
          <w:rFonts w:ascii="Times New Roman" w:eastAsia="Calibri" w:hAnsi="Times New Roman" w:cs="Times New Roman"/>
          <w:sz w:val="24"/>
          <w:szCs w:val="24"/>
        </w:rPr>
        <w:t xml:space="preserve"> </w:t>
      </w:r>
      <w:r w:rsidRPr="00BC67BA">
        <w:rPr>
          <w:rFonts w:ascii="Times New Roman" w:eastAsia="Calibri" w:hAnsi="Times New Roman" w:cs="Times New Roman"/>
          <w:sz w:val="24"/>
          <w:szCs w:val="24"/>
        </w:rPr>
        <w:t>към раздел 28 от насоките за кандидатстване, част „условия за кандидатстване“.</w:t>
      </w:r>
      <w:r w:rsidR="00ED4EA7" w:rsidRPr="00BC67BA">
        <w:rPr>
          <w:rFonts w:ascii="Times New Roman" w:eastAsia="Calibri" w:hAnsi="Times New Roman" w:cs="Times New Roman"/>
          <w:sz w:val="24"/>
          <w:szCs w:val="24"/>
        </w:rPr>
        <w:t xml:space="preserve"> </w:t>
      </w:r>
      <w:r w:rsidR="00ED4EA7" w:rsidRPr="00BC67BA">
        <w:rPr>
          <w:rFonts w:ascii="Times New Roman" w:hAnsi="Times New Roman"/>
          <w:color w:val="000000"/>
          <w:sz w:val="24"/>
          <w:szCs w:val="24"/>
          <w:lang w:eastAsia="en-GB"/>
        </w:rPr>
        <w:t>Данните в таблицата се извличат от Информационната система за защитени зони от екологична мрежа Натура 2000 (</w:t>
      </w:r>
      <w:hyperlink r:id="rId9" w:history="1">
        <w:r w:rsidR="00ED4EA7" w:rsidRPr="00BC67BA">
          <w:rPr>
            <w:rStyle w:val="Hyperlink"/>
            <w:rFonts w:ascii="Times New Roman" w:hAnsi="Times New Roman"/>
            <w:sz w:val="24"/>
            <w:szCs w:val="24"/>
            <w:lang w:eastAsia="en-GB"/>
          </w:rPr>
          <w:t>http://natura2000.moew.government.bg</w:t>
        </w:r>
      </w:hyperlink>
      <w:r w:rsidR="00ED4EA7" w:rsidRPr="00BC67BA">
        <w:rPr>
          <w:rFonts w:ascii="Times New Roman" w:hAnsi="Times New Roman"/>
          <w:color w:val="000000"/>
          <w:sz w:val="24"/>
          <w:szCs w:val="24"/>
          <w:lang w:eastAsia="en-GB"/>
        </w:rPr>
        <w:t>) и от съответната стратегия за ВОМР и следва да съответстват на наличната в нея информация.</w:t>
      </w:r>
    </w:p>
    <w:p w14:paraId="04FC8870" w14:textId="77777777" w:rsidR="00DD09A5" w:rsidRPr="00BC67BA" w:rsidRDefault="00DD09A5" w:rsidP="00DD09A5">
      <w:pPr>
        <w:pBdr>
          <w:top w:val="single" w:sz="4" w:space="1" w:color="auto"/>
          <w:left w:val="single" w:sz="4" w:space="4" w:color="auto"/>
          <w:bottom w:val="single" w:sz="4" w:space="1" w:color="auto"/>
          <w:right w:val="single" w:sz="4" w:space="4" w:color="auto"/>
        </w:pBdr>
        <w:spacing w:before="120" w:after="0" w:line="240" w:lineRule="auto"/>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Отчитането на целевите стойности на посочените по-горе индикатори се извършва след приключване на дейностите по проекта, при подаване на окончателно искане за плащане.</w:t>
      </w:r>
    </w:p>
    <w:p w14:paraId="670AE8E2" w14:textId="77777777" w:rsidR="00DD09A5" w:rsidRPr="00BC67BA" w:rsidRDefault="00DD09A5" w:rsidP="00DD09A5">
      <w:pPr>
        <w:pBdr>
          <w:top w:val="single" w:sz="4" w:space="1" w:color="auto"/>
          <w:left w:val="single" w:sz="4" w:space="4" w:color="auto"/>
          <w:bottom w:val="single" w:sz="4" w:space="1" w:color="auto"/>
          <w:right w:val="single" w:sz="4" w:space="4" w:color="auto"/>
        </w:pBdr>
        <w:spacing w:before="120" w:after="0" w:line="240" w:lineRule="auto"/>
        <w:jc w:val="both"/>
      </w:pPr>
      <w:r w:rsidRPr="00BC67BA">
        <w:rPr>
          <w:rFonts w:ascii="Times New Roman" w:eastAsia="Calibri" w:hAnsi="Times New Roman" w:cs="Times New Roman"/>
          <w:sz w:val="24"/>
          <w:szCs w:val="24"/>
        </w:rPr>
        <w:t>При попълване на формуляра за кандидатстване, в т. 8 „Индикатори“, поле „Източник на информация“, кандидатите следва да посочат документи/информация, които ще се използват за доказване изпълнението на индикаторите, напр. снимков материал, картен материал и др. В полето задължително се посочва и „експертно становище“.</w:t>
      </w:r>
      <w:r w:rsidRPr="00BC67BA">
        <w:t xml:space="preserve"> </w:t>
      </w:r>
    </w:p>
    <w:p w14:paraId="289508C9" w14:textId="29C60D8A" w:rsidR="00DD09A5" w:rsidRPr="00BC67BA" w:rsidRDefault="00DD09A5" w:rsidP="00DD09A5">
      <w:pPr>
        <w:pBdr>
          <w:top w:val="single" w:sz="4" w:space="1" w:color="auto"/>
          <w:left w:val="single" w:sz="4" w:space="4" w:color="auto"/>
          <w:bottom w:val="single" w:sz="4" w:space="1" w:color="auto"/>
          <w:right w:val="single" w:sz="4" w:space="4" w:color="auto"/>
        </w:pBdr>
        <w:spacing w:before="120" w:after="0" w:line="240" w:lineRule="auto"/>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 xml:space="preserve">При окончателно отчитане на </w:t>
      </w:r>
      <w:r w:rsidR="009540C7" w:rsidRPr="00BC67BA">
        <w:rPr>
          <w:rFonts w:ascii="Times New Roman" w:eastAsia="Calibri" w:hAnsi="Times New Roman" w:cs="Times New Roman"/>
          <w:sz w:val="24"/>
          <w:szCs w:val="24"/>
        </w:rPr>
        <w:t xml:space="preserve">целевите </w:t>
      </w:r>
      <w:r w:rsidRPr="00BC67BA">
        <w:rPr>
          <w:rFonts w:ascii="Times New Roman" w:eastAsia="Calibri" w:hAnsi="Times New Roman" w:cs="Times New Roman"/>
          <w:sz w:val="24"/>
          <w:szCs w:val="24"/>
        </w:rPr>
        <w:t>стойности по даден индикатор, бенефициентът следва да представи експертно становище, включващо информация за всички целев</w:t>
      </w:r>
      <w:r w:rsidR="00CC5E8B">
        <w:rPr>
          <w:rFonts w:ascii="Times New Roman" w:eastAsia="Calibri" w:hAnsi="Times New Roman" w:cs="Times New Roman"/>
          <w:sz w:val="24"/>
          <w:szCs w:val="24"/>
        </w:rPr>
        <w:t>и видове</w:t>
      </w:r>
      <w:r w:rsidRPr="00BC67BA">
        <w:rPr>
          <w:rFonts w:ascii="Times New Roman" w:eastAsia="Calibri" w:hAnsi="Times New Roman" w:cs="Times New Roman"/>
          <w:sz w:val="24"/>
          <w:szCs w:val="24"/>
        </w:rPr>
        <w:t xml:space="preserve"> от проектното предложение, които допринасят за постигане на стойностите на индикатора. Становището представлява кратко резюме на всички физически приключили дейности с включено описание на приноса им към </w:t>
      </w:r>
      <w:r w:rsidR="00242E9A" w:rsidRPr="00BC67BA">
        <w:rPr>
          <w:rFonts w:ascii="Times New Roman" w:eastAsia="Calibri" w:hAnsi="Times New Roman" w:cs="Times New Roman"/>
          <w:sz w:val="24"/>
          <w:szCs w:val="24"/>
        </w:rPr>
        <w:t>поддържане</w:t>
      </w:r>
      <w:r w:rsidRPr="00BC67BA">
        <w:rPr>
          <w:rFonts w:ascii="Times New Roman" w:eastAsia="Calibri" w:hAnsi="Times New Roman" w:cs="Times New Roman"/>
          <w:sz w:val="24"/>
          <w:szCs w:val="24"/>
        </w:rPr>
        <w:t xml:space="preserve"> състоянието на конкретни видове, наблюдаваният ефект в процеса на реализиране, както и очакваното въздействие след приключване на дейностите. В становището се посочват и обстоятелства като отпадане на първоначално планирани дейности и съответно отразяване това по какъв начин е повлияло върху постигане на целите по проекта за дадения вид. Становището се подписва задължително от ръководителя на бенефициента, като </w:t>
      </w:r>
      <w:r w:rsidR="006044F8" w:rsidRPr="00BC67BA">
        <w:rPr>
          <w:rFonts w:ascii="Times New Roman" w:eastAsia="Calibri" w:hAnsi="Times New Roman" w:cs="Times New Roman"/>
          <w:sz w:val="24"/>
          <w:szCs w:val="24"/>
        </w:rPr>
        <w:t>следва</w:t>
      </w:r>
      <w:r w:rsidRPr="00BC67BA">
        <w:rPr>
          <w:rFonts w:ascii="Times New Roman" w:eastAsia="Calibri" w:hAnsi="Times New Roman" w:cs="Times New Roman"/>
          <w:sz w:val="24"/>
          <w:szCs w:val="24"/>
        </w:rPr>
        <w:t xml:space="preserve"> да бъде изготвено и подписано от тесни специалисти, ангажирани с изпълнението на проекта (напр. експерт флора, фауна; експерт </w:t>
      </w:r>
      <w:r w:rsidR="0087400B" w:rsidRPr="00BC67BA">
        <w:rPr>
          <w:rFonts w:ascii="Times New Roman" w:eastAsia="Calibri" w:hAnsi="Times New Roman" w:cs="Times New Roman"/>
          <w:sz w:val="24"/>
          <w:szCs w:val="24"/>
        </w:rPr>
        <w:t>бозайници</w:t>
      </w:r>
      <w:r w:rsidRPr="00BC67BA">
        <w:rPr>
          <w:rFonts w:ascii="Times New Roman" w:eastAsia="Calibri" w:hAnsi="Times New Roman" w:cs="Times New Roman"/>
          <w:sz w:val="24"/>
          <w:szCs w:val="24"/>
        </w:rPr>
        <w:t xml:space="preserve">, земноводни и т.н.). При окончателното отчитане на индикаторите следва да се представи актуализирана Таблица – справка целеви видове/местообитания – Приложение № </w:t>
      </w:r>
      <w:r w:rsidR="00637224" w:rsidRPr="00BC67BA">
        <w:rPr>
          <w:rFonts w:ascii="Times New Roman" w:eastAsia="Calibri" w:hAnsi="Times New Roman" w:cs="Times New Roman"/>
          <w:sz w:val="24"/>
          <w:szCs w:val="24"/>
        </w:rPr>
        <w:t>4</w:t>
      </w:r>
      <w:r w:rsidRPr="00BC67BA">
        <w:rPr>
          <w:rFonts w:ascii="Times New Roman" w:eastAsia="Calibri" w:hAnsi="Times New Roman" w:cs="Times New Roman"/>
          <w:sz w:val="24"/>
          <w:szCs w:val="24"/>
        </w:rPr>
        <w:t xml:space="preserve"> към насоките за кандидатстване, част „условия за изпълнение“.</w:t>
      </w:r>
    </w:p>
    <w:p w14:paraId="787EC2F6" w14:textId="77777777" w:rsidR="004848AE" w:rsidRPr="00BC67BA" w:rsidRDefault="002325A3" w:rsidP="002325A3">
      <w:pPr>
        <w:pStyle w:val="ListParagraph"/>
        <w:spacing w:after="360" w:line="240" w:lineRule="auto"/>
        <w:ind w:left="0"/>
        <w:jc w:val="both"/>
        <w:rPr>
          <w:rFonts w:ascii="Times New Roman" w:hAnsi="Times New Roman" w:cs="Times New Roman"/>
          <w:b/>
          <w:sz w:val="24"/>
          <w:szCs w:val="24"/>
        </w:rPr>
      </w:pPr>
      <w:r w:rsidRPr="00BC67BA">
        <w:rPr>
          <w:rFonts w:ascii="Times New Roman" w:hAnsi="Times New Roman" w:cs="Times New Roman"/>
          <w:b/>
          <w:sz w:val="24"/>
          <w:szCs w:val="24"/>
        </w:rPr>
        <w:lastRenderedPageBreak/>
        <w:t xml:space="preserve">  </w:t>
      </w:r>
    </w:p>
    <w:tbl>
      <w:tblPr>
        <w:tblStyle w:val="TableGrid"/>
        <w:tblW w:w="0" w:type="auto"/>
        <w:tblLook w:val="04A0" w:firstRow="1" w:lastRow="0" w:firstColumn="1" w:lastColumn="0" w:noHBand="0" w:noVBand="1"/>
      </w:tblPr>
      <w:tblGrid>
        <w:gridCol w:w="9572"/>
      </w:tblGrid>
      <w:tr w:rsidR="004848AE" w:rsidRPr="00BC67BA" w14:paraId="5A7F1778" w14:textId="77777777" w:rsidTr="004848AE">
        <w:tc>
          <w:tcPr>
            <w:tcW w:w="9572" w:type="dxa"/>
          </w:tcPr>
          <w:p w14:paraId="320A3D32" w14:textId="77777777" w:rsidR="004848AE" w:rsidRPr="00BC67BA" w:rsidRDefault="004848AE" w:rsidP="004848AE">
            <w:pPr>
              <w:spacing w:after="120"/>
              <w:jc w:val="both"/>
              <w:rPr>
                <w:rFonts w:eastAsia="Calibri"/>
                <w:sz w:val="24"/>
                <w:szCs w:val="24"/>
              </w:rPr>
            </w:pPr>
            <w:r w:rsidRPr="00BC67BA">
              <w:rPr>
                <w:b/>
                <w:sz w:val="24"/>
                <w:szCs w:val="24"/>
              </w:rPr>
              <w:t>8</w:t>
            </w:r>
            <w:r w:rsidRPr="00BC67BA">
              <w:rPr>
                <w:rFonts w:eastAsia="Calibri"/>
                <w:b/>
                <w:sz w:val="24"/>
                <w:szCs w:val="24"/>
              </w:rPr>
              <w:t>. Общ размер на безвъзмездната финансова помощ по процедурата:</w:t>
            </w:r>
          </w:p>
          <w:p w14:paraId="4DDA7B4F" w14:textId="77777777" w:rsidR="004848AE" w:rsidRPr="00BC67BA" w:rsidRDefault="004848AE" w:rsidP="004848AE">
            <w:pPr>
              <w:spacing w:after="120"/>
              <w:jc w:val="both"/>
              <w:rPr>
                <w:rFonts w:eastAsia="Calibri"/>
                <w:sz w:val="24"/>
                <w:szCs w:val="24"/>
              </w:rPr>
            </w:pPr>
            <w:r w:rsidRPr="00BC67BA">
              <w:rPr>
                <w:rFonts w:eastAsia="Calibri"/>
                <w:sz w:val="24"/>
                <w:szCs w:val="24"/>
              </w:rPr>
              <w:t xml:space="preserve">Дейностите по приоритетна ос 3 „Натура 2000 и биоразнообразие“ на ОПОС 2014 – 2020 г., в т.ч. и по настоящата процедура, се подпомагат финансово от Европейския фонд за регионално развитие (ЕФРР) и </w:t>
            </w:r>
            <w:r w:rsidR="00CC21AF" w:rsidRPr="00BC67BA">
              <w:rPr>
                <w:rFonts w:eastAsia="Calibri"/>
                <w:sz w:val="24"/>
                <w:szCs w:val="24"/>
              </w:rPr>
              <w:t xml:space="preserve">от </w:t>
            </w:r>
            <w:r w:rsidR="00080E15" w:rsidRPr="00BC67BA">
              <w:rPr>
                <w:rFonts w:eastAsia="Calibri"/>
                <w:sz w:val="24"/>
                <w:szCs w:val="24"/>
              </w:rPr>
              <w:t>средства от националния бюджет</w:t>
            </w:r>
            <w:r w:rsidRPr="00BC67BA">
              <w:rPr>
                <w:rFonts w:eastAsia="Calibri"/>
                <w:sz w:val="24"/>
                <w:szCs w:val="24"/>
              </w:rPr>
              <w:t>.</w:t>
            </w:r>
          </w:p>
          <w:p w14:paraId="51B95EDD" w14:textId="74B9B8EB" w:rsidR="004848AE" w:rsidRPr="00BC67BA" w:rsidRDefault="004848AE" w:rsidP="004848AE">
            <w:pPr>
              <w:spacing w:after="120"/>
              <w:jc w:val="both"/>
              <w:rPr>
                <w:rFonts w:eastAsia="Calibri"/>
                <w:sz w:val="24"/>
                <w:szCs w:val="24"/>
              </w:rPr>
            </w:pPr>
            <w:r w:rsidRPr="00BC67BA">
              <w:rPr>
                <w:rFonts w:eastAsia="Calibri"/>
                <w:sz w:val="24"/>
                <w:szCs w:val="24"/>
              </w:rPr>
              <w:t>Общият размер на средствата, които могат да бъдат предоставени по процедурата чрез подбор на проектни предложения</w:t>
            </w:r>
            <w:r w:rsidR="00CC21AF" w:rsidRPr="00BC67BA">
              <w:rPr>
                <w:rFonts w:eastAsia="Calibri"/>
                <w:sz w:val="24"/>
                <w:szCs w:val="24"/>
              </w:rPr>
              <w:t>,</w:t>
            </w:r>
            <w:r w:rsidRPr="00BC67BA">
              <w:rPr>
                <w:rFonts w:eastAsia="Calibri"/>
                <w:sz w:val="24"/>
                <w:szCs w:val="24"/>
              </w:rPr>
              <w:t xml:space="preserve"> за всички одобрени проектни предложения е до </w:t>
            </w:r>
            <w:r w:rsidR="00FE0B74">
              <w:rPr>
                <w:rFonts w:eastAsia="Calibri"/>
                <w:sz w:val="24"/>
                <w:szCs w:val="24"/>
              </w:rPr>
              <w:t>4 785 157,54</w:t>
            </w:r>
            <w:r w:rsidRPr="00BC67BA">
              <w:rPr>
                <w:rFonts w:eastAsia="Calibri"/>
                <w:sz w:val="24"/>
                <w:szCs w:val="24"/>
              </w:rPr>
              <w:t xml:space="preserve"> лв. ( </w:t>
            </w:r>
            <w:r w:rsidR="00FE0B74">
              <w:rPr>
                <w:rFonts w:eastAsia="Calibri"/>
                <w:sz w:val="24"/>
                <w:szCs w:val="24"/>
              </w:rPr>
              <w:t>четири милиона седемстотин осемдесет и пет хиляди сто</w:t>
            </w:r>
            <w:r w:rsidR="00167104">
              <w:rPr>
                <w:rFonts w:eastAsia="Calibri"/>
                <w:sz w:val="24"/>
                <w:szCs w:val="24"/>
              </w:rPr>
              <w:t xml:space="preserve"> </w:t>
            </w:r>
            <w:r w:rsidR="00FE0B74">
              <w:rPr>
                <w:rFonts w:eastAsia="Calibri"/>
                <w:sz w:val="24"/>
                <w:szCs w:val="24"/>
              </w:rPr>
              <w:t>петдесет и седем лв. и петдесет и четири стотинки</w:t>
            </w:r>
            <w:r w:rsidRPr="00BC67BA">
              <w:rPr>
                <w:rFonts w:eastAsia="Calibri"/>
                <w:sz w:val="24"/>
                <w:szCs w:val="24"/>
              </w:rPr>
              <w:t xml:space="preserve">лева) с данък </w:t>
            </w:r>
            <w:r w:rsidR="00B6702D" w:rsidRPr="00BC67BA">
              <w:rPr>
                <w:rFonts w:eastAsia="Calibri"/>
                <w:sz w:val="24"/>
                <w:szCs w:val="24"/>
              </w:rPr>
              <w:t xml:space="preserve">върху </w:t>
            </w:r>
            <w:r w:rsidRPr="00BC67BA">
              <w:rPr>
                <w:rFonts w:eastAsia="Calibri"/>
                <w:sz w:val="24"/>
                <w:szCs w:val="24"/>
              </w:rPr>
              <w:t>добавена</w:t>
            </w:r>
            <w:r w:rsidR="00B6702D" w:rsidRPr="00BC67BA">
              <w:rPr>
                <w:rFonts w:eastAsia="Calibri"/>
                <w:sz w:val="24"/>
                <w:szCs w:val="24"/>
              </w:rPr>
              <w:t>та</w:t>
            </w:r>
            <w:r w:rsidRPr="00BC67BA">
              <w:rPr>
                <w:rFonts w:eastAsia="Calibri"/>
                <w:sz w:val="24"/>
                <w:szCs w:val="24"/>
              </w:rPr>
              <w:t xml:space="preserve"> стойност (ДДС).</w:t>
            </w:r>
          </w:p>
          <w:p w14:paraId="4F7923F8" w14:textId="77777777" w:rsidR="004848AE" w:rsidRPr="00BC67BA" w:rsidRDefault="004848AE" w:rsidP="004848AE">
            <w:pPr>
              <w:spacing w:after="120"/>
              <w:jc w:val="both"/>
              <w:rPr>
                <w:rFonts w:eastAsia="Calibri"/>
                <w:sz w:val="24"/>
                <w:szCs w:val="24"/>
              </w:rPr>
            </w:pPr>
            <w:r w:rsidRPr="00BC67BA">
              <w:rPr>
                <w:rFonts w:eastAsia="Calibri"/>
                <w:sz w:val="24"/>
                <w:szCs w:val="24"/>
              </w:rPr>
              <w:t xml:space="preserve">Управляващият орган на ОПОС 2014 – 2020 г. си запазва правото да не предостави изцяло посочената по-горе сума при недостатъчен брой качествени проектни предложения, отговарящи на изискванията, както и в случай че предвидените за изпълнение дейности по одобрените проектни предложения по процедурата изискват по-малък финансов ресурс. </w:t>
            </w:r>
          </w:p>
          <w:p w14:paraId="7565B935" w14:textId="77777777" w:rsidR="004848AE" w:rsidRPr="00BC67BA" w:rsidRDefault="0096231E" w:rsidP="00646C5C">
            <w:pPr>
              <w:pStyle w:val="ListParagraph"/>
              <w:spacing w:after="120"/>
              <w:ind w:left="0"/>
              <w:jc w:val="both"/>
              <w:rPr>
                <w:b/>
                <w:sz w:val="24"/>
                <w:szCs w:val="24"/>
              </w:rPr>
            </w:pPr>
            <w:r w:rsidRPr="00BC67BA">
              <w:rPr>
                <w:rFonts w:eastAsia="Calibri"/>
                <w:sz w:val="24"/>
                <w:szCs w:val="24"/>
              </w:rPr>
              <w:t xml:space="preserve">Управляващият орган на ОПОС 2014 – 2020 г. си запазва правото да не предоставя безвъзмездна финансова помощ (БФП) за проектно/и предложения, ако при извършване на проверка от страна на УО </w:t>
            </w:r>
            <w:r w:rsidR="00635B05" w:rsidRPr="00BC67BA">
              <w:rPr>
                <w:rFonts w:eastAsia="Calibri"/>
                <w:sz w:val="24"/>
                <w:szCs w:val="24"/>
              </w:rPr>
              <w:t xml:space="preserve">за съответствие с изискванията за допустимост на програмата, по ред и условия посочени в чл. 47 от ПМС № 161/2016 г., </w:t>
            </w:r>
            <w:r w:rsidRPr="00BC67BA">
              <w:rPr>
                <w:rFonts w:eastAsia="Calibri"/>
                <w:sz w:val="24"/>
                <w:szCs w:val="24"/>
              </w:rPr>
              <w:t xml:space="preserve">се установят нарушения на оценените </w:t>
            </w:r>
            <w:r w:rsidR="00314FFC" w:rsidRPr="00BC67BA">
              <w:rPr>
                <w:rFonts w:eastAsia="Calibri"/>
                <w:sz w:val="24"/>
                <w:szCs w:val="24"/>
              </w:rPr>
              <w:t xml:space="preserve">от МИГ </w:t>
            </w:r>
            <w:r w:rsidRPr="00BC67BA">
              <w:rPr>
                <w:rFonts w:eastAsia="Calibri"/>
                <w:sz w:val="24"/>
                <w:szCs w:val="24"/>
              </w:rPr>
              <w:t>проектни предложения</w:t>
            </w:r>
            <w:r w:rsidR="00646C5C" w:rsidRPr="00BC67BA">
              <w:rPr>
                <w:rFonts w:eastAsia="Calibri"/>
                <w:sz w:val="24"/>
                <w:szCs w:val="24"/>
              </w:rPr>
              <w:t>, както и в случаите по чл. 45 от ПМС № 161/2016 г.</w:t>
            </w:r>
            <w:r w:rsidRPr="00BC67BA">
              <w:rPr>
                <w:rFonts w:eastAsia="Calibri"/>
                <w:sz w:val="24"/>
                <w:szCs w:val="24"/>
              </w:rPr>
              <w:t xml:space="preserve"> </w:t>
            </w:r>
          </w:p>
        </w:tc>
      </w:tr>
    </w:tbl>
    <w:p w14:paraId="58B4421D" w14:textId="77777777" w:rsidR="004848AE" w:rsidRPr="00BC67BA" w:rsidRDefault="004848AE" w:rsidP="002325A3">
      <w:pPr>
        <w:pStyle w:val="ListParagraph"/>
        <w:spacing w:after="360" w:line="240" w:lineRule="auto"/>
        <w:ind w:left="0"/>
        <w:jc w:val="both"/>
        <w:rPr>
          <w:rFonts w:ascii="Times New Roman" w:hAnsi="Times New Roman" w:cs="Times New Roman"/>
          <w:b/>
          <w:sz w:val="24"/>
          <w:szCs w:val="24"/>
        </w:rPr>
      </w:pPr>
    </w:p>
    <w:p w14:paraId="1659457A" w14:textId="77777777" w:rsidR="002325A3" w:rsidRPr="00BC67BA" w:rsidRDefault="002325A3" w:rsidP="002325A3">
      <w:pPr>
        <w:pStyle w:val="ListParagraph"/>
        <w:spacing w:after="360" w:line="240" w:lineRule="auto"/>
        <w:ind w:left="0"/>
        <w:jc w:val="both"/>
        <w:rPr>
          <w:rFonts w:ascii="Times New Roman" w:hAnsi="Times New Roman" w:cs="Times New Roman"/>
          <w:b/>
          <w:sz w:val="24"/>
          <w:szCs w:val="24"/>
        </w:rPr>
      </w:pPr>
      <w:r w:rsidRPr="00BC67BA">
        <w:rPr>
          <w:rFonts w:ascii="Times New Roman" w:hAnsi="Times New Roman" w:cs="Times New Roman"/>
          <w:b/>
          <w:sz w:val="24"/>
          <w:szCs w:val="24"/>
        </w:rPr>
        <w:t xml:space="preserve"> </w:t>
      </w:r>
    </w:p>
    <w:p w14:paraId="79CB2538" w14:textId="77777777" w:rsidR="00BA2E00" w:rsidRPr="00BC67BA" w:rsidRDefault="004A58E5" w:rsidP="00356CBD">
      <w:pPr>
        <w:pStyle w:val="ListParagraph"/>
        <w:pBdr>
          <w:top w:val="single" w:sz="4" w:space="1" w:color="auto"/>
          <w:left w:val="single" w:sz="4" w:space="0" w:color="auto"/>
          <w:bottom w:val="single" w:sz="4" w:space="1" w:color="auto"/>
          <w:right w:val="single" w:sz="4" w:space="4" w:color="auto"/>
        </w:pBdr>
        <w:spacing w:after="0" w:line="240" w:lineRule="auto"/>
        <w:ind w:left="0"/>
        <w:jc w:val="both"/>
        <w:rPr>
          <w:rFonts w:ascii="Times New Roman" w:hAnsi="Times New Roman" w:cs="Times New Roman"/>
          <w:b/>
          <w:sz w:val="24"/>
          <w:szCs w:val="24"/>
        </w:rPr>
      </w:pPr>
      <w:r w:rsidRPr="00BC67BA">
        <w:rPr>
          <w:rFonts w:ascii="Times New Roman" w:hAnsi="Times New Roman" w:cs="Times New Roman"/>
          <w:b/>
          <w:sz w:val="24"/>
          <w:szCs w:val="24"/>
        </w:rPr>
        <w:t>9</w:t>
      </w:r>
      <w:r w:rsidR="002325A3" w:rsidRPr="00BC67BA">
        <w:rPr>
          <w:rFonts w:ascii="Times New Roman" w:hAnsi="Times New Roman" w:cs="Times New Roman"/>
          <w:b/>
          <w:sz w:val="24"/>
          <w:szCs w:val="24"/>
        </w:rPr>
        <w:t xml:space="preserve">. </w:t>
      </w:r>
      <w:r w:rsidR="00BA2E00" w:rsidRPr="00BC67BA">
        <w:rPr>
          <w:rFonts w:ascii="Times New Roman" w:hAnsi="Times New Roman" w:cs="Times New Roman"/>
          <w:b/>
          <w:sz w:val="24"/>
          <w:szCs w:val="24"/>
        </w:rPr>
        <w:t>Минимален</w:t>
      </w:r>
      <w:r w:rsidR="00EA11C9" w:rsidRPr="00BC67BA">
        <w:rPr>
          <w:rFonts w:ascii="Times New Roman" w:hAnsi="Times New Roman" w:cs="Times New Roman"/>
          <w:b/>
          <w:sz w:val="24"/>
          <w:szCs w:val="24"/>
        </w:rPr>
        <w:t xml:space="preserve"> (ако е приложимо) </w:t>
      </w:r>
      <w:r w:rsidR="00BA2E00" w:rsidRPr="00BC67BA">
        <w:rPr>
          <w:rFonts w:ascii="Times New Roman" w:hAnsi="Times New Roman" w:cs="Times New Roman"/>
          <w:b/>
          <w:sz w:val="24"/>
          <w:szCs w:val="24"/>
        </w:rPr>
        <w:t>и максимален размер на безвъзмездната финансова помощ за конкретен проект:</w:t>
      </w:r>
    </w:p>
    <w:p w14:paraId="015FD5A0" w14:textId="77777777" w:rsidR="008B216A" w:rsidRPr="00BC67BA" w:rsidRDefault="008B216A" w:rsidP="00356CBD">
      <w:pPr>
        <w:pStyle w:val="ListParagraph"/>
        <w:pBdr>
          <w:top w:val="single" w:sz="4" w:space="1" w:color="auto"/>
          <w:left w:val="single" w:sz="4" w:space="0" w:color="auto"/>
          <w:bottom w:val="single" w:sz="4" w:space="1" w:color="auto"/>
          <w:right w:val="single" w:sz="4" w:space="4" w:color="auto"/>
        </w:pBdr>
        <w:spacing w:after="0" w:line="240" w:lineRule="auto"/>
        <w:ind w:left="0"/>
        <w:jc w:val="both"/>
        <w:rPr>
          <w:rFonts w:ascii="Times New Roman" w:hAnsi="Times New Roman" w:cs="Times New Roman"/>
          <w:b/>
          <w:sz w:val="24"/>
          <w:szCs w:val="24"/>
        </w:rPr>
      </w:pPr>
    </w:p>
    <w:p w14:paraId="54930D67" w14:textId="77777777" w:rsidR="008859BE" w:rsidRPr="00BC67BA" w:rsidRDefault="008859BE" w:rsidP="00356CBD">
      <w:pPr>
        <w:pBdr>
          <w:top w:val="single" w:sz="4" w:space="1" w:color="auto"/>
          <w:left w:val="single" w:sz="4" w:space="0" w:color="auto"/>
          <w:bottom w:val="single" w:sz="4" w:space="1" w:color="auto"/>
          <w:right w:val="single" w:sz="4" w:space="4" w:color="auto"/>
        </w:pBdr>
        <w:spacing w:after="0" w:line="240" w:lineRule="auto"/>
        <w:contextualSpacing/>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По процедурата не е предвиден минимален размер на БФП</w:t>
      </w:r>
      <w:r w:rsidR="00394AF9" w:rsidRPr="00BC67BA">
        <w:rPr>
          <w:rFonts w:ascii="Times New Roman" w:eastAsia="Calibri" w:hAnsi="Times New Roman" w:cs="Times New Roman"/>
          <w:sz w:val="24"/>
          <w:szCs w:val="24"/>
        </w:rPr>
        <w:t xml:space="preserve"> за проект</w:t>
      </w:r>
      <w:r w:rsidR="00B97B1C" w:rsidRPr="00BC67BA">
        <w:rPr>
          <w:rFonts w:ascii="Times New Roman" w:eastAsia="Calibri" w:hAnsi="Times New Roman" w:cs="Times New Roman"/>
          <w:sz w:val="24"/>
          <w:szCs w:val="24"/>
        </w:rPr>
        <w:t>но предложение</w:t>
      </w:r>
      <w:r w:rsidRPr="00BC67BA">
        <w:rPr>
          <w:rFonts w:ascii="Times New Roman" w:eastAsia="Calibri" w:hAnsi="Times New Roman" w:cs="Times New Roman"/>
          <w:sz w:val="24"/>
          <w:szCs w:val="24"/>
        </w:rPr>
        <w:t>.</w:t>
      </w:r>
    </w:p>
    <w:p w14:paraId="2875FDB0" w14:textId="77777777" w:rsidR="008859BE" w:rsidRPr="00BC67BA" w:rsidRDefault="008859BE" w:rsidP="00356CBD">
      <w:pPr>
        <w:pBdr>
          <w:top w:val="single" w:sz="4" w:space="1" w:color="auto"/>
          <w:left w:val="single" w:sz="4" w:space="0" w:color="auto"/>
          <w:bottom w:val="single" w:sz="4" w:space="1" w:color="auto"/>
          <w:right w:val="single" w:sz="4" w:space="4" w:color="auto"/>
        </w:pBdr>
        <w:spacing w:after="0" w:line="240" w:lineRule="auto"/>
        <w:contextualSpacing/>
        <w:jc w:val="both"/>
        <w:rPr>
          <w:rFonts w:ascii="Times New Roman" w:eastAsia="Calibri" w:hAnsi="Times New Roman" w:cs="Times New Roman"/>
          <w:sz w:val="24"/>
          <w:szCs w:val="24"/>
        </w:rPr>
      </w:pPr>
    </w:p>
    <w:p w14:paraId="51922300" w14:textId="77777777" w:rsidR="00E26082" w:rsidRPr="00BC67BA" w:rsidRDefault="00E26082" w:rsidP="00356CBD">
      <w:pPr>
        <w:pStyle w:val="ListParagraph"/>
        <w:pBdr>
          <w:top w:val="single" w:sz="4" w:space="1" w:color="auto"/>
          <w:left w:val="single" w:sz="4" w:space="0" w:color="auto"/>
          <w:bottom w:val="single" w:sz="4" w:space="1" w:color="auto"/>
          <w:right w:val="single" w:sz="4" w:space="4" w:color="auto"/>
        </w:pBdr>
        <w:spacing w:after="360" w:line="240" w:lineRule="auto"/>
        <w:ind w:left="0"/>
        <w:jc w:val="both"/>
        <w:rPr>
          <w:rFonts w:ascii="Times New Roman" w:hAnsi="Times New Roman" w:cs="Times New Roman"/>
          <w:sz w:val="24"/>
          <w:szCs w:val="24"/>
        </w:rPr>
      </w:pPr>
      <w:r w:rsidRPr="00BC67BA">
        <w:rPr>
          <w:rFonts w:ascii="Times New Roman" w:hAnsi="Times New Roman" w:cs="Times New Roman"/>
          <w:sz w:val="24"/>
          <w:szCs w:val="24"/>
        </w:rPr>
        <w:t xml:space="preserve">Максималният размер </w:t>
      </w:r>
      <w:r w:rsidR="003F4B15" w:rsidRPr="00BC67BA">
        <w:rPr>
          <w:rFonts w:ascii="Times New Roman" w:hAnsi="Times New Roman" w:cs="Times New Roman"/>
          <w:sz w:val="24"/>
          <w:szCs w:val="24"/>
        </w:rPr>
        <w:t xml:space="preserve">на БФП </w:t>
      </w:r>
      <w:r w:rsidRPr="00BC67BA">
        <w:rPr>
          <w:rFonts w:ascii="Times New Roman" w:hAnsi="Times New Roman" w:cs="Times New Roman"/>
          <w:sz w:val="24"/>
          <w:szCs w:val="24"/>
        </w:rPr>
        <w:t>за проектно предложение не може да надхвърля максималн</w:t>
      </w:r>
      <w:r w:rsidR="00901B6B" w:rsidRPr="00BC67BA">
        <w:rPr>
          <w:rFonts w:ascii="Times New Roman" w:hAnsi="Times New Roman" w:cs="Times New Roman"/>
          <w:sz w:val="24"/>
          <w:szCs w:val="24"/>
        </w:rPr>
        <w:t>ия размер на финансовата помощ,</w:t>
      </w:r>
      <w:r w:rsidR="00901B6B" w:rsidRPr="000E2856">
        <w:rPr>
          <w:rFonts w:ascii="Times New Roman" w:hAnsi="Times New Roman" w:cs="Times New Roman"/>
          <w:sz w:val="24"/>
          <w:szCs w:val="24"/>
          <w:lang w:val="ru-RU"/>
        </w:rPr>
        <w:t xml:space="preserve"> </w:t>
      </w:r>
      <w:r w:rsidR="00210F32" w:rsidRPr="00BC67BA">
        <w:rPr>
          <w:rFonts w:ascii="Times New Roman" w:hAnsi="Times New Roman" w:cs="Times New Roman"/>
          <w:sz w:val="24"/>
          <w:szCs w:val="24"/>
        </w:rPr>
        <w:t>посочена в т.</w:t>
      </w:r>
      <w:r w:rsidR="00413A35" w:rsidRPr="00BC67BA">
        <w:rPr>
          <w:rFonts w:ascii="Times New Roman" w:hAnsi="Times New Roman" w:cs="Times New Roman"/>
          <w:sz w:val="24"/>
          <w:szCs w:val="24"/>
        </w:rPr>
        <w:t xml:space="preserve"> </w:t>
      </w:r>
      <w:r w:rsidR="00210F32" w:rsidRPr="00BC67BA">
        <w:rPr>
          <w:rFonts w:ascii="Times New Roman" w:hAnsi="Times New Roman" w:cs="Times New Roman"/>
          <w:sz w:val="24"/>
          <w:szCs w:val="24"/>
        </w:rPr>
        <w:t>8</w:t>
      </w:r>
      <w:r w:rsidRPr="00BC67BA">
        <w:rPr>
          <w:rFonts w:ascii="Times New Roman" w:hAnsi="Times New Roman" w:cs="Times New Roman"/>
          <w:sz w:val="24"/>
          <w:szCs w:val="24"/>
        </w:rPr>
        <w:t xml:space="preserve"> </w:t>
      </w:r>
      <w:r w:rsidR="00210F32" w:rsidRPr="00BC67BA">
        <w:rPr>
          <w:rFonts w:ascii="Times New Roman" w:hAnsi="Times New Roman" w:cs="Times New Roman"/>
          <w:sz w:val="24"/>
          <w:szCs w:val="24"/>
        </w:rPr>
        <w:t>„Общ размер на безвъзмездната финансова помощ по процедурата“</w:t>
      </w:r>
      <w:r w:rsidR="00356CBD" w:rsidRPr="00BC67BA">
        <w:rPr>
          <w:rFonts w:ascii="Times New Roman" w:hAnsi="Times New Roman" w:cs="Times New Roman"/>
          <w:sz w:val="24"/>
          <w:szCs w:val="24"/>
        </w:rPr>
        <w:t xml:space="preserve"> </w:t>
      </w:r>
      <w:r w:rsidR="00210F32" w:rsidRPr="00BC67BA">
        <w:rPr>
          <w:rFonts w:ascii="Times New Roman" w:hAnsi="Times New Roman" w:cs="Times New Roman"/>
          <w:sz w:val="24"/>
          <w:szCs w:val="24"/>
        </w:rPr>
        <w:t>от насоките за кандидатстване.</w:t>
      </w:r>
    </w:p>
    <w:p w14:paraId="6E559D93" w14:textId="77777777" w:rsidR="00B22B81" w:rsidRPr="00BC67BA" w:rsidRDefault="00B22B81" w:rsidP="00B22B81">
      <w:pPr>
        <w:pStyle w:val="ListParagraph"/>
        <w:pBdr>
          <w:top w:val="single" w:sz="4" w:space="1" w:color="auto"/>
          <w:left w:val="single" w:sz="4" w:space="0" w:color="auto"/>
          <w:bottom w:val="single" w:sz="4" w:space="1" w:color="auto"/>
          <w:right w:val="single" w:sz="4" w:space="4" w:color="auto"/>
        </w:pBdr>
        <w:spacing w:after="360" w:line="240" w:lineRule="auto"/>
        <w:ind w:left="0"/>
        <w:jc w:val="both"/>
        <w:rPr>
          <w:rFonts w:ascii="Times New Roman" w:eastAsia="Times New Roman" w:hAnsi="Times New Roman" w:cs="Times New Roman"/>
          <w:sz w:val="24"/>
          <w:szCs w:val="24"/>
          <w:lang w:eastAsia="fr-FR"/>
        </w:rPr>
      </w:pPr>
    </w:p>
    <w:p w14:paraId="658B03CA" w14:textId="77777777" w:rsidR="008A2B8C" w:rsidRPr="00BC67BA" w:rsidRDefault="003F4B15" w:rsidP="00356CBD">
      <w:pPr>
        <w:pStyle w:val="ListParagraph"/>
        <w:pBdr>
          <w:top w:val="single" w:sz="4" w:space="1" w:color="auto"/>
          <w:left w:val="single" w:sz="4" w:space="0" w:color="auto"/>
          <w:bottom w:val="single" w:sz="4" w:space="1" w:color="auto"/>
          <w:right w:val="single" w:sz="4" w:space="4" w:color="auto"/>
        </w:pBdr>
        <w:spacing w:after="360" w:line="240" w:lineRule="auto"/>
        <w:ind w:left="0"/>
        <w:jc w:val="both"/>
        <w:rPr>
          <w:rFonts w:ascii="Times New Roman" w:hAnsi="Times New Roman" w:cs="Times New Roman"/>
          <w:sz w:val="24"/>
          <w:szCs w:val="24"/>
        </w:rPr>
      </w:pPr>
      <w:r w:rsidRPr="00BC67BA">
        <w:rPr>
          <w:rFonts w:ascii="Times New Roman" w:hAnsi="Times New Roman" w:cs="Times New Roman"/>
          <w:sz w:val="24"/>
          <w:szCs w:val="24"/>
        </w:rPr>
        <w:t>Максималният размер</w:t>
      </w:r>
      <w:r w:rsidRPr="00BC67BA">
        <w:t xml:space="preserve"> </w:t>
      </w:r>
      <w:r w:rsidRPr="00BC67BA">
        <w:rPr>
          <w:rFonts w:ascii="Times New Roman" w:hAnsi="Times New Roman" w:cs="Times New Roman"/>
          <w:sz w:val="24"/>
          <w:szCs w:val="24"/>
        </w:rPr>
        <w:t>на допустимите разходи, за които може да бъде предоставена БФП за всяко едно проектно предложение</w:t>
      </w:r>
      <w:r w:rsidR="000B4105" w:rsidRPr="00BC67BA">
        <w:rPr>
          <w:rFonts w:ascii="Times New Roman" w:hAnsi="Times New Roman" w:cs="Times New Roman"/>
          <w:sz w:val="24"/>
          <w:szCs w:val="24"/>
        </w:rPr>
        <w:t>,</w:t>
      </w:r>
      <w:r w:rsidRPr="00BC67BA">
        <w:t xml:space="preserve"> </w:t>
      </w:r>
      <w:r w:rsidRPr="00BC67BA">
        <w:rPr>
          <w:rFonts w:ascii="Times New Roman" w:hAnsi="Times New Roman" w:cs="Times New Roman"/>
          <w:sz w:val="24"/>
          <w:szCs w:val="24"/>
        </w:rPr>
        <w:t xml:space="preserve">включва всички допустими разходи за изпълнение на проекта, </w:t>
      </w:r>
      <w:r w:rsidR="00D536B4" w:rsidRPr="00BC67BA">
        <w:rPr>
          <w:rFonts w:ascii="Times New Roman" w:hAnsi="Times New Roman" w:cs="Times New Roman"/>
          <w:sz w:val="24"/>
          <w:szCs w:val="24"/>
        </w:rPr>
        <w:t>съгласно изискванията на раздел 14 от условията за кандидатстване, при спазване на Постановление № 189 на Министерския съвет от 28.07.2016 г. за определяне на национални правила за допустимост на разходите по програмите, съфинансирани от Европейските структурни и инвестиционни фондове, за програмен период 2014 – 2020 г. (обн. ДВ. бр.61 от 5 Август 2016г., последно изм. ДВ. бр.68 от 22 Август 2017г.) /ПМС № 189/2016 г./.</w:t>
      </w:r>
    </w:p>
    <w:p w14:paraId="211D5219" w14:textId="77777777" w:rsidR="00253031" w:rsidRPr="00BC67BA" w:rsidRDefault="00253031" w:rsidP="00356CBD">
      <w:pPr>
        <w:pStyle w:val="ListParagraph"/>
        <w:pBdr>
          <w:top w:val="single" w:sz="4" w:space="1" w:color="auto"/>
          <w:left w:val="single" w:sz="4" w:space="0" w:color="auto"/>
          <w:bottom w:val="single" w:sz="4" w:space="1" w:color="auto"/>
          <w:right w:val="single" w:sz="4" w:space="4" w:color="auto"/>
        </w:pBdr>
        <w:spacing w:after="360" w:line="240" w:lineRule="auto"/>
        <w:ind w:left="0"/>
        <w:jc w:val="both"/>
        <w:rPr>
          <w:rFonts w:ascii="Times New Roman" w:hAnsi="Times New Roman" w:cs="Times New Roman"/>
          <w:sz w:val="24"/>
          <w:szCs w:val="24"/>
        </w:rPr>
      </w:pPr>
    </w:p>
    <w:p w14:paraId="7CE34A44" w14:textId="77777777" w:rsidR="00E5375A" w:rsidRPr="00BC67BA" w:rsidRDefault="00253031" w:rsidP="00356CBD">
      <w:pPr>
        <w:pStyle w:val="ListParagraph"/>
        <w:pBdr>
          <w:top w:val="single" w:sz="4" w:space="1" w:color="auto"/>
          <w:left w:val="single" w:sz="4" w:space="0" w:color="auto"/>
          <w:bottom w:val="single" w:sz="4" w:space="1" w:color="auto"/>
          <w:right w:val="single" w:sz="4" w:space="4" w:color="auto"/>
        </w:pBdr>
        <w:spacing w:after="360" w:line="240" w:lineRule="auto"/>
        <w:ind w:left="0"/>
        <w:jc w:val="both"/>
        <w:rPr>
          <w:rFonts w:ascii="Times New Roman" w:hAnsi="Times New Roman" w:cs="Times New Roman"/>
          <w:sz w:val="24"/>
          <w:szCs w:val="24"/>
        </w:rPr>
      </w:pPr>
      <w:r w:rsidRPr="00BC67BA">
        <w:rPr>
          <w:rFonts w:ascii="Times New Roman" w:hAnsi="Times New Roman" w:cs="Times New Roman"/>
          <w:sz w:val="24"/>
          <w:szCs w:val="24"/>
        </w:rPr>
        <w:lastRenderedPageBreak/>
        <w:t>Размерът на БФП за проектно предложение следва да съобрази и приложимия за проекта режим на държавни помощи. По-подробна информация за приложимостта на режима на държавни помощи е представена в раздел 16 „Приложим режим на минимални/държавни помощи (ако е приложимо)“ от насоките за кандидатстване.</w:t>
      </w:r>
    </w:p>
    <w:p w14:paraId="36A513F5" w14:textId="77777777" w:rsidR="00BA2E00" w:rsidRPr="00BC67BA" w:rsidRDefault="00CB14EE" w:rsidP="00CB14EE">
      <w:pPr>
        <w:pStyle w:val="ListParagraph"/>
        <w:spacing w:after="360" w:line="240" w:lineRule="auto"/>
        <w:ind w:left="0"/>
        <w:jc w:val="both"/>
        <w:rPr>
          <w:rFonts w:ascii="Times New Roman" w:hAnsi="Times New Roman" w:cs="Times New Roman"/>
          <w:b/>
          <w:sz w:val="24"/>
          <w:szCs w:val="24"/>
        </w:rPr>
      </w:pPr>
      <w:r w:rsidRPr="00BC67BA">
        <w:rPr>
          <w:rFonts w:ascii="Times New Roman" w:hAnsi="Times New Roman" w:cs="Times New Roman"/>
          <w:b/>
          <w:sz w:val="24"/>
          <w:szCs w:val="24"/>
        </w:rPr>
        <w:t xml:space="preserve">  </w:t>
      </w:r>
    </w:p>
    <w:p w14:paraId="75FB5E37" w14:textId="77777777" w:rsidR="002325A3" w:rsidRPr="00BC67BA" w:rsidRDefault="00CB14EE" w:rsidP="003E674D">
      <w:pPr>
        <w:pStyle w:val="ListParagraph"/>
        <w:pBdr>
          <w:top w:val="single" w:sz="4" w:space="1" w:color="auto"/>
          <w:left w:val="single" w:sz="4" w:space="4" w:color="auto"/>
          <w:bottom w:val="single" w:sz="4" w:space="1" w:color="auto"/>
          <w:right w:val="single" w:sz="4" w:space="4" w:color="auto"/>
        </w:pBdr>
        <w:spacing w:after="0" w:line="240" w:lineRule="auto"/>
        <w:ind w:left="0"/>
        <w:jc w:val="both"/>
        <w:rPr>
          <w:rFonts w:ascii="Times New Roman" w:hAnsi="Times New Roman" w:cs="Times New Roman"/>
          <w:b/>
          <w:sz w:val="24"/>
          <w:szCs w:val="24"/>
        </w:rPr>
      </w:pPr>
      <w:r w:rsidRPr="00BC67BA">
        <w:rPr>
          <w:rFonts w:ascii="Times New Roman" w:hAnsi="Times New Roman" w:cs="Times New Roman"/>
          <w:b/>
          <w:sz w:val="24"/>
          <w:szCs w:val="24"/>
        </w:rPr>
        <w:t>1</w:t>
      </w:r>
      <w:r w:rsidR="004A58E5" w:rsidRPr="00BC67BA">
        <w:rPr>
          <w:rFonts w:ascii="Times New Roman" w:hAnsi="Times New Roman" w:cs="Times New Roman"/>
          <w:b/>
          <w:sz w:val="24"/>
          <w:szCs w:val="24"/>
        </w:rPr>
        <w:t>0</w:t>
      </w:r>
      <w:r w:rsidRPr="00BC67BA">
        <w:rPr>
          <w:rFonts w:ascii="Times New Roman" w:hAnsi="Times New Roman" w:cs="Times New Roman"/>
          <w:b/>
          <w:sz w:val="24"/>
          <w:szCs w:val="24"/>
        </w:rPr>
        <w:t>.</w:t>
      </w:r>
      <w:r w:rsidR="004A58E5" w:rsidRPr="00BC67BA">
        <w:rPr>
          <w:rFonts w:ascii="Times New Roman" w:hAnsi="Times New Roman" w:cs="Times New Roman"/>
          <w:b/>
          <w:sz w:val="24"/>
          <w:szCs w:val="24"/>
        </w:rPr>
        <w:t xml:space="preserve"> </w:t>
      </w:r>
      <w:r w:rsidR="002325A3" w:rsidRPr="00BC67BA">
        <w:rPr>
          <w:rFonts w:ascii="Times New Roman" w:hAnsi="Times New Roman" w:cs="Times New Roman"/>
          <w:b/>
          <w:sz w:val="24"/>
          <w:szCs w:val="24"/>
        </w:rPr>
        <w:t>Процент на съфинансиране</w:t>
      </w:r>
      <w:r w:rsidR="00454AFA" w:rsidRPr="00BC67BA">
        <w:rPr>
          <w:rStyle w:val="FootnoteReference"/>
          <w:rFonts w:ascii="Times New Roman" w:hAnsi="Times New Roman" w:cs="Times New Roman"/>
          <w:b/>
        </w:rPr>
        <w:footnoteReference w:id="1"/>
      </w:r>
      <w:r w:rsidR="002325A3" w:rsidRPr="00BC67BA">
        <w:rPr>
          <w:rFonts w:ascii="Times New Roman" w:hAnsi="Times New Roman" w:cs="Times New Roman"/>
          <w:b/>
          <w:sz w:val="24"/>
          <w:szCs w:val="24"/>
        </w:rPr>
        <w:t>:</w:t>
      </w:r>
    </w:p>
    <w:p w14:paraId="475A575F" w14:textId="77777777" w:rsidR="001C46BC" w:rsidRPr="00BC67BA" w:rsidRDefault="001C46BC" w:rsidP="003E674D">
      <w:pPr>
        <w:pStyle w:val="ListParagraph"/>
        <w:pBdr>
          <w:top w:val="single" w:sz="4" w:space="1" w:color="auto"/>
          <w:left w:val="single" w:sz="4" w:space="4" w:color="auto"/>
          <w:bottom w:val="single" w:sz="4" w:space="1" w:color="auto"/>
          <w:right w:val="single" w:sz="4" w:space="4" w:color="auto"/>
        </w:pBdr>
        <w:spacing w:after="0" w:line="240" w:lineRule="auto"/>
        <w:ind w:left="0"/>
        <w:jc w:val="both"/>
        <w:rPr>
          <w:rFonts w:ascii="Times New Roman" w:hAnsi="Times New Roman" w:cs="Times New Roman"/>
          <w:b/>
          <w:sz w:val="24"/>
          <w:szCs w:val="24"/>
        </w:rPr>
      </w:pPr>
    </w:p>
    <w:p w14:paraId="6FD6A6DC" w14:textId="77777777" w:rsidR="00034808" w:rsidRPr="00BC67BA" w:rsidRDefault="00034808" w:rsidP="00034808">
      <w:pPr>
        <w:pBdr>
          <w:top w:val="single" w:sz="4" w:space="1" w:color="auto"/>
          <w:left w:val="single" w:sz="4" w:space="4" w:color="auto"/>
          <w:bottom w:val="single" w:sz="4" w:space="1" w:color="auto"/>
          <w:right w:val="single" w:sz="4" w:space="4" w:color="auto"/>
        </w:pBdr>
        <w:spacing w:after="60" w:line="240" w:lineRule="auto"/>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 xml:space="preserve">Процентът на съфинансиране на БФП по процедурата е както следва: </w:t>
      </w:r>
    </w:p>
    <w:p w14:paraId="18CC2D7A" w14:textId="0FBFC90E" w:rsidR="006C783D" w:rsidRPr="00BC67BA" w:rsidRDefault="00034808" w:rsidP="003E674D">
      <w:pPr>
        <w:pStyle w:val="ListParagraph"/>
        <w:pBdr>
          <w:top w:val="single" w:sz="4" w:space="1" w:color="auto"/>
          <w:left w:val="single" w:sz="4" w:space="4" w:color="auto"/>
          <w:bottom w:val="single" w:sz="4" w:space="1" w:color="auto"/>
          <w:right w:val="single" w:sz="4" w:space="4" w:color="auto"/>
        </w:pBdr>
        <w:spacing w:after="0" w:line="240" w:lineRule="auto"/>
        <w:ind w:left="0"/>
        <w:jc w:val="both"/>
        <w:rPr>
          <w:rFonts w:ascii="Times New Roman" w:eastAsia="Calibri" w:hAnsi="Times New Roman" w:cs="Times New Roman"/>
          <w:sz w:val="24"/>
          <w:szCs w:val="24"/>
        </w:rPr>
      </w:pPr>
      <w:r w:rsidRPr="00BC67BA">
        <w:rPr>
          <w:rFonts w:ascii="Times New Roman" w:hAnsi="Times New Roman" w:cs="Times New Roman"/>
          <w:sz w:val="24"/>
          <w:szCs w:val="24"/>
        </w:rPr>
        <w:t>- средства от ЕФРР в размер</w:t>
      </w:r>
      <w:r w:rsidRPr="00BC67BA">
        <w:rPr>
          <w:rFonts w:ascii="Times New Roman" w:hAnsi="Times New Roman" w:cs="Times New Roman"/>
          <w:b/>
          <w:sz w:val="24"/>
          <w:szCs w:val="24"/>
        </w:rPr>
        <w:t xml:space="preserve"> </w:t>
      </w:r>
      <w:r w:rsidRPr="00BC67BA">
        <w:rPr>
          <w:rFonts w:ascii="Times New Roman" w:eastAsia="Calibri" w:hAnsi="Times New Roman" w:cs="Times New Roman"/>
          <w:sz w:val="24"/>
          <w:szCs w:val="24"/>
        </w:rPr>
        <w:t>на 85% -</w:t>
      </w:r>
      <w:r w:rsidR="00253031" w:rsidRPr="00BC67BA">
        <w:rPr>
          <w:rFonts w:ascii="Times New Roman" w:eastAsia="Calibri" w:hAnsi="Times New Roman" w:cs="Times New Roman"/>
          <w:sz w:val="24"/>
          <w:szCs w:val="24"/>
        </w:rPr>
        <w:t xml:space="preserve"> </w:t>
      </w:r>
      <w:r w:rsidR="00C42A39">
        <w:rPr>
          <w:rFonts w:ascii="Times New Roman" w:eastAsia="Calibri" w:hAnsi="Times New Roman" w:cs="Times New Roman"/>
          <w:sz w:val="24"/>
          <w:szCs w:val="24"/>
        </w:rPr>
        <w:t>4 067383,91</w:t>
      </w:r>
      <w:r w:rsidR="00253031" w:rsidRPr="00BC67BA">
        <w:rPr>
          <w:rFonts w:ascii="Times New Roman" w:eastAsia="Calibri" w:hAnsi="Times New Roman" w:cs="Times New Roman"/>
          <w:sz w:val="24"/>
          <w:szCs w:val="24"/>
        </w:rPr>
        <w:t xml:space="preserve"> л</w:t>
      </w:r>
      <w:r w:rsidR="00443239" w:rsidRPr="00BC67BA">
        <w:rPr>
          <w:rFonts w:ascii="Times New Roman" w:eastAsia="Calibri" w:hAnsi="Times New Roman" w:cs="Times New Roman"/>
          <w:sz w:val="24"/>
          <w:szCs w:val="24"/>
        </w:rPr>
        <w:t>ева</w:t>
      </w:r>
      <w:r w:rsidRPr="00BC67BA">
        <w:rPr>
          <w:rFonts w:ascii="Times New Roman" w:eastAsia="Calibri" w:hAnsi="Times New Roman" w:cs="Times New Roman"/>
          <w:sz w:val="24"/>
          <w:szCs w:val="24"/>
        </w:rPr>
        <w:t xml:space="preserve"> </w:t>
      </w:r>
      <w:r w:rsidR="00294377" w:rsidRPr="00BC67BA">
        <w:rPr>
          <w:rFonts w:ascii="Times New Roman" w:eastAsia="Calibri" w:hAnsi="Times New Roman" w:cs="Times New Roman"/>
          <w:sz w:val="24"/>
          <w:szCs w:val="24"/>
        </w:rPr>
        <w:t>/</w:t>
      </w:r>
      <w:r w:rsidR="00073209">
        <w:rPr>
          <w:rFonts w:ascii="Times New Roman" w:eastAsia="Calibri" w:hAnsi="Times New Roman" w:cs="Times New Roman"/>
          <w:sz w:val="24"/>
          <w:szCs w:val="24"/>
        </w:rPr>
        <w:t>четири милиона шестдесет и седем хиляди триста осемдесет и три</w:t>
      </w:r>
      <w:r w:rsidR="00294377" w:rsidRPr="00BC67BA">
        <w:rPr>
          <w:rFonts w:ascii="Times New Roman" w:eastAsia="Calibri" w:hAnsi="Times New Roman" w:cs="Times New Roman"/>
          <w:sz w:val="24"/>
          <w:szCs w:val="24"/>
        </w:rPr>
        <w:t xml:space="preserve"> лева</w:t>
      </w:r>
      <w:r w:rsidR="00073209">
        <w:rPr>
          <w:rFonts w:ascii="Times New Roman" w:eastAsia="Calibri" w:hAnsi="Times New Roman" w:cs="Times New Roman"/>
          <w:sz w:val="24"/>
          <w:szCs w:val="24"/>
        </w:rPr>
        <w:t xml:space="preserve"> и деветдесет и една стотинки/</w:t>
      </w:r>
      <w:r w:rsidR="00D54E89" w:rsidRPr="00BC67BA">
        <w:rPr>
          <w:rFonts w:ascii="Times New Roman" w:eastAsia="Calibri" w:hAnsi="Times New Roman" w:cs="Times New Roman"/>
          <w:sz w:val="24"/>
          <w:szCs w:val="24"/>
        </w:rPr>
        <w:t>;</w:t>
      </w:r>
    </w:p>
    <w:p w14:paraId="6BF955FE" w14:textId="67186F09" w:rsidR="00D54E89" w:rsidRPr="00BC67BA" w:rsidRDefault="00D54E89" w:rsidP="003E674D">
      <w:pPr>
        <w:pStyle w:val="ListParagraph"/>
        <w:pBdr>
          <w:top w:val="single" w:sz="4" w:space="1" w:color="auto"/>
          <w:left w:val="single" w:sz="4" w:space="4" w:color="auto"/>
          <w:bottom w:val="single" w:sz="4" w:space="1" w:color="auto"/>
          <w:right w:val="single" w:sz="4" w:space="4" w:color="auto"/>
        </w:pBdr>
        <w:spacing w:after="0" w:line="240" w:lineRule="auto"/>
        <w:ind w:left="0"/>
        <w:jc w:val="both"/>
        <w:rPr>
          <w:rFonts w:ascii="Times New Roman" w:eastAsia="Calibri" w:hAnsi="Times New Roman" w:cs="Times New Roman"/>
          <w:sz w:val="24"/>
          <w:szCs w:val="24"/>
        </w:rPr>
      </w:pPr>
      <w:r w:rsidRPr="00BC67BA">
        <w:rPr>
          <w:rFonts w:ascii="Times New Roman" w:hAnsi="Times New Roman" w:cs="Times New Roman"/>
          <w:b/>
          <w:sz w:val="24"/>
          <w:szCs w:val="24"/>
        </w:rPr>
        <w:t xml:space="preserve">- </w:t>
      </w:r>
      <w:r w:rsidRPr="00BC67BA">
        <w:rPr>
          <w:rFonts w:ascii="Times New Roman" w:eastAsia="Calibri" w:hAnsi="Times New Roman" w:cs="Times New Roman"/>
          <w:sz w:val="24"/>
          <w:szCs w:val="24"/>
        </w:rPr>
        <w:t xml:space="preserve">национално съфинансиране в размер на 15% - </w:t>
      </w:r>
      <w:r w:rsidR="00073209">
        <w:rPr>
          <w:rFonts w:ascii="Times New Roman" w:eastAsia="Calibri" w:hAnsi="Times New Roman" w:cs="Times New Roman"/>
          <w:sz w:val="24"/>
          <w:szCs w:val="24"/>
        </w:rPr>
        <w:t>717 773,63</w:t>
      </w:r>
      <w:r w:rsidRPr="00BC67BA">
        <w:rPr>
          <w:rFonts w:ascii="Times New Roman" w:eastAsia="Calibri" w:hAnsi="Times New Roman" w:cs="Times New Roman"/>
          <w:sz w:val="24"/>
          <w:szCs w:val="24"/>
        </w:rPr>
        <w:t xml:space="preserve"> лв. </w:t>
      </w:r>
      <w:r w:rsidR="00294377" w:rsidRPr="00BC67BA">
        <w:rPr>
          <w:rFonts w:ascii="Times New Roman" w:eastAsia="Calibri" w:hAnsi="Times New Roman" w:cs="Times New Roman"/>
          <w:sz w:val="24"/>
          <w:szCs w:val="24"/>
        </w:rPr>
        <w:t>/</w:t>
      </w:r>
      <w:r w:rsidR="00073209">
        <w:rPr>
          <w:rFonts w:ascii="Times New Roman" w:eastAsia="Calibri" w:hAnsi="Times New Roman" w:cs="Times New Roman"/>
          <w:sz w:val="24"/>
          <w:szCs w:val="24"/>
        </w:rPr>
        <w:t>седемстотин и седемнайсет хиляди седемстотин седемдесет и три</w:t>
      </w:r>
      <w:r w:rsidR="00294377" w:rsidRPr="00BC67BA">
        <w:rPr>
          <w:rFonts w:ascii="Times New Roman" w:eastAsia="Calibri" w:hAnsi="Times New Roman" w:cs="Times New Roman"/>
          <w:sz w:val="24"/>
          <w:szCs w:val="24"/>
        </w:rPr>
        <w:t xml:space="preserve"> лева</w:t>
      </w:r>
      <w:r w:rsidR="00073209">
        <w:rPr>
          <w:rFonts w:ascii="Times New Roman" w:eastAsia="Calibri" w:hAnsi="Times New Roman" w:cs="Times New Roman"/>
          <w:sz w:val="24"/>
          <w:szCs w:val="24"/>
        </w:rPr>
        <w:t xml:space="preserve"> и шестдесет и три стотинки/</w:t>
      </w:r>
      <w:r w:rsidRPr="00BC67BA">
        <w:rPr>
          <w:rFonts w:ascii="Times New Roman" w:eastAsia="Calibri" w:hAnsi="Times New Roman" w:cs="Times New Roman"/>
          <w:sz w:val="24"/>
          <w:szCs w:val="24"/>
        </w:rPr>
        <w:t>.</w:t>
      </w:r>
    </w:p>
    <w:p w14:paraId="5764E5B6" w14:textId="77777777" w:rsidR="00D54E89" w:rsidRPr="00BC67BA" w:rsidRDefault="00D54E89" w:rsidP="003E674D">
      <w:pPr>
        <w:pStyle w:val="ListParagraph"/>
        <w:pBdr>
          <w:top w:val="single" w:sz="4" w:space="1" w:color="auto"/>
          <w:left w:val="single" w:sz="4" w:space="4" w:color="auto"/>
          <w:bottom w:val="single" w:sz="4" w:space="1" w:color="auto"/>
          <w:right w:val="single" w:sz="4" w:space="4" w:color="auto"/>
        </w:pBdr>
        <w:spacing w:after="0" w:line="240" w:lineRule="auto"/>
        <w:ind w:left="0"/>
        <w:jc w:val="both"/>
        <w:rPr>
          <w:rFonts w:ascii="Times New Roman" w:hAnsi="Times New Roman" w:cs="Times New Roman"/>
          <w:b/>
          <w:sz w:val="24"/>
          <w:szCs w:val="24"/>
        </w:rPr>
      </w:pPr>
    </w:p>
    <w:p w14:paraId="54CD5B72" w14:textId="77777777" w:rsidR="00B01A64" w:rsidRPr="00BC67BA" w:rsidRDefault="00B01A64" w:rsidP="00B01A64">
      <w:pPr>
        <w:pBdr>
          <w:top w:val="single" w:sz="4" w:space="1" w:color="auto"/>
          <w:left w:val="single" w:sz="4" w:space="4" w:color="auto"/>
          <w:bottom w:val="single" w:sz="4" w:space="1" w:color="auto"/>
          <w:right w:val="single" w:sz="4" w:space="4" w:color="auto"/>
        </w:pBdr>
        <w:spacing w:after="60" w:line="240" w:lineRule="auto"/>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По процедурата могат да се предоставят до 100% от максималния размер на допустимите разходи</w:t>
      </w:r>
      <w:r w:rsidR="00253031" w:rsidRPr="00BC67BA">
        <w:rPr>
          <w:rFonts w:ascii="Times New Roman" w:eastAsia="Calibri" w:hAnsi="Times New Roman" w:cs="Times New Roman"/>
          <w:sz w:val="24"/>
          <w:szCs w:val="24"/>
        </w:rPr>
        <w:t>.</w:t>
      </w:r>
      <w:r w:rsidRPr="00BC67BA">
        <w:rPr>
          <w:rFonts w:ascii="Times New Roman" w:eastAsia="Calibri" w:hAnsi="Times New Roman" w:cs="Times New Roman"/>
          <w:sz w:val="24"/>
          <w:szCs w:val="24"/>
        </w:rPr>
        <w:t xml:space="preserve"> </w:t>
      </w:r>
    </w:p>
    <w:p w14:paraId="653A0691" w14:textId="77777777" w:rsidR="00D701EB" w:rsidRPr="00BC67BA" w:rsidRDefault="00D701EB" w:rsidP="003E674D">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 xml:space="preserve">Допустимо е съфинансиране </w:t>
      </w:r>
      <w:r w:rsidR="00E058D8" w:rsidRPr="00BC67BA">
        <w:rPr>
          <w:rFonts w:ascii="Times New Roman" w:eastAsia="Calibri" w:hAnsi="Times New Roman" w:cs="Times New Roman"/>
          <w:sz w:val="24"/>
          <w:szCs w:val="24"/>
        </w:rPr>
        <w:t xml:space="preserve">(собствено участие) </w:t>
      </w:r>
      <w:r w:rsidRPr="00BC67BA">
        <w:rPr>
          <w:rFonts w:ascii="Times New Roman" w:eastAsia="Calibri" w:hAnsi="Times New Roman" w:cs="Times New Roman"/>
          <w:sz w:val="24"/>
          <w:szCs w:val="24"/>
        </w:rPr>
        <w:t xml:space="preserve">от страна на </w:t>
      </w:r>
      <w:r w:rsidR="00E058D8" w:rsidRPr="00BC67BA">
        <w:rPr>
          <w:rFonts w:ascii="Times New Roman" w:eastAsia="Calibri" w:hAnsi="Times New Roman" w:cs="Times New Roman"/>
          <w:sz w:val="24"/>
          <w:szCs w:val="24"/>
        </w:rPr>
        <w:t xml:space="preserve">кандидатите </w:t>
      </w:r>
      <w:r w:rsidRPr="00BC67BA">
        <w:rPr>
          <w:rFonts w:ascii="Times New Roman" w:eastAsia="Calibri" w:hAnsi="Times New Roman" w:cs="Times New Roman"/>
          <w:sz w:val="24"/>
          <w:szCs w:val="24"/>
        </w:rPr>
        <w:t>без ограничение на неговия дял.</w:t>
      </w:r>
    </w:p>
    <w:p w14:paraId="7E1AE6ED" w14:textId="77777777" w:rsidR="001C46BC" w:rsidRPr="00BC67BA" w:rsidRDefault="005C3548" w:rsidP="003E674D">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По процедурата няма да бъдат финансирани проекти, които генерират приходи</w:t>
      </w:r>
      <w:r w:rsidR="00911D2E" w:rsidRPr="00BC67BA">
        <w:rPr>
          <w:rFonts w:ascii="Times New Roman" w:eastAsia="Calibri" w:hAnsi="Times New Roman" w:cs="Times New Roman"/>
          <w:sz w:val="24"/>
          <w:szCs w:val="24"/>
        </w:rPr>
        <w:t>.</w:t>
      </w:r>
    </w:p>
    <w:p w14:paraId="691A14C5" w14:textId="77777777" w:rsidR="001C46BC" w:rsidRPr="00BC67BA" w:rsidRDefault="001C46BC" w:rsidP="003E674D">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eastAsia="Calibri" w:hAnsi="Times New Roman" w:cs="Times New Roman"/>
          <w:sz w:val="24"/>
          <w:szCs w:val="24"/>
        </w:rPr>
      </w:pPr>
    </w:p>
    <w:p w14:paraId="289BC161" w14:textId="77777777" w:rsidR="005977D4" w:rsidRPr="00BC67BA" w:rsidRDefault="005977D4" w:rsidP="005977D4">
      <w:pPr>
        <w:pStyle w:val="ListParagraph"/>
        <w:pBdr>
          <w:top w:val="single" w:sz="4" w:space="1" w:color="auto"/>
          <w:left w:val="single" w:sz="4" w:space="4" w:color="auto"/>
          <w:bottom w:val="single" w:sz="4" w:space="1" w:color="auto"/>
          <w:right w:val="single" w:sz="4" w:space="4" w:color="auto"/>
        </w:pBdr>
        <w:spacing w:after="360" w:line="240" w:lineRule="auto"/>
        <w:ind w:left="0"/>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 xml:space="preserve">Бенефициентите декларират, че проектите генерират/не генерират приходи. Бенефициентите декларират това обстоятелство, като отразяват относимата за проекта информация в т.8 на Приложение № </w:t>
      </w:r>
      <w:r w:rsidR="00637224" w:rsidRPr="00BC67BA">
        <w:rPr>
          <w:rFonts w:ascii="Times New Roman" w:eastAsia="Calibri" w:hAnsi="Times New Roman" w:cs="Times New Roman"/>
          <w:sz w:val="24"/>
          <w:szCs w:val="24"/>
        </w:rPr>
        <w:t>2</w:t>
      </w:r>
      <w:r w:rsidRPr="00BC67BA">
        <w:rPr>
          <w:rFonts w:ascii="Times New Roman" w:eastAsia="Calibri" w:hAnsi="Times New Roman" w:cs="Times New Roman"/>
          <w:sz w:val="24"/>
          <w:szCs w:val="24"/>
        </w:rPr>
        <w:t xml:space="preserve"> към раздел 28 от насоките за кандидатстване, част „условия за кандидатстване“.</w:t>
      </w:r>
    </w:p>
    <w:p w14:paraId="7A566AB8" w14:textId="77777777" w:rsidR="002325A3" w:rsidRPr="00BC67BA" w:rsidRDefault="002325A3" w:rsidP="002325A3">
      <w:pPr>
        <w:pStyle w:val="ListParagraph"/>
        <w:spacing w:after="360" w:line="240" w:lineRule="auto"/>
        <w:ind w:left="0"/>
        <w:jc w:val="both"/>
        <w:rPr>
          <w:rFonts w:ascii="Times New Roman" w:hAnsi="Times New Roman" w:cs="Times New Roman"/>
          <w:b/>
          <w:sz w:val="24"/>
          <w:szCs w:val="24"/>
        </w:rPr>
      </w:pPr>
      <w:r w:rsidRPr="00BC67BA">
        <w:rPr>
          <w:rFonts w:ascii="Times New Roman" w:hAnsi="Times New Roman" w:cs="Times New Roman"/>
          <w:b/>
          <w:sz w:val="24"/>
          <w:szCs w:val="24"/>
        </w:rPr>
        <w:t xml:space="preserve">   </w:t>
      </w:r>
    </w:p>
    <w:p w14:paraId="604915CB" w14:textId="77777777" w:rsidR="002325A3" w:rsidRPr="00BC67BA" w:rsidRDefault="00CB14EE" w:rsidP="00BE0992">
      <w:pPr>
        <w:pStyle w:val="ListParagraph"/>
        <w:pBdr>
          <w:top w:val="single" w:sz="4" w:space="1" w:color="auto"/>
          <w:left w:val="single" w:sz="4" w:space="0" w:color="auto"/>
          <w:bottom w:val="single" w:sz="4" w:space="1" w:color="auto"/>
          <w:right w:val="single" w:sz="4" w:space="4" w:color="auto"/>
        </w:pBdr>
        <w:spacing w:after="360" w:line="240" w:lineRule="auto"/>
        <w:ind w:left="0"/>
        <w:jc w:val="both"/>
        <w:rPr>
          <w:rFonts w:ascii="Times New Roman" w:hAnsi="Times New Roman" w:cs="Times New Roman"/>
          <w:b/>
          <w:sz w:val="24"/>
          <w:szCs w:val="24"/>
        </w:rPr>
      </w:pPr>
      <w:r w:rsidRPr="00BC67BA">
        <w:rPr>
          <w:rFonts w:ascii="Times New Roman" w:hAnsi="Times New Roman" w:cs="Times New Roman"/>
          <w:b/>
          <w:sz w:val="24"/>
          <w:szCs w:val="24"/>
        </w:rPr>
        <w:t>1</w:t>
      </w:r>
      <w:r w:rsidR="004A58E5" w:rsidRPr="00BC67BA">
        <w:rPr>
          <w:rFonts w:ascii="Times New Roman" w:hAnsi="Times New Roman" w:cs="Times New Roman"/>
          <w:b/>
          <w:sz w:val="24"/>
          <w:szCs w:val="24"/>
        </w:rPr>
        <w:t>1</w:t>
      </w:r>
      <w:r w:rsidR="002325A3" w:rsidRPr="00BC67BA">
        <w:rPr>
          <w:rFonts w:ascii="Times New Roman" w:hAnsi="Times New Roman" w:cs="Times New Roman"/>
          <w:b/>
          <w:sz w:val="24"/>
          <w:szCs w:val="24"/>
        </w:rPr>
        <w:t xml:space="preserve">. Допустими кандидати: </w:t>
      </w:r>
    </w:p>
    <w:p w14:paraId="6ED5FDCF" w14:textId="77777777" w:rsidR="00474209" w:rsidRPr="00BC67BA" w:rsidRDefault="00474209" w:rsidP="00BE0992">
      <w:pPr>
        <w:pStyle w:val="ListParagraph"/>
        <w:pBdr>
          <w:top w:val="single" w:sz="4" w:space="1" w:color="auto"/>
          <w:left w:val="single" w:sz="4" w:space="0" w:color="auto"/>
          <w:bottom w:val="single" w:sz="4" w:space="1" w:color="auto"/>
          <w:right w:val="single" w:sz="4" w:space="4" w:color="auto"/>
        </w:pBdr>
        <w:spacing w:after="360" w:line="240" w:lineRule="auto"/>
        <w:ind w:left="0"/>
        <w:jc w:val="both"/>
        <w:rPr>
          <w:rFonts w:ascii="Times New Roman" w:hAnsi="Times New Roman" w:cs="Times New Roman"/>
          <w:b/>
          <w:sz w:val="24"/>
          <w:szCs w:val="24"/>
        </w:rPr>
      </w:pPr>
    </w:p>
    <w:p w14:paraId="2276F213" w14:textId="77777777" w:rsidR="008859BE" w:rsidRPr="00BC67BA" w:rsidRDefault="00FB060A" w:rsidP="00BE0992">
      <w:pPr>
        <w:pStyle w:val="ListParagraph"/>
        <w:pBdr>
          <w:top w:val="single" w:sz="4" w:space="1" w:color="auto"/>
          <w:left w:val="single" w:sz="4" w:space="0" w:color="auto"/>
          <w:bottom w:val="single" w:sz="4" w:space="1" w:color="auto"/>
          <w:right w:val="single" w:sz="4" w:space="4" w:color="auto"/>
        </w:pBdr>
        <w:spacing w:after="360" w:line="240" w:lineRule="auto"/>
        <w:ind w:left="0"/>
        <w:jc w:val="both"/>
        <w:rPr>
          <w:rFonts w:ascii="Times New Roman" w:hAnsi="Times New Roman" w:cs="Times New Roman"/>
          <w:b/>
          <w:sz w:val="24"/>
          <w:szCs w:val="24"/>
        </w:rPr>
      </w:pPr>
      <w:r w:rsidRPr="00BC67BA">
        <w:rPr>
          <w:rFonts w:ascii="Times New Roman" w:hAnsi="Times New Roman" w:cs="Times New Roman"/>
          <w:b/>
          <w:sz w:val="24"/>
          <w:szCs w:val="24"/>
        </w:rPr>
        <w:t>11.</w:t>
      </w:r>
      <w:r w:rsidR="00E074A0" w:rsidRPr="00BC67BA">
        <w:rPr>
          <w:rFonts w:ascii="Times New Roman" w:hAnsi="Times New Roman" w:cs="Times New Roman"/>
          <w:b/>
          <w:sz w:val="24"/>
          <w:szCs w:val="24"/>
        </w:rPr>
        <w:t>1</w:t>
      </w:r>
      <w:r w:rsidR="00B16596" w:rsidRPr="00BC67BA">
        <w:rPr>
          <w:rFonts w:ascii="Times New Roman" w:hAnsi="Times New Roman" w:cs="Times New Roman"/>
          <w:b/>
          <w:sz w:val="24"/>
          <w:szCs w:val="24"/>
        </w:rPr>
        <w:t>. Допустими кандидати</w:t>
      </w:r>
    </w:p>
    <w:p w14:paraId="483190C1" w14:textId="77777777" w:rsidR="006C1413" w:rsidRPr="00BC67BA" w:rsidRDefault="006C1413" w:rsidP="00BE0992">
      <w:pPr>
        <w:pStyle w:val="ListParagraph"/>
        <w:pBdr>
          <w:top w:val="single" w:sz="4" w:space="1" w:color="auto"/>
          <w:left w:val="single" w:sz="4" w:space="0" w:color="auto"/>
          <w:bottom w:val="single" w:sz="4" w:space="1" w:color="auto"/>
          <w:right w:val="single" w:sz="4" w:space="4" w:color="auto"/>
        </w:pBdr>
        <w:spacing w:after="360" w:line="240" w:lineRule="auto"/>
        <w:ind w:left="0"/>
        <w:jc w:val="both"/>
        <w:rPr>
          <w:rFonts w:ascii="Times New Roman" w:hAnsi="Times New Roman" w:cs="Times New Roman"/>
          <w:sz w:val="24"/>
          <w:szCs w:val="24"/>
        </w:rPr>
      </w:pPr>
      <w:r w:rsidRPr="00BC67BA">
        <w:rPr>
          <w:rFonts w:ascii="Times New Roman" w:hAnsi="Times New Roman" w:cs="Times New Roman"/>
          <w:sz w:val="24"/>
          <w:szCs w:val="24"/>
        </w:rPr>
        <w:t>По настоящата процедура допустими кандидати са:</w:t>
      </w:r>
    </w:p>
    <w:p w14:paraId="308B0B64" w14:textId="77777777" w:rsidR="00F40661" w:rsidRPr="00BC67BA" w:rsidRDefault="00F40661" w:rsidP="00BE0992">
      <w:pPr>
        <w:pStyle w:val="ListParagraph"/>
        <w:pBdr>
          <w:top w:val="single" w:sz="4" w:space="1" w:color="auto"/>
          <w:left w:val="single" w:sz="4" w:space="0" w:color="auto"/>
          <w:bottom w:val="single" w:sz="4" w:space="1" w:color="auto"/>
          <w:right w:val="single" w:sz="4" w:space="4" w:color="auto"/>
        </w:pBdr>
        <w:spacing w:after="360" w:line="240" w:lineRule="auto"/>
        <w:ind w:left="0"/>
        <w:jc w:val="both"/>
        <w:rPr>
          <w:rFonts w:ascii="Times New Roman" w:hAnsi="Times New Roman" w:cs="Times New Roman"/>
          <w:sz w:val="24"/>
          <w:szCs w:val="24"/>
        </w:rPr>
      </w:pPr>
    </w:p>
    <w:p w14:paraId="291F1CC7" w14:textId="15628CD1" w:rsidR="0010018A" w:rsidRPr="00BC67BA" w:rsidRDefault="008859BE" w:rsidP="00BE0992">
      <w:pPr>
        <w:pStyle w:val="ListParagraph"/>
        <w:pBdr>
          <w:top w:val="single" w:sz="4" w:space="1" w:color="auto"/>
          <w:left w:val="single" w:sz="4" w:space="0" w:color="auto"/>
          <w:bottom w:val="single" w:sz="4" w:space="1" w:color="auto"/>
          <w:right w:val="single" w:sz="4" w:space="4" w:color="auto"/>
        </w:pBdr>
        <w:spacing w:after="360" w:line="240" w:lineRule="auto"/>
        <w:ind w:left="0"/>
        <w:jc w:val="both"/>
        <w:rPr>
          <w:rFonts w:ascii="Times New Roman" w:eastAsia="Times New Roman" w:hAnsi="Times New Roman" w:cs="Times New Roman"/>
          <w:sz w:val="24"/>
          <w:szCs w:val="24"/>
          <w:lang w:eastAsia="fr-FR"/>
        </w:rPr>
      </w:pPr>
      <w:r w:rsidRPr="00BC67BA">
        <w:rPr>
          <w:rFonts w:ascii="Times New Roman" w:eastAsia="Times New Roman" w:hAnsi="Times New Roman" w:cs="Times New Roman"/>
          <w:sz w:val="24"/>
          <w:szCs w:val="24"/>
          <w:lang w:eastAsia="fr-FR"/>
        </w:rPr>
        <w:t xml:space="preserve">1. </w:t>
      </w:r>
      <w:r w:rsidR="00473578" w:rsidRPr="00BC67BA">
        <w:rPr>
          <w:rFonts w:ascii="Times New Roman" w:eastAsia="Times New Roman" w:hAnsi="Times New Roman" w:cs="Times New Roman"/>
          <w:sz w:val="24"/>
          <w:szCs w:val="24"/>
          <w:lang w:eastAsia="fr-FR"/>
        </w:rPr>
        <w:t xml:space="preserve">Юридически лица </w:t>
      </w:r>
      <w:r w:rsidR="00516FDB" w:rsidRPr="00BC67BA">
        <w:rPr>
          <w:rFonts w:ascii="Times New Roman" w:eastAsia="Times New Roman" w:hAnsi="Times New Roman" w:cs="Times New Roman"/>
          <w:sz w:val="24"/>
          <w:szCs w:val="24"/>
          <w:lang w:eastAsia="fr-FR"/>
        </w:rPr>
        <w:t xml:space="preserve">с нестопанска цел </w:t>
      </w:r>
      <w:r w:rsidR="00495E42" w:rsidRPr="00BC67BA">
        <w:rPr>
          <w:rFonts w:ascii="Times New Roman" w:eastAsia="Times New Roman" w:hAnsi="Times New Roman" w:cs="Times New Roman"/>
          <w:sz w:val="24"/>
          <w:szCs w:val="24"/>
          <w:lang w:eastAsia="fr-FR"/>
        </w:rPr>
        <w:t xml:space="preserve">(ЮЛНЦ) </w:t>
      </w:r>
      <w:r w:rsidR="000947BF" w:rsidRPr="00BC67BA">
        <w:rPr>
          <w:rFonts w:ascii="Times New Roman" w:eastAsia="Times New Roman" w:hAnsi="Times New Roman" w:cs="Times New Roman"/>
          <w:sz w:val="24"/>
          <w:szCs w:val="24"/>
          <w:lang w:eastAsia="fr-FR"/>
        </w:rPr>
        <w:t>за осъществяване на общественополезна дейност</w:t>
      </w:r>
      <w:r w:rsidRPr="00BC67BA">
        <w:rPr>
          <w:rFonts w:ascii="Times New Roman" w:eastAsia="Times New Roman" w:hAnsi="Times New Roman" w:cs="Times New Roman"/>
          <w:sz w:val="24"/>
          <w:szCs w:val="24"/>
          <w:lang w:eastAsia="fr-FR"/>
        </w:rPr>
        <w:t>, регистрирани по Закона за юридическите лица с нестопанска цел със седалище и адрес на управление на територията на</w:t>
      </w:r>
      <w:r w:rsidR="00337A49" w:rsidRPr="00BC67BA">
        <w:rPr>
          <w:rFonts w:ascii="Times New Roman" w:eastAsia="Times New Roman" w:hAnsi="Times New Roman" w:cs="Times New Roman"/>
          <w:sz w:val="24"/>
          <w:szCs w:val="24"/>
          <w:lang w:eastAsia="fr-FR"/>
        </w:rPr>
        <w:t xml:space="preserve"> действие на</w:t>
      </w:r>
      <w:r w:rsidRPr="00BC67BA">
        <w:rPr>
          <w:rFonts w:ascii="Times New Roman" w:eastAsia="Times New Roman" w:hAnsi="Times New Roman" w:cs="Times New Roman"/>
          <w:sz w:val="24"/>
          <w:szCs w:val="24"/>
          <w:lang w:eastAsia="fr-FR"/>
        </w:rPr>
        <w:t xml:space="preserve"> МИГ</w:t>
      </w:r>
      <w:r w:rsidR="00A336AB" w:rsidRPr="00BC67BA">
        <w:rPr>
          <w:rFonts w:ascii="Times New Roman" w:eastAsia="Times New Roman" w:hAnsi="Times New Roman" w:cs="Times New Roman"/>
          <w:sz w:val="24"/>
          <w:szCs w:val="24"/>
          <w:lang w:eastAsia="fr-FR"/>
        </w:rPr>
        <w:t xml:space="preserve"> </w:t>
      </w:r>
      <w:r w:rsidR="00264FEF">
        <w:rPr>
          <w:rFonts w:ascii="Times New Roman" w:eastAsia="Times New Roman" w:hAnsi="Times New Roman" w:cs="Times New Roman"/>
          <w:sz w:val="24"/>
          <w:szCs w:val="24"/>
          <w:lang w:eastAsia="fr-FR"/>
        </w:rPr>
        <w:t>Свиленград Ареал</w:t>
      </w:r>
      <w:r w:rsidR="00A336AB" w:rsidRPr="00BC67BA">
        <w:rPr>
          <w:rFonts w:ascii="Times New Roman" w:eastAsia="Times New Roman" w:hAnsi="Times New Roman" w:cs="Times New Roman"/>
          <w:sz w:val="24"/>
          <w:szCs w:val="24"/>
          <w:lang w:eastAsia="fr-FR"/>
        </w:rPr>
        <w:t xml:space="preserve"> </w:t>
      </w:r>
      <w:r w:rsidR="004B76DB" w:rsidRPr="00BC67BA">
        <w:rPr>
          <w:rFonts w:ascii="Times New Roman" w:eastAsia="Times New Roman" w:hAnsi="Times New Roman" w:cs="Times New Roman"/>
          <w:sz w:val="24"/>
          <w:szCs w:val="24"/>
          <w:lang w:eastAsia="fr-FR"/>
        </w:rPr>
        <w:t xml:space="preserve">и които </w:t>
      </w:r>
      <w:r w:rsidR="0033651B" w:rsidRPr="00BC67BA">
        <w:rPr>
          <w:rFonts w:ascii="Times New Roman" w:eastAsia="Times New Roman" w:hAnsi="Times New Roman" w:cs="Times New Roman"/>
          <w:sz w:val="24"/>
          <w:szCs w:val="24"/>
          <w:lang w:eastAsia="fr-FR"/>
        </w:rPr>
        <w:t xml:space="preserve">като цел на организацията </w:t>
      </w:r>
      <w:r w:rsidR="004B76DB" w:rsidRPr="00BC67BA">
        <w:rPr>
          <w:rFonts w:ascii="Times New Roman" w:eastAsia="Times New Roman" w:hAnsi="Times New Roman" w:cs="Times New Roman"/>
          <w:sz w:val="24"/>
          <w:szCs w:val="24"/>
          <w:lang w:eastAsia="fr-FR"/>
        </w:rPr>
        <w:t xml:space="preserve">в устава/учредителния акт са </w:t>
      </w:r>
      <w:r w:rsidR="0033651B" w:rsidRPr="00BC67BA">
        <w:rPr>
          <w:rFonts w:ascii="Times New Roman" w:eastAsia="Times New Roman" w:hAnsi="Times New Roman" w:cs="Times New Roman"/>
          <w:sz w:val="24"/>
          <w:szCs w:val="24"/>
          <w:lang w:eastAsia="fr-FR"/>
        </w:rPr>
        <w:t xml:space="preserve">разписали такива текстове, от които да е видно, че поне една от целите на организацията е свързана с </w:t>
      </w:r>
      <w:r w:rsidR="004B76DB" w:rsidRPr="00BC67BA">
        <w:rPr>
          <w:rFonts w:ascii="Times New Roman" w:eastAsia="Times New Roman" w:hAnsi="Times New Roman" w:cs="Times New Roman"/>
          <w:sz w:val="24"/>
          <w:szCs w:val="24"/>
          <w:lang w:eastAsia="fr-FR"/>
        </w:rPr>
        <w:t>опазване на околната среда.</w:t>
      </w:r>
      <w:r w:rsidR="0074009C" w:rsidRPr="0074009C">
        <w:rPr>
          <w:rFonts w:ascii="Times New Roman" w:eastAsia="Times New Roman" w:hAnsi="Times New Roman" w:cs="Times New Roman"/>
          <w:sz w:val="24"/>
          <w:szCs w:val="24"/>
          <w:lang w:eastAsia="fr-FR"/>
        </w:rPr>
        <w:t xml:space="preserve"> В случай че ЮЛНЦ е регистрирано извън територията на МИГ, задължително се представят документи, напр. устав, от които да е видно че ЮЛНЦ има регистриран клон в териториалния обхват на МИГ. В този случай, кандидат по процедурата и бенефициент при подписване на административен договор за предоставяне на БФП е ЮЛНЦ, а не клонът</w:t>
      </w:r>
      <w:r w:rsidR="008721B6">
        <w:rPr>
          <w:rFonts w:ascii="Times New Roman" w:eastAsia="Times New Roman" w:hAnsi="Times New Roman" w:cs="Times New Roman"/>
          <w:sz w:val="24"/>
          <w:szCs w:val="24"/>
          <w:lang w:eastAsia="fr-FR"/>
        </w:rPr>
        <w:t>.</w:t>
      </w:r>
      <w:r w:rsidR="004B76DB" w:rsidRPr="00BC67BA">
        <w:rPr>
          <w:rFonts w:ascii="Times New Roman" w:eastAsia="Times New Roman" w:hAnsi="Times New Roman" w:cs="Times New Roman"/>
          <w:sz w:val="24"/>
          <w:szCs w:val="24"/>
          <w:lang w:eastAsia="fr-FR"/>
        </w:rPr>
        <w:t xml:space="preserve"> </w:t>
      </w:r>
    </w:p>
    <w:p w14:paraId="299FC7E0" w14:textId="77777777" w:rsidR="00474209" w:rsidRPr="00BC67BA" w:rsidRDefault="00474209" w:rsidP="00BE0992">
      <w:pPr>
        <w:pStyle w:val="ListParagraph"/>
        <w:pBdr>
          <w:top w:val="single" w:sz="4" w:space="1" w:color="auto"/>
          <w:left w:val="single" w:sz="4" w:space="0" w:color="auto"/>
          <w:bottom w:val="single" w:sz="4" w:space="1" w:color="auto"/>
          <w:right w:val="single" w:sz="4" w:space="4" w:color="auto"/>
        </w:pBdr>
        <w:spacing w:after="360" w:line="240" w:lineRule="auto"/>
        <w:ind w:left="0"/>
        <w:jc w:val="both"/>
        <w:rPr>
          <w:rFonts w:ascii="Times New Roman" w:eastAsia="Times New Roman" w:hAnsi="Times New Roman" w:cs="Times New Roman"/>
          <w:sz w:val="24"/>
          <w:szCs w:val="24"/>
          <w:lang w:eastAsia="fr-FR"/>
        </w:rPr>
      </w:pPr>
    </w:p>
    <w:p w14:paraId="7894974B" w14:textId="77777777" w:rsidR="00692C4F" w:rsidRPr="00BC67BA" w:rsidRDefault="00692C4F" w:rsidP="00045FE3">
      <w:pPr>
        <w:pStyle w:val="ListParagraph"/>
        <w:pBdr>
          <w:top w:val="single" w:sz="4" w:space="1" w:color="auto"/>
          <w:left w:val="single" w:sz="4" w:space="0" w:color="auto"/>
          <w:bottom w:val="single" w:sz="4" w:space="1" w:color="auto"/>
          <w:right w:val="single" w:sz="4" w:space="4" w:color="auto"/>
        </w:pBdr>
        <w:spacing w:after="360" w:line="240" w:lineRule="auto"/>
        <w:ind w:left="0"/>
        <w:jc w:val="both"/>
        <w:rPr>
          <w:rFonts w:ascii="Times New Roman" w:eastAsia="Times New Roman" w:hAnsi="Times New Roman" w:cs="Times New Roman"/>
          <w:sz w:val="24"/>
          <w:szCs w:val="24"/>
          <w:lang w:eastAsia="fr-FR"/>
        </w:rPr>
      </w:pPr>
    </w:p>
    <w:p w14:paraId="777D0843" w14:textId="77777777" w:rsidR="00516FDB" w:rsidRPr="00BC67BA" w:rsidRDefault="00516FDB" w:rsidP="00BE0992">
      <w:pPr>
        <w:pStyle w:val="ListParagraph"/>
        <w:pBdr>
          <w:top w:val="single" w:sz="4" w:space="1" w:color="auto"/>
          <w:left w:val="single" w:sz="4" w:space="0" w:color="auto"/>
          <w:bottom w:val="single" w:sz="4" w:space="1" w:color="auto"/>
          <w:right w:val="single" w:sz="4" w:space="4" w:color="auto"/>
        </w:pBdr>
        <w:spacing w:after="360" w:line="240" w:lineRule="auto"/>
        <w:ind w:left="0"/>
        <w:jc w:val="both"/>
        <w:rPr>
          <w:rFonts w:ascii="Times New Roman" w:eastAsia="Times New Roman" w:hAnsi="Times New Roman" w:cs="Times New Roman"/>
          <w:sz w:val="24"/>
          <w:szCs w:val="24"/>
          <w:lang w:eastAsia="fr-FR"/>
        </w:rPr>
      </w:pPr>
      <w:r w:rsidRPr="00BC67BA">
        <w:rPr>
          <w:rFonts w:ascii="Times New Roman" w:eastAsia="Times New Roman" w:hAnsi="Times New Roman" w:cs="Times New Roman"/>
          <w:sz w:val="24"/>
          <w:szCs w:val="24"/>
          <w:lang w:eastAsia="fr-FR"/>
        </w:rPr>
        <w:t xml:space="preserve">По настоящата процедура не са допустими кандидати - клонове на </w:t>
      </w:r>
      <w:r w:rsidR="007C2DE9" w:rsidRPr="00BC67BA">
        <w:rPr>
          <w:rFonts w:ascii="Times New Roman" w:eastAsia="Times New Roman" w:hAnsi="Times New Roman" w:cs="Times New Roman"/>
          <w:sz w:val="24"/>
          <w:szCs w:val="24"/>
          <w:lang w:eastAsia="fr-FR"/>
        </w:rPr>
        <w:t xml:space="preserve">юридически лица с нестопанска цел  и </w:t>
      </w:r>
      <w:r w:rsidRPr="00BC67BA">
        <w:rPr>
          <w:rFonts w:ascii="Times New Roman" w:eastAsia="Times New Roman" w:hAnsi="Times New Roman" w:cs="Times New Roman"/>
          <w:sz w:val="24"/>
          <w:szCs w:val="24"/>
          <w:lang w:eastAsia="fr-FR"/>
        </w:rPr>
        <w:t>чуждестранни юридически лица с нестопанска цел</w:t>
      </w:r>
      <w:r w:rsidR="007C2DE9" w:rsidRPr="00BC67BA">
        <w:rPr>
          <w:rFonts w:ascii="Times New Roman" w:eastAsia="Times New Roman" w:hAnsi="Times New Roman" w:cs="Times New Roman"/>
          <w:sz w:val="24"/>
          <w:szCs w:val="24"/>
          <w:lang w:eastAsia="fr-FR"/>
        </w:rPr>
        <w:t>,</w:t>
      </w:r>
      <w:r w:rsidR="007C2DE9" w:rsidRPr="00BC67BA">
        <w:t xml:space="preserve"> </w:t>
      </w:r>
      <w:r w:rsidR="007C2DE9" w:rsidRPr="00BC67BA">
        <w:rPr>
          <w:rFonts w:ascii="Times New Roman" w:eastAsia="Times New Roman" w:hAnsi="Times New Roman" w:cs="Times New Roman"/>
          <w:sz w:val="24"/>
          <w:szCs w:val="24"/>
          <w:lang w:eastAsia="fr-FR"/>
        </w:rPr>
        <w:t>поради липса на правосубектност</w:t>
      </w:r>
      <w:r w:rsidRPr="00BC67BA">
        <w:rPr>
          <w:rFonts w:ascii="Times New Roman" w:eastAsia="Times New Roman" w:hAnsi="Times New Roman" w:cs="Times New Roman"/>
          <w:sz w:val="24"/>
          <w:szCs w:val="24"/>
          <w:lang w:eastAsia="fr-FR"/>
        </w:rPr>
        <w:t>.</w:t>
      </w:r>
    </w:p>
    <w:p w14:paraId="12B2E176" w14:textId="77777777" w:rsidR="00746612" w:rsidRPr="00BC67BA" w:rsidRDefault="00746612" w:rsidP="00BE0992">
      <w:pPr>
        <w:pStyle w:val="ListParagraph"/>
        <w:pBdr>
          <w:top w:val="single" w:sz="4" w:space="1" w:color="auto"/>
          <w:left w:val="single" w:sz="4" w:space="0" w:color="auto"/>
          <w:bottom w:val="single" w:sz="4" w:space="1" w:color="auto"/>
          <w:right w:val="single" w:sz="4" w:space="4" w:color="auto"/>
        </w:pBdr>
        <w:spacing w:after="360" w:line="240" w:lineRule="auto"/>
        <w:ind w:left="0"/>
        <w:jc w:val="both"/>
        <w:rPr>
          <w:rFonts w:ascii="Times New Roman" w:eastAsia="Times New Roman" w:hAnsi="Times New Roman" w:cs="Times New Roman"/>
          <w:sz w:val="24"/>
          <w:szCs w:val="24"/>
          <w:lang w:eastAsia="fr-FR"/>
        </w:rPr>
      </w:pPr>
    </w:p>
    <w:p w14:paraId="17672BD0" w14:textId="77777777" w:rsidR="005F46E1" w:rsidRPr="00BC67BA" w:rsidRDefault="005F46E1" w:rsidP="00BE0992">
      <w:pPr>
        <w:pStyle w:val="ListParagraph"/>
        <w:pBdr>
          <w:top w:val="single" w:sz="4" w:space="1" w:color="auto"/>
          <w:left w:val="single" w:sz="4" w:space="0" w:color="auto"/>
          <w:bottom w:val="single" w:sz="4" w:space="1" w:color="auto"/>
          <w:right w:val="single" w:sz="4" w:space="4" w:color="auto"/>
        </w:pBdr>
        <w:spacing w:after="360" w:line="240" w:lineRule="auto"/>
        <w:ind w:left="0"/>
        <w:jc w:val="both"/>
        <w:rPr>
          <w:rFonts w:ascii="Times New Roman" w:eastAsia="Times New Roman" w:hAnsi="Times New Roman" w:cs="Times New Roman"/>
          <w:sz w:val="24"/>
          <w:szCs w:val="24"/>
          <w:lang w:eastAsia="fr-FR"/>
        </w:rPr>
      </w:pPr>
    </w:p>
    <w:p w14:paraId="6C088C1F" w14:textId="58710D73" w:rsidR="0091080F" w:rsidRPr="000E2856" w:rsidRDefault="00D20F53" w:rsidP="00BE0992">
      <w:pPr>
        <w:pStyle w:val="ListParagraph"/>
        <w:pBdr>
          <w:top w:val="single" w:sz="4" w:space="1" w:color="auto"/>
          <w:left w:val="single" w:sz="4" w:space="0" w:color="auto"/>
          <w:bottom w:val="single" w:sz="4" w:space="1" w:color="auto"/>
          <w:right w:val="single" w:sz="4" w:space="4" w:color="auto"/>
        </w:pBdr>
        <w:spacing w:after="360" w:line="240" w:lineRule="auto"/>
        <w:ind w:left="0"/>
        <w:jc w:val="both"/>
        <w:rPr>
          <w:rFonts w:ascii="Times New Roman" w:eastAsia="Times New Roman" w:hAnsi="Times New Roman" w:cs="Times New Roman"/>
          <w:sz w:val="24"/>
          <w:szCs w:val="24"/>
          <w:lang w:val="ru-RU" w:eastAsia="fr-FR"/>
        </w:rPr>
      </w:pPr>
      <w:r w:rsidRPr="00BC67BA">
        <w:rPr>
          <w:rFonts w:ascii="Times New Roman" w:eastAsia="Times New Roman" w:hAnsi="Times New Roman" w:cs="Times New Roman"/>
          <w:sz w:val="24"/>
          <w:szCs w:val="24"/>
          <w:lang w:eastAsia="fr-FR"/>
        </w:rPr>
        <w:t xml:space="preserve">2. </w:t>
      </w:r>
      <w:r w:rsidRPr="00BC67BA">
        <w:rPr>
          <w:rFonts w:ascii="Times New Roman" w:eastAsia="Times New Roman" w:hAnsi="Times New Roman" w:cs="Times New Roman"/>
          <w:b/>
          <w:sz w:val="24"/>
          <w:szCs w:val="24"/>
          <w:lang w:eastAsia="fr-FR"/>
        </w:rPr>
        <w:t>Общини</w:t>
      </w:r>
      <w:r w:rsidRPr="00BC67BA">
        <w:rPr>
          <w:rFonts w:ascii="Times New Roman" w:eastAsia="Times New Roman" w:hAnsi="Times New Roman" w:cs="Times New Roman"/>
          <w:sz w:val="24"/>
          <w:szCs w:val="24"/>
          <w:lang w:eastAsia="fr-FR"/>
        </w:rPr>
        <w:t xml:space="preserve"> </w:t>
      </w:r>
      <w:r w:rsidR="00337A49" w:rsidRPr="00BC67BA">
        <w:rPr>
          <w:rFonts w:ascii="Times New Roman" w:eastAsia="Times New Roman" w:hAnsi="Times New Roman" w:cs="Times New Roman"/>
          <w:sz w:val="24"/>
          <w:szCs w:val="24"/>
          <w:lang w:eastAsia="fr-FR"/>
        </w:rPr>
        <w:t>със седалище и адрес на управление на</w:t>
      </w:r>
      <w:r w:rsidRPr="00BC67BA">
        <w:rPr>
          <w:rFonts w:ascii="Times New Roman" w:eastAsia="Times New Roman" w:hAnsi="Times New Roman" w:cs="Times New Roman"/>
          <w:sz w:val="24"/>
          <w:szCs w:val="24"/>
          <w:lang w:eastAsia="fr-FR"/>
        </w:rPr>
        <w:t xml:space="preserve"> територията на МИГ</w:t>
      </w:r>
      <w:r w:rsidR="003E0B0A" w:rsidRPr="000E2856">
        <w:rPr>
          <w:rFonts w:ascii="Times New Roman" w:eastAsia="Times New Roman" w:hAnsi="Times New Roman" w:cs="Times New Roman"/>
          <w:sz w:val="24"/>
          <w:szCs w:val="24"/>
          <w:lang w:val="ru-RU" w:eastAsia="fr-FR"/>
        </w:rPr>
        <w:t xml:space="preserve"> </w:t>
      </w:r>
      <w:r w:rsidR="003E0B0A">
        <w:rPr>
          <w:rFonts w:ascii="Times New Roman" w:eastAsia="Times New Roman" w:hAnsi="Times New Roman" w:cs="Times New Roman"/>
          <w:sz w:val="24"/>
          <w:szCs w:val="24"/>
          <w:lang w:eastAsia="fr-FR"/>
        </w:rPr>
        <w:t>Свиленград Ареал – община Свиленград.</w:t>
      </w:r>
    </w:p>
    <w:p w14:paraId="24B8A852" w14:textId="77777777" w:rsidR="00337A49" w:rsidRPr="00BC67BA" w:rsidRDefault="00337A49" w:rsidP="00BE0992">
      <w:pPr>
        <w:pStyle w:val="ListParagraph"/>
        <w:pBdr>
          <w:top w:val="single" w:sz="4" w:space="1" w:color="auto"/>
          <w:left w:val="single" w:sz="4" w:space="0" w:color="auto"/>
          <w:bottom w:val="single" w:sz="4" w:space="1" w:color="auto"/>
          <w:right w:val="single" w:sz="4" w:space="4" w:color="auto"/>
        </w:pBdr>
        <w:spacing w:after="360" w:line="240" w:lineRule="auto"/>
        <w:ind w:left="0"/>
        <w:jc w:val="both"/>
        <w:rPr>
          <w:rFonts w:ascii="Times New Roman" w:eastAsia="Times New Roman" w:hAnsi="Times New Roman" w:cs="Times New Roman"/>
          <w:sz w:val="24"/>
          <w:szCs w:val="24"/>
          <w:lang w:eastAsia="fr-FR"/>
        </w:rPr>
      </w:pPr>
    </w:p>
    <w:p w14:paraId="5B1E27A8" w14:textId="77777777" w:rsidR="00746612" w:rsidRPr="00BC67BA" w:rsidRDefault="00092773" w:rsidP="00BE0992">
      <w:pPr>
        <w:pStyle w:val="ListParagraph"/>
        <w:pBdr>
          <w:top w:val="single" w:sz="4" w:space="1" w:color="auto"/>
          <w:left w:val="single" w:sz="4" w:space="0" w:color="auto"/>
          <w:bottom w:val="single" w:sz="4" w:space="1" w:color="auto"/>
          <w:right w:val="single" w:sz="4" w:space="4" w:color="auto"/>
        </w:pBdr>
        <w:spacing w:after="360" w:line="240" w:lineRule="auto"/>
        <w:ind w:left="0"/>
        <w:jc w:val="both"/>
        <w:rPr>
          <w:rFonts w:ascii="Times New Roman" w:hAnsi="Times New Roman" w:cs="Times New Roman"/>
          <w:sz w:val="24"/>
          <w:szCs w:val="24"/>
        </w:rPr>
      </w:pPr>
      <w:r w:rsidRPr="00BC67BA">
        <w:rPr>
          <w:rFonts w:ascii="Times New Roman" w:hAnsi="Times New Roman" w:cs="Times New Roman"/>
          <w:sz w:val="24"/>
          <w:szCs w:val="24"/>
        </w:rPr>
        <w:t>Съгласно чл. 10, ал. 2, т.</w:t>
      </w:r>
      <w:r w:rsidR="005667A8" w:rsidRPr="00BC67BA">
        <w:rPr>
          <w:rFonts w:ascii="Times New Roman" w:hAnsi="Times New Roman" w:cs="Times New Roman"/>
          <w:sz w:val="24"/>
          <w:szCs w:val="24"/>
        </w:rPr>
        <w:t xml:space="preserve"> </w:t>
      </w:r>
      <w:r w:rsidRPr="00BC67BA">
        <w:rPr>
          <w:rFonts w:ascii="Times New Roman" w:hAnsi="Times New Roman" w:cs="Times New Roman"/>
          <w:sz w:val="24"/>
          <w:szCs w:val="24"/>
        </w:rPr>
        <w:t>1 от Закона за опазване на околната среда (ЗООС)</w:t>
      </w:r>
      <w:r w:rsidR="00417D49" w:rsidRPr="00BC67BA">
        <w:rPr>
          <w:rFonts w:ascii="Times New Roman" w:hAnsi="Times New Roman" w:cs="Times New Roman"/>
          <w:sz w:val="24"/>
          <w:szCs w:val="24"/>
        </w:rPr>
        <w:t>,</w:t>
      </w:r>
      <w:r w:rsidRPr="00BC67BA">
        <w:rPr>
          <w:rFonts w:ascii="Times New Roman" w:hAnsi="Times New Roman" w:cs="Times New Roman"/>
          <w:sz w:val="24"/>
          <w:szCs w:val="24"/>
        </w:rPr>
        <w:t xml:space="preserve"> компетентните органи за управление на околната среда и </w:t>
      </w:r>
      <w:r w:rsidR="00417D49" w:rsidRPr="00BC67BA">
        <w:rPr>
          <w:rFonts w:ascii="Times New Roman" w:hAnsi="Times New Roman" w:cs="Times New Roman"/>
          <w:sz w:val="24"/>
          <w:szCs w:val="24"/>
        </w:rPr>
        <w:t xml:space="preserve">за </w:t>
      </w:r>
      <w:r w:rsidRPr="00BC67BA">
        <w:rPr>
          <w:rFonts w:ascii="Times New Roman" w:hAnsi="Times New Roman" w:cs="Times New Roman"/>
          <w:sz w:val="24"/>
          <w:szCs w:val="24"/>
        </w:rPr>
        <w:t xml:space="preserve">предприемане на дейности и действия на територията на една община са директорът на РИОСВ или кметът на общината. Съгласно </w:t>
      </w:r>
      <w:r w:rsidR="00D13351" w:rsidRPr="00BC67BA">
        <w:rPr>
          <w:rFonts w:ascii="Times New Roman" w:hAnsi="Times New Roman" w:cs="Times New Roman"/>
          <w:sz w:val="24"/>
          <w:szCs w:val="24"/>
        </w:rPr>
        <w:t>чл. 15, ал. 1, т</w:t>
      </w:r>
      <w:r w:rsidRPr="00BC67BA">
        <w:rPr>
          <w:rFonts w:ascii="Times New Roman" w:hAnsi="Times New Roman" w:cs="Times New Roman"/>
          <w:sz w:val="24"/>
          <w:szCs w:val="24"/>
        </w:rPr>
        <w:t xml:space="preserve">. 5 </w:t>
      </w:r>
      <w:r w:rsidR="00417D49" w:rsidRPr="00BC67BA">
        <w:rPr>
          <w:rFonts w:ascii="Times New Roman" w:hAnsi="Times New Roman" w:cs="Times New Roman"/>
          <w:sz w:val="24"/>
          <w:szCs w:val="24"/>
        </w:rPr>
        <w:t>от</w:t>
      </w:r>
      <w:r w:rsidRPr="00BC67BA">
        <w:rPr>
          <w:rFonts w:ascii="Times New Roman" w:hAnsi="Times New Roman" w:cs="Times New Roman"/>
          <w:sz w:val="24"/>
          <w:szCs w:val="24"/>
        </w:rPr>
        <w:t xml:space="preserve"> ЗООС</w:t>
      </w:r>
      <w:r w:rsidR="00417D49" w:rsidRPr="00BC67BA">
        <w:rPr>
          <w:rFonts w:ascii="Times New Roman" w:hAnsi="Times New Roman" w:cs="Times New Roman"/>
          <w:sz w:val="24"/>
          <w:szCs w:val="24"/>
        </w:rPr>
        <w:t>,</w:t>
      </w:r>
      <w:r w:rsidRPr="00BC67BA">
        <w:rPr>
          <w:rFonts w:ascii="Times New Roman" w:hAnsi="Times New Roman" w:cs="Times New Roman"/>
          <w:sz w:val="24"/>
          <w:szCs w:val="24"/>
        </w:rPr>
        <w:t xml:space="preserve"> кметовете на общини организират и контролират чистотата, поддържането, опазването и разширяването на селищните зелени системи в населените места и крайселищните територии, както и опазването на биологичното разнообразие, на ландшафта и на природното и културното наследство в тях. Правомощия за извършване на действия за опазване на околната среда са предоставени </w:t>
      </w:r>
      <w:r w:rsidR="00D13351" w:rsidRPr="00BC67BA">
        <w:rPr>
          <w:rFonts w:ascii="Times New Roman" w:hAnsi="Times New Roman" w:cs="Times New Roman"/>
          <w:sz w:val="24"/>
          <w:szCs w:val="24"/>
        </w:rPr>
        <w:t xml:space="preserve">на общините </w:t>
      </w:r>
      <w:r w:rsidRPr="00BC67BA">
        <w:rPr>
          <w:rFonts w:ascii="Times New Roman" w:hAnsi="Times New Roman" w:cs="Times New Roman"/>
          <w:sz w:val="24"/>
          <w:szCs w:val="24"/>
        </w:rPr>
        <w:t>и в чл. 17, ал. 1, т. 8 от Закона за местното самоуправление и местната администрация</w:t>
      </w:r>
      <w:r w:rsidR="00417D49" w:rsidRPr="00BC67BA">
        <w:rPr>
          <w:rFonts w:ascii="Times New Roman" w:hAnsi="Times New Roman" w:cs="Times New Roman"/>
          <w:sz w:val="24"/>
          <w:szCs w:val="24"/>
        </w:rPr>
        <w:t xml:space="preserve"> (ЗМСМА), а именно че</w:t>
      </w:r>
      <w:r w:rsidRPr="00BC67BA">
        <w:rPr>
          <w:rFonts w:ascii="Times New Roman" w:hAnsi="Times New Roman" w:cs="Times New Roman"/>
          <w:sz w:val="24"/>
          <w:szCs w:val="24"/>
        </w:rPr>
        <w:t xml:space="preserve"> „</w:t>
      </w:r>
      <w:r w:rsidR="00417D49" w:rsidRPr="00BC67BA">
        <w:rPr>
          <w:rFonts w:ascii="Times New Roman" w:hAnsi="Times New Roman" w:cs="Times New Roman"/>
          <w:sz w:val="24"/>
          <w:szCs w:val="24"/>
        </w:rPr>
        <w:t>м</w:t>
      </w:r>
      <w:r w:rsidRPr="00BC67BA">
        <w:rPr>
          <w:rFonts w:ascii="Times New Roman" w:hAnsi="Times New Roman" w:cs="Times New Roman"/>
          <w:sz w:val="24"/>
          <w:szCs w:val="24"/>
        </w:rPr>
        <w:t>естното самоуправление се изразява в правото и реалната възможност на гражданите и избраните от тях органи да решават самостоятелно всички въпроси от местно значение, които законът е предоставил в тяхна компетентност в сферата на опазването на околната среда и рационалното използване на природните ресурси“. Кметовете на кметства приемат мерки за подобряване и възстановяване на околната среда и организира</w:t>
      </w:r>
      <w:r w:rsidR="00D13351" w:rsidRPr="00BC67BA">
        <w:rPr>
          <w:rFonts w:ascii="Times New Roman" w:hAnsi="Times New Roman" w:cs="Times New Roman"/>
          <w:sz w:val="24"/>
          <w:szCs w:val="24"/>
        </w:rPr>
        <w:t>т</w:t>
      </w:r>
      <w:r w:rsidRPr="00BC67BA">
        <w:rPr>
          <w:rFonts w:ascii="Times New Roman" w:hAnsi="Times New Roman" w:cs="Times New Roman"/>
          <w:sz w:val="24"/>
          <w:szCs w:val="24"/>
        </w:rPr>
        <w:t xml:space="preserve"> охраната на полските имоти (чл. 46, ал. 1, т. 5</w:t>
      </w:r>
      <w:r w:rsidR="005667A8" w:rsidRPr="00BC67BA">
        <w:rPr>
          <w:rFonts w:ascii="Times New Roman" w:hAnsi="Times New Roman" w:cs="Times New Roman"/>
          <w:sz w:val="24"/>
          <w:szCs w:val="24"/>
        </w:rPr>
        <w:t xml:space="preserve"> от ЗМСМА</w:t>
      </w:r>
      <w:r w:rsidRPr="00BC67BA">
        <w:rPr>
          <w:rFonts w:ascii="Times New Roman" w:hAnsi="Times New Roman" w:cs="Times New Roman"/>
          <w:sz w:val="24"/>
          <w:szCs w:val="24"/>
        </w:rPr>
        <w:t>).</w:t>
      </w:r>
    </w:p>
    <w:p w14:paraId="2EE43804" w14:textId="77777777" w:rsidR="00B16596" w:rsidRPr="00BC67BA" w:rsidRDefault="00FB060A" w:rsidP="00BE0992">
      <w:pPr>
        <w:widowControl w:val="0"/>
        <w:pBdr>
          <w:top w:val="single" w:sz="4" w:space="1" w:color="auto"/>
          <w:left w:val="single" w:sz="4" w:space="0"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b/>
          <w:sz w:val="24"/>
          <w:szCs w:val="24"/>
        </w:rPr>
      </w:pPr>
      <w:r w:rsidRPr="00BC67BA">
        <w:rPr>
          <w:rFonts w:ascii="Times New Roman" w:hAnsi="Times New Roman" w:cs="Times New Roman"/>
          <w:b/>
          <w:sz w:val="24"/>
          <w:szCs w:val="24"/>
        </w:rPr>
        <w:t>11.</w:t>
      </w:r>
      <w:r w:rsidR="00E074A0" w:rsidRPr="00BC67BA">
        <w:rPr>
          <w:rFonts w:ascii="Times New Roman" w:hAnsi="Times New Roman" w:cs="Times New Roman"/>
          <w:b/>
          <w:sz w:val="24"/>
          <w:szCs w:val="24"/>
        </w:rPr>
        <w:t>2</w:t>
      </w:r>
      <w:r w:rsidR="00B16596" w:rsidRPr="00BC67BA">
        <w:rPr>
          <w:rFonts w:ascii="Times New Roman" w:hAnsi="Times New Roman" w:cs="Times New Roman"/>
          <w:b/>
          <w:sz w:val="24"/>
          <w:szCs w:val="24"/>
        </w:rPr>
        <w:t>. Доказателствени документи</w:t>
      </w:r>
    </w:p>
    <w:p w14:paraId="0445BF15" w14:textId="77777777" w:rsidR="007C0C33" w:rsidRPr="00BC67BA" w:rsidRDefault="007C0C33" w:rsidP="00BE0992">
      <w:pPr>
        <w:widowControl w:val="0"/>
        <w:pBdr>
          <w:top w:val="single" w:sz="4" w:space="1" w:color="auto"/>
          <w:left w:val="single" w:sz="4" w:space="0"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b/>
          <w:sz w:val="24"/>
          <w:szCs w:val="24"/>
        </w:rPr>
      </w:pPr>
    </w:p>
    <w:p w14:paraId="02C04301" w14:textId="77777777" w:rsidR="00AF6849" w:rsidRPr="00BC67BA" w:rsidRDefault="00FB060A" w:rsidP="00BE0992">
      <w:pPr>
        <w:widowControl w:val="0"/>
        <w:pBdr>
          <w:top w:val="single" w:sz="4" w:space="1" w:color="auto"/>
          <w:left w:val="single" w:sz="4" w:space="0"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b/>
          <w:sz w:val="24"/>
          <w:szCs w:val="24"/>
        </w:rPr>
      </w:pPr>
      <w:r w:rsidRPr="00BC67BA">
        <w:rPr>
          <w:rFonts w:ascii="Times New Roman" w:hAnsi="Times New Roman" w:cs="Times New Roman"/>
          <w:b/>
          <w:sz w:val="24"/>
          <w:szCs w:val="24"/>
        </w:rPr>
        <w:t>11.</w:t>
      </w:r>
      <w:r w:rsidR="00E074A0" w:rsidRPr="00BC67BA">
        <w:rPr>
          <w:rFonts w:ascii="Times New Roman" w:hAnsi="Times New Roman" w:cs="Times New Roman"/>
          <w:b/>
          <w:sz w:val="24"/>
          <w:szCs w:val="24"/>
        </w:rPr>
        <w:t>2</w:t>
      </w:r>
      <w:r w:rsidR="00AF6849" w:rsidRPr="00BC67BA">
        <w:rPr>
          <w:rFonts w:ascii="Times New Roman" w:hAnsi="Times New Roman" w:cs="Times New Roman"/>
          <w:b/>
          <w:sz w:val="24"/>
          <w:szCs w:val="24"/>
        </w:rPr>
        <w:t>.1. Доказателств</w:t>
      </w:r>
      <w:r w:rsidR="001E0C40" w:rsidRPr="00BC67BA">
        <w:rPr>
          <w:rFonts w:ascii="Times New Roman" w:hAnsi="Times New Roman" w:cs="Times New Roman"/>
          <w:b/>
          <w:sz w:val="24"/>
          <w:szCs w:val="24"/>
        </w:rPr>
        <w:t>е</w:t>
      </w:r>
      <w:r w:rsidR="00AF6849" w:rsidRPr="00BC67BA">
        <w:rPr>
          <w:rFonts w:ascii="Times New Roman" w:hAnsi="Times New Roman" w:cs="Times New Roman"/>
          <w:b/>
          <w:sz w:val="24"/>
          <w:szCs w:val="24"/>
        </w:rPr>
        <w:t xml:space="preserve">ни документи допустимост </w:t>
      </w:r>
    </w:p>
    <w:p w14:paraId="24D71D96" w14:textId="77777777" w:rsidR="00AF6849" w:rsidRPr="00BC67BA" w:rsidRDefault="00AF6849" w:rsidP="00BE0992">
      <w:pPr>
        <w:widowControl w:val="0"/>
        <w:pBdr>
          <w:top w:val="single" w:sz="4" w:space="1" w:color="auto"/>
          <w:left w:val="single" w:sz="4" w:space="0"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sz w:val="24"/>
          <w:szCs w:val="24"/>
        </w:rPr>
      </w:pPr>
    </w:p>
    <w:p w14:paraId="6B96BB04" w14:textId="77777777" w:rsidR="00AF6849" w:rsidRPr="00BC67BA" w:rsidRDefault="00F775F9" w:rsidP="00BE0992">
      <w:pPr>
        <w:widowControl w:val="0"/>
        <w:pBdr>
          <w:top w:val="single" w:sz="4" w:space="1" w:color="auto"/>
          <w:left w:val="single" w:sz="4" w:space="0"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sz w:val="24"/>
          <w:szCs w:val="24"/>
        </w:rPr>
      </w:pPr>
      <w:r w:rsidRPr="00BC67BA">
        <w:rPr>
          <w:rFonts w:ascii="Times New Roman" w:hAnsi="Times New Roman" w:cs="Times New Roman"/>
          <w:sz w:val="24"/>
          <w:szCs w:val="24"/>
        </w:rPr>
        <w:t xml:space="preserve">В изпълнение на чл. 25, ал. 2 от ЗУСЕСИФ, кандидатите </w:t>
      </w:r>
      <w:r w:rsidR="006D11E5" w:rsidRPr="00BC67BA">
        <w:rPr>
          <w:rFonts w:ascii="Times New Roman" w:hAnsi="Times New Roman" w:cs="Times New Roman"/>
          <w:sz w:val="24"/>
          <w:szCs w:val="24"/>
        </w:rPr>
        <w:t xml:space="preserve">и партньорите </w:t>
      </w:r>
      <w:r w:rsidRPr="00BC67BA">
        <w:rPr>
          <w:rFonts w:ascii="Times New Roman" w:hAnsi="Times New Roman" w:cs="Times New Roman"/>
          <w:sz w:val="24"/>
          <w:szCs w:val="24"/>
        </w:rPr>
        <w:t>не могат да участват в процедурата чрез подбор на проекти и да получат БФП, в случай че:</w:t>
      </w:r>
    </w:p>
    <w:p w14:paraId="109169CA" w14:textId="77777777" w:rsidR="006C77D4" w:rsidRPr="00BC67BA" w:rsidRDefault="006C77D4" w:rsidP="00BE0992">
      <w:pPr>
        <w:widowControl w:val="0"/>
        <w:pBdr>
          <w:top w:val="single" w:sz="4" w:space="1" w:color="auto"/>
          <w:left w:val="single" w:sz="4" w:space="0"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sz w:val="24"/>
          <w:szCs w:val="24"/>
        </w:rPr>
      </w:pPr>
    </w:p>
    <w:p w14:paraId="35941C10" w14:textId="77777777" w:rsidR="006C77D4" w:rsidRPr="00BC67BA" w:rsidRDefault="00F14258" w:rsidP="00BE0992">
      <w:pPr>
        <w:widowControl w:val="0"/>
        <w:pBdr>
          <w:top w:val="single" w:sz="4" w:space="1" w:color="auto"/>
          <w:left w:val="single" w:sz="4" w:space="0"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sz w:val="24"/>
          <w:szCs w:val="24"/>
        </w:rPr>
      </w:pPr>
      <w:r w:rsidRPr="00BC67BA">
        <w:rPr>
          <w:rFonts w:ascii="Times New Roman" w:hAnsi="Times New Roman" w:cs="Times New Roman"/>
          <w:sz w:val="24"/>
          <w:szCs w:val="24"/>
        </w:rPr>
        <w:t xml:space="preserve">1) </w:t>
      </w:r>
      <w:r w:rsidR="006D11E5" w:rsidRPr="00BC67BA">
        <w:rPr>
          <w:rFonts w:ascii="Times New Roman" w:hAnsi="Times New Roman" w:cs="Times New Roman"/>
          <w:sz w:val="24"/>
          <w:szCs w:val="24"/>
        </w:rPr>
        <w:t>лицата, които представляват кандидатите и партньорите, са осъждани с влязла в сила присъда и не са реабилитирани за престъпление по чл. 108а, чл. 159а – 159г, чл. 172, чл. 192а, чл. 194 – 217, чл. 219 – 252, чл. 253 – 260, чл. 301 – 307, чл. 321, 321а и чл. 352 – 353е от Наказателния кодекс или за престъпление, аналогично на тези, в друга държава-членка или трета страна</w:t>
      </w:r>
      <w:r w:rsidR="006C77D4" w:rsidRPr="00BC67BA">
        <w:rPr>
          <w:rFonts w:ascii="Times New Roman" w:hAnsi="Times New Roman" w:cs="Times New Roman"/>
          <w:sz w:val="24"/>
          <w:szCs w:val="24"/>
        </w:rPr>
        <w:t>;</w:t>
      </w:r>
    </w:p>
    <w:p w14:paraId="0E0555B3" w14:textId="77777777" w:rsidR="007B1991" w:rsidRPr="00BC67BA" w:rsidRDefault="007B1991" w:rsidP="007B1991">
      <w:pPr>
        <w:widowControl w:val="0"/>
        <w:pBdr>
          <w:top w:val="single" w:sz="4" w:space="1" w:color="auto"/>
          <w:left w:val="single" w:sz="4" w:space="0"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sz w:val="24"/>
          <w:szCs w:val="24"/>
        </w:rPr>
      </w:pPr>
      <w:r w:rsidRPr="00BC67BA">
        <w:rPr>
          <w:rFonts w:ascii="Times New Roman" w:hAnsi="Times New Roman" w:cs="Times New Roman"/>
          <w:sz w:val="24"/>
          <w:szCs w:val="24"/>
        </w:rPr>
        <w:t>2</w:t>
      </w:r>
      <w:r w:rsidR="00F14258" w:rsidRPr="00BC67BA">
        <w:rPr>
          <w:rFonts w:ascii="Times New Roman" w:hAnsi="Times New Roman" w:cs="Times New Roman"/>
          <w:sz w:val="24"/>
          <w:szCs w:val="24"/>
        </w:rPr>
        <w:t xml:space="preserve">) </w:t>
      </w:r>
      <w:r w:rsidRPr="00BC67BA">
        <w:rPr>
          <w:rFonts w:ascii="Times New Roman" w:hAnsi="Times New Roman" w:cs="Times New Roman"/>
          <w:sz w:val="24"/>
          <w:szCs w:val="24"/>
        </w:rPr>
        <w:t>имат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аналогични задължения, установени с акт на компетентен орган, съгласно националното законодателство, освен ако е допуснато разсрочване, отсрочване или обезпечение на задълженията или задължението е по акт, който не е влязъл в сила. Това ограничение не се прилага, когато:</w:t>
      </w:r>
    </w:p>
    <w:p w14:paraId="7DB57D3B" w14:textId="77777777" w:rsidR="007B1991" w:rsidRPr="00BC67BA" w:rsidRDefault="007B1991" w:rsidP="007B1991">
      <w:pPr>
        <w:widowControl w:val="0"/>
        <w:pBdr>
          <w:top w:val="single" w:sz="4" w:space="1" w:color="auto"/>
          <w:left w:val="single" w:sz="4" w:space="0"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sz w:val="24"/>
          <w:szCs w:val="24"/>
        </w:rPr>
      </w:pPr>
      <w:r w:rsidRPr="00BC67BA">
        <w:rPr>
          <w:rFonts w:ascii="Times New Roman" w:hAnsi="Times New Roman" w:cs="Times New Roman"/>
          <w:sz w:val="24"/>
          <w:szCs w:val="24"/>
        </w:rPr>
        <w:t>- се налага да се защитят особено важни държавни или обществени интереси;</w:t>
      </w:r>
    </w:p>
    <w:p w14:paraId="36922C08" w14:textId="77777777" w:rsidR="00B16596" w:rsidRPr="00BC67BA" w:rsidRDefault="007B1991" w:rsidP="007B1991">
      <w:pPr>
        <w:widowControl w:val="0"/>
        <w:pBdr>
          <w:top w:val="single" w:sz="4" w:space="1" w:color="auto"/>
          <w:left w:val="single" w:sz="4" w:space="0"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sz w:val="24"/>
          <w:szCs w:val="24"/>
        </w:rPr>
      </w:pPr>
      <w:r w:rsidRPr="00BC67BA">
        <w:rPr>
          <w:rFonts w:ascii="Times New Roman" w:hAnsi="Times New Roman" w:cs="Times New Roman"/>
          <w:sz w:val="24"/>
          <w:szCs w:val="24"/>
        </w:rPr>
        <w:lastRenderedPageBreak/>
        <w:t>- размерът на неплатените дължими данъци или социалноосигурителни вноски е не повече от 1 на сто от сумата на годишния общ оборот за последната приключена финансова година</w:t>
      </w:r>
      <w:r w:rsidR="009000A8" w:rsidRPr="00BC67BA">
        <w:rPr>
          <w:rFonts w:ascii="Times New Roman" w:hAnsi="Times New Roman" w:cs="Times New Roman"/>
          <w:sz w:val="24"/>
          <w:szCs w:val="24"/>
        </w:rPr>
        <w:t>;</w:t>
      </w:r>
    </w:p>
    <w:p w14:paraId="20B00274" w14:textId="77777777" w:rsidR="00B27172" w:rsidRPr="00BC67BA" w:rsidRDefault="00B27172" w:rsidP="00FB060A">
      <w:pPr>
        <w:widowControl w:val="0"/>
        <w:pBdr>
          <w:top w:val="single" w:sz="4" w:space="1" w:color="auto"/>
          <w:left w:val="single" w:sz="4" w:space="0"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sz w:val="24"/>
          <w:szCs w:val="24"/>
        </w:rPr>
      </w:pPr>
      <w:r w:rsidRPr="00BC67BA">
        <w:rPr>
          <w:rFonts w:ascii="Times New Roman" w:hAnsi="Times New Roman" w:cs="Times New Roman"/>
          <w:sz w:val="24"/>
          <w:szCs w:val="24"/>
        </w:rPr>
        <w:t>3</w:t>
      </w:r>
      <w:r w:rsidR="00F14258" w:rsidRPr="00BC67BA">
        <w:rPr>
          <w:rFonts w:ascii="Times New Roman" w:hAnsi="Times New Roman" w:cs="Times New Roman"/>
          <w:sz w:val="24"/>
          <w:szCs w:val="24"/>
        </w:rPr>
        <w:t xml:space="preserve">) </w:t>
      </w:r>
      <w:r w:rsidRPr="00BC67BA">
        <w:rPr>
          <w:rFonts w:ascii="Times New Roman" w:hAnsi="Times New Roman" w:cs="Times New Roman"/>
          <w:sz w:val="24"/>
          <w:szCs w:val="24"/>
        </w:rPr>
        <w:t>е налице неравнопоставеност в случаите по чл. 44, ал. 5 от Закона за обществени поръчки (ЗОП)</w:t>
      </w:r>
      <w:r w:rsidR="009000A8" w:rsidRPr="00BC67BA">
        <w:rPr>
          <w:rFonts w:ascii="Times New Roman" w:hAnsi="Times New Roman" w:cs="Times New Roman"/>
          <w:sz w:val="24"/>
          <w:szCs w:val="24"/>
        </w:rPr>
        <w:t>;</w:t>
      </w:r>
    </w:p>
    <w:p w14:paraId="1B5AE3ED" w14:textId="77777777" w:rsidR="00EF7EEF" w:rsidRPr="00BC67BA" w:rsidRDefault="00EF7EEF" w:rsidP="00EF7EEF">
      <w:pPr>
        <w:widowControl w:val="0"/>
        <w:pBdr>
          <w:top w:val="single" w:sz="4" w:space="1" w:color="auto"/>
          <w:left w:val="single" w:sz="4" w:space="0"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sz w:val="24"/>
          <w:szCs w:val="24"/>
        </w:rPr>
      </w:pPr>
      <w:r w:rsidRPr="00BC67BA">
        <w:rPr>
          <w:rFonts w:ascii="Times New Roman" w:hAnsi="Times New Roman" w:cs="Times New Roman"/>
          <w:sz w:val="24"/>
          <w:szCs w:val="24"/>
        </w:rPr>
        <w:t>4) е установено, че са представили документ с невярно съдържание, свързан с удостоверяване липсата на основания за отстраняване или изпълнението на критериите за подбор или не са предоставили изискваща се информация, свързана с удостоверяване липсата на основания за отстраняване или изпълнението на критериите за подбор;</w:t>
      </w:r>
    </w:p>
    <w:p w14:paraId="08E6AF07" w14:textId="77777777" w:rsidR="00EF7EEF" w:rsidRPr="00BC67BA" w:rsidRDefault="00EF7EEF" w:rsidP="00EF7EEF">
      <w:pPr>
        <w:widowControl w:val="0"/>
        <w:pBdr>
          <w:top w:val="single" w:sz="4" w:space="1" w:color="auto"/>
          <w:left w:val="single" w:sz="4" w:space="0"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sz w:val="24"/>
          <w:szCs w:val="24"/>
        </w:rPr>
      </w:pPr>
      <w:r w:rsidRPr="00BC67BA">
        <w:rPr>
          <w:rFonts w:ascii="Times New Roman" w:hAnsi="Times New Roman" w:cs="Times New Roman"/>
          <w:sz w:val="24"/>
          <w:szCs w:val="24"/>
        </w:rPr>
        <w:t xml:space="preserve">5) е установено с влязло в сила наказателно постановление или съдебно решение, </w:t>
      </w:r>
      <w:r w:rsidR="009D552E" w:rsidRPr="00BC67BA">
        <w:rPr>
          <w:rFonts w:ascii="Times New Roman" w:hAnsi="Times New Roman" w:cs="Times New Roman"/>
          <w:sz w:val="24"/>
          <w:szCs w:val="24"/>
        </w:rPr>
        <w:t>нарушение на чл. 61, ал. 1, чл. 62, ал. 1 или 3, чл. 63, ал. 1 или 2, чл. 118, чл. 128, чл. 228, ал. 3, чл. 245 и чл. 301 - 305 от Кодекса на труда или чл. 13, ал. 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w:t>
      </w:r>
      <w:r w:rsidR="009000A8" w:rsidRPr="00BC67BA">
        <w:rPr>
          <w:rFonts w:ascii="Times New Roman" w:hAnsi="Times New Roman" w:cs="Times New Roman"/>
          <w:sz w:val="24"/>
          <w:szCs w:val="24"/>
        </w:rPr>
        <w:t>;</w:t>
      </w:r>
    </w:p>
    <w:p w14:paraId="14D54E4D" w14:textId="77777777" w:rsidR="00EF7EEF" w:rsidRPr="00BC67BA" w:rsidRDefault="00EF7EEF" w:rsidP="00EF7EEF">
      <w:pPr>
        <w:widowControl w:val="0"/>
        <w:pBdr>
          <w:top w:val="single" w:sz="4" w:space="1" w:color="auto"/>
          <w:left w:val="single" w:sz="4" w:space="0"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sz w:val="24"/>
          <w:szCs w:val="24"/>
        </w:rPr>
      </w:pPr>
      <w:r w:rsidRPr="00BC67BA">
        <w:rPr>
          <w:rFonts w:ascii="Times New Roman" w:hAnsi="Times New Roman" w:cs="Times New Roman"/>
          <w:sz w:val="24"/>
          <w:szCs w:val="24"/>
        </w:rPr>
        <w:t>6) за лицата, които представляват кандидата</w:t>
      </w:r>
      <w:r w:rsidR="000F790E" w:rsidRPr="00BC67BA">
        <w:rPr>
          <w:rFonts w:ascii="Times New Roman" w:hAnsi="Times New Roman" w:cs="Times New Roman"/>
          <w:sz w:val="24"/>
          <w:szCs w:val="24"/>
        </w:rPr>
        <w:t xml:space="preserve"> и партньорите, </w:t>
      </w:r>
      <w:r w:rsidRPr="00BC67BA">
        <w:rPr>
          <w:rFonts w:ascii="Times New Roman" w:hAnsi="Times New Roman" w:cs="Times New Roman"/>
          <w:sz w:val="24"/>
          <w:szCs w:val="24"/>
        </w:rPr>
        <w:t xml:space="preserve">и </w:t>
      </w:r>
      <w:r w:rsidR="000F790E" w:rsidRPr="00BC67BA">
        <w:rPr>
          <w:rFonts w:ascii="Times New Roman" w:hAnsi="Times New Roman" w:cs="Times New Roman"/>
          <w:sz w:val="24"/>
          <w:szCs w:val="24"/>
        </w:rPr>
        <w:t xml:space="preserve">за </w:t>
      </w:r>
      <w:r w:rsidRPr="00BC67BA">
        <w:rPr>
          <w:rFonts w:ascii="Times New Roman" w:hAnsi="Times New Roman" w:cs="Times New Roman"/>
          <w:sz w:val="24"/>
          <w:szCs w:val="24"/>
        </w:rPr>
        <w:t>лицата, които са членове на управителни и надзорни органи на кандидата</w:t>
      </w:r>
      <w:r w:rsidR="000F790E" w:rsidRPr="00BC67BA">
        <w:rPr>
          <w:rFonts w:ascii="Times New Roman" w:hAnsi="Times New Roman" w:cs="Times New Roman"/>
          <w:sz w:val="24"/>
          <w:szCs w:val="24"/>
        </w:rPr>
        <w:t>/партньорите</w:t>
      </w:r>
      <w:r w:rsidR="00897B9B" w:rsidRPr="00BC67BA">
        <w:rPr>
          <w:rFonts w:ascii="Times New Roman" w:hAnsi="Times New Roman" w:cs="Times New Roman"/>
          <w:sz w:val="24"/>
          <w:szCs w:val="24"/>
        </w:rPr>
        <w:t xml:space="preserve"> и за други лица, които имат правомощия да упражняват контрол при вземането на решения от тези органи</w:t>
      </w:r>
      <w:r w:rsidRPr="00BC67BA">
        <w:rPr>
          <w:rFonts w:ascii="Times New Roman" w:hAnsi="Times New Roman" w:cs="Times New Roman"/>
          <w:sz w:val="24"/>
          <w:szCs w:val="24"/>
        </w:rPr>
        <w:t>, е налице конфликт на интереси във връзка с процедурата за предоставяне на безвъзмездна финансова помощ, който не може да бъде отстранен.</w:t>
      </w:r>
    </w:p>
    <w:p w14:paraId="5629A0A2" w14:textId="77777777" w:rsidR="00B27172" w:rsidRPr="00BC67BA" w:rsidRDefault="00EF7EEF" w:rsidP="00EF7EEF">
      <w:pPr>
        <w:widowControl w:val="0"/>
        <w:pBdr>
          <w:top w:val="single" w:sz="4" w:space="1" w:color="auto"/>
          <w:left w:val="single" w:sz="4" w:space="0"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sz w:val="24"/>
          <w:szCs w:val="24"/>
        </w:rPr>
      </w:pPr>
      <w:r w:rsidRPr="00BC67BA">
        <w:rPr>
          <w:rFonts w:ascii="Times New Roman" w:hAnsi="Times New Roman" w:cs="Times New Roman"/>
          <w:sz w:val="24"/>
          <w:szCs w:val="24"/>
        </w:rPr>
        <w:t>7) не са изпълнили разпореждане на Европейската комисия за възстановяване на предоставената им неправомерна и несъвместима държавна помощ.</w:t>
      </w:r>
    </w:p>
    <w:p w14:paraId="16045DB1" w14:textId="77777777" w:rsidR="00161C74" w:rsidRPr="00BC67BA" w:rsidRDefault="00161C74" w:rsidP="00BE0992">
      <w:pPr>
        <w:widowControl w:val="0"/>
        <w:pBdr>
          <w:top w:val="single" w:sz="4" w:space="1" w:color="auto"/>
          <w:left w:val="single" w:sz="4" w:space="0"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sz w:val="24"/>
          <w:szCs w:val="24"/>
        </w:rPr>
      </w:pPr>
    </w:p>
    <w:p w14:paraId="408B05EC" w14:textId="77777777" w:rsidR="00B23594" w:rsidRPr="00BC67BA" w:rsidRDefault="00B23594" w:rsidP="00B23594">
      <w:pPr>
        <w:widowControl w:val="0"/>
        <w:pBdr>
          <w:top w:val="single" w:sz="4" w:space="1" w:color="auto"/>
          <w:left w:val="single" w:sz="4" w:space="0"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sz w:val="24"/>
          <w:szCs w:val="24"/>
        </w:rPr>
      </w:pPr>
      <w:r w:rsidRPr="00BC67BA">
        <w:rPr>
          <w:rFonts w:ascii="Times New Roman" w:hAnsi="Times New Roman" w:cs="Times New Roman"/>
          <w:sz w:val="24"/>
          <w:szCs w:val="24"/>
        </w:rPr>
        <w:t xml:space="preserve">Във връзка с декларираните обстоятелства по т. 7 по-горе, </w:t>
      </w:r>
      <w:r w:rsidR="00253148" w:rsidRPr="00BC67BA">
        <w:rPr>
          <w:rFonts w:ascii="Times New Roman" w:hAnsi="Times New Roman" w:cs="Times New Roman"/>
          <w:sz w:val="24"/>
          <w:szCs w:val="24"/>
        </w:rPr>
        <w:t>оценителната комисия</w:t>
      </w:r>
      <w:r w:rsidRPr="00BC67BA">
        <w:rPr>
          <w:rFonts w:ascii="Times New Roman" w:hAnsi="Times New Roman" w:cs="Times New Roman"/>
          <w:sz w:val="24"/>
          <w:szCs w:val="24"/>
        </w:rPr>
        <w:t xml:space="preserve"> ще извършва проверка посредством справка в Публичния регистър на Европейската комисия на електронен адрес:</w:t>
      </w:r>
      <w:r w:rsidR="0065574E" w:rsidRPr="00BC67BA">
        <w:rPr>
          <w:rFonts w:ascii="Times New Roman" w:hAnsi="Times New Roman" w:cs="Times New Roman"/>
          <w:sz w:val="24"/>
          <w:szCs w:val="24"/>
        </w:rPr>
        <w:t xml:space="preserve"> </w:t>
      </w:r>
      <w:hyperlink r:id="rId10" w:history="1">
        <w:r w:rsidRPr="00BC67BA">
          <w:rPr>
            <w:rStyle w:val="Hyperlink"/>
            <w:rFonts w:ascii="Times New Roman" w:hAnsi="Times New Roman" w:cs="Times New Roman"/>
            <w:sz w:val="24"/>
            <w:szCs w:val="24"/>
          </w:rPr>
          <w:t>http://ec.europa.eu/competition/elojade/isef/index.cfm?clear=1&amp;policy_area_id=3</w:t>
        </w:r>
      </w:hyperlink>
      <w:r w:rsidRPr="00BC67BA">
        <w:rPr>
          <w:rFonts w:ascii="Times New Roman" w:hAnsi="Times New Roman" w:cs="Times New Roman"/>
          <w:sz w:val="24"/>
          <w:szCs w:val="24"/>
        </w:rPr>
        <w:t xml:space="preserve"> и на страницата на Министерство на финансите, секция „Решения на ЕК за възстановяване“.</w:t>
      </w:r>
    </w:p>
    <w:p w14:paraId="306F1889" w14:textId="77777777" w:rsidR="00B23594" w:rsidRPr="00BC67BA" w:rsidRDefault="00B23594" w:rsidP="00B23594">
      <w:pPr>
        <w:widowControl w:val="0"/>
        <w:pBdr>
          <w:top w:val="single" w:sz="4" w:space="1" w:color="auto"/>
          <w:left w:val="single" w:sz="4" w:space="0"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sz w:val="24"/>
          <w:szCs w:val="24"/>
        </w:rPr>
      </w:pPr>
    </w:p>
    <w:p w14:paraId="310D0587" w14:textId="77777777" w:rsidR="00423472" w:rsidRPr="00BC67BA" w:rsidRDefault="00FE5745" w:rsidP="00BE0992">
      <w:pPr>
        <w:widowControl w:val="0"/>
        <w:pBdr>
          <w:top w:val="single" w:sz="4" w:space="1" w:color="auto"/>
          <w:left w:val="single" w:sz="4" w:space="0"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sz w:val="24"/>
          <w:szCs w:val="24"/>
        </w:rPr>
      </w:pPr>
      <w:r w:rsidRPr="00BC67BA">
        <w:rPr>
          <w:rFonts w:ascii="Times New Roman" w:hAnsi="Times New Roman" w:cs="Times New Roman"/>
          <w:sz w:val="24"/>
          <w:szCs w:val="24"/>
        </w:rPr>
        <w:t xml:space="preserve">Кандидатите </w:t>
      </w:r>
      <w:r w:rsidR="00737BDE" w:rsidRPr="00BC67BA">
        <w:rPr>
          <w:rFonts w:ascii="Times New Roman" w:hAnsi="Times New Roman" w:cs="Times New Roman"/>
          <w:sz w:val="24"/>
          <w:szCs w:val="24"/>
        </w:rPr>
        <w:t xml:space="preserve">и партньорите </w:t>
      </w:r>
      <w:r w:rsidRPr="00BC67BA">
        <w:rPr>
          <w:rFonts w:ascii="Times New Roman" w:hAnsi="Times New Roman" w:cs="Times New Roman"/>
          <w:sz w:val="24"/>
          <w:szCs w:val="24"/>
        </w:rPr>
        <w:t xml:space="preserve">са длъжни да представят декларация (Приложение № </w:t>
      </w:r>
      <w:r w:rsidR="00637224" w:rsidRPr="00BC67BA">
        <w:rPr>
          <w:rFonts w:ascii="Times New Roman" w:hAnsi="Times New Roman" w:cs="Times New Roman"/>
          <w:sz w:val="24"/>
          <w:szCs w:val="24"/>
        </w:rPr>
        <w:t>3</w:t>
      </w:r>
      <w:r w:rsidRPr="00BC67BA">
        <w:rPr>
          <w:rFonts w:ascii="Times New Roman" w:hAnsi="Times New Roman" w:cs="Times New Roman"/>
          <w:sz w:val="24"/>
          <w:szCs w:val="24"/>
        </w:rPr>
        <w:t xml:space="preserve"> към насоките за кандидатстване, част „условията за кандидатстване“), от която да е видно, че не попадат в някоя от категориите, посочени в чл. 25, ал. 2 от ЗУСЕСИФ. </w:t>
      </w:r>
      <w:r w:rsidR="00637224" w:rsidRPr="00BC67BA">
        <w:rPr>
          <w:rFonts w:ascii="Times New Roman" w:hAnsi="Times New Roman" w:cs="Times New Roman"/>
          <w:sz w:val="24"/>
          <w:szCs w:val="24"/>
        </w:rPr>
        <w:t>Лицата,  представляващи кандидата/партньорите, лицата, които са членове на управителни и надзорни органи на кандидата/партньорите, както и други лица, които имат правомощия да упражняват контрол при вземането на решения от тези органи представят декларация (Приложение № 4 към насоките за кандидатстване, част „условията за кандидатстване“) за липса на конфликт на интереси.</w:t>
      </w:r>
      <w:r w:rsidR="00416C15" w:rsidRPr="00BC67BA">
        <w:rPr>
          <w:rFonts w:ascii="Times New Roman" w:hAnsi="Times New Roman" w:cs="Times New Roman"/>
          <w:sz w:val="24"/>
          <w:szCs w:val="24"/>
        </w:rPr>
        <w:t xml:space="preserve"> </w:t>
      </w:r>
    </w:p>
    <w:p w14:paraId="5B99EA00" w14:textId="77777777" w:rsidR="00277951" w:rsidRPr="00BC67BA" w:rsidRDefault="00277951" w:rsidP="00BE0992">
      <w:pPr>
        <w:widowControl w:val="0"/>
        <w:pBdr>
          <w:top w:val="single" w:sz="4" w:space="1" w:color="auto"/>
          <w:left w:val="single" w:sz="4" w:space="0"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sz w:val="24"/>
          <w:szCs w:val="24"/>
        </w:rPr>
      </w:pPr>
    </w:p>
    <w:p w14:paraId="3AB2F9A9" w14:textId="77777777" w:rsidR="00254BB9" w:rsidRPr="00BC67BA" w:rsidRDefault="00CB5701" w:rsidP="00BE0992">
      <w:pPr>
        <w:widowControl w:val="0"/>
        <w:pBdr>
          <w:top w:val="single" w:sz="4" w:space="1" w:color="auto"/>
          <w:left w:val="single" w:sz="4" w:space="0"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sz w:val="24"/>
          <w:szCs w:val="24"/>
        </w:rPr>
      </w:pPr>
      <w:r w:rsidRPr="00BC67BA">
        <w:rPr>
          <w:rFonts w:ascii="Times New Roman" w:hAnsi="Times New Roman" w:cs="Times New Roman"/>
          <w:sz w:val="24"/>
          <w:szCs w:val="24"/>
        </w:rPr>
        <w:t xml:space="preserve">При съмнение относно декларираните обстоятелства, </w:t>
      </w:r>
      <w:r w:rsidR="00762C8A" w:rsidRPr="00BC67BA">
        <w:rPr>
          <w:rFonts w:ascii="Times New Roman" w:hAnsi="Times New Roman" w:cs="Times New Roman"/>
          <w:sz w:val="24"/>
          <w:szCs w:val="24"/>
        </w:rPr>
        <w:t>МИГ</w:t>
      </w:r>
      <w:r w:rsidRPr="00BC67BA">
        <w:rPr>
          <w:rFonts w:ascii="Times New Roman" w:hAnsi="Times New Roman" w:cs="Times New Roman"/>
          <w:sz w:val="24"/>
          <w:szCs w:val="24"/>
        </w:rPr>
        <w:t xml:space="preserve"> по време на оценката</w:t>
      </w:r>
      <w:r w:rsidR="00254BB9" w:rsidRPr="00BC67BA">
        <w:rPr>
          <w:rFonts w:ascii="Times New Roman" w:hAnsi="Times New Roman" w:cs="Times New Roman"/>
          <w:sz w:val="24"/>
          <w:szCs w:val="24"/>
        </w:rPr>
        <w:t xml:space="preserve"> и </w:t>
      </w:r>
      <w:r w:rsidR="00762C8A" w:rsidRPr="00BC67BA">
        <w:rPr>
          <w:rFonts w:ascii="Times New Roman" w:hAnsi="Times New Roman" w:cs="Times New Roman"/>
          <w:sz w:val="24"/>
          <w:szCs w:val="24"/>
        </w:rPr>
        <w:t>УО на ОПОС</w:t>
      </w:r>
      <w:r w:rsidR="00BD66DF" w:rsidRPr="00BC67BA">
        <w:rPr>
          <w:rFonts w:ascii="Times New Roman" w:hAnsi="Times New Roman" w:cs="Times New Roman"/>
          <w:sz w:val="24"/>
          <w:szCs w:val="24"/>
        </w:rPr>
        <w:t xml:space="preserve"> 2014 – 2020 г.</w:t>
      </w:r>
      <w:r w:rsidR="00762C8A" w:rsidRPr="00BC67BA">
        <w:rPr>
          <w:rFonts w:ascii="Times New Roman" w:hAnsi="Times New Roman" w:cs="Times New Roman"/>
          <w:sz w:val="24"/>
          <w:szCs w:val="24"/>
        </w:rPr>
        <w:t xml:space="preserve"> </w:t>
      </w:r>
      <w:r w:rsidR="00254BB9" w:rsidRPr="00BC67BA">
        <w:rPr>
          <w:rFonts w:ascii="Times New Roman" w:hAnsi="Times New Roman" w:cs="Times New Roman"/>
          <w:sz w:val="24"/>
          <w:szCs w:val="24"/>
        </w:rPr>
        <w:t>преди предоставянето на</w:t>
      </w:r>
      <w:r w:rsidRPr="00BC67BA">
        <w:rPr>
          <w:rFonts w:ascii="Times New Roman" w:hAnsi="Times New Roman" w:cs="Times New Roman"/>
          <w:sz w:val="24"/>
          <w:szCs w:val="24"/>
        </w:rPr>
        <w:t xml:space="preserve"> </w:t>
      </w:r>
      <w:r w:rsidR="00254BB9" w:rsidRPr="00BC67BA">
        <w:rPr>
          <w:rFonts w:ascii="Times New Roman" w:hAnsi="Times New Roman" w:cs="Times New Roman"/>
          <w:sz w:val="24"/>
          <w:szCs w:val="24"/>
        </w:rPr>
        <w:t xml:space="preserve">БФП </w:t>
      </w:r>
      <w:r w:rsidR="006C1413" w:rsidRPr="00BC67BA">
        <w:rPr>
          <w:rFonts w:ascii="Times New Roman" w:hAnsi="Times New Roman" w:cs="Times New Roman"/>
          <w:sz w:val="24"/>
          <w:szCs w:val="24"/>
        </w:rPr>
        <w:t>за</w:t>
      </w:r>
      <w:r w:rsidRPr="00BC67BA">
        <w:rPr>
          <w:rFonts w:ascii="Times New Roman" w:hAnsi="Times New Roman" w:cs="Times New Roman"/>
          <w:sz w:val="24"/>
          <w:szCs w:val="24"/>
        </w:rPr>
        <w:t xml:space="preserve"> проектните предложения, </w:t>
      </w:r>
      <w:r w:rsidR="00762C8A" w:rsidRPr="00BC67BA">
        <w:rPr>
          <w:rFonts w:ascii="Times New Roman" w:hAnsi="Times New Roman" w:cs="Times New Roman"/>
          <w:sz w:val="24"/>
          <w:szCs w:val="24"/>
        </w:rPr>
        <w:t>могат</w:t>
      </w:r>
      <w:r w:rsidRPr="00BC67BA">
        <w:rPr>
          <w:rFonts w:ascii="Times New Roman" w:hAnsi="Times New Roman" w:cs="Times New Roman"/>
          <w:sz w:val="24"/>
          <w:szCs w:val="24"/>
        </w:rPr>
        <w:t xml:space="preserve"> да </w:t>
      </w:r>
      <w:r w:rsidR="00762C8A" w:rsidRPr="00BC67BA">
        <w:rPr>
          <w:rFonts w:ascii="Times New Roman" w:hAnsi="Times New Roman" w:cs="Times New Roman"/>
          <w:sz w:val="24"/>
          <w:szCs w:val="24"/>
        </w:rPr>
        <w:t>изискват</w:t>
      </w:r>
      <w:r w:rsidR="00254BB9" w:rsidRPr="00BC67BA">
        <w:rPr>
          <w:rFonts w:ascii="Times New Roman" w:hAnsi="Times New Roman" w:cs="Times New Roman"/>
          <w:sz w:val="24"/>
          <w:szCs w:val="24"/>
        </w:rPr>
        <w:t xml:space="preserve"> официални документи от съответните компетентни органи или заверени копия от тях</w:t>
      </w:r>
      <w:r w:rsidR="00762C8A" w:rsidRPr="00BC67BA">
        <w:rPr>
          <w:rFonts w:ascii="Times New Roman" w:hAnsi="Times New Roman" w:cs="Times New Roman"/>
          <w:sz w:val="24"/>
          <w:szCs w:val="24"/>
        </w:rPr>
        <w:t>, когато такива не са достъпни чрез публичен безплатен регистър или когато информацията или достъпът до нея се предоставят от съответния компетентен орган по служебен път</w:t>
      </w:r>
      <w:r w:rsidR="00F14258" w:rsidRPr="00BC67BA">
        <w:rPr>
          <w:rFonts w:ascii="Times New Roman" w:hAnsi="Times New Roman" w:cs="Times New Roman"/>
          <w:sz w:val="24"/>
          <w:szCs w:val="24"/>
        </w:rPr>
        <w:t>.</w:t>
      </w:r>
      <w:r w:rsidRPr="00BC67BA">
        <w:rPr>
          <w:rFonts w:ascii="Times New Roman" w:hAnsi="Times New Roman" w:cs="Times New Roman"/>
          <w:sz w:val="24"/>
          <w:szCs w:val="24"/>
        </w:rPr>
        <w:t xml:space="preserve"> </w:t>
      </w:r>
    </w:p>
    <w:p w14:paraId="7F20A54D" w14:textId="77777777" w:rsidR="00254BB9" w:rsidRPr="00BC67BA" w:rsidRDefault="00254BB9" w:rsidP="00BE0992">
      <w:pPr>
        <w:widowControl w:val="0"/>
        <w:pBdr>
          <w:top w:val="single" w:sz="4" w:space="1" w:color="auto"/>
          <w:left w:val="single" w:sz="4" w:space="0"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sz w:val="24"/>
          <w:szCs w:val="24"/>
        </w:rPr>
      </w:pPr>
    </w:p>
    <w:p w14:paraId="2272842B" w14:textId="77777777" w:rsidR="00B23594" w:rsidRPr="00BC67BA" w:rsidRDefault="009B3CA3" w:rsidP="00BE0992">
      <w:pPr>
        <w:widowControl w:val="0"/>
        <w:pBdr>
          <w:top w:val="single" w:sz="4" w:space="1" w:color="auto"/>
          <w:left w:val="single" w:sz="4" w:space="0"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sz w:val="24"/>
          <w:szCs w:val="24"/>
        </w:rPr>
      </w:pPr>
      <w:r w:rsidRPr="00BC67BA">
        <w:rPr>
          <w:rFonts w:ascii="Times New Roman" w:hAnsi="Times New Roman" w:cs="Times New Roman"/>
          <w:sz w:val="24"/>
          <w:szCs w:val="24"/>
        </w:rPr>
        <w:t>На етап предоставяне на безвъзмездна финансова помощ, декларираните обстоятелства се доказват с</w:t>
      </w:r>
      <w:r w:rsidR="00B23594" w:rsidRPr="00BC67BA">
        <w:rPr>
          <w:rFonts w:ascii="Times New Roman" w:hAnsi="Times New Roman" w:cs="Times New Roman"/>
          <w:sz w:val="24"/>
          <w:szCs w:val="24"/>
        </w:rPr>
        <w:t>:</w:t>
      </w:r>
    </w:p>
    <w:p w14:paraId="1E452F94" w14:textId="77777777" w:rsidR="00B23594" w:rsidRPr="00BC67BA" w:rsidRDefault="00B23594" w:rsidP="00BE0992">
      <w:pPr>
        <w:widowControl w:val="0"/>
        <w:pBdr>
          <w:top w:val="single" w:sz="4" w:space="1" w:color="auto"/>
          <w:left w:val="single" w:sz="4" w:space="0"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sz w:val="24"/>
          <w:szCs w:val="24"/>
        </w:rPr>
      </w:pPr>
      <w:r w:rsidRPr="00BC67BA">
        <w:rPr>
          <w:rFonts w:ascii="Times New Roman" w:hAnsi="Times New Roman" w:cs="Times New Roman"/>
          <w:sz w:val="24"/>
          <w:szCs w:val="24"/>
        </w:rPr>
        <w:t>-</w:t>
      </w:r>
      <w:r w:rsidR="009B3CA3" w:rsidRPr="00BC67BA">
        <w:rPr>
          <w:rFonts w:ascii="Times New Roman" w:hAnsi="Times New Roman" w:cs="Times New Roman"/>
          <w:sz w:val="24"/>
          <w:szCs w:val="24"/>
        </w:rPr>
        <w:t xml:space="preserve"> официални документи, издадени от съответните компетентни органи</w:t>
      </w:r>
      <w:r w:rsidR="002A00E4" w:rsidRPr="000E2856">
        <w:rPr>
          <w:rFonts w:ascii="Times New Roman" w:hAnsi="Times New Roman" w:cs="Times New Roman"/>
          <w:sz w:val="24"/>
          <w:szCs w:val="24"/>
          <w:lang w:val="ru-RU"/>
        </w:rPr>
        <w:t xml:space="preserve"> –</w:t>
      </w:r>
      <w:r w:rsidR="009B3CA3" w:rsidRPr="00BC67BA">
        <w:rPr>
          <w:rFonts w:ascii="Times New Roman" w:hAnsi="Times New Roman" w:cs="Times New Roman"/>
          <w:sz w:val="24"/>
          <w:szCs w:val="24"/>
        </w:rPr>
        <w:t xml:space="preserve"> за обстоятелствата, за които такива документи се издават, </w:t>
      </w:r>
      <w:r w:rsidRPr="00BC67BA">
        <w:rPr>
          <w:rFonts w:ascii="Times New Roman" w:hAnsi="Times New Roman" w:cs="Times New Roman"/>
          <w:sz w:val="24"/>
          <w:szCs w:val="24"/>
        </w:rPr>
        <w:t>или заверени копия от тях</w:t>
      </w:r>
      <w:r w:rsidR="002A00E4" w:rsidRPr="000E2856">
        <w:rPr>
          <w:rFonts w:ascii="Times New Roman" w:hAnsi="Times New Roman" w:cs="Times New Roman"/>
          <w:sz w:val="24"/>
          <w:szCs w:val="24"/>
          <w:lang w:val="ru-RU"/>
        </w:rPr>
        <w:t>;</w:t>
      </w:r>
    </w:p>
    <w:p w14:paraId="5F3EFEF4" w14:textId="77777777" w:rsidR="00B604D0" w:rsidRPr="00BC67BA" w:rsidRDefault="00B23594" w:rsidP="00B604D0">
      <w:pPr>
        <w:widowControl w:val="0"/>
        <w:pBdr>
          <w:top w:val="single" w:sz="4" w:space="1" w:color="auto"/>
          <w:left w:val="single" w:sz="4" w:space="0"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sz w:val="24"/>
          <w:szCs w:val="24"/>
        </w:rPr>
      </w:pPr>
      <w:r w:rsidRPr="00BC67BA">
        <w:rPr>
          <w:rFonts w:ascii="Times New Roman" w:hAnsi="Times New Roman" w:cs="Times New Roman"/>
          <w:sz w:val="24"/>
          <w:szCs w:val="24"/>
        </w:rPr>
        <w:t>-</w:t>
      </w:r>
      <w:r w:rsidR="002A00E4" w:rsidRPr="00BC67BA">
        <w:rPr>
          <w:rFonts w:ascii="Times New Roman" w:hAnsi="Times New Roman" w:cs="Times New Roman"/>
          <w:sz w:val="24"/>
          <w:szCs w:val="24"/>
        </w:rPr>
        <w:t xml:space="preserve"> </w:t>
      </w:r>
      <w:r w:rsidR="009B3CA3" w:rsidRPr="00BC67BA">
        <w:rPr>
          <w:rFonts w:ascii="Times New Roman" w:hAnsi="Times New Roman" w:cs="Times New Roman"/>
          <w:sz w:val="24"/>
          <w:szCs w:val="24"/>
        </w:rPr>
        <w:t xml:space="preserve">декларации </w:t>
      </w:r>
      <w:r w:rsidR="002A00E4" w:rsidRPr="000E2856">
        <w:rPr>
          <w:rFonts w:ascii="Times New Roman" w:hAnsi="Times New Roman" w:cs="Times New Roman"/>
          <w:sz w:val="24"/>
          <w:szCs w:val="24"/>
          <w:lang w:val="ru-RU"/>
        </w:rPr>
        <w:t xml:space="preserve">– </w:t>
      </w:r>
      <w:r w:rsidR="009B3CA3" w:rsidRPr="00BC67BA">
        <w:rPr>
          <w:rFonts w:ascii="Times New Roman" w:hAnsi="Times New Roman" w:cs="Times New Roman"/>
          <w:sz w:val="24"/>
          <w:szCs w:val="24"/>
        </w:rPr>
        <w:t xml:space="preserve">за всички останали обстоятелства, които не са били декларирани на предходен етап, или когато е настъпила промяна </w:t>
      </w:r>
      <w:r w:rsidRPr="00BC67BA">
        <w:rPr>
          <w:rFonts w:ascii="Times New Roman" w:hAnsi="Times New Roman" w:cs="Times New Roman"/>
          <w:sz w:val="24"/>
          <w:szCs w:val="24"/>
        </w:rPr>
        <w:t xml:space="preserve">във вече </w:t>
      </w:r>
      <w:r w:rsidR="009B3CA3" w:rsidRPr="00BC67BA">
        <w:rPr>
          <w:rFonts w:ascii="Times New Roman" w:hAnsi="Times New Roman" w:cs="Times New Roman"/>
          <w:sz w:val="24"/>
          <w:szCs w:val="24"/>
        </w:rPr>
        <w:t xml:space="preserve">декларирани обстоятелства. </w:t>
      </w:r>
    </w:p>
    <w:p w14:paraId="0EC7CDB4" w14:textId="77777777" w:rsidR="002325A3" w:rsidRPr="00BC67BA" w:rsidRDefault="002325A3" w:rsidP="002325A3">
      <w:pPr>
        <w:pStyle w:val="ListParagraph"/>
        <w:spacing w:after="360" w:line="240" w:lineRule="auto"/>
        <w:ind w:left="0"/>
        <w:jc w:val="both"/>
        <w:rPr>
          <w:rFonts w:ascii="Times New Roman" w:hAnsi="Times New Roman" w:cs="Times New Roman"/>
          <w:b/>
          <w:sz w:val="24"/>
          <w:szCs w:val="24"/>
        </w:rPr>
      </w:pPr>
      <w:r w:rsidRPr="00BC67BA">
        <w:rPr>
          <w:rFonts w:ascii="Times New Roman" w:hAnsi="Times New Roman" w:cs="Times New Roman"/>
          <w:b/>
          <w:sz w:val="24"/>
          <w:szCs w:val="24"/>
        </w:rPr>
        <w:t xml:space="preserve">   </w:t>
      </w:r>
    </w:p>
    <w:p w14:paraId="222B3DEC" w14:textId="77777777" w:rsidR="00AD2830" w:rsidRPr="00BC67BA" w:rsidRDefault="00AD2830" w:rsidP="00AD2830">
      <w:pPr>
        <w:pStyle w:val="ListParagraph"/>
        <w:pBdr>
          <w:top w:val="single" w:sz="4" w:space="1" w:color="auto"/>
          <w:left w:val="single" w:sz="4" w:space="4" w:color="auto"/>
          <w:bottom w:val="single" w:sz="4" w:space="0" w:color="auto"/>
          <w:right w:val="single" w:sz="4" w:space="4" w:color="auto"/>
        </w:pBdr>
        <w:spacing w:after="360" w:line="240" w:lineRule="auto"/>
        <w:ind w:left="0"/>
        <w:jc w:val="both"/>
        <w:rPr>
          <w:rFonts w:ascii="Times New Roman" w:eastAsia="Times New Roman" w:hAnsi="Times New Roman" w:cs="Times New Roman"/>
          <w:b/>
          <w:sz w:val="24"/>
          <w:szCs w:val="24"/>
          <w:lang w:eastAsia="fr-FR"/>
        </w:rPr>
      </w:pPr>
      <w:r w:rsidRPr="00BC67BA">
        <w:rPr>
          <w:rFonts w:ascii="Times New Roman" w:eastAsia="Times New Roman" w:hAnsi="Times New Roman" w:cs="Times New Roman"/>
          <w:b/>
          <w:sz w:val="24"/>
          <w:szCs w:val="24"/>
          <w:lang w:eastAsia="fr-FR"/>
        </w:rPr>
        <w:t>12. Допустими партньори (ако е приложимо):</w:t>
      </w:r>
    </w:p>
    <w:p w14:paraId="6FF33DCE" w14:textId="77777777" w:rsidR="004A3A0E" w:rsidRPr="00BC67BA" w:rsidRDefault="004A3A0E" w:rsidP="00AD2830">
      <w:pPr>
        <w:pStyle w:val="ListParagraph"/>
        <w:pBdr>
          <w:top w:val="single" w:sz="4" w:space="1" w:color="auto"/>
          <w:left w:val="single" w:sz="4" w:space="4" w:color="auto"/>
          <w:bottom w:val="single" w:sz="4" w:space="0" w:color="auto"/>
          <w:right w:val="single" w:sz="4" w:space="4" w:color="auto"/>
        </w:pBdr>
        <w:spacing w:after="360" w:line="240" w:lineRule="auto"/>
        <w:ind w:left="0"/>
        <w:jc w:val="both"/>
        <w:rPr>
          <w:rFonts w:ascii="Times New Roman" w:eastAsia="Times New Roman" w:hAnsi="Times New Roman" w:cs="Times New Roman"/>
          <w:b/>
          <w:sz w:val="24"/>
          <w:szCs w:val="24"/>
          <w:lang w:eastAsia="fr-FR"/>
        </w:rPr>
      </w:pPr>
    </w:p>
    <w:p w14:paraId="6196F514" w14:textId="77777777" w:rsidR="004A3A0E" w:rsidRPr="00BC67BA" w:rsidRDefault="004A3A0E" w:rsidP="004A3A0E">
      <w:pPr>
        <w:pStyle w:val="ListParagraph"/>
        <w:pBdr>
          <w:top w:val="single" w:sz="4" w:space="1" w:color="auto"/>
          <w:left w:val="single" w:sz="4" w:space="4" w:color="auto"/>
          <w:bottom w:val="single" w:sz="4" w:space="0" w:color="auto"/>
          <w:right w:val="single" w:sz="4" w:space="4" w:color="auto"/>
        </w:pBdr>
        <w:spacing w:after="360" w:line="240" w:lineRule="auto"/>
        <w:ind w:left="0"/>
        <w:jc w:val="both"/>
        <w:rPr>
          <w:rFonts w:ascii="Times New Roman" w:eastAsia="Times New Roman" w:hAnsi="Times New Roman" w:cs="Times New Roman"/>
          <w:sz w:val="24"/>
          <w:szCs w:val="24"/>
          <w:lang w:eastAsia="fr-FR"/>
        </w:rPr>
      </w:pPr>
      <w:r w:rsidRPr="00BC67BA">
        <w:rPr>
          <w:rFonts w:ascii="Times New Roman" w:eastAsia="Times New Roman" w:hAnsi="Times New Roman" w:cs="Times New Roman"/>
          <w:sz w:val="24"/>
          <w:szCs w:val="24"/>
          <w:lang w:eastAsia="fr-FR"/>
        </w:rPr>
        <w:t>Партньори на кандидатите за безвъзмездна финансова помощ по смисъла на § 1, т. 5 от Допълнителните разпоредби на ПМС № 162/2016 г. са всички физически и юридически лица и техни обединения, които участват съвместно с кандидата в подготовката и/или техническото изпълнение на проекта или на предварително заявени във формуляра за кандидатстване дейности от проекта и разходват средства от безвъзмездната финансова помощ.</w:t>
      </w:r>
    </w:p>
    <w:p w14:paraId="7744FA2C" w14:textId="77777777" w:rsidR="0047059C" w:rsidRPr="00BC67BA" w:rsidRDefault="0047059C" w:rsidP="004A3A0E">
      <w:pPr>
        <w:pStyle w:val="ListParagraph"/>
        <w:pBdr>
          <w:top w:val="single" w:sz="4" w:space="1" w:color="auto"/>
          <w:left w:val="single" w:sz="4" w:space="4" w:color="auto"/>
          <w:bottom w:val="single" w:sz="4" w:space="0" w:color="auto"/>
          <w:right w:val="single" w:sz="4" w:space="4" w:color="auto"/>
        </w:pBdr>
        <w:spacing w:after="360" w:line="240" w:lineRule="auto"/>
        <w:ind w:left="0"/>
        <w:jc w:val="both"/>
        <w:rPr>
          <w:rFonts w:ascii="Times New Roman" w:eastAsia="Times New Roman" w:hAnsi="Times New Roman" w:cs="Times New Roman"/>
          <w:sz w:val="24"/>
          <w:szCs w:val="24"/>
          <w:lang w:eastAsia="fr-FR"/>
        </w:rPr>
      </w:pPr>
    </w:p>
    <w:p w14:paraId="2C3E5821" w14:textId="77777777" w:rsidR="004A3A0E" w:rsidRPr="00BC67BA" w:rsidRDefault="004A3A0E" w:rsidP="004A3A0E">
      <w:pPr>
        <w:pStyle w:val="ListParagraph"/>
        <w:pBdr>
          <w:top w:val="single" w:sz="4" w:space="1" w:color="auto"/>
          <w:left w:val="single" w:sz="4" w:space="4" w:color="auto"/>
          <w:bottom w:val="single" w:sz="4" w:space="0" w:color="auto"/>
          <w:right w:val="single" w:sz="4" w:space="4" w:color="auto"/>
        </w:pBdr>
        <w:spacing w:after="360" w:line="240" w:lineRule="auto"/>
        <w:ind w:left="0"/>
        <w:jc w:val="both"/>
        <w:rPr>
          <w:rFonts w:ascii="Times New Roman" w:eastAsia="Times New Roman" w:hAnsi="Times New Roman" w:cs="Times New Roman"/>
          <w:sz w:val="24"/>
          <w:szCs w:val="24"/>
          <w:lang w:eastAsia="fr-FR"/>
        </w:rPr>
      </w:pPr>
      <w:r w:rsidRPr="00BC67BA">
        <w:rPr>
          <w:rFonts w:ascii="Times New Roman" w:eastAsia="Times New Roman" w:hAnsi="Times New Roman" w:cs="Times New Roman"/>
          <w:sz w:val="24"/>
          <w:szCs w:val="24"/>
          <w:lang w:eastAsia="fr-FR"/>
        </w:rPr>
        <w:t>По настоящата процедура, допустими партньори са:</w:t>
      </w:r>
    </w:p>
    <w:p w14:paraId="6EC7C46D" w14:textId="77777777" w:rsidR="004A3A0E" w:rsidRPr="00BC67BA" w:rsidRDefault="004A3A0E" w:rsidP="004A3A0E">
      <w:pPr>
        <w:pStyle w:val="ListParagraph"/>
        <w:pBdr>
          <w:top w:val="single" w:sz="4" w:space="1" w:color="auto"/>
          <w:left w:val="single" w:sz="4" w:space="4" w:color="auto"/>
          <w:bottom w:val="single" w:sz="4" w:space="0" w:color="auto"/>
          <w:right w:val="single" w:sz="4" w:space="4" w:color="auto"/>
        </w:pBdr>
        <w:spacing w:after="360" w:line="240" w:lineRule="auto"/>
        <w:ind w:left="0"/>
        <w:jc w:val="both"/>
        <w:rPr>
          <w:rFonts w:ascii="Times New Roman" w:eastAsia="Times New Roman" w:hAnsi="Times New Roman" w:cs="Times New Roman"/>
          <w:sz w:val="24"/>
          <w:szCs w:val="24"/>
          <w:lang w:eastAsia="fr-FR"/>
        </w:rPr>
      </w:pPr>
    </w:p>
    <w:p w14:paraId="4749150C" w14:textId="3B6BB82A" w:rsidR="008B21D6" w:rsidRPr="00BC67BA" w:rsidRDefault="00AD2830">
      <w:pPr>
        <w:pStyle w:val="ListParagraph"/>
        <w:pBdr>
          <w:top w:val="single" w:sz="4" w:space="1" w:color="auto"/>
          <w:left w:val="single" w:sz="4" w:space="4" w:color="auto"/>
          <w:bottom w:val="single" w:sz="4" w:space="0" w:color="auto"/>
          <w:right w:val="single" w:sz="4" w:space="4" w:color="auto"/>
        </w:pBdr>
        <w:spacing w:after="360" w:line="240" w:lineRule="auto"/>
        <w:ind w:left="0"/>
        <w:jc w:val="both"/>
        <w:rPr>
          <w:rFonts w:ascii="Times New Roman" w:eastAsia="Times New Roman" w:hAnsi="Times New Roman" w:cs="Times New Roman"/>
          <w:sz w:val="24"/>
          <w:szCs w:val="24"/>
          <w:lang w:eastAsia="fr-FR"/>
        </w:rPr>
      </w:pPr>
      <w:r w:rsidRPr="00BC67BA">
        <w:rPr>
          <w:rFonts w:ascii="Times New Roman" w:eastAsia="Times New Roman" w:hAnsi="Times New Roman" w:cs="Times New Roman"/>
          <w:b/>
          <w:sz w:val="24"/>
          <w:szCs w:val="24"/>
          <w:lang w:eastAsia="fr-FR"/>
        </w:rPr>
        <w:t>1.</w:t>
      </w:r>
      <w:r w:rsidRPr="00BC67BA">
        <w:rPr>
          <w:rFonts w:ascii="Times New Roman" w:eastAsia="Times New Roman" w:hAnsi="Times New Roman" w:cs="Times New Roman"/>
          <w:sz w:val="24"/>
          <w:szCs w:val="24"/>
          <w:lang w:eastAsia="fr-FR"/>
        </w:rPr>
        <w:t xml:space="preserve"> </w:t>
      </w:r>
      <w:r w:rsidR="008B21D6" w:rsidRPr="00BC67BA">
        <w:rPr>
          <w:rFonts w:ascii="Times New Roman" w:eastAsia="Times New Roman" w:hAnsi="Times New Roman" w:cs="Times New Roman"/>
          <w:sz w:val="24"/>
          <w:szCs w:val="24"/>
          <w:lang w:eastAsia="fr-FR"/>
        </w:rPr>
        <w:t>Юридически лица с нестопанска цел</w:t>
      </w:r>
      <w:r w:rsidRPr="00BC67BA">
        <w:rPr>
          <w:rFonts w:ascii="Times New Roman" w:eastAsia="Times New Roman" w:hAnsi="Times New Roman" w:cs="Times New Roman"/>
          <w:b/>
          <w:sz w:val="24"/>
          <w:szCs w:val="24"/>
          <w:lang w:eastAsia="fr-FR"/>
        </w:rPr>
        <w:t xml:space="preserve"> </w:t>
      </w:r>
      <w:r w:rsidRPr="00BC67BA">
        <w:rPr>
          <w:rFonts w:ascii="Times New Roman" w:eastAsia="Times New Roman" w:hAnsi="Times New Roman" w:cs="Times New Roman"/>
          <w:sz w:val="24"/>
          <w:szCs w:val="24"/>
          <w:lang w:eastAsia="fr-FR"/>
        </w:rPr>
        <w:t>за осъществяване на общественополезна дейност, регистрирани по Закона за юридическите лица с нестопанска цел със седалище и адрес на управление на територията на МИГ</w:t>
      </w:r>
      <w:r w:rsidR="00E70E1F" w:rsidRPr="000E2856">
        <w:rPr>
          <w:rFonts w:ascii="Times New Roman" w:eastAsia="Times New Roman" w:hAnsi="Times New Roman" w:cs="Times New Roman"/>
          <w:sz w:val="24"/>
          <w:szCs w:val="24"/>
          <w:lang w:val="ru-RU" w:eastAsia="fr-FR"/>
        </w:rPr>
        <w:t xml:space="preserve"> </w:t>
      </w:r>
      <w:r w:rsidR="00E70E1F">
        <w:rPr>
          <w:rFonts w:ascii="Times New Roman" w:eastAsia="Times New Roman" w:hAnsi="Times New Roman" w:cs="Times New Roman"/>
          <w:sz w:val="24"/>
          <w:szCs w:val="24"/>
          <w:lang w:eastAsia="fr-FR"/>
        </w:rPr>
        <w:t>Свиленград Ареал</w:t>
      </w:r>
      <w:r w:rsidRPr="00BC67BA">
        <w:rPr>
          <w:rFonts w:ascii="Times New Roman" w:eastAsia="Times New Roman" w:hAnsi="Times New Roman" w:cs="Times New Roman"/>
          <w:sz w:val="24"/>
          <w:szCs w:val="24"/>
          <w:lang w:eastAsia="fr-FR"/>
        </w:rPr>
        <w:t xml:space="preserve"> и които като цел на организацията в устава/учредителния акт са разписали такива текстове, от които да е видно, че поне една от целите на организацията е свързана с опазване на околната среда.</w:t>
      </w:r>
      <w:r w:rsidR="00D65FEF" w:rsidRPr="00D65FEF">
        <w:rPr>
          <w:rFonts w:ascii="Times New Roman" w:eastAsia="Times New Roman" w:hAnsi="Times New Roman" w:cs="Times New Roman"/>
          <w:sz w:val="24"/>
          <w:szCs w:val="24"/>
          <w:lang w:eastAsia="fr-FR"/>
        </w:rPr>
        <w:t xml:space="preserve"> В случай че ЮЛНЦ е регистрирано извън територията на МИГ, задължително се представят документи, напр. устав, от които да е видно че ЮЛНЦ има регистриран клон в териториалния обхват на МИГ. В този случай, партньор по процедурата и бенефициент при подписване на административен договор за предоставяне на БФП е ЮЛНЦ, а не клонът.</w:t>
      </w:r>
    </w:p>
    <w:p w14:paraId="35D8E217" w14:textId="77777777" w:rsidR="008B21D6" w:rsidRPr="00BC67BA" w:rsidRDefault="008B21D6" w:rsidP="00AD2830">
      <w:pPr>
        <w:pStyle w:val="ListParagraph"/>
        <w:pBdr>
          <w:top w:val="single" w:sz="4" w:space="1" w:color="auto"/>
          <w:left w:val="single" w:sz="4" w:space="4" w:color="auto"/>
          <w:bottom w:val="single" w:sz="4" w:space="0" w:color="auto"/>
          <w:right w:val="single" w:sz="4" w:space="4" w:color="auto"/>
        </w:pBdr>
        <w:spacing w:after="360" w:line="240" w:lineRule="auto"/>
        <w:ind w:left="0"/>
        <w:jc w:val="both"/>
        <w:rPr>
          <w:rFonts w:ascii="Times New Roman" w:eastAsia="Times New Roman" w:hAnsi="Times New Roman" w:cs="Times New Roman"/>
          <w:sz w:val="24"/>
          <w:szCs w:val="24"/>
          <w:lang w:eastAsia="fr-FR"/>
        </w:rPr>
      </w:pPr>
    </w:p>
    <w:p w14:paraId="5C664E84" w14:textId="77777777" w:rsidR="00AD2830" w:rsidRPr="00BC67BA" w:rsidRDefault="004A3A0E" w:rsidP="00AD2830">
      <w:pPr>
        <w:pStyle w:val="ListParagraph"/>
        <w:pBdr>
          <w:top w:val="single" w:sz="4" w:space="1" w:color="auto"/>
          <w:left w:val="single" w:sz="4" w:space="4" w:color="auto"/>
          <w:bottom w:val="single" w:sz="4" w:space="0" w:color="auto"/>
          <w:right w:val="single" w:sz="4" w:space="4" w:color="auto"/>
        </w:pBdr>
        <w:spacing w:after="360" w:line="240" w:lineRule="auto"/>
        <w:ind w:left="0"/>
        <w:jc w:val="both"/>
        <w:rPr>
          <w:rFonts w:ascii="Times New Roman" w:eastAsia="Times New Roman" w:hAnsi="Times New Roman" w:cs="Times New Roman"/>
          <w:sz w:val="24"/>
          <w:szCs w:val="24"/>
          <w:lang w:eastAsia="fr-FR"/>
        </w:rPr>
      </w:pPr>
      <w:r w:rsidRPr="00BC67BA">
        <w:rPr>
          <w:rFonts w:ascii="Times New Roman" w:eastAsia="Times New Roman" w:hAnsi="Times New Roman" w:cs="Times New Roman"/>
          <w:sz w:val="24"/>
          <w:szCs w:val="24"/>
          <w:lang w:eastAsia="fr-FR"/>
        </w:rPr>
        <w:t xml:space="preserve">По процедурата не са допустими партньори – клонове на </w:t>
      </w:r>
      <w:r w:rsidR="006A3B81" w:rsidRPr="00BC67BA">
        <w:rPr>
          <w:rFonts w:ascii="Times New Roman" w:eastAsia="Times New Roman" w:hAnsi="Times New Roman" w:cs="Times New Roman"/>
          <w:sz w:val="24"/>
          <w:szCs w:val="24"/>
          <w:lang w:eastAsia="fr-FR"/>
        </w:rPr>
        <w:t xml:space="preserve">юридически лица с нестопанска цел и </w:t>
      </w:r>
      <w:r w:rsidRPr="00BC67BA">
        <w:rPr>
          <w:rFonts w:ascii="Times New Roman" w:eastAsia="Times New Roman" w:hAnsi="Times New Roman" w:cs="Times New Roman"/>
          <w:sz w:val="24"/>
          <w:szCs w:val="24"/>
          <w:lang w:eastAsia="fr-FR"/>
        </w:rPr>
        <w:t>чуждестранни юридически лица с нестопанска цел</w:t>
      </w:r>
      <w:r w:rsidR="006A3B81" w:rsidRPr="00BC67BA">
        <w:rPr>
          <w:rFonts w:ascii="Times New Roman" w:eastAsia="Times New Roman" w:hAnsi="Times New Roman" w:cs="Times New Roman"/>
          <w:sz w:val="24"/>
          <w:szCs w:val="24"/>
          <w:lang w:eastAsia="fr-FR"/>
        </w:rPr>
        <w:t>, поради липса на правосубектност</w:t>
      </w:r>
      <w:r w:rsidRPr="00BC67BA">
        <w:rPr>
          <w:rFonts w:ascii="Times New Roman" w:eastAsia="Times New Roman" w:hAnsi="Times New Roman" w:cs="Times New Roman"/>
          <w:sz w:val="24"/>
          <w:szCs w:val="24"/>
          <w:lang w:eastAsia="fr-FR"/>
        </w:rPr>
        <w:t>.</w:t>
      </w:r>
    </w:p>
    <w:p w14:paraId="5BDF06B4" w14:textId="77777777" w:rsidR="008A7FDD" w:rsidRPr="00BC67BA" w:rsidRDefault="008A7FDD" w:rsidP="00AD2830">
      <w:pPr>
        <w:pStyle w:val="ListParagraph"/>
        <w:pBdr>
          <w:top w:val="single" w:sz="4" w:space="1" w:color="auto"/>
          <w:left w:val="single" w:sz="4" w:space="4" w:color="auto"/>
          <w:bottom w:val="single" w:sz="4" w:space="0" w:color="auto"/>
          <w:right w:val="single" w:sz="4" w:space="4" w:color="auto"/>
        </w:pBdr>
        <w:spacing w:after="360" w:line="240" w:lineRule="auto"/>
        <w:ind w:left="0"/>
        <w:jc w:val="both"/>
        <w:rPr>
          <w:rFonts w:ascii="Times New Roman" w:eastAsia="Times New Roman" w:hAnsi="Times New Roman" w:cs="Times New Roman"/>
          <w:sz w:val="24"/>
          <w:szCs w:val="24"/>
          <w:lang w:eastAsia="fr-FR"/>
        </w:rPr>
      </w:pPr>
    </w:p>
    <w:p w14:paraId="25074A81" w14:textId="77777777" w:rsidR="004A3A0E" w:rsidRPr="00BC67BA" w:rsidRDefault="004A3A0E" w:rsidP="00AD2830">
      <w:pPr>
        <w:pStyle w:val="ListParagraph"/>
        <w:pBdr>
          <w:top w:val="single" w:sz="4" w:space="1" w:color="auto"/>
          <w:left w:val="single" w:sz="4" w:space="4" w:color="auto"/>
          <w:bottom w:val="single" w:sz="4" w:space="0" w:color="auto"/>
          <w:right w:val="single" w:sz="4" w:space="4" w:color="auto"/>
        </w:pBdr>
        <w:spacing w:after="360" w:line="240" w:lineRule="auto"/>
        <w:ind w:left="0"/>
        <w:jc w:val="both"/>
        <w:rPr>
          <w:rFonts w:ascii="Times New Roman" w:eastAsia="Times New Roman" w:hAnsi="Times New Roman" w:cs="Times New Roman"/>
          <w:sz w:val="24"/>
          <w:szCs w:val="24"/>
          <w:lang w:eastAsia="fr-FR"/>
        </w:rPr>
      </w:pPr>
    </w:p>
    <w:p w14:paraId="23C202EB" w14:textId="52E3A8FC" w:rsidR="00AD2830" w:rsidRPr="00BC67BA" w:rsidRDefault="00AD2830" w:rsidP="00AD2830">
      <w:pPr>
        <w:pStyle w:val="ListParagraph"/>
        <w:pBdr>
          <w:top w:val="single" w:sz="4" w:space="1" w:color="auto"/>
          <w:left w:val="single" w:sz="4" w:space="4" w:color="auto"/>
          <w:bottom w:val="single" w:sz="4" w:space="0" w:color="auto"/>
          <w:right w:val="single" w:sz="4" w:space="4" w:color="auto"/>
        </w:pBdr>
        <w:spacing w:after="360" w:line="240" w:lineRule="auto"/>
        <w:ind w:left="0"/>
        <w:jc w:val="both"/>
        <w:rPr>
          <w:rFonts w:ascii="Times New Roman" w:eastAsia="Times New Roman" w:hAnsi="Times New Roman" w:cs="Times New Roman"/>
          <w:sz w:val="24"/>
          <w:szCs w:val="24"/>
          <w:lang w:eastAsia="fr-FR"/>
        </w:rPr>
      </w:pPr>
      <w:r w:rsidRPr="00BC67BA">
        <w:rPr>
          <w:rFonts w:ascii="Times New Roman" w:eastAsia="Times New Roman" w:hAnsi="Times New Roman" w:cs="Times New Roman"/>
          <w:b/>
          <w:sz w:val="24"/>
          <w:szCs w:val="24"/>
          <w:lang w:eastAsia="fr-FR"/>
        </w:rPr>
        <w:t>2.</w:t>
      </w:r>
      <w:r w:rsidRPr="00BC67BA">
        <w:rPr>
          <w:rFonts w:ascii="Times New Roman" w:eastAsia="Times New Roman" w:hAnsi="Times New Roman" w:cs="Times New Roman"/>
          <w:sz w:val="24"/>
          <w:szCs w:val="24"/>
          <w:lang w:eastAsia="fr-FR"/>
        </w:rPr>
        <w:t xml:space="preserve"> </w:t>
      </w:r>
      <w:r w:rsidRPr="00BC67BA">
        <w:rPr>
          <w:rFonts w:ascii="Times New Roman" w:eastAsia="Times New Roman" w:hAnsi="Times New Roman" w:cs="Times New Roman"/>
          <w:b/>
          <w:sz w:val="24"/>
          <w:szCs w:val="24"/>
          <w:lang w:eastAsia="fr-FR"/>
        </w:rPr>
        <w:t>Общини</w:t>
      </w:r>
      <w:r w:rsidRPr="00BC67BA">
        <w:rPr>
          <w:rFonts w:ascii="Times New Roman" w:eastAsia="Times New Roman" w:hAnsi="Times New Roman" w:cs="Times New Roman"/>
          <w:sz w:val="24"/>
          <w:szCs w:val="24"/>
          <w:lang w:eastAsia="fr-FR"/>
        </w:rPr>
        <w:t xml:space="preserve"> от територията на МИГ </w:t>
      </w:r>
      <w:r w:rsidR="003367DB">
        <w:rPr>
          <w:rFonts w:ascii="Times New Roman" w:eastAsia="Times New Roman" w:hAnsi="Times New Roman" w:cs="Times New Roman"/>
          <w:sz w:val="24"/>
          <w:szCs w:val="24"/>
          <w:lang w:eastAsia="fr-FR"/>
        </w:rPr>
        <w:t>Свиленград Ареал – община Свиленград.</w:t>
      </w:r>
    </w:p>
    <w:p w14:paraId="64F6B2DB" w14:textId="77777777" w:rsidR="00AD2830" w:rsidRPr="00BC67BA" w:rsidRDefault="00AD2830" w:rsidP="00AD2830">
      <w:pPr>
        <w:pStyle w:val="ListParagraph"/>
        <w:pBdr>
          <w:top w:val="single" w:sz="4" w:space="1" w:color="auto"/>
          <w:left w:val="single" w:sz="4" w:space="4" w:color="auto"/>
          <w:bottom w:val="single" w:sz="4" w:space="0" w:color="auto"/>
          <w:right w:val="single" w:sz="4" w:space="4" w:color="auto"/>
        </w:pBdr>
        <w:spacing w:after="360" w:line="240" w:lineRule="auto"/>
        <w:ind w:left="0"/>
        <w:jc w:val="both"/>
        <w:rPr>
          <w:rFonts w:ascii="Times New Roman" w:eastAsia="Times New Roman" w:hAnsi="Times New Roman" w:cs="Times New Roman"/>
          <w:sz w:val="24"/>
          <w:szCs w:val="24"/>
          <w:lang w:eastAsia="fr-FR"/>
        </w:rPr>
      </w:pPr>
    </w:p>
    <w:p w14:paraId="67387251" w14:textId="77777777" w:rsidR="00AD2830" w:rsidRPr="00BC67BA" w:rsidRDefault="00AD2830" w:rsidP="00AD2830">
      <w:pPr>
        <w:pStyle w:val="ListParagraph"/>
        <w:pBdr>
          <w:top w:val="single" w:sz="4" w:space="1" w:color="auto"/>
          <w:left w:val="single" w:sz="4" w:space="4" w:color="auto"/>
          <w:bottom w:val="single" w:sz="4" w:space="0" w:color="auto"/>
          <w:right w:val="single" w:sz="4" w:space="4" w:color="auto"/>
        </w:pBdr>
        <w:spacing w:after="360" w:line="240" w:lineRule="auto"/>
        <w:ind w:left="0"/>
        <w:jc w:val="both"/>
        <w:rPr>
          <w:rFonts w:ascii="Times New Roman" w:hAnsi="Times New Roman"/>
          <w:sz w:val="24"/>
          <w:szCs w:val="24"/>
        </w:rPr>
      </w:pPr>
      <w:r w:rsidRPr="00BC67BA">
        <w:rPr>
          <w:rFonts w:ascii="Times New Roman" w:hAnsi="Times New Roman"/>
          <w:sz w:val="24"/>
          <w:szCs w:val="24"/>
        </w:rPr>
        <w:t>Кандидатът и партньорите сключват помежду си Споразумение за партньорство, което определя:</w:t>
      </w:r>
    </w:p>
    <w:p w14:paraId="7B8689CE" w14:textId="77777777" w:rsidR="004A3A0E" w:rsidRPr="00BC67BA" w:rsidRDefault="004A3A0E" w:rsidP="004A3A0E">
      <w:pPr>
        <w:pStyle w:val="ListParagraph"/>
        <w:pBdr>
          <w:top w:val="single" w:sz="4" w:space="1" w:color="auto"/>
          <w:left w:val="single" w:sz="4" w:space="4" w:color="auto"/>
          <w:bottom w:val="single" w:sz="4" w:space="0" w:color="auto"/>
          <w:right w:val="single" w:sz="4" w:space="4" w:color="auto"/>
        </w:pBdr>
        <w:spacing w:after="360" w:line="240" w:lineRule="auto"/>
        <w:ind w:left="0"/>
        <w:jc w:val="both"/>
        <w:rPr>
          <w:rFonts w:ascii="Times New Roman" w:hAnsi="Times New Roman"/>
          <w:sz w:val="24"/>
          <w:szCs w:val="24"/>
        </w:rPr>
      </w:pPr>
      <w:r w:rsidRPr="00BC67BA">
        <w:rPr>
          <w:rFonts w:ascii="Times New Roman" w:hAnsi="Times New Roman"/>
          <w:sz w:val="24"/>
          <w:szCs w:val="24"/>
        </w:rPr>
        <w:t>- конкретните задачи на всяка една от страните във връзка с подготовката и подаването на проектното предложение, планирането, управлението и изпълнението на АДБФП и дейностите по проекта;</w:t>
      </w:r>
    </w:p>
    <w:p w14:paraId="736191C1" w14:textId="77777777" w:rsidR="004A3A0E" w:rsidRPr="00BC67BA" w:rsidRDefault="004A3A0E" w:rsidP="004A3A0E">
      <w:pPr>
        <w:pStyle w:val="ListParagraph"/>
        <w:pBdr>
          <w:top w:val="single" w:sz="4" w:space="1" w:color="auto"/>
          <w:left w:val="single" w:sz="4" w:space="4" w:color="auto"/>
          <w:bottom w:val="single" w:sz="4" w:space="0" w:color="auto"/>
          <w:right w:val="single" w:sz="4" w:space="4" w:color="auto"/>
        </w:pBdr>
        <w:spacing w:after="360" w:line="240" w:lineRule="auto"/>
        <w:ind w:left="0"/>
        <w:jc w:val="both"/>
        <w:rPr>
          <w:rFonts w:ascii="Times New Roman" w:hAnsi="Times New Roman"/>
          <w:sz w:val="24"/>
          <w:szCs w:val="24"/>
        </w:rPr>
      </w:pPr>
      <w:r w:rsidRPr="00BC67BA">
        <w:rPr>
          <w:rFonts w:ascii="Times New Roman" w:hAnsi="Times New Roman"/>
          <w:sz w:val="24"/>
          <w:szCs w:val="24"/>
        </w:rPr>
        <w:t>- финансовите ангажименти на всяка една от страните във връзка с изпълнението на проекта;</w:t>
      </w:r>
    </w:p>
    <w:p w14:paraId="012184F0" w14:textId="77777777" w:rsidR="004A3A0E" w:rsidRPr="00BC67BA" w:rsidRDefault="004A3A0E" w:rsidP="004A3A0E">
      <w:pPr>
        <w:pStyle w:val="ListParagraph"/>
        <w:pBdr>
          <w:top w:val="single" w:sz="4" w:space="1" w:color="auto"/>
          <w:left w:val="single" w:sz="4" w:space="4" w:color="auto"/>
          <w:bottom w:val="single" w:sz="4" w:space="0" w:color="auto"/>
          <w:right w:val="single" w:sz="4" w:space="4" w:color="auto"/>
        </w:pBdr>
        <w:spacing w:after="360" w:line="240" w:lineRule="auto"/>
        <w:ind w:left="0"/>
        <w:jc w:val="both"/>
        <w:rPr>
          <w:rFonts w:ascii="Times New Roman" w:hAnsi="Times New Roman" w:cs="Times New Roman"/>
          <w:sz w:val="24"/>
          <w:szCs w:val="24"/>
        </w:rPr>
      </w:pPr>
      <w:r w:rsidRPr="00BC67BA">
        <w:rPr>
          <w:rFonts w:ascii="Times New Roman" w:hAnsi="Times New Roman"/>
          <w:sz w:val="24"/>
          <w:szCs w:val="24"/>
        </w:rPr>
        <w:lastRenderedPageBreak/>
        <w:t xml:space="preserve">- </w:t>
      </w:r>
      <w:r w:rsidR="00C3387F" w:rsidRPr="00BC67BA">
        <w:rPr>
          <w:rFonts w:ascii="Times New Roman" w:hAnsi="Times New Roman" w:cs="Times New Roman"/>
          <w:sz w:val="24"/>
          <w:szCs w:val="24"/>
        </w:rPr>
        <w:t>отговорностите по</w:t>
      </w:r>
      <w:r w:rsidRPr="00BC67BA">
        <w:rPr>
          <w:rFonts w:ascii="Times New Roman" w:hAnsi="Times New Roman" w:cs="Times New Roman"/>
          <w:sz w:val="24"/>
          <w:szCs w:val="24"/>
        </w:rPr>
        <w:t xml:space="preserve"> възлагане на обществени поръчки </w:t>
      </w:r>
      <w:r w:rsidR="00C3387F" w:rsidRPr="00BC67BA">
        <w:rPr>
          <w:rFonts w:ascii="Times New Roman" w:hAnsi="Times New Roman" w:cs="Times New Roman"/>
          <w:sz w:val="24"/>
          <w:szCs w:val="24"/>
        </w:rPr>
        <w:t>по проекта</w:t>
      </w:r>
      <w:r w:rsidRPr="00BC67BA">
        <w:rPr>
          <w:rFonts w:ascii="Times New Roman" w:hAnsi="Times New Roman" w:cs="Times New Roman"/>
          <w:sz w:val="24"/>
          <w:szCs w:val="24"/>
        </w:rPr>
        <w:t xml:space="preserve"> и реда за възстановяване на суми в бюджета на партньорите по проведени процедури за обществени поръчки, след извършени разплащания по проекта от Управляващия орган</w:t>
      </w:r>
      <w:r w:rsidR="00B13677" w:rsidRPr="00BC67BA">
        <w:rPr>
          <w:rFonts w:ascii="Times New Roman" w:hAnsi="Times New Roman" w:cs="Times New Roman"/>
          <w:sz w:val="24"/>
          <w:szCs w:val="24"/>
        </w:rPr>
        <w:t>.</w:t>
      </w:r>
    </w:p>
    <w:p w14:paraId="7DF5AD59" w14:textId="77777777" w:rsidR="00B13677" w:rsidRPr="00BC67BA" w:rsidRDefault="00B13677" w:rsidP="004A3A0E">
      <w:pPr>
        <w:pStyle w:val="ListParagraph"/>
        <w:pBdr>
          <w:top w:val="single" w:sz="4" w:space="1" w:color="auto"/>
          <w:left w:val="single" w:sz="4" w:space="4" w:color="auto"/>
          <w:bottom w:val="single" w:sz="4" w:space="0" w:color="auto"/>
          <w:right w:val="single" w:sz="4" w:space="4" w:color="auto"/>
        </w:pBdr>
        <w:spacing w:after="360" w:line="240" w:lineRule="auto"/>
        <w:ind w:left="0"/>
        <w:jc w:val="both"/>
        <w:rPr>
          <w:rFonts w:ascii="Times New Roman" w:hAnsi="Times New Roman" w:cs="Times New Roman"/>
          <w:sz w:val="24"/>
          <w:szCs w:val="24"/>
        </w:rPr>
      </w:pPr>
    </w:p>
    <w:p w14:paraId="55081815" w14:textId="77777777" w:rsidR="004A3A0E" w:rsidRPr="00BC67BA" w:rsidRDefault="00B13677" w:rsidP="004A3A0E">
      <w:pPr>
        <w:pStyle w:val="ListParagraph"/>
        <w:pBdr>
          <w:top w:val="single" w:sz="4" w:space="1" w:color="auto"/>
          <w:left w:val="single" w:sz="4" w:space="4" w:color="auto"/>
          <w:bottom w:val="single" w:sz="4" w:space="0" w:color="auto"/>
          <w:right w:val="single" w:sz="4" w:space="4" w:color="auto"/>
        </w:pBdr>
        <w:spacing w:after="120" w:line="240" w:lineRule="auto"/>
        <w:ind w:left="0"/>
        <w:contextualSpacing w:val="0"/>
        <w:jc w:val="both"/>
        <w:rPr>
          <w:rFonts w:ascii="Times New Roman" w:hAnsi="Times New Roman"/>
          <w:sz w:val="24"/>
          <w:szCs w:val="24"/>
        </w:rPr>
      </w:pPr>
      <w:r w:rsidRPr="00BC67BA">
        <w:rPr>
          <w:rFonts w:ascii="Times New Roman" w:hAnsi="Times New Roman"/>
          <w:sz w:val="24"/>
          <w:szCs w:val="24"/>
        </w:rPr>
        <w:t>Кандидатът и партньорите</w:t>
      </w:r>
      <w:r w:rsidR="004A3A0E" w:rsidRPr="00BC67BA">
        <w:rPr>
          <w:rFonts w:ascii="Times New Roman" w:hAnsi="Times New Roman"/>
          <w:sz w:val="24"/>
          <w:szCs w:val="24"/>
        </w:rPr>
        <w:t xml:space="preserve"> подписват и изпълняват съвместно АДБФП.</w:t>
      </w:r>
    </w:p>
    <w:p w14:paraId="3290C076" w14:textId="77777777" w:rsidR="009023A4" w:rsidRPr="00BC67BA" w:rsidRDefault="00AD2830" w:rsidP="009023A4">
      <w:pPr>
        <w:pStyle w:val="ListParagraph"/>
        <w:pBdr>
          <w:top w:val="single" w:sz="4" w:space="1" w:color="auto"/>
          <w:left w:val="single" w:sz="4" w:space="4" w:color="auto"/>
          <w:bottom w:val="single" w:sz="4" w:space="0" w:color="auto"/>
          <w:right w:val="single" w:sz="4" w:space="4" w:color="auto"/>
        </w:pBdr>
        <w:spacing w:after="360" w:line="240" w:lineRule="auto"/>
        <w:ind w:left="0"/>
        <w:jc w:val="both"/>
        <w:rPr>
          <w:rFonts w:ascii="Times New Roman" w:hAnsi="Times New Roman"/>
          <w:sz w:val="24"/>
          <w:szCs w:val="24"/>
        </w:rPr>
      </w:pPr>
      <w:r w:rsidRPr="00BC67BA">
        <w:rPr>
          <w:rFonts w:ascii="Times New Roman" w:hAnsi="Times New Roman"/>
          <w:sz w:val="24"/>
          <w:szCs w:val="24"/>
        </w:rPr>
        <w:t xml:space="preserve">Следва да се има предвид, че разплащанията в рамките на проекта се </w:t>
      </w:r>
      <w:r w:rsidR="0021172F" w:rsidRPr="00BC67BA">
        <w:rPr>
          <w:rFonts w:ascii="Times New Roman" w:hAnsi="Times New Roman"/>
          <w:sz w:val="24"/>
          <w:szCs w:val="24"/>
        </w:rPr>
        <w:t>извършват</w:t>
      </w:r>
      <w:r w:rsidRPr="00BC67BA">
        <w:rPr>
          <w:rFonts w:ascii="Times New Roman" w:hAnsi="Times New Roman"/>
          <w:sz w:val="24"/>
          <w:szCs w:val="24"/>
        </w:rPr>
        <w:t xml:space="preserve"> от УО на ОПОС 2014 – 2020 г. </w:t>
      </w:r>
      <w:r w:rsidR="00FC6AB1" w:rsidRPr="00BC67BA">
        <w:rPr>
          <w:rFonts w:ascii="Times New Roman" w:hAnsi="Times New Roman"/>
          <w:sz w:val="24"/>
          <w:szCs w:val="24"/>
        </w:rPr>
        <w:t xml:space="preserve">единствено </w:t>
      </w:r>
      <w:r w:rsidRPr="00BC67BA">
        <w:rPr>
          <w:rFonts w:ascii="Times New Roman" w:hAnsi="Times New Roman"/>
          <w:sz w:val="24"/>
          <w:szCs w:val="24"/>
        </w:rPr>
        <w:t>по сметката</w:t>
      </w:r>
      <w:r w:rsidR="00D11B6F" w:rsidRPr="00BC67BA">
        <w:rPr>
          <w:rFonts w:ascii="Times New Roman" w:hAnsi="Times New Roman"/>
          <w:sz w:val="24"/>
          <w:szCs w:val="24"/>
        </w:rPr>
        <w:t xml:space="preserve"> на кандидата</w:t>
      </w:r>
      <w:r w:rsidRPr="00BC67BA">
        <w:rPr>
          <w:rFonts w:ascii="Times New Roman" w:hAnsi="Times New Roman"/>
          <w:sz w:val="24"/>
          <w:szCs w:val="24"/>
        </w:rPr>
        <w:t>, посочена в АДБФП.</w:t>
      </w:r>
      <w:r w:rsidRPr="00BC67BA">
        <w:rPr>
          <w:rFonts w:ascii="Times New Roman" w:hAnsi="Times New Roman" w:cs="Times New Roman"/>
          <w:sz w:val="24"/>
          <w:szCs w:val="24"/>
        </w:rPr>
        <w:t xml:space="preserve"> </w:t>
      </w:r>
      <w:r w:rsidR="00FC6AB1" w:rsidRPr="00BC67BA">
        <w:rPr>
          <w:rFonts w:ascii="Times New Roman" w:hAnsi="Times New Roman" w:cs="Times New Roman"/>
          <w:sz w:val="24"/>
          <w:szCs w:val="24"/>
        </w:rPr>
        <w:t>УО на ОПОС провежда ц</w:t>
      </w:r>
      <w:r w:rsidR="00B13677" w:rsidRPr="00BC67BA">
        <w:rPr>
          <w:rFonts w:ascii="Times New Roman" w:hAnsi="Times New Roman"/>
          <w:sz w:val="24"/>
          <w:szCs w:val="24"/>
        </w:rPr>
        <w:t xml:space="preserve">ялата кореспонденция </w:t>
      </w:r>
      <w:r w:rsidR="00FC6AB1" w:rsidRPr="00BC67BA">
        <w:rPr>
          <w:rFonts w:ascii="Times New Roman" w:hAnsi="Times New Roman"/>
          <w:sz w:val="24"/>
          <w:szCs w:val="24"/>
        </w:rPr>
        <w:t>във връзка с изпълнение на</w:t>
      </w:r>
      <w:r w:rsidR="00B13677" w:rsidRPr="00BC67BA">
        <w:rPr>
          <w:rFonts w:ascii="Times New Roman" w:hAnsi="Times New Roman"/>
          <w:sz w:val="24"/>
          <w:szCs w:val="24"/>
        </w:rPr>
        <w:t xml:space="preserve"> АДБФП с  водещия кандидат.</w:t>
      </w:r>
    </w:p>
    <w:p w14:paraId="763438BE" w14:textId="77777777" w:rsidR="009023A4" w:rsidRPr="00BC67BA" w:rsidRDefault="009023A4" w:rsidP="009023A4">
      <w:pPr>
        <w:pStyle w:val="ListParagraph"/>
        <w:pBdr>
          <w:top w:val="single" w:sz="4" w:space="1" w:color="auto"/>
          <w:left w:val="single" w:sz="4" w:space="4" w:color="auto"/>
          <w:bottom w:val="single" w:sz="4" w:space="0" w:color="auto"/>
          <w:right w:val="single" w:sz="4" w:space="4" w:color="auto"/>
        </w:pBdr>
        <w:spacing w:after="360" w:line="240" w:lineRule="auto"/>
        <w:ind w:left="0"/>
        <w:jc w:val="both"/>
        <w:rPr>
          <w:rFonts w:ascii="Times New Roman" w:hAnsi="Times New Roman"/>
          <w:sz w:val="24"/>
          <w:szCs w:val="24"/>
        </w:rPr>
      </w:pPr>
    </w:p>
    <w:p w14:paraId="4C71D4F9" w14:textId="77777777" w:rsidR="00F914A2" w:rsidRPr="00BC67BA" w:rsidRDefault="00B13677" w:rsidP="009023A4">
      <w:pPr>
        <w:pStyle w:val="ListParagraph"/>
        <w:pBdr>
          <w:top w:val="single" w:sz="4" w:space="1" w:color="auto"/>
          <w:left w:val="single" w:sz="4" w:space="4" w:color="auto"/>
          <w:bottom w:val="single" w:sz="4" w:space="0" w:color="auto"/>
          <w:right w:val="single" w:sz="4" w:space="4" w:color="auto"/>
        </w:pBdr>
        <w:spacing w:after="360" w:line="240" w:lineRule="auto"/>
        <w:ind w:left="0"/>
        <w:jc w:val="both"/>
        <w:rPr>
          <w:rFonts w:ascii="Times New Roman" w:hAnsi="Times New Roman"/>
          <w:sz w:val="24"/>
          <w:szCs w:val="24"/>
        </w:rPr>
      </w:pPr>
      <w:r w:rsidRPr="00BC67BA">
        <w:rPr>
          <w:rFonts w:ascii="Times New Roman" w:hAnsi="Times New Roman"/>
          <w:sz w:val="24"/>
          <w:szCs w:val="24"/>
        </w:rPr>
        <w:t xml:space="preserve">Проектни предложения по процедурата се подават от водещия кандидат, определен в споразумението за партньорство. Водещият кандидат отговаря за администриране на проекта, попълва и подава искания за плащане, технически доклади, както и </w:t>
      </w:r>
      <w:r w:rsidR="00FC6AB1" w:rsidRPr="00BC67BA">
        <w:rPr>
          <w:rFonts w:ascii="Times New Roman" w:hAnsi="Times New Roman"/>
          <w:sz w:val="24"/>
          <w:szCs w:val="24"/>
        </w:rPr>
        <w:t xml:space="preserve">др. </w:t>
      </w:r>
      <w:r w:rsidRPr="00BC67BA">
        <w:rPr>
          <w:rFonts w:ascii="Times New Roman" w:hAnsi="Times New Roman"/>
          <w:sz w:val="24"/>
          <w:szCs w:val="24"/>
        </w:rPr>
        <w:t>искания, уведомления, доклади, отчети, декларации и всички други документи по АДБФП. Редът, по който партньорите представят на водещия кандидат необходимите документи</w:t>
      </w:r>
      <w:r w:rsidR="006044F8" w:rsidRPr="00BC67BA">
        <w:rPr>
          <w:rFonts w:ascii="Times New Roman" w:hAnsi="Times New Roman"/>
          <w:sz w:val="24"/>
          <w:szCs w:val="24"/>
        </w:rPr>
        <w:t>,</w:t>
      </w:r>
      <w:r w:rsidRPr="00BC67BA">
        <w:rPr>
          <w:rFonts w:ascii="Times New Roman" w:hAnsi="Times New Roman"/>
          <w:sz w:val="24"/>
          <w:szCs w:val="24"/>
        </w:rPr>
        <w:t xml:space="preserve"> се урежда в споразумението за партньорство. </w:t>
      </w:r>
    </w:p>
    <w:p w14:paraId="4604295A" w14:textId="77777777" w:rsidR="002325A3" w:rsidRPr="00BC67BA" w:rsidRDefault="002325A3" w:rsidP="002325A3">
      <w:pPr>
        <w:pStyle w:val="ListParagraph"/>
        <w:spacing w:after="360" w:line="240" w:lineRule="auto"/>
        <w:ind w:left="0"/>
        <w:jc w:val="both"/>
        <w:rPr>
          <w:rFonts w:ascii="Times New Roman" w:hAnsi="Times New Roman" w:cs="Times New Roman"/>
          <w:b/>
        </w:rPr>
      </w:pPr>
      <w:r w:rsidRPr="00BC67BA">
        <w:rPr>
          <w:rFonts w:ascii="Times New Roman" w:hAnsi="Times New Roman" w:cs="Times New Roman"/>
          <w:b/>
        </w:rPr>
        <w:t xml:space="preserve">   </w:t>
      </w:r>
    </w:p>
    <w:p w14:paraId="28B333D2" w14:textId="77777777" w:rsidR="00A860B8" w:rsidRPr="00BC67BA" w:rsidRDefault="00A860B8" w:rsidP="002325A3">
      <w:pPr>
        <w:pStyle w:val="ListParagraph"/>
        <w:spacing w:after="360" w:line="240" w:lineRule="auto"/>
        <w:ind w:left="0"/>
        <w:jc w:val="both"/>
        <w:rPr>
          <w:rFonts w:ascii="Times New Roman" w:hAnsi="Times New Roman" w:cs="Times New Roman"/>
          <w:b/>
        </w:rPr>
      </w:pPr>
    </w:p>
    <w:p w14:paraId="7DD7B5C2" w14:textId="77777777" w:rsidR="002325A3" w:rsidRPr="00BC67BA" w:rsidRDefault="00CB14EE" w:rsidP="003E674D">
      <w:pPr>
        <w:pStyle w:val="ListParagraph"/>
        <w:pBdr>
          <w:top w:val="single" w:sz="4" w:space="1" w:color="auto"/>
          <w:left w:val="single" w:sz="4" w:space="4" w:color="auto"/>
          <w:bottom w:val="single" w:sz="4" w:space="1" w:color="auto"/>
          <w:right w:val="single" w:sz="4" w:space="4" w:color="auto"/>
        </w:pBdr>
        <w:spacing w:after="0" w:line="240" w:lineRule="auto"/>
        <w:ind w:left="0"/>
        <w:jc w:val="both"/>
        <w:rPr>
          <w:rFonts w:ascii="Times New Roman" w:hAnsi="Times New Roman" w:cs="Times New Roman"/>
          <w:b/>
          <w:sz w:val="24"/>
          <w:szCs w:val="24"/>
        </w:rPr>
      </w:pPr>
      <w:r w:rsidRPr="00BC67BA">
        <w:rPr>
          <w:rFonts w:ascii="Times New Roman" w:hAnsi="Times New Roman" w:cs="Times New Roman"/>
          <w:b/>
          <w:sz w:val="24"/>
          <w:szCs w:val="24"/>
        </w:rPr>
        <w:t>1</w:t>
      </w:r>
      <w:r w:rsidR="004A58E5" w:rsidRPr="00BC67BA">
        <w:rPr>
          <w:rFonts w:ascii="Times New Roman" w:hAnsi="Times New Roman" w:cs="Times New Roman"/>
          <w:b/>
          <w:sz w:val="24"/>
          <w:szCs w:val="24"/>
        </w:rPr>
        <w:t>3</w:t>
      </w:r>
      <w:r w:rsidR="002325A3" w:rsidRPr="00BC67BA">
        <w:rPr>
          <w:rFonts w:ascii="Times New Roman" w:hAnsi="Times New Roman" w:cs="Times New Roman"/>
          <w:b/>
          <w:sz w:val="24"/>
          <w:szCs w:val="24"/>
        </w:rPr>
        <w:t xml:space="preserve">. </w:t>
      </w:r>
      <w:r w:rsidR="004E6370" w:rsidRPr="00BC67BA">
        <w:rPr>
          <w:rFonts w:ascii="Times New Roman" w:hAnsi="Times New Roman" w:cs="Times New Roman"/>
          <w:b/>
          <w:sz w:val="24"/>
          <w:szCs w:val="24"/>
        </w:rPr>
        <w:t>Д</w:t>
      </w:r>
      <w:r w:rsidR="002325A3" w:rsidRPr="00BC67BA">
        <w:rPr>
          <w:rFonts w:ascii="Times New Roman" w:hAnsi="Times New Roman" w:cs="Times New Roman"/>
          <w:b/>
          <w:sz w:val="24"/>
          <w:szCs w:val="24"/>
        </w:rPr>
        <w:t>ейности, допустими за финансиране:</w:t>
      </w:r>
    </w:p>
    <w:p w14:paraId="5764D5B3" w14:textId="77777777" w:rsidR="00285726" w:rsidRPr="00BC67BA" w:rsidRDefault="00285726" w:rsidP="000C7B95">
      <w:pPr>
        <w:pStyle w:val="ListParagraph"/>
        <w:pBdr>
          <w:top w:val="single" w:sz="4" w:space="1" w:color="auto"/>
          <w:left w:val="single" w:sz="4" w:space="4" w:color="auto"/>
          <w:bottom w:val="single" w:sz="4" w:space="1" w:color="auto"/>
          <w:right w:val="single" w:sz="4" w:space="4" w:color="auto"/>
        </w:pBdr>
        <w:spacing w:after="0" w:line="240" w:lineRule="auto"/>
        <w:ind w:left="0"/>
        <w:jc w:val="both"/>
        <w:rPr>
          <w:rFonts w:ascii="Times New Roman" w:hAnsi="Times New Roman" w:cs="Times New Roman"/>
          <w:sz w:val="24"/>
          <w:szCs w:val="24"/>
        </w:rPr>
      </w:pPr>
    </w:p>
    <w:p w14:paraId="5267288A" w14:textId="77777777" w:rsidR="000C7B95" w:rsidRPr="000E2856" w:rsidRDefault="000C7B95" w:rsidP="000C7B95">
      <w:pPr>
        <w:pStyle w:val="ListParagraph"/>
        <w:pBdr>
          <w:top w:val="single" w:sz="4" w:space="1" w:color="auto"/>
          <w:left w:val="single" w:sz="4" w:space="4" w:color="auto"/>
          <w:bottom w:val="single" w:sz="4" w:space="1" w:color="auto"/>
          <w:right w:val="single" w:sz="4" w:space="4" w:color="auto"/>
        </w:pBdr>
        <w:spacing w:after="0" w:line="240" w:lineRule="auto"/>
        <w:ind w:left="0"/>
        <w:jc w:val="both"/>
        <w:rPr>
          <w:rFonts w:ascii="Times New Roman" w:eastAsia="Calibri" w:hAnsi="Times New Roman" w:cs="Times New Roman"/>
          <w:sz w:val="24"/>
          <w:szCs w:val="24"/>
          <w:lang w:val="ru-RU"/>
        </w:rPr>
      </w:pPr>
      <w:r w:rsidRPr="000E2856">
        <w:rPr>
          <w:rFonts w:ascii="Times New Roman" w:eastAsia="Calibri" w:hAnsi="Times New Roman" w:cs="Times New Roman"/>
          <w:sz w:val="24"/>
          <w:szCs w:val="24"/>
          <w:lang w:val="ru-RU"/>
        </w:rPr>
        <w:t>Кандидатите попълват информация за предвидените в проектните предложения дейности в т. 7 „План за изпълнение/Дейности по проекта“ от Формуляра за кандидатстване в ИСУН 2020.</w:t>
      </w:r>
    </w:p>
    <w:p w14:paraId="5A8B2147" w14:textId="77777777" w:rsidR="00F131CC" w:rsidRPr="000E2856" w:rsidRDefault="00F131CC" w:rsidP="003E674D">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eastAsia="Calibri" w:hAnsi="Times New Roman" w:cs="Times New Roman"/>
          <w:sz w:val="24"/>
          <w:szCs w:val="24"/>
          <w:lang w:val="ru-RU"/>
        </w:rPr>
      </w:pPr>
    </w:p>
    <w:p w14:paraId="26889742" w14:textId="77777777" w:rsidR="00B27C10" w:rsidRPr="00BC67BA" w:rsidRDefault="00B27C10" w:rsidP="003E674D">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В поле „Описание“ към всяка дейност конкретните бенефициенти следва да попълнят:</w:t>
      </w:r>
    </w:p>
    <w:p w14:paraId="611F791F" w14:textId="77777777" w:rsidR="00B27C10" w:rsidRPr="00BC67BA" w:rsidRDefault="00B27C10" w:rsidP="003E674D">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 обосновка за избора на дейността;</w:t>
      </w:r>
    </w:p>
    <w:p w14:paraId="0F76724E" w14:textId="77777777" w:rsidR="00B27C10" w:rsidRPr="00BC67BA" w:rsidRDefault="00B27C10" w:rsidP="003E674D">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 xml:space="preserve">- </w:t>
      </w:r>
      <w:r w:rsidR="00A30EEB" w:rsidRPr="00BC67BA">
        <w:rPr>
          <w:rFonts w:ascii="Times New Roman" w:eastAsia="Calibri" w:hAnsi="Times New Roman" w:cs="Times New Roman"/>
          <w:sz w:val="24"/>
          <w:szCs w:val="24"/>
        </w:rPr>
        <w:t xml:space="preserve">проблеми, </w:t>
      </w:r>
      <w:r w:rsidRPr="00BC67BA">
        <w:rPr>
          <w:rFonts w:ascii="Times New Roman" w:eastAsia="Calibri" w:hAnsi="Times New Roman" w:cs="Times New Roman"/>
          <w:sz w:val="24"/>
          <w:szCs w:val="24"/>
        </w:rPr>
        <w:t>негативно въздействащи фактори (</w:t>
      </w:r>
      <w:r w:rsidR="00A30EEB" w:rsidRPr="00BC67BA">
        <w:rPr>
          <w:rFonts w:ascii="Times New Roman" w:eastAsia="Calibri" w:hAnsi="Times New Roman" w:cs="Times New Roman"/>
          <w:sz w:val="24"/>
          <w:szCs w:val="24"/>
        </w:rPr>
        <w:t xml:space="preserve">напр. </w:t>
      </w:r>
      <w:r w:rsidRPr="00BC67BA">
        <w:rPr>
          <w:rFonts w:ascii="Times New Roman" w:eastAsia="Calibri" w:hAnsi="Times New Roman" w:cs="Times New Roman"/>
          <w:sz w:val="24"/>
          <w:szCs w:val="24"/>
        </w:rPr>
        <w:t>заплахи и влияния), които се предвижда да бъдат намалени/отстранени чрез изпълнение на дейността;</w:t>
      </w:r>
    </w:p>
    <w:p w14:paraId="4E0BDE38" w14:textId="77777777" w:rsidR="00B27C10" w:rsidRPr="00BC67BA" w:rsidRDefault="00B27C10" w:rsidP="003E674D">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 xml:space="preserve">- източници на информация във връзка с описаните </w:t>
      </w:r>
      <w:r w:rsidR="00A30EEB" w:rsidRPr="00BC67BA">
        <w:rPr>
          <w:rFonts w:ascii="Times New Roman" w:eastAsia="Calibri" w:hAnsi="Times New Roman" w:cs="Times New Roman"/>
          <w:sz w:val="24"/>
          <w:szCs w:val="24"/>
        </w:rPr>
        <w:t>проблеми, негативно въздействащи фактори</w:t>
      </w:r>
      <w:r w:rsidRPr="00BC67BA">
        <w:rPr>
          <w:rFonts w:ascii="Times New Roman" w:eastAsia="Calibri" w:hAnsi="Times New Roman" w:cs="Times New Roman"/>
          <w:sz w:val="24"/>
          <w:szCs w:val="24"/>
        </w:rPr>
        <w:t xml:space="preserve"> (доклад за вида/местообитанието в съответната ЗЗ; план за управление на ЗЗ/ЗТ; план за действие за видове и др. приложими).</w:t>
      </w:r>
    </w:p>
    <w:p w14:paraId="3858F9EA" w14:textId="77777777" w:rsidR="0066670D" w:rsidRPr="00BC67BA" w:rsidRDefault="0066670D" w:rsidP="003E674D">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eastAsia="Calibri" w:hAnsi="Times New Roman" w:cs="Times New Roman"/>
          <w:sz w:val="24"/>
          <w:szCs w:val="24"/>
        </w:rPr>
      </w:pPr>
    </w:p>
    <w:p w14:paraId="48784B3E" w14:textId="77777777" w:rsidR="0066670D" w:rsidRPr="00BC67BA" w:rsidRDefault="0066670D" w:rsidP="003E674D">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В поле „Начин на изпълнение“ към всяка дейност се попълват основните стъпки за изпълнение на дейността, както и дали цялата дейност или част от нея се планира да бъде възложена на външен изпълнител.</w:t>
      </w:r>
    </w:p>
    <w:p w14:paraId="49EB5D11" w14:textId="77777777" w:rsidR="0066670D" w:rsidRPr="00BC67BA" w:rsidRDefault="0066670D" w:rsidP="003E674D">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eastAsia="Calibri" w:hAnsi="Times New Roman" w:cs="Times New Roman"/>
          <w:sz w:val="24"/>
          <w:szCs w:val="24"/>
        </w:rPr>
      </w:pPr>
    </w:p>
    <w:p w14:paraId="655E4352" w14:textId="77777777" w:rsidR="000D6398" w:rsidRPr="00BC67BA" w:rsidRDefault="000D6398" w:rsidP="00ED1841">
      <w:pPr>
        <w:pStyle w:val="ListParagraph"/>
        <w:pBdr>
          <w:top w:val="single" w:sz="4" w:space="1" w:color="auto"/>
          <w:left w:val="single" w:sz="4" w:space="4" w:color="auto"/>
          <w:bottom w:val="single" w:sz="4" w:space="1" w:color="auto"/>
          <w:right w:val="single" w:sz="4" w:space="4" w:color="auto"/>
        </w:pBdr>
        <w:spacing w:after="360" w:line="240" w:lineRule="auto"/>
        <w:ind w:left="0"/>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В поле „Стойност“ към всяка една дейност се посочва стойността ѝ с ДДС (ако е приложимо). Стойността на всяка от дейностите по т. 7 от формуляра за кандидатстване трябва да съответства на сумата от всички планирани разходи за съответната дейност, разпределени в съответните бюджетни редове (съгласно т. 5 „Бюджет“ от формуляра за кандидатстване), вкл. и ДДС (допустим и недопустим).</w:t>
      </w:r>
    </w:p>
    <w:p w14:paraId="6C497B13" w14:textId="77777777" w:rsidR="004D1AAB" w:rsidRPr="00BC67BA" w:rsidRDefault="004D1AAB" w:rsidP="00ED1841">
      <w:pPr>
        <w:pStyle w:val="ListParagraph"/>
        <w:pBdr>
          <w:top w:val="single" w:sz="4" w:space="1" w:color="auto"/>
          <w:left w:val="single" w:sz="4" w:space="4" w:color="auto"/>
          <w:bottom w:val="single" w:sz="4" w:space="1" w:color="auto"/>
          <w:right w:val="single" w:sz="4" w:space="4" w:color="auto"/>
        </w:pBdr>
        <w:spacing w:after="360" w:line="240" w:lineRule="auto"/>
        <w:ind w:left="0"/>
        <w:jc w:val="both"/>
        <w:rPr>
          <w:rFonts w:ascii="Times New Roman" w:eastAsia="Calibri" w:hAnsi="Times New Roman" w:cs="Times New Roman"/>
          <w:sz w:val="24"/>
          <w:szCs w:val="24"/>
        </w:rPr>
      </w:pPr>
    </w:p>
    <w:p w14:paraId="5A038362" w14:textId="77777777" w:rsidR="00D55704" w:rsidRPr="00BC67BA" w:rsidRDefault="00D55704" w:rsidP="004036AD">
      <w:pPr>
        <w:pStyle w:val="ListParagraph"/>
        <w:pBdr>
          <w:top w:val="single" w:sz="4" w:space="1" w:color="auto"/>
          <w:left w:val="single" w:sz="4" w:space="4" w:color="auto"/>
          <w:bottom w:val="single" w:sz="4" w:space="1" w:color="auto"/>
          <w:right w:val="single" w:sz="4" w:space="4" w:color="auto"/>
        </w:pBdr>
        <w:spacing w:after="360" w:line="240" w:lineRule="auto"/>
        <w:ind w:left="0"/>
        <w:jc w:val="both"/>
        <w:rPr>
          <w:rFonts w:ascii="Times New Roman" w:eastAsia="Calibri" w:hAnsi="Times New Roman" w:cs="Times New Roman"/>
          <w:b/>
          <w:sz w:val="24"/>
          <w:szCs w:val="24"/>
        </w:rPr>
      </w:pPr>
      <w:r w:rsidRPr="00BC67BA">
        <w:rPr>
          <w:rFonts w:ascii="Times New Roman" w:eastAsia="Calibri" w:hAnsi="Times New Roman" w:cs="Times New Roman"/>
          <w:b/>
          <w:sz w:val="24"/>
          <w:szCs w:val="24"/>
        </w:rPr>
        <w:t>13.1. Планиране на проектни дейности</w:t>
      </w:r>
    </w:p>
    <w:p w14:paraId="53D42DA1" w14:textId="77777777" w:rsidR="00D55704" w:rsidRPr="00BC67BA" w:rsidRDefault="00D55704" w:rsidP="004036AD">
      <w:pPr>
        <w:pStyle w:val="ListParagraph"/>
        <w:pBdr>
          <w:top w:val="single" w:sz="4" w:space="1" w:color="auto"/>
          <w:left w:val="single" w:sz="4" w:space="4" w:color="auto"/>
          <w:bottom w:val="single" w:sz="4" w:space="1" w:color="auto"/>
          <w:right w:val="single" w:sz="4" w:space="4" w:color="auto"/>
        </w:pBdr>
        <w:spacing w:after="360" w:line="240" w:lineRule="auto"/>
        <w:ind w:left="0"/>
        <w:jc w:val="both"/>
        <w:rPr>
          <w:rFonts w:ascii="Times New Roman" w:eastAsia="Calibri" w:hAnsi="Times New Roman" w:cs="Times New Roman"/>
          <w:b/>
          <w:sz w:val="24"/>
          <w:szCs w:val="24"/>
        </w:rPr>
      </w:pPr>
    </w:p>
    <w:p w14:paraId="0DE749F7" w14:textId="3C45D297" w:rsidR="004036AD" w:rsidRPr="00BC67BA" w:rsidRDefault="004036AD" w:rsidP="004036AD">
      <w:pPr>
        <w:pStyle w:val="ListParagraph"/>
        <w:pBdr>
          <w:top w:val="single" w:sz="4" w:space="1" w:color="auto"/>
          <w:left w:val="single" w:sz="4" w:space="4" w:color="auto"/>
          <w:bottom w:val="single" w:sz="4" w:space="1" w:color="auto"/>
          <w:right w:val="single" w:sz="4" w:space="4" w:color="auto"/>
        </w:pBdr>
        <w:spacing w:after="360" w:line="240" w:lineRule="auto"/>
        <w:ind w:left="0"/>
        <w:jc w:val="both"/>
        <w:rPr>
          <w:rFonts w:ascii="Times New Roman" w:eastAsia="Calibri" w:hAnsi="Times New Roman" w:cs="Times New Roman"/>
          <w:b/>
          <w:sz w:val="24"/>
          <w:szCs w:val="24"/>
        </w:rPr>
      </w:pPr>
      <w:r w:rsidRPr="00BC67BA">
        <w:rPr>
          <w:rFonts w:ascii="Times New Roman" w:eastAsia="Calibri" w:hAnsi="Times New Roman" w:cs="Times New Roman"/>
          <w:b/>
          <w:sz w:val="24"/>
          <w:szCs w:val="24"/>
        </w:rPr>
        <w:lastRenderedPageBreak/>
        <w:t>При подготовката на проектн</w:t>
      </w:r>
      <w:r w:rsidR="00F170C5" w:rsidRPr="00BC67BA">
        <w:rPr>
          <w:rFonts w:ascii="Times New Roman" w:eastAsia="Calibri" w:hAnsi="Times New Roman" w:cs="Times New Roman"/>
          <w:b/>
          <w:sz w:val="24"/>
          <w:szCs w:val="24"/>
        </w:rPr>
        <w:t>ите</w:t>
      </w:r>
      <w:r w:rsidRPr="00BC67BA">
        <w:rPr>
          <w:rFonts w:ascii="Times New Roman" w:eastAsia="Calibri" w:hAnsi="Times New Roman" w:cs="Times New Roman"/>
          <w:b/>
          <w:sz w:val="24"/>
          <w:szCs w:val="24"/>
        </w:rPr>
        <w:t xml:space="preserve"> предложени</w:t>
      </w:r>
      <w:r w:rsidR="00F170C5" w:rsidRPr="00BC67BA">
        <w:rPr>
          <w:rFonts w:ascii="Times New Roman" w:eastAsia="Calibri" w:hAnsi="Times New Roman" w:cs="Times New Roman"/>
          <w:b/>
          <w:sz w:val="24"/>
          <w:szCs w:val="24"/>
        </w:rPr>
        <w:t>я</w:t>
      </w:r>
      <w:r w:rsidRPr="00BC67BA">
        <w:rPr>
          <w:rFonts w:ascii="Times New Roman" w:eastAsia="Calibri" w:hAnsi="Times New Roman" w:cs="Times New Roman"/>
          <w:b/>
          <w:sz w:val="24"/>
          <w:szCs w:val="24"/>
        </w:rPr>
        <w:t xml:space="preserve"> кандидатите </w:t>
      </w:r>
      <w:r w:rsidR="00CA7D0D" w:rsidRPr="00BC67BA">
        <w:rPr>
          <w:rFonts w:ascii="Times New Roman" w:eastAsia="Calibri" w:hAnsi="Times New Roman" w:cs="Times New Roman"/>
          <w:b/>
          <w:sz w:val="24"/>
          <w:szCs w:val="24"/>
        </w:rPr>
        <w:t>ползват информация от</w:t>
      </w:r>
      <w:r w:rsidRPr="00BC67BA">
        <w:rPr>
          <w:rFonts w:ascii="Times New Roman" w:eastAsia="Calibri" w:hAnsi="Times New Roman" w:cs="Times New Roman"/>
          <w:b/>
          <w:sz w:val="24"/>
          <w:szCs w:val="24"/>
        </w:rPr>
        <w:t>:</w:t>
      </w:r>
    </w:p>
    <w:p w14:paraId="7D0D3F5A" w14:textId="77777777" w:rsidR="004036AD" w:rsidRPr="00BC67BA" w:rsidRDefault="004036AD" w:rsidP="004036AD">
      <w:pPr>
        <w:pStyle w:val="ListParagraph"/>
        <w:pBdr>
          <w:top w:val="single" w:sz="4" w:space="1" w:color="auto"/>
          <w:left w:val="single" w:sz="4" w:space="4" w:color="auto"/>
          <w:bottom w:val="single" w:sz="4" w:space="1" w:color="auto"/>
          <w:right w:val="single" w:sz="4" w:space="4" w:color="auto"/>
        </w:pBdr>
        <w:spacing w:after="360" w:line="240" w:lineRule="auto"/>
        <w:ind w:left="0"/>
        <w:jc w:val="both"/>
        <w:rPr>
          <w:rFonts w:ascii="Times New Roman" w:eastAsia="Calibri" w:hAnsi="Times New Roman" w:cs="Times New Roman"/>
          <w:sz w:val="24"/>
          <w:szCs w:val="24"/>
        </w:rPr>
      </w:pPr>
    </w:p>
    <w:p w14:paraId="00444980" w14:textId="77777777" w:rsidR="004036AD" w:rsidRPr="00BC67BA" w:rsidRDefault="004036AD" w:rsidP="004036AD">
      <w:pPr>
        <w:pStyle w:val="ListParagraph"/>
        <w:pBdr>
          <w:top w:val="single" w:sz="4" w:space="1" w:color="auto"/>
          <w:left w:val="single" w:sz="4" w:space="4" w:color="auto"/>
          <w:bottom w:val="single" w:sz="4" w:space="1" w:color="auto"/>
          <w:right w:val="single" w:sz="4" w:space="4" w:color="auto"/>
        </w:pBdr>
        <w:spacing w:after="360" w:line="240" w:lineRule="auto"/>
        <w:ind w:left="0"/>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 xml:space="preserve">1. Резултати от проект "Картиране и определяне на природозащитното състояние на природни местообитания и видове - фаза I", публикувани на: </w:t>
      </w:r>
      <w:hyperlink r:id="rId11" w:history="1">
        <w:r w:rsidRPr="00BC67BA">
          <w:rPr>
            <w:rStyle w:val="Hyperlink"/>
            <w:rFonts w:ascii="Times New Roman" w:eastAsia="Calibri" w:hAnsi="Times New Roman" w:cs="Times New Roman"/>
            <w:sz w:val="24"/>
            <w:szCs w:val="24"/>
          </w:rPr>
          <w:t>http://natura2000.moew.government.bg/</w:t>
        </w:r>
      </w:hyperlink>
    </w:p>
    <w:p w14:paraId="56C452E5" w14:textId="77777777" w:rsidR="004036AD" w:rsidRPr="00BC67BA" w:rsidRDefault="004036AD" w:rsidP="004036AD">
      <w:pPr>
        <w:pStyle w:val="ListParagraph"/>
        <w:pBdr>
          <w:top w:val="single" w:sz="4" w:space="1" w:color="auto"/>
          <w:left w:val="single" w:sz="4" w:space="4" w:color="auto"/>
          <w:bottom w:val="single" w:sz="4" w:space="1" w:color="auto"/>
          <w:right w:val="single" w:sz="4" w:space="4" w:color="auto"/>
        </w:pBdr>
        <w:spacing w:after="360" w:line="240" w:lineRule="auto"/>
        <w:ind w:left="0"/>
        <w:jc w:val="both"/>
        <w:rPr>
          <w:rFonts w:ascii="Times New Roman" w:eastAsia="Calibri" w:hAnsi="Times New Roman" w:cs="Times New Roman"/>
          <w:sz w:val="24"/>
          <w:szCs w:val="24"/>
        </w:rPr>
      </w:pPr>
    </w:p>
    <w:p w14:paraId="44ACF927" w14:textId="77777777" w:rsidR="004036AD" w:rsidRPr="00BC67BA" w:rsidRDefault="004036AD" w:rsidP="004036AD">
      <w:pPr>
        <w:pStyle w:val="ListParagraph"/>
        <w:pBdr>
          <w:top w:val="single" w:sz="4" w:space="1" w:color="auto"/>
          <w:left w:val="single" w:sz="4" w:space="4" w:color="auto"/>
          <w:bottom w:val="single" w:sz="4" w:space="1" w:color="auto"/>
          <w:right w:val="single" w:sz="4" w:space="4" w:color="auto"/>
        </w:pBdr>
        <w:spacing w:after="360" w:line="240" w:lineRule="auto"/>
        <w:ind w:left="0"/>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2. Планове за управление на защитени територии, защитени зони и планове за действие за видове</w:t>
      </w:r>
      <w:r w:rsidR="005F1FB3" w:rsidRPr="00BC67BA">
        <w:rPr>
          <w:rFonts w:ascii="Times New Roman" w:eastAsia="Calibri" w:hAnsi="Times New Roman" w:cs="Times New Roman"/>
          <w:sz w:val="24"/>
          <w:szCs w:val="24"/>
        </w:rPr>
        <w:t>, в случай че такива са налични</w:t>
      </w:r>
    </w:p>
    <w:p w14:paraId="3ADF2CDA" w14:textId="77777777" w:rsidR="007C5804" w:rsidRPr="00BC67BA" w:rsidRDefault="007C5804" w:rsidP="004036AD">
      <w:pPr>
        <w:pStyle w:val="ListParagraph"/>
        <w:pBdr>
          <w:top w:val="single" w:sz="4" w:space="1" w:color="auto"/>
          <w:left w:val="single" w:sz="4" w:space="4" w:color="auto"/>
          <w:bottom w:val="single" w:sz="4" w:space="1" w:color="auto"/>
          <w:right w:val="single" w:sz="4" w:space="4" w:color="auto"/>
        </w:pBdr>
        <w:spacing w:after="360" w:line="240" w:lineRule="auto"/>
        <w:ind w:left="0"/>
        <w:jc w:val="both"/>
        <w:rPr>
          <w:rFonts w:ascii="Times New Roman" w:eastAsia="Calibri" w:hAnsi="Times New Roman" w:cs="Times New Roman"/>
          <w:sz w:val="24"/>
          <w:szCs w:val="24"/>
        </w:rPr>
      </w:pPr>
    </w:p>
    <w:p w14:paraId="1EC87F50" w14:textId="77777777" w:rsidR="007C5804" w:rsidRPr="00BC67BA" w:rsidRDefault="007C5804" w:rsidP="004036AD">
      <w:pPr>
        <w:pStyle w:val="ListParagraph"/>
        <w:pBdr>
          <w:top w:val="single" w:sz="4" w:space="1" w:color="auto"/>
          <w:left w:val="single" w:sz="4" w:space="4" w:color="auto"/>
          <w:bottom w:val="single" w:sz="4" w:space="1" w:color="auto"/>
          <w:right w:val="single" w:sz="4" w:space="4" w:color="auto"/>
        </w:pBdr>
        <w:spacing w:after="360" w:line="240" w:lineRule="auto"/>
        <w:ind w:left="0"/>
        <w:jc w:val="both"/>
        <w:rPr>
          <w:rStyle w:val="Hyperlink"/>
          <w:rFonts w:ascii="Times New Roman" w:eastAsia="Calibri" w:hAnsi="Times New Roman" w:cs="Times New Roman"/>
          <w:color w:val="auto"/>
          <w:sz w:val="24"/>
          <w:szCs w:val="24"/>
          <w:u w:val="none"/>
        </w:rPr>
      </w:pPr>
      <w:r w:rsidRPr="00BC67BA">
        <w:rPr>
          <w:rFonts w:ascii="Times New Roman" w:eastAsia="Calibri" w:hAnsi="Times New Roman" w:cs="Times New Roman"/>
          <w:sz w:val="24"/>
          <w:szCs w:val="24"/>
        </w:rPr>
        <w:t xml:space="preserve">3. Информация от Националната система за мониторинг на биологичното разнообразие </w:t>
      </w:r>
      <w:hyperlink r:id="rId12" w:history="1">
        <w:r w:rsidRPr="00BC67BA">
          <w:rPr>
            <w:rStyle w:val="Hyperlink"/>
            <w:rFonts w:ascii="Times New Roman" w:eastAsia="Calibri" w:hAnsi="Times New Roman" w:cs="Times New Roman"/>
            <w:sz w:val="24"/>
            <w:szCs w:val="24"/>
          </w:rPr>
          <w:t>https://eea.government.bg/bg/bio/nsmbr</w:t>
        </w:r>
      </w:hyperlink>
      <w:r w:rsidR="00B71CE9" w:rsidRPr="00BC67BA">
        <w:rPr>
          <w:rStyle w:val="Hyperlink"/>
          <w:rFonts w:ascii="Times New Roman" w:eastAsia="Calibri" w:hAnsi="Times New Roman" w:cs="Times New Roman"/>
          <w:sz w:val="24"/>
          <w:szCs w:val="24"/>
        </w:rPr>
        <w:t xml:space="preserve"> </w:t>
      </w:r>
      <w:r w:rsidR="00B71CE9" w:rsidRPr="00BC67BA">
        <w:rPr>
          <w:rStyle w:val="Hyperlink"/>
          <w:rFonts w:ascii="Times New Roman" w:eastAsia="Calibri" w:hAnsi="Times New Roman" w:cs="Times New Roman"/>
          <w:color w:val="auto"/>
          <w:sz w:val="24"/>
          <w:szCs w:val="24"/>
          <w:u w:val="none"/>
        </w:rPr>
        <w:t>(когато е приложимо)</w:t>
      </w:r>
    </w:p>
    <w:p w14:paraId="0CC8EAEB" w14:textId="77777777" w:rsidR="00CA7D0D" w:rsidRPr="00BC67BA" w:rsidRDefault="00CA7D0D" w:rsidP="004036AD">
      <w:pPr>
        <w:pStyle w:val="ListParagraph"/>
        <w:pBdr>
          <w:top w:val="single" w:sz="4" w:space="1" w:color="auto"/>
          <w:left w:val="single" w:sz="4" w:space="4" w:color="auto"/>
          <w:bottom w:val="single" w:sz="4" w:space="1" w:color="auto"/>
          <w:right w:val="single" w:sz="4" w:space="4" w:color="auto"/>
        </w:pBdr>
        <w:spacing w:after="360" w:line="240" w:lineRule="auto"/>
        <w:ind w:left="0"/>
        <w:jc w:val="both"/>
        <w:rPr>
          <w:rStyle w:val="Hyperlink"/>
          <w:rFonts w:ascii="Times New Roman" w:eastAsia="Calibri" w:hAnsi="Times New Roman" w:cs="Times New Roman"/>
          <w:color w:val="auto"/>
          <w:sz w:val="24"/>
          <w:szCs w:val="24"/>
          <w:u w:val="none"/>
        </w:rPr>
      </w:pPr>
    </w:p>
    <w:p w14:paraId="12E8FE75" w14:textId="77777777" w:rsidR="00CA7D0D" w:rsidRPr="00BC67BA" w:rsidRDefault="00CA7D0D" w:rsidP="004036AD">
      <w:pPr>
        <w:pStyle w:val="ListParagraph"/>
        <w:pBdr>
          <w:top w:val="single" w:sz="4" w:space="1" w:color="auto"/>
          <w:left w:val="single" w:sz="4" w:space="4" w:color="auto"/>
          <w:bottom w:val="single" w:sz="4" w:space="1" w:color="auto"/>
          <w:right w:val="single" w:sz="4" w:space="4" w:color="auto"/>
        </w:pBdr>
        <w:spacing w:after="360" w:line="240" w:lineRule="auto"/>
        <w:ind w:left="0"/>
        <w:jc w:val="both"/>
        <w:rPr>
          <w:rFonts w:ascii="Times New Roman" w:eastAsia="Calibri" w:hAnsi="Times New Roman" w:cs="Times New Roman"/>
          <w:sz w:val="24"/>
          <w:szCs w:val="24"/>
        </w:rPr>
      </w:pPr>
      <w:r w:rsidRPr="00BC67BA">
        <w:rPr>
          <w:rStyle w:val="Hyperlink"/>
          <w:rFonts w:ascii="Times New Roman" w:eastAsia="Calibri" w:hAnsi="Times New Roman" w:cs="Times New Roman"/>
          <w:color w:val="auto"/>
          <w:sz w:val="24"/>
          <w:szCs w:val="24"/>
          <w:u w:val="none"/>
        </w:rPr>
        <w:t>4. Извършени анализи, проучвания, както и издадени констативни протоколи, експертни становища и др. релевантни документи по отношение на състоянието на целевите видове/местообитания и установени заплахи и проблеми на съответната територия, напр. във връзка с изпълнявани проекти (независимо от източника на финансиране), във връзка с извършени проучвания/проверки от компетентни структури (ИАОС, ДНП, РИОСВ, ИАГ, ДПП, РДГ, БАН и др.)</w:t>
      </w:r>
    </w:p>
    <w:p w14:paraId="0F76941E" w14:textId="77777777" w:rsidR="007544C9" w:rsidRPr="00BC67BA" w:rsidRDefault="007544C9" w:rsidP="002325A3">
      <w:pPr>
        <w:pStyle w:val="ListParagraph"/>
        <w:pBdr>
          <w:top w:val="single" w:sz="4" w:space="1" w:color="auto"/>
          <w:left w:val="single" w:sz="4" w:space="4" w:color="auto"/>
          <w:bottom w:val="single" w:sz="4" w:space="1" w:color="auto"/>
          <w:right w:val="single" w:sz="4" w:space="4" w:color="auto"/>
        </w:pBdr>
        <w:spacing w:after="360" w:line="240" w:lineRule="auto"/>
        <w:ind w:left="0"/>
        <w:jc w:val="both"/>
        <w:rPr>
          <w:rFonts w:ascii="Times New Roman" w:hAnsi="Times New Roman" w:cs="Times New Roman"/>
          <w:b/>
          <w:sz w:val="24"/>
          <w:szCs w:val="24"/>
        </w:rPr>
      </w:pPr>
    </w:p>
    <w:p w14:paraId="531CEC8F" w14:textId="61F16458" w:rsidR="004D0AFC" w:rsidRPr="00BC67BA" w:rsidRDefault="004D0AFC" w:rsidP="003E674D">
      <w:pPr>
        <w:pStyle w:val="ListParagraph"/>
        <w:pBdr>
          <w:top w:val="single" w:sz="4" w:space="1" w:color="auto"/>
          <w:left w:val="single" w:sz="4" w:space="4" w:color="auto"/>
          <w:bottom w:val="single" w:sz="4" w:space="1" w:color="auto"/>
          <w:right w:val="single" w:sz="4" w:space="4" w:color="auto"/>
        </w:pBdr>
        <w:spacing w:after="120" w:line="240" w:lineRule="auto"/>
        <w:ind w:left="0"/>
        <w:jc w:val="both"/>
        <w:rPr>
          <w:rFonts w:ascii="Times New Roman" w:eastAsia="Calibri" w:hAnsi="Times New Roman" w:cs="Times New Roman"/>
          <w:b/>
          <w:sz w:val="24"/>
          <w:szCs w:val="24"/>
        </w:rPr>
      </w:pPr>
      <w:r w:rsidRPr="00BC67BA">
        <w:rPr>
          <w:rFonts w:ascii="Times New Roman" w:eastAsia="Calibri" w:hAnsi="Times New Roman" w:cs="Times New Roman"/>
          <w:b/>
          <w:sz w:val="24"/>
          <w:szCs w:val="24"/>
        </w:rPr>
        <w:t>13.</w:t>
      </w:r>
      <w:r w:rsidR="00D55704" w:rsidRPr="00BC67BA">
        <w:rPr>
          <w:rFonts w:ascii="Times New Roman" w:eastAsia="Calibri" w:hAnsi="Times New Roman" w:cs="Times New Roman"/>
          <w:b/>
          <w:sz w:val="24"/>
          <w:szCs w:val="24"/>
        </w:rPr>
        <w:t>2</w:t>
      </w:r>
      <w:r w:rsidRPr="00BC67BA">
        <w:rPr>
          <w:rFonts w:ascii="Times New Roman" w:eastAsia="Calibri" w:hAnsi="Times New Roman" w:cs="Times New Roman"/>
          <w:b/>
          <w:sz w:val="24"/>
          <w:szCs w:val="24"/>
        </w:rPr>
        <w:t xml:space="preserve">. Задължителни общи условия, на които трябва да отговарят </w:t>
      </w:r>
      <w:r w:rsidR="00E51500" w:rsidRPr="00BC67BA">
        <w:rPr>
          <w:rFonts w:ascii="Times New Roman" w:eastAsia="Calibri" w:hAnsi="Times New Roman" w:cs="Times New Roman"/>
          <w:b/>
          <w:sz w:val="24"/>
          <w:szCs w:val="24"/>
        </w:rPr>
        <w:t>проектните предложения:</w:t>
      </w:r>
    </w:p>
    <w:p w14:paraId="17AC037E" w14:textId="77777777" w:rsidR="0091511F" w:rsidRPr="00BC67BA" w:rsidRDefault="0091511F" w:rsidP="003E674D">
      <w:pPr>
        <w:pStyle w:val="ListParagraph"/>
        <w:pBdr>
          <w:top w:val="single" w:sz="4" w:space="1" w:color="auto"/>
          <w:left w:val="single" w:sz="4" w:space="4" w:color="auto"/>
          <w:bottom w:val="single" w:sz="4" w:space="1" w:color="auto"/>
          <w:right w:val="single" w:sz="4" w:space="4" w:color="auto"/>
        </w:pBdr>
        <w:spacing w:after="120" w:line="240" w:lineRule="auto"/>
        <w:ind w:left="0"/>
        <w:jc w:val="both"/>
        <w:rPr>
          <w:rFonts w:ascii="Times New Roman" w:eastAsia="Calibri" w:hAnsi="Times New Roman" w:cs="Times New Roman"/>
          <w:b/>
          <w:sz w:val="24"/>
          <w:szCs w:val="24"/>
        </w:rPr>
      </w:pPr>
    </w:p>
    <w:p w14:paraId="3D0EAE93" w14:textId="6FCBFD9F" w:rsidR="004D0AFC" w:rsidRPr="00BC67BA" w:rsidRDefault="004D0AFC" w:rsidP="0091511F">
      <w:pPr>
        <w:pStyle w:val="ListParagraph"/>
        <w:pBdr>
          <w:top w:val="single" w:sz="4" w:space="1" w:color="auto"/>
          <w:left w:val="single" w:sz="4" w:space="4" w:color="auto"/>
          <w:bottom w:val="single" w:sz="4" w:space="1" w:color="auto"/>
          <w:right w:val="single" w:sz="4" w:space="4" w:color="auto"/>
        </w:pBdr>
        <w:spacing w:before="240" w:after="120" w:line="240" w:lineRule="auto"/>
        <w:ind w:left="0"/>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13.</w:t>
      </w:r>
      <w:r w:rsidR="00D55704" w:rsidRPr="00BC67BA">
        <w:rPr>
          <w:rFonts w:ascii="Times New Roman" w:eastAsia="Calibri" w:hAnsi="Times New Roman" w:cs="Times New Roman"/>
          <w:sz w:val="24"/>
          <w:szCs w:val="24"/>
        </w:rPr>
        <w:t>2</w:t>
      </w:r>
      <w:r w:rsidRPr="00BC67BA">
        <w:rPr>
          <w:rFonts w:ascii="Times New Roman" w:eastAsia="Calibri" w:hAnsi="Times New Roman" w:cs="Times New Roman"/>
          <w:sz w:val="24"/>
          <w:szCs w:val="24"/>
        </w:rPr>
        <w:t>.</w:t>
      </w:r>
      <w:r w:rsidR="00D937D8" w:rsidRPr="00BC67BA">
        <w:rPr>
          <w:rFonts w:ascii="Times New Roman" w:eastAsia="Calibri" w:hAnsi="Times New Roman" w:cs="Times New Roman"/>
          <w:sz w:val="24"/>
          <w:szCs w:val="24"/>
        </w:rPr>
        <w:t>1</w:t>
      </w:r>
      <w:r w:rsidRPr="00BC67BA">
        <w:rPr>
          <w:rFonts w:ascii="Times New Roman" w:eastAsia="Calibri" w:hAnsi="Times New Roman" w:cs="Times New Roman"/>
          <w:sz w:val="24"/>
          <w:szCs w:val="24"/>
        </w:rPr>
        <w:t xml:space="preserve">. Дейностите са насочени към видове/местообитания в „неблагоприятно-незадоволително“ състояние, </w:t>
      </w:r>
      <w:r w:rsidR="000F5EDE" w:rsidRPr="00BC67BA">
        <w:rPr>
          <w:rFonts w:ascii="Times New Roman" w:eastAsia="Calibri" w:hAnsi="Times New Roman" w:cs="Times New Roman"/>
          <w:sz w:val="24"/>
          <w:szCs w:val="24"/>
        </w:rPr>
        <w:t>включ</w:t>
      </w:r>
      <w:r w:rsidR="00092B92" w:rsidRPr="00BC67BA">
        <w:rPr>
          <w:rFonts w:ascii="Times New Roman" w:eastAsia="Calibri" w:hAnsi="Times New Roman" w:cs="Times New Roman"/>
          <w:sz w:val="24"/>
          <w:szCs w:val="24"/>
        </w:rPr>
        <w:t>е</w:t>
      </w:r>
      <w:r w:rsidR="000F5EDE" w:rsidRPr="00BC67BA">
        <w:rPr>
          <w:rFonts w:ascii="Times New Roman" w:eastAsia="Calibri" w:hAnsi="Times New Roman" w:cs="Times New Roman"/>
          <w:sz w:val="24"/>
          <w:szCs w:val="24"/>
        </w:rPr>
        <w:t xml:space="preserve">ни </w:t>
      </w:r>
      <w:r w:rsidR="001F716E" w:rsidRPr="00BC67BA">
        <w:rPr>
          <w:rFonts w:ascii="Times New Roman" w:eastAsia="Calibri" w:hAnsi="Times New Roman" w:cs="Times New Roman"/>
          <w:sz w:val="24"/>
          <w:szCs w:val="24"/>
        </w:rPr>
        <w:t xml:space="preserve">в стратегия за МИГ </w:t>
      </w:r>
      <w:r w:rsidR="005B5F64">
        <w:rPr>
          <w:rFonts w:ascii="Times New Roman" w:eastAsia="Calibri" w:hAnsi="Times New Roman" w:cs="Times New Roman"/>
          <w:sz w:val="24"/>
          <w:szCs w:val="24"/>
        </w:rPr>
        <w:t>Свиленград Ареал.</w:t>
      </w:r>
    </w:p>
    <w:p w14:paraId="774C00E9" w14:textId="77777777" w:rsidR="00CA1F2F" w:rsidRPr="00BC67BA" w:rsidRDefault="00CA1F2F" w:rsidP="0091511F">
      <w:pPr>
        <w:pStyle w:val="ListParagraph"/>
        <w:pBdr>
          <w:top w:val="single" w:sz="4" w:space="1" w:color="auto"/>
          <w:left w:val="single" w:sz="4" w:space="4" w:color="auto"/>
          <w:bottom w:val="single" w:sz="4" w:space="1" w:color="auto"/>
          <w:right w:val="single" w:sz="4" w:space="4" w:color="auto"/>
        </w:pBdr>
        <w:spacing w:before="240" w:after="120" w:line="240" w:lineRule="auto"/>
        <w:ind w:left="0"/>
        <w:jc w:val="both"/>
        <w:rPr>
          <w:rFonts w:ascii="Times New Roman" w:eastAsia="Calibri" w:hAnsi="Times New Roman" w:cs="Times New Roman"/>
          <w:sz w:val="24"/>
          <w:szCs w:val="24"/>
        </w:rPr>
      </w:pPr>
    </w:p>
    <w:p w14:paraId="39CBDDBC" w14:textId="22C13D20" w:rsidR="00CA1F2F" w:rsidRPr="00BC67BA" w:rsidRDefault="00CA1F2F" w:rsidP="0091511F">
      <w:pPr>
        <w:pStyle w:val="ListParagraph"/>
        <w:pBdr>
          <w:top w:val="single" w:sz="4" w:space="1" w:color="auto"/>
          <w:left w:val="single" w:sz="4" w:space="4" w:color="auto"/>
          <w:bottom w:val="single" w:sz="4" w:space="1" w:color="auto"/>
          <w:right w:val="single" w:sz="4" w:space="4" w:color="auto"/>
        </w:pBdr>
        <w:spacing w:before="240" w:after="120" w:line="240" w:lineRule="auto"/>
        <w:ind w:left="0"/>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13.</w:t>
      </w:r>
      <w:r w:rsidR="00D55704" w:rsidRPr="00BC67BA">
        <w:rPr>
          <w:rFonts w:ascii="Times New Roman" w:eastAsia="Calibri" w:hAnsi="Times New Roman" w:cs="Times New Roman"/>
          <w:sz w:val="24"/>
          <w:szCs w:val="24"/>
        </w:rPr>
        <w:t>2</w:t>
      </w:r>
      <w:r w:rsidRPr="00BC67BA">
        <w:rPr>
          <w:rFonts w:ascii="Times New Roman" w:eastAsia="Calibri" w:hAnsi="Times New Roman" w:cs="Times New Roman"/>
          <w:sz w:val="24"/>
          <w:szCs w:val="24"/>
        </w:rPr>
        <w:t>.</w:t>
      </w:r>
      <w:r w:rsidR="00D937D8" w:rsidRPr="00BC67BA">
        <w:rPr>
          <w:rFonts w:ascii="Times New Roman" w:eastAsia="Calibri" w:hAnsi="Times New Roman" w:cs="Times New Roman"/>
          <w:sz w:val="24"/>
          <w:szCs w:val="24"/>
        </w:rPr>
        <w:t>2</w:t>
      </w:r>
      <w:r w:rsidRPr="00BC67BA">
        <w:rPr>
          <w:rFonts w:ascii="Times New Roman" w:eastAsia="Calibri" w:hAnsi="Times New Roman" w:cs="Times New Roman"/>
          <w:sz w:val="24"/>
          <w:szCs w:val="24"/>
        </w:rPr>
        <w:t xml:space="preserve">. Планирани </w:t>
      </w:r>
      <w:r w:rsidR="006044F8" w:rsidRPr="00BC67BA">
        <w:rPr>
          <w:rFonts w:ascii="Times New Roman" w:eastAsia="Calibri" w:hAnsi="Times New Roman" w:cs="Times New Roman"/>
          <w:sz w:val="24"/>
          <w:szCs w:val="24"/>
        </w:rPr>
        <w:t xml:space="preserve">са </w:t>
      </w:r>
      <w:r w:rsidR="00D4639B" w:rsidRPr="00BC67BA">
        <w:rPr>
          <w:rFonts w:ascii="Times New Roman" w:eastAsia="Calibri" w:hAnsi="Times New Roman" w:cs="Times New Roman"/>
          <w:sz w:val="24"/>
          <w:szCs w:val="24"/>
        </w:rPr>
        <w:t>консервационни</w:t>
      </w:r>
      <w:r w:rsidR="00D937D8" w:rsidRPr="00BC67BA">
        <w:rPr>
          <w:rFonts w:ascii="Times New Roman" w:eastAsia="Calibri" w:hAnsi="Times New Roman" w:cs="Times New Roman"/>
          <w:sz w:val="24"/>
          <w:szCs w:val="24"/>
        </w:rPr>
        <w:t xml:space="preserve"> </w:t>
      </w:r>
      <w:r w:rsidR="00D4639B" w:rsidRPr="00BC67BA">
        <w:rPr>
          <w:rFonts w:ascii="Times New Roman" w:eastAsia="Calibri" w:hAnsi="Times New Roman" w:cs="Times New Roman"/>
          <w:sz w:val="24"/>
          <w:szCs w:val="24"/>
        </w:rPr>
        <w:t>(</w:t>
      </w:r>
      <w:r w:rsidR="00D937D8" w:rsidRPr="00BC67BA">
        <w:rPr>
          <w:rFonts w:ascii="Times New Roman" w:eastAsia="Calibri" w:hAnsi="Times New Roman" w:cs="Times New Roman"/>
          <w:sz w:val="24"/>
          <w:szCs w:val="24"/>
        </w:rPr>
        <w:t xml:space="preserve">вкл. </w:t>
      </w:r>
      <w:r w:rsidR="00D65BB6" w:rsidRPr="00BC67BA">
        <w:rPr>
          <w:rFonts w:ascii="Times New Roman" w:eastAsia="Calibri" w:hAnsi="Times New Roman" w:cs="Times New Roman"/>
          <w:sz w:val="24"/>
          <w:szCs w:val="24"/>
        </w:rPr>
        <w:t xml:space="preserve">строително-монтажни </w:t>
      </w:r>
      <w:r w:rsidRPr="00BC67BA">
        <w:rPr>
          <w:rFonts w:ascii="Times New Roman" w:eastAsia="Calibri" w:hAnsi="Times New Roman" w:cs="Times New Roman"/>
          <w:sz w:val="24"/>
          <w:szCs w:val="24"/>
        </w:rPr>
        <w:t>дейности</w:t>
      </w:r>
      <w:r w:rsidR="00D4639B" w:rsidRPr="00BC67BA">
        <w:rPr>
          <w:rFonts w:ascii="Times New Roman" w:eastAsia="Calibri" w:hAnsi="Times New Roman" w:cs="Times New Roman"/>
          <w:sz w:val="24"/>
          <w:szCs w:val="24"/>
        </w:rPr>
        <w:t xml:space="preserve">, </w:t>
      </w:r>
      <w:r w:rsidR="007747ED" w:rsidRPr="00BC67BA">
        <w:rPr>
          <w:rFonts w:ascii="Times New Roman" w:eastAsia="Calibri" w:hAnsi="Times New Roman" w:cs="Times New Roman"/>
          <w:sz w:val="24"/>
          <w:szCs w:val="24"/>
        </w:rPr>
        <w:t>ако е приложимо)</w:t>
      </w:r>
      <w:r w:rsidR="006044F8" w:rsidRPr="00BC67BA">
        <w:rPr>
          <w:rFonts w:ascii="Times New Roman" w:eastAsia="Calibri" w:hAnsi="Times New Roman" w:cs="Times New Roman"/>
          <w:sz w:val="24"/>
          <w:szCs w:val="24"/>
        </w:rPr>
        <w:t>, които</w:t>
      </w:r>
      <w:r w:rsidRPr="00BC67BA">
        <w:rPr>
          <w:rFonts w:ascii="Times New Roman" w:eastAsia="Calibri" w:hAnsi="Times New Roman" w:cs="Times New Roman"/>
          <w:sz w:val="24"/>
          <w:szCs w:val="24"/>
        </w:rPr>
        <w:t xml:space="preserve"> са насочени и адресират конкретни </w:t>
      </w:r>
      <w:r w:rsidR="00A30EEB" w:rsidRPr="00BC67BA">
        <w:rPr>
          <w:rFonts w:ascii="Times New Roman" w:eastAsia="Calibri" w:hAnsi="Times New Roman" w:cs="Times New Roman"/>
          <w:sz w:val="24"/>
          <w:szCs w:val="24"/>
        </w:rPr>
        <w:t xml:space="preserve">проблеми, </w:t>
      </w:r>
      <w:r w:rsidRPr="00BC67BA">
        <w:rPr>
          <w:rFonts w:ascii="Times New Roman" w:eastAsia="Calibri" w:hAnsi="Times New Roman" w:cs="Times New Roman"/>
          <w:sz w:val="24"/>
          <w:szCs w:val="24"/>
        </w:rPr>
        <w:t>заплахи</w:t>
      </w:r>
      <w:r w:rsidR="00A30EEB" w:rsidRPr="00BC67BA">
        <w:rPr>
          <w:rFonts w:ascii="Times New Roman" w:eastAsia="Calibri" w:hAnsi="Times New Roman" w:cs="Times New Roman"/>
          <w:sz w:val="24"/>
          <w:szCs w:val="24"/>
        </w:rPr>
        <w:t>,</w:t>
      </w:r>
      <w:r w:rsidRPr="00BC67BA">
        <w:rPr>
          <w:rFonts w:ascii="Times New Roman" w:eastAsia="Calibri" w:hAnsi="Times New Roman" w:cs="Times New Roman"/>
          <w:sz w:val="24"/>
          <w:szCs w:val="24"/>
        </w:rPr>
        <w:t xml:space="preserve"> негативни влияния върху целевите растителни и животински видове и местообитания</w:t>
      </w:r>
      <w:r w:rsidR="00642CDB" w:rsidRPr="00BC67BA">
        <w:rPr>
          <w:rFonts w:ascii="Times New Roman" w:eastAsia="Calibri" w:hAnsi="Times New Roman" w:cs="Times New Roman"/>
          <w:sz w:val="24"/>
          <w:szCs w:val="24"/>
        </w:rPr>
        <w:t xml:space="preserve">, установени в документите </w:t>
      </w:r>
      <w:r w:rsidR="00465D54" w:rsidRPr="00BC67BA">
        <w:rPr>
          <w:rFonts w:ascii="Times New Roman" w:eastAsia="Calibri" w:hAnsi="Times New Roman" w:cs="Times New Roman"/>
          <w:sz w:val="24"/>
          <w:szCs w:val="24"/>
        </w:rPr>
        <w:t>по</w:t>
      </w:r>
      <w:r w:rsidR="00642CDB" w:rsidRPr="00BC67BA">
        <w:rPr>
          <w:rFonts w:ascii="Times New Roman" w:eastAsia="Calibri" w:hAnsi="Times New Roman" w:cs="Times New Roman"/>
          <w:sz w:val="24"/>
          <w:szCs w:val="24"/>
        </w:rPr>
        <w:t xml:space="preserve"> т.13.1</w:t>
      </w:r>
      <w:r w:rsidRPr="00BC67BA">
        <w:rPr>
          <w:rFonts w:ascii="Times New Roman" w:eastAsia="Calibri" w:hAnsi="Times New Roman" w:cs="Times New Roman"/>
          <w:sz w:val="24"/>
          <w:szCs w:val="24"/>
        </w:rPr>
        <w:t xml:space="preserve">.  </w:t>
      </w:r>
    </w:p>
    <w:p w14:paraId="5D064F22" w14:textId="77777777" w:rsidR="004D0AFC" w:rsidRPr="00BC67BA" w:rsidRDefault="004D0AFC" w:rsidP="0091511F">
      <w:pPr>
        <w:pStyle w:val="ListParagraph"/>
        <w:pBdr>
          <w:top w:val="single" w:sz="4" w:space="1" w:color="auto"/>
          <w:left w:val="single" w:sz="4" w:space="4" w:color="auto"/>
          <w:bottom w:val="single" w:sz="4" w:space="1" w:color="auto"/>
          <w:right w:val="single" w:sz="4" w:space="4" w:color="auto"/>
        </w:pBdr>
        <w:spacing w:before="240" w:after="120" w:line="240" w:lineRule="auto"/>
        <w:ind w:left="0"/>
        <w:jc w:val="both"/>
        <w:rPr>
          <w:rFonts w:ascii="Times New Roman" w:eastAsia="Calibri" w:hAnsi="Times New Roman" w:cs="Times New Roman"/>
          <w:sz w:val="24"/>
          <w:szCs w:val="24"/>
        </w:rPr>
      </w:pPr>
    </w:p>
    <w:p w14:paraId="5616C363" w14:textId="44BF2CC8" w:rsidR="00101724" w:rsidRPr="00BC67BA" w:rsidRDefault="00101724" w:rsidP="004D0AFC">
      <w:pPr>
        <w:pStyle w:val="ListParagraph"/>
        <w:pBdr>
          <w:top w:val="single" w:sz="4" w:space="1" w:color="auto"/>
          <w:left w:val="single" w:sz="4" w:space="4" w:color="auto"/>
          <w:bottom w:val="single" w:sz="4" w:space="1" w:color="auto"/>
          <w:right w:val="single" w:sz="4" w:space="4" w:color="auto"/>
        </w:pBdr>
        <w:spacing w:before="240" w:after="120" w:line="240" w:lineRule="auto"/>
        <w:ind w:left="0"/>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13.</w:t>
      </w:r>
      <w:r w:rsidR="00D55704" w:rsidRPr="00BC67BA">
        <w:rPr>
          <w:rFonts w:ascii="Times New Roman" w:eastAsia="Calibri" w:hAnsi="Times New Roman" w:cs="Times New Roman"/>
          <w:sz w:val="24"/>
          <w:szCs w:val="24"/>
        </w:rPr>
        <w:t>2</w:t>
      </w:r>
      <w:r w:rsidRPr="00BC67BA">
        <w:rPr>
          <w:rFonts w:ascii="Times New Roman" w:eastAsia="Calibri" w:hAnsi="Times New Roman" w:cs="Times New Roman"/>
          <w:sz w:val="24"/>
          <w:szCs w:val="24"/>
        </w:rPr>
        <w:t>.</w:t>
      </w:r>
      <w:r w:rsidR="00C62E7B" w:rsidRPr="00BC67BA">
        <w:rPr>
          <w:rFonts w:ascii="Times New Roman" w:eastAsia="Calibri" w:hAnsi="Times New Roman" w:cs="Times New Roman"/>
          <w:sz w:val="24"/>
          <w:szCs w:val="24"/>
        </w:rPr>
        <w:t>3</w:t>
      </w:r>
      <w:r w:rsidRPr="00BC67BA">
        <w:rPr>
          <w:rFonts w:ascii="Times New Roman" w:eastAsia="Calibri" w:hAnsi="Times New Roman" w:cs="Times New Roman"/>
          <w:sz w:val="24"/>
          <w:szCs w:val="24"/>
        </w:rPr>
        <w:t xml:space="preserve">. Всички дейности са пряко свързани с изпълнението на проекта и </w:t>
      </w:r>
      <w:r w:rsidR="00825FDD" w:rsidRPr="00BC67BA">
        <w:rPr>
          <w:rFonts w:ascii="Times New Roman" w:eastAsia="Calibri" w:hAnsi="Times New Roman" w:cs="Times New Roman"/>
          <w:sz w:val="24"/>
          <w:szCs w:val="24"/>
        </w:rPr>
        <w:t xml:space="preserve">са </w:t>
      </w:r>
      <w:r w:rsidRPr="00BC67BA">
        <w:rPr>
          <w:rFonts w:ascii="Times New Roman" w:eastAsia="Calibri" w:hAnsi="Times New Roman" w:cs="Times New Roman"/>
          <w:sz w:val="24"/>
          <w:szCs w:val="24"/>
        </w:rPr>
        <w:t>необходими за постигане на заложените цели.</w:t>
      </w:r>
    </w:p>
    <w:p w14:paraId="4252865B" w14:textId="77777777" w:rsidR="00D61034" w:rsidRPr="00BC67BA" w:rsidRDefault="00D61034" w:rsidP="004D0AFC">
      <w:pPr>
        <w:pStyle w:val="ListParagraph"/>
        <w:pBdr>
          <w:top w:val="single" w:sz="4" w:space="1" w:color="auto"/>
          <w:left w:val="single" w:sz="4" w:space="4" w:color="auto"/>
          <w:bottom w:val="single" w:sz="4" w:space="1" w:color="auto"/>
          <w:right w:val="single" w:sz="4" w:space="4" w:color="auto"/>
        </w:pBdr>
        <w:spacing w:before="240" w:after="120" w:line="240" w:lineRule="auto"/>
        <w:ind w:left="0"/>
        <w:jc w:val="both"/>
        <w:rPr>
          <w:rFonts w:ascii="Times New Roman" w:eastAsia="Calibri" w:hAnsi="Times New Roman" w:cs="Times New Roman"/>
          <w:b/>
          <w:sz w:val="24"/>
          <w:szCs w:val="24"/>
        </w:rPr>
      </w:pPr>
    </w:p>
    <w:p w14:paraId="72F91F48" w14:textId="7368E1CB" w:rsidR="005F1FB3" w:rsidRPr="00BC67BA" w:rsidRDefault="002334C4" w:rsidP="004D0AFC">
      <w:pPr>
        <w:pStyle w:val="ListParagraph"/>
        <w:pBdr>
          <w:top w:val="single" w:sz="4" w:space="1" w:color="auto"/>
          <w:left w:val="single" w:sz="4" w:space="4" w:color="auto"/>
          <w:bottom w:val="single" w:sz="4" w:space="1" w:color="auto"/>
          <w:right w:val="single" w:sz="4" w:space="4" w:color="auto"/>
        </w:pBdr>
        <w:spacing w:before="240" w:after="120" w:line="240" w:lineRule="auto"/>
        <w:ind w:left="0"/>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Ф</w:t>
      </w:r>
      <w:r w:rsidR="005F1FB3" w:rsidRPr="00BC67BA">
        <w:rPr>
          <w:rFonts w:ascii="Times New Roman" w:eastAsia="Calibri" w:hAnsi="Times New Roman" w:cs="Times New Roman"/>
          <w:sz w:val="24"/>
          <w:szCs w:val="24"/>
        </w:rPr>
        <w:t xml:space="preserve">инансиране на </w:t>
      </w:r>
      <w:r w:rsidR="00D937D8" w:rsidRPr="00BC67BA">
        <w:rPr>
          <w:rFonts w:ascii="Times New Roman" w:eastAsia="Calibri" w:hAnsi="Times New Roman" w:cs="Times New Roman"/>
          <w:sz w:val="24"/>
          <w:szCs w:val="24"/>
        </w:rPr>
        <w:t xml:space="preserve">консервационни, вкл. </w:t>
      </w:r>
      <w:r w:rsidR="008A16F4" w:rsidRPr="00BC67BA">
        <w:rPr>
          <w:rFonts w:ascii="Times New Roman" w:eastAsia="Calibri" w:hAnsi="Times New Roman" w:cs="Times New Roman"/>
          <w:sz w:val="24"/>
          <w:szCs w:val="24"/>
        </w:rPr>
        <w:t>строително-монтажни</w:t>
      </w:r>
      <w:r w:rsidR="00D937D8" w:rsidRPr="00BC67BA">
        <w:rPr>
          <w:rFonts w:ascii="Times New Roman" w:eastAsia="Calibri" w:hAnsi="Times New Roman" w:cs="Times New Roman"/>
          <w:sz w:val="24"/>
          <w:szCs w:val="24"/>
        </w:rPr>
        <w:t xml:space="preserve"> </w:t>
      </w:r>
      <w:r w:rsidR="005F1FB3" w:rsidRPr="00BC67BA">
        <w:rPr>
          <w:rFonts w:ascii="Times New Roman" w:eastAsia="Calibri" w:hAnsi="Times New Roman" w:cs="Times New Roman"/>
          <w:sz w:val="24"/>
          <w:szCs w:val="24"/>
        </w:rPr>
        <w:t>дейности за видове от стратегията за ВОМР, които не са установени в съответната защитена зона, съгласно информацията в Информационната система за Натура 2000 (</w:t>
      </w:r>
      <w:hyperlink r:id="rId13" w:history="1">
        <w:r w:rsidR="005F1FB3" w:rsidRPr="00BC67BA">
          <w:rPr>
            <w:rStyle w:val="Hyperlink"/>
            <w:rFonts w:ascii="Times New Roman" w:eastAsia="Calibri" w:hAnsi="Times New Roman" w:cs="Times New Roman"/>
            <w:sz w:val="24"/>
            <w:szCs w:val="24"/>
          </w:rPr>
          <w:t>http://natura2000.moew.government.bg/</w:t>
        </w:r>
      </w:hyperlink>
      <w:r w:rsidR="005F1FB3" w:rsidRPr="00BC67BA">
        <w:rPr>
          <w:rFonts w:ascii="Times New Roman" w:eastAsia="Calibri" w:hAnsi="Times New Roman" w:cs="Times New Roman"/>
          <w:sz w:val="24"/>
          <w:szCs w:val="24"/>
        </w:rPr>
        <w:t>)</w:t>
      </w:r>
      <w:r w:rsidRPr="00BC67BA">
        <w:rPr>
          <w:rFonts w:ascii="Times New Roman" w:eastAsia="Calibri" w:hAnsi="Times New Roman" w:cs="Times New Roman"/>
          <w:sz w:val="24"/>
          <w:szCs w:val="24"/>
        </w:rPr>
        <w:t xml:space="preserve"> е допустимо при представяне на информация, доказваща наличието им в съответната зона, получена след 2013 г. </w:t>
      </w:r>
      <w:r w:rsidR="000E0982" w:rsidRPr="00BC67BA">
        <w:rPr>
          <w:rFonts w:ascii="Times New Roman" w:eastAsia="Calibri" w:hAnsi="Times New Roman" w:cs="Times New Roman"/>
          <w:sz w:val="24"/>
          <w:szCs w:val="24"/>
        </w:rPr>
        <w:t>В случай че е набрана</w:t>
      </w:r>
      <w:r w:rsidRPr="00BC67BA">
        <w:rPr>
          <w:rFonts w:ascii="Times New Roman" w:eastAsia="Calibri" w:hAnsi="Times New Roman" w:cs="Times New Roman"/>
          <w:sz w:val="24"/>
          <w:szCs w:val="24"/>
        </w:rPr>
        <w:t xml:space="preserve"> такава</w:t>
      </w:r>
      <w:r w:rsidR="000E0982" w:rsidRPr="00BC67BA">
        <w:rPr>
          <w:rFonts w:ascii="Times New Roman" w:eastAsia="Calibri" w:hAnsi="Times New Roman" w:cs="Times New Roman"/>
          <w:sz w:val="24"/>
          <w:szCs w:val="24"/>
        </w:rPr>
        <w:t xml:space="preserve"> актуална информация </w:t>
      </w:r>
      <w:r w:rsidR="00DA005D" w:rsidRPr="00BC67BA">
        <w:rPr>
          <w:rFonts w:ascii="Times New Roman" w:eastAsia="Calibri" w:hAnsi="Times New Roman" w:cs="Times New Roman"/>
          <w:sz w:val="24"/>
          <w:szCs w:val="24"/>
        </w:rPr>
        <w:t>(</w:t>
      </w:r>
      <w:r w:rsidRPr="00BC67BA">
        <w:rPr>
          <w:rFonts w:ascii="Times New Roman" w:eastAsia="Calibri" w:hAnsi="Times New Roman" w:cs="Times New Roman"/>
          <w:sz w:val="24"/>
          <w:szCs w:val="24"/>
        </w:rPr>
        <w:t xml:space="preserve">напр. </w:t>
      </w:r>
      <w:r w:rsidR="000E0982" w:rsidRPr="00BC67BA">
        <w:rPr>
          <w:rFonts w:ascii="Times New Roman" w:eastAsia="Calibri" w:hAnsi="Times New Roman" w:cs="Times New Roman"/>
          <w:sz w:val="24"/>
          <w:szCs w:val="24"/>
        </w:rPr>
        <w:t xml:space="preserve">във връзка с изготвяне на </w:t>
      </w:r>
      <w:r w:rsidR="00593EAD" w:rsidRPr="00BC67BA">
        <w:rPr>
          <w:rFonts w:ascii="Times New Roman" w:eastAsia="Calibri" w:hAnsi="Times New Roman" w:cs="Times New Roman"/>
          <w:sz w:val="24"/>
          <w:szCs w:val="24"/>
        </w:rPr>
        <w:t>документи като планове за управление</w:t>
      </w:r>
      <w:r w:rsidRPr="00BC67BA">
        <w:rPr>
          <w:rFonts w:ascii="Times New Roman" w:eastAsia="Calibri" w:hAnsi="Times New Roman" w:cs="Times New Roman"/>
          <w:sz w:val="24"/>
          <w:szCs w:val="24"/>
        </w:rPr>
        <w:t>/планове за действие,</w:t>
      </w:r>
      <w:r w:rsidR="00593EAD" w:rsidRPr="00BC67BA">
        <w:rPr>
          <w:rFonts w:ascii="Times New Roman" w:eastAsia="Calibri" w:hAnsi="Times New Roman" w:cs="Times New Roman"/>
          <w:sz w:val="24"/>
          <w:szCs w:val="24"/>
        </w:rPr>
        <w:t xml:space="preserve"> </w:t>
      </w:r>
      <w:r w:rsidR="00DA005D" w:rsidRPr="00BC67BA">
        <w:rPr>
          <w:rFonts w:ascii="Times New Roman" w:eastAsia="Calibri" w:hAnsi="Times New Roman" w:cs="Times New Roman"/>
          <w:sz w:val="24"/>
          <w:szCs w:val="24"/>
        </w:rPr>
        <w:t xml:space="preserve">извеждане на </w:t>
      </w:r>
      <w:r w:rsidR="000E0982" w:rsidRPr="00BC67BA">
        <w:rPr>
          <w:rFonts w:ascii="Times New Roman" w:eastAsia="Calibri" w:hAnsi="Times New Roman" w:cs="Times New Roman"/>
          <w:sz w:val="24"/>
          <w:szCs w:val="24"/>
        </w:rPr>
        <w:t>резултати от монитори</w:t>
      </w:r>
      <w:r w:rsidR="00DA005D" w:rsidRPr="00BC67BA">
        <w:rPr>
          <w:rFonts w:ascii="Times New Roman" w:eastAsia="Calibri" w:hAnsi="Times New Roman" w:cs="Times New Roman"/>
          <w:sz w:val="24"/>
          <w:szCs w:val="24"/>
        </w:rPr>
        <w:t xml:space="preserve">нг на биологичното разнообразие, </w:t>
      </w:r>
      <w:r w:rsidR="000E0982" w:rsidRPr="00BC67BA">
        <w:rPr>
          <w:rFonts w:ascii="Times New Roman" w:eastAsia="Calibri" w:hAnsi="Times New Roman" w:cs="Times New Roman"/>
          <w:sz w:val="24"/>
          <w:szCs w:val="24"/>
        </w:rPr>
        <w:t xml:space="preserve">включени в </w:t>
      </w:r>
      <w:r w:rsidR="00593EAD" w:rsidRPr="00BC67BA">
        <w:rPr>
          <w:rFonts w:ascii="Times New Roman" w:eastAsia="Calibri" w:hAnsi="Times New Roman" w:cs="Times New Roman"/>
          <w:sz w:val="24"/>
          <w:szCs w:val="24"/>
        </w:rPr>
        <w:t>доклади към НСМ</w:t>
      </w:r>
      <w:r w:rsidR="00B52F96" w:rsidRPr="00BC67BA">
        <w:rPr>
          <w:rFonts w:ascii="Times New Roman" w:eastAsia="Calibri" w:hAnsi="Times New Roman" w:cs="Times New Roman"/>
          <w:sz w:val="24"/>
          <w:szCs w:val="24"/>
        </w:rPr>
        <w:t>С</w:t>
      </w:r>
      <w:r w:rsidR="00593EAD" w:rsidRPr="00BC67BA">
        <w:rPr>
          <w:rFonts w:ascii="Times New Roman" w:eastAsia="Calibri" w:hAnsi="Times New Roman" w:cs="Times New Roman"/>
          <w:sz w:val="24"/>
          <w:szCs w:val="24"/>
        </w:rPr>
        <w:t>БР</w:t>
      </w:r>
      <w:r w:rsidR="000E0982" w:rsidRPr="00BC67BA">
        <w:rPr>
          <w:rFonts w:ascii="Times New Roman" w:eastAsia="Calibri" w:hAnsi="Times New Roman" w:cs="Times New Roman"/>
          <w:sz w:val="24"/>
          <w:szCs w:val="24"/>
        </w:rPr>
        <w:t>)</w:t>
      </w:r>
      <w:r w:rsidR="00DA005D" w:rsidRPr="00BC67BA">
        <w:rPr>
          <w:rFonts w:ascii="Times New Roman" w:eastAsia="Calibri" w:hAnsi="Times New Roman" w:cs="Times New Roman"/>
          <w:sz w:val="24"/>
          <w:szCs w:val="24"/>
        </w:rPr>
        <w:t>, която да доказва наличието на вид/видове в съответната защитена зона, то дейности за подкрепа на тези видове биха се явили допустими при представяне на съответн</w:t>
      </w:r>
      <w:r w:rsidR="0001007D" w:rsidRPr="00BC67BA">
        <w:rPr>
          <w:rFonts w:ascii="Times New Roman" w:eastAsia="Calibri" w:hAnsi="Times New Roman" w:cs="Times New Roman"/>
          <w:sz w:val="24"/>
          <w:szCs w:val="24"/>
        </w:rPr>
        <w:t>ите</w:t>
      </w:r>
      <w:r w:rsidR="00DA005D" w:rsidRPr="00BC67BA">
        <w:rPr>
          <w:rFonts w:ascii="Times New Roman" w:eastAsia="Calibri" w:hAnsi="Times New Roman" w:cs="Times New Roman"/>
          <w:sz w:val="24"/>
          <w:szCs w:val="24"/>
        </w:rPr>
        <w:t xml:space="preserve"> </w:t>
      </w:r>
      <w:r w:rsidR="0001007D" w:rsidRPr="00BC67BA">
        <w:rPr>
          <w:rFonts w:ascii="Times New Roman" w:eastAsia="Calibri" w:hAnsi="Times New Roman" w:cs="Times New Roman"/>
          <w:sz w:val="24"/>
          <w:szCs w:val="24"/>
        </w:rPr>
        <w:t>документи</w:t>
      </w:r>
      <w:r w:rsidR="00DA005D" w:rsidRPr="00BC67BA">
        <w:rPr>
          <w:rFonts w:ascii="Times New Roman" w:eastAsia="Calibri" w:hAnsi="Times New Roman" w:cs="Times New Roman"/>
          <w:sz w:val="24"/>
          <w:szCs w:val="24"/>
        </w:rPr>
        <w:t xml:space="preserve"> от кандидатите</w:t>
      </w:r>
      <w:r w:rsidR="0001007D" w:rsidRPr="00BC67BA">
        <w:rPr>
          <w:rFonts w:ascii="Times New Roman" w:eastAsia="Calibri" w:hAnsi="Times New Roman" w:cs="Times New Roman"/>
          <w:sz w:val="24"/>
          <w:szCs w:val="24"/>
        </w:rPr>
        <w:t xml:space="preserve"> при подаване на проектните предложения</w:t>
      </w:r>
      <w:r w:rsidR="005F1FB3" w:rsidRPr="00BC67BA">
        <w:rPr>
          <w:rFonts w:ascii="Times New Roman" w:eastAsia="Calibri" w:hAnsi="Times New Roman" w:cs="Times New Roman"/>
          <w:sz w:val="24"/>
          <w:szCs w:val="24"/>
        </w:rPr>
        <w:t>.</w:t>
      </w:r>
    </w:p>
    <w:p w14:paraId="5A31FF45" w14:textId="77777777" w:rsidR="006044F8" w:rsidRPr="00BC67BA" w:rsidRDefault="006044F8" w:rsidP="004D0AFC">
      <w:pPr>
        <w:pStyle w:val="ListParagraph"/>
        <w:pBdr>
          <w:top w:val="single" w:sz="4" w:space="1" w:color="auto"/>
          <w:left w:val="single" w:sz="4" w:space="4" w:color="auto"/>
          <w:bottom w:val="single" w:sz="4" w:space="1" w:color="auto"/>
          <w:right w:val="single" w:sz="4" w:space="4" w:color="auto"/>
        </w:pBdr>
        <w:spacing w:before="240" w:after="120" w:line="240" w:lineRule="auto"/>
        <w:ind w:left="0"/>
        <w:jc w:val="both"/>
        <w:rPr>
          <w:rFonts w:ascii="Times New Roman" w:eastAsia="Calibri" w:hAnsi="Times New Roman" w:cs="Times New Roman"/>
          <w:sz w:val="24"/>
          <w:szCs w:val="24"/>
        </w:rPr>
      </w:pPr>
    </w:p>
    <w:p w14:paraId="4B1AEC7B" w14:textId="77777777" w:rsidR="006044F8" w:rsidRPr="00BC67BA" w:rsidRDefault="006044F8" w:rsidP="004D0AFC">
      <w:pPr>
        <w:pStyle w:val="ListParagraph"/>
        <w:pBdr>
          <w:top w:val="single" w:sz="4" w:space="1" w:color="auto"/>
          <w:left w:val="single" w:sz="4" w:space="4" w:color="auto"/>
          <w:bottom w:val="single" w:sz="4" w:space="1" w:color="auto"/>
          <w:right w:val="single" w:sz="4" w:space="4" w:color="auto"/>
        </w:pBdr>
        <w:spacing w:before="240" w:after="120" w:line="240" w:lineRule="auto"/>
        <w:ind w:left="0"/>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 xml:space="preserve">Проектни предложения, включващи единствено информационни дейности (различни от задължителните дейности по информация и комуникация по проекта) не са допустими за финансиране. </w:t>
      </w:r>
    </w:p>
    <w:p w14:paraId="62EF1288" w14:textId="77777777" w:rsidR="005F1FB3" w:rsidRPr="00BC67BA" w:rsidRDefault="005F1FB3" w:rsidP="004D0AFC">
      <w:pPr>
        <w:pStyle w:val="ListParagraph"/>
        <w:pBdr>
          <w:top w:val="single" w:sz="4" w:space="1" w:color="auto"/>
          <w:left w:val="single" w:sz="4" w:space="4" w:color="auto"/>
          <w:bottom w:val="single" w:sz="4" w:space="1" w:color="auto"/>
          <w:right w:val="single" w:sz="4" w:space="4" w:color="auto"/>
        </w:pBdr>
        <w:spacing w:before="240" w:after="120" w:line="240" w:lineRule="auto"/>
        <w:ind w:left="0"/>
        <w:jc w:val="both"/>
        <w:rPr>
          <w:rFonts w:ascii="Times New Roman" w:eastAsia="Calibri" w:hAnsi="Times New Roman" w:cs="Times New Roman"/>
          <w:b/>
          <w:sz w:val="24"/>
          <w:szCs w:val="24"/>
        </w:rPr>
      </w:pPr>
    </w:p>
    <w:p w14:paraId="08A6E22C" w14:textId="77777777" w:rsidR="004D0AFC" w:rsidRPr="00BC67BA" w:rsidRDefault="00D61034" w:rsidP="0091511F">
      <w:pPr>
        <w:pStyle w:val="ListParagraph"/>
        <w:pBdr>
          <w:top w:val="single" w:sz="4" w:space="1" w:color="auto"/>
          <w:left w:val="single" w:sz="4" w:space="4" w:color="auto"/>
          <w:bottom w:val="single" w:sz="4" w:space="1" w:color="auto"/>
          <w:right w:val="single" w:sz="4" w:space="4" w:color="auto"/>
        </w:pBdr>
        <w:spacing w:before="240" w:after="120" w:line="240" w:lineRule="auto"/>
        <w:ind w:left="0"/>
        <w:jc w:val="both"/>
        <w:rPr>
          <w:rFonts w:ascii="Times New Roman" w:eastAsia="Calibri" w:hAnsi="Times New Roman" w:cs="Times New Roman"/>
          <w:sz w:val="24"/>
          <w:szCs w:val="24"/>
        </w:rPr>
      </w:pPr>
      <w:r w:rsidRPr="00BC67BA">
        <w:rPr>
          <w:rFonts w:ascii="Times New Roman" w:eastAsia="Calibri" w:hAnsi="Times New Roman" w:cs="Times New Roman"/>
          <w:b/>
          <w:sz w:val="24"/>
          <w:szCs w:val="24"/>
        </w:rPr>
        <w:t>13.</w:t>
      </w:r>
      <w:r w:rsidR="00D55704" w:rsidRPr="00BC67BA">
        <w:rPr>
          <w:rFonts w:ascii="Times New Roman" w:eastAsia="Calibri" w:hAnsi="Times New Roman" w:cs="Times New Roman"/>
          <w:b/>
          <w:sz w:val="24"/>
          <w:szCs w:val="24"/>
        </w:rPr>
        <w:t>3</w:t>
      </w:r>
      <w:r w:rsidRPr="00BC67BA">
        <w:rPr>
          <w:rFonts w:ascii="Times New Roman" w:eastAsia="Calibri" w:hAnsi="Times New Roman" w:cs="Times New Roman"/>
          <w:b/>
          <w:sz w:val="24"/>
          <w:szCs w:val="24"/>
        </w:rPr>
        <w:t xml:space="preserve">. </w:t>
      </w:r>
      <w:r w:rsidR="00E2664A" w:rsidRPr="00BC67BA">
        <w:rPr>
          <w:rFonts w:ascii="Times New Roman" w:eastAsia="Calibri" w:hAnsi="Times New Roman" w:cs="Times New Roman"/>
          <w:b/>
          <w:sz w:val="24"/>
          <w:szCs w:val="24"/>
        </w:rPr>
        <w:t>Д</w:t>
      </w:r>
      <w:r w:rsidRPr="00BC67BA">
        <w:rPr>
          <w:rFonts w:ascii="Times New Roman" w:eastAsia="Calibri" w:hAnsi="Times New Roman" w:cs="Times New Roman"/>
          <w:b/>
          <w:sz w:val="24"/>
          <w:szCs w:val="24"/>
        </w:rPr>
        <w:t xml:space="preserve">опустими </w:t>
      </w:r>
      <w:r w:rsidR="00E2664A" w:rsidRPr="00BC67BA">
        <w:rPr>
          <w:rFonts w:ascii="Times New Roman" w:eastAsia="Calibri" w:hAnsi="Times New Roman" w:cs="Times New Roman"/>
          <w:b/>
          <w:sz w:val="24"/>
          <w:szCs w:val="24"/>
        </w:rPr>
        <w:t xml:space="preserve">за финансиране по процедурата са следните </w:t>
      </w:r>
      <w:r w:rsidR="00340C2D" w:rsidRPr="00BC67BA">
        <w:rPr>
          <w:rFonts w:ascii="Times New Roman" w:eastAsia="Calibri" w:hAnsi="Times New Roman" w:cs="Times New Roman"/>
          <w:b/>
          <w:sz w:val="24"/>
          <w:szCs w:val="24"/>
        </w:rPr>
        <w:t xml:space="preserve">типове </w:t>
      </w:r>
      <w:r w:rsidR="00E2664A" w:rsidRPr="00BC67BA">
        <w:rPr>
          <w:rFonts w:ascii="Times New Roman" w:eastAsia="Calibri" w:hAnsi="Times New Roman" w:cs="Times New Roman"/>
          <w:b/>
          <w:sz w:val="24"/>
          <w:szCs w:val="24"/>
        </w:rPr>
        <w:t>дейности:</w:t>
      </w:r>
    </w:p>
    <w:p w14:paraId="053F61A5" w14:textId="77777777" w:rsidR="00443F5F" w:rsidRPr="00BC67BA" w:rsidRDefault="00D61034" w:rsidP="00622984">
      <w:pPr>
        <w:pBdr>
          <w:top w:val="single" w:sz="4" w:space="1" w:color="auto"/>
          <w:left w:val="single" w:sz="4" w:space="4" w:color="auto"/>
          <w:bottom w:val="single" w:sz="4" w:space="1" w:color="auto"/>
          <w:right w:val="single" w:sz="4" w:space="4" w:color="auto"/>
        </w:pBdr>
        <w:spacing w:after="120" w:line="240" w:lineRule="auto"/>
        <w:jc w:val="both"/>
        <w:rPr>
          <w:rFonts w:ascii="Times New Roman" w:eastAsia="Calibri" w:hAnsi="Times New Roman" w:cs="Times New Roman"/>
          <w:b/>
          <w:sz w:val="24"/>
          <w:szCs w:val="24"/>
        </w:rPr>
      </w:pPr>
      <w:r w:rsidRPr="00BC67BA">
        <w:rPr>
          <w:rFonts w:ascii="Times New Roman" w:eastAsia="Calibri" w:hAnsi="Times New Roman" w:cs="Times New Roman"/>
          <w:b/>
          <w:sz w:val="24"/>
          <w:szCs w:val="24"/>
        </w:rPr>
        <w:t>13.</w:t>
      </w:r>
      <w:r w:rsidR="00D55704" w:rsidRPr="00BC67BA">
        <w:rPr>
          <w:rFonts w:ascii="Times New Roman" w:eastAsia="Calibri" w:hAnsi="Times New Roman" w:cs="Times New Roman"/>
          <w:b/>
          <w:sz w:val="24"/>
          <w:szCs w:val="24"/>
        </w:rPr>
        <w:t>3</w:t>
      </w:r>
      <w:r w:rsidR="007610B8" w:rsidRPr="00BC67BA">
        <w:rPr>
          <w:rFonts w:ascii="Times New Roman" w:eastAsia="Calibri" w:hAnsi="Times New Roman" w:cs="Times New Roman"/>
          <w:b/>
          <w:sz w:val="24"/>
          <w:szCs w:val="24"/>
        </w:rPr>
        <w:t>.</w:t>
      </w:r>
      <w:r w:rsidR="00272B3D" w:rsidRPr="00BC67BA">
        <w:rPr>
          <w:rFonts w:ascii="Times New Roman" w:eastAsia="Calibri" w:hAnsi="Times New Roman" w:cs="Times New Roman"/>
          <w:b/>
          <w:sz w:val="24"/>
          <w:szCs w:val="24"/>
        </w:rPr>
        <w:t>1</w:t>
      </w:r>
      <w:r w:rsidR="007610B8" w:rsidRPr="00BC67BA">
        <w:rPr>
          <w:rFonts w:ascii="Times New Roman" w:eastAsia="Calibri" w:hAnsi="Times New Roman" w:cs="Times New Roman"/>
          <w:b/>
          <w:sz w:val="24"/>
          <w:szCs w:val="24"/>
        </w:rPr>
        <w:t xml:space="preserve">. </w:t>
      </w:r>
      <w:r w:rsidR="00443F5F" w:rsidRPr="00BC67BA">
        <w:rPr>
          <w:rFonts w:ascii="Times New Roman" w:eastAsia="Calibri" w:hAnsi="Times New Roman" w:cs="Times New Roman"/>
          <w:b/>
          <w:sz w:val="24"/>
          <w:szCs w:val="24"/>
        </w:rPr>
        <w:t>Дейности за осигуряване на принос към поддържане/подобряване на природозащитното състояние на видове и/или типове природни местообитания от мрежата Натура 2000.</w:t>
      </w:r>
    </w:p>
    <w:p w14:paraId="6B919822" w14:textId="77777777" w:rsidR="00272B3D" w:rsidRPr="00BC67BA" w:rsidRDefault="005C42FB" w:rsidP="00272B3D">
      <w:pPr>
        <w:pBdr>
          <w:top w:val="single" w:sz="4" w:space="1" w:color="auto"/>
          <w:left w:val="single" w:sz="4" w:space="4" w:color="auto"/>
          <w:bottom w:val="single" w:sz="4" w:space="1" w:color="auto"/>
          <w:right w:val="single" w:sz="4" w:space="4" w:color="auto"/>
        </w:pBdr>
        <w:spacing w:after="120" w:line="240" w:lineRule="auto"/>
        <w:jc w:val="both"/>
        <w:rPr>
          <w:rFonts w:ascii="Times New Roman" w:eastAsia="Calibri" w:hAnsi="Times New Roman" w:cs="Times New Roman"/>
          <w:sz w:val="24"/>
          <w:szCs w:val="24"/>
        </w:rPr>
      </w:pPr>
      <w:r w:rsidRPr="00BC67BA">
        <w:rPr>
          <w:rFonts w:ascii="Times New Roman" w:eastAsia="Calibri" w:hAnsi="Times New Roman" w:cs="Times New Roman"/>
          <w:b/>
          <w:sz w:val="24"/>
          <w:szCs w:val="24"/>
        </w:rPr>
        <w:sym w:font="Wingdings 2" w:char="F097"/>
      </w:r>
      <w:r w:rsidR="00272B3D" w:rsidRPr="00BC67BA">
        <w:rPr>
          <w:rFonts w:ascii="Times New Roman" w:eastAsia="Calibri" w:hAnsi="Times New Roman" w:cs="Times New Roman"/>
          <w:b/>
          <w:sz w:val="24"/>
          <w:szCs w:val="24"/>
        </w:rPr>
        <w:t xml:space="preserve"> </w:t>
      </w:r>
      <w:r w:rsidR="00C12085" w:rsidRPr="00BC67BA">
        <w:rPr>
          <w:rFonts w:ascii="Times New Roman" w:eastAsia="Calibri" w:hAnsi="Times New Roman" w:cs="Times New Roman"/>
          <w:sz w:val="24"/>
          <w:szCs w:val="24"/>
        </w:rPr>
        <w:t>Е</w:t>
      </w:r>
      <w:r w:rsidR="00272B3D" w:rsidRPr="00BC67BA">
        <w:rPr>
          <w:rFonts w:ascii="Times New Roman" w:eastAsia="Calibri" w:hAnsi="Times New Roman" w:cs="Times New Roman"/>
          <w:sz w:val="24"/>
          <w:szCs w:val="24"/>
        </w:rPr>
        <w:t>кспертни анализи и проучвания (напр. инженерно-геоложки, хидрогеоложки</w:t>
      </w:r>
      <w:r w:rsidR="00253148" w:rsidRPr="00BC67BA">
        <w:rPr>
          <w:rFonts w:ascii="Times New Roman" w:eastAsia="Calibri" w:hAnsi="Times New Roman" w:cs="Times New Roman"/>
          <w:sz w:val="24"/>
          <w:szCs w:val="24"/>
        </w:rPr>
        <w:t>, хидроложки</w:t>
      </w:r>
      <w:r w:rsidR="00272B3D" w:rsidRPr="00BC67BA">
        <w:rPr>
          <w:rFonts w:ascii="Times New Roman" w:eastAsia="Calibri" w:hAnsi="Times New Roman" w:cs="Times New Roman"/>
          <w:sz w:val="24"/>
          <w:szCs w:val="24"/>
        </w:rPr>
        <w:t xml:space="preserve">, </w:t>
      </w:r>
      <w:r w:rsidR="00A30EEB" w:rsidRPr="00BC67BA">
        <w:rPr>
          <w:rFonts w:ascii="Times New Roman" w:eastAsia="Calibri" w:hAnsi="Times New Roman" w:cs="Times New Roman"/>
          <w:sz w:val="24"/>
          <w:szCs w:val="24"/>
        </w:rPr>
        <w:t xml:space="preserve">осигуряване на </w:t>
      </w:r>
      <w:r w:rsidR="00272B3D" w:rsidRPr="00BC67BA">
        <w:rPr>
          <w:rFonts w:ascii="Times New Roman" w:eastAsia="Calibri" w:hAnsi="Times New Roman" w:cs="Times New Roman"/>
          <w:sz w:val="24"/>
          <w:szCs w:val="24"/>
        </w:rPr>
        <w:t>специфична информация за видове/местообитания)</w:t>
      </w:r>
      <w:r w:rsidR="00C12085" w:rsidRPr="00BC67BA">
        <w:rPr>
          <w:rFonts w:ascii="Times New Roman" w:eastAsia="Calibri" w:hAnsi="Times New Roman" w:cs="Times New Roman"/>
          <w:sz w:val="24"/>
          <w:szCs w:val="24"/>
        </w:rPr>
        <w:t>, устройствено планиране (експертни оценки и юридически консултации, нотариални такси и др. такси)</w:t>
      </w:r>
      <w:r w:rsidR="00272B3D" w:rsidRPr="00BC67BA">
        <w:rPr>
          <w:rFonts w:ascii="Times New Roman" w:eastAsia="Calibri" w:hAnsi="Times New Roman" w:cs="Times New Roman"/>
          <w:sz w:val="24"/>
          <w:szCs w:val="24"/>
        </w:rPr>
        <w:t>. Експертните анализи и проучвания не трябва да са самоцелни, а да осигуряват информация, без която е невъзможно да се реализира дейността.</w:t>
      </w:r>
    </w:p>
    <w:p w14:paraId="4B863C19" w14:textId="53404550" w:rsidR="00443F5F" w:rsidRPr="00BC67BA" w:rsidRDefault="005C42FB" w:rsidP="00443F5F">
      <w:pPr>
        <w:pBdr>
          <w:top w:val="single" w:sz="4" w:space="1" w:color="auto"/>
          <w:left w:val="single" w:sz="4" w:space="4" w:color="auto"/>
          <w:bottom w:val="single" w:sz="4" w:space="1" w:color="auto"/>
          <w:right w:val="single" w:sz="4" w:space="4" w:color="auto"/>
        </w:pBdr>
        <w:spacing w:after="120" w:line="240" w:lineRule="auto"/>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sym w:font="Wingdings 2" w:char="F097"/>
      </w:r>
      <w:r w:rsidRPr="00BC67BA">
        <w:rPr>
          <w:rFonts w:ascii="Times New Roman" w:eastAsia="Calibri" w:hAnsi="Times New Roman" w:cs="Times New Roman"/>
          <w:sz w:val="24"/>
          <w:szCs w:val="24"/>
        </w:rPr>
        <w:t xml:space="preserve"> </w:t>
      </w:r>
      <w:r w:rsidR="00443F5F" w:rsidRPr="00BC67BA">
        <w:rPr>
          <w:rFonts w:ascii="Times New Roman" w:eastAsia="Calibri" w:hAnsi="Times New Roman" w:cs="Times New Roman"/>
          <w:sz w:val="24"/>
          <w:szCs w:val="24"/>
        </w:rPr>
        <w:t>Консервационни дейности –</w:t>
      </w:r>
      <w:r w:rsidR="00BA7F2C" w:rsidRPr="00BC67BA">
        <w:rPr>
          <w:rFonts w:ascii="Times New Roman" w:eastAsia="Calibri" w:hAnsi="Times New Roman" w:cs="Times New Roman"/>
          <w:sz w:val="24"/>
          <w:szCs w:val="24"/>
        </w:rPr>
        <w:t xml:space="preserve"> </w:t>
      </w:r>
      <w:r w:rsidR="00443F5F" w:rsidRPr="00BC67BA">
        <w:rPr>
          <w:rFonts w:ascii="Times New Roman" w:eastAsia="Calibri" w:hAnsi="Times New Roman" w:cs="Times New Roman"/>
          <w:sz w:val="24"/>
          <w:szCs w:val="24"/>
        </w:rPr>
        <w:t>например: увеличаване площта на водни местообитания</w:t>
      </w:r>
      <w:r w:rsidR="0038308B" w:rsidRPr="00BC67BA">
        <w:rPr>
          <w:rFonts w:ascii="Times New Roman" w:eastAsia="Calibri" w:hAnsi="Times New Roman" w:cs="Times New Roman"/>
          <w:sz w:val="24"/>
          <w:szCs w:val="24"/>
        </w:rPr>
        <w:t>;</w:t>
      </w:r>
      <w:r w:rsidR="00443F5F" w:rsidRPr="00BC67BA">
        <w:rPr>
          <w:rFonts w:ascii="Times New Roman" w:eastAsia="Calibri" w:hAnsi="Times New Roman" w:cs="Times New Roman"/>
          <w:sz w:val="24"/>
          <w:szCs w:val="24"/>
        </w:rPr>
        <w:t xml:space="preserve"> подобряване на свързаността между местообитанията</w:t>
      </w:r>
      <w:r w:rsidR="0038308B" w:rsidRPr="00BC67BA">
        <w:rPr>
          <w:rFonts w:ascii="Times New Roman" w:eastAsia="Calibri" w:hAnsi="Times New Roman" w:cs="Times New Roman"/>
          <w:sz w:val="24"/>
          <w:szCs w:val="24"/>
        </w:rPr>
        <w:t>;</w:t>
      </w:r>
      <w:r w:rsidR="00443F5F" w:rsidRPr="00BC67BA">
        <w:rPr>
          <w:rFonts w:ascii="Times New Roman" w:eastAsia="Calibri" w:hAnsi="Times New Roman" w:cs="Times New Roman"/>
          <w:sz w:val="24"/>
          <w:szCs w:val="24"/>
        </w:rPr>
        <w:t xml:space="preserve"> залесяване/засаждане на растителни видове, отстраняване на инвазивни видове</w:t>
      </w:r>
      <w:r w:rsidR="0038308B" w:rsidRPr="00BC67BA">
        <w:rPr>
          <w:rFonts w:ascii="Times New Roman" w:eastAsia="Calibri" w:hAnsi="Times New Roman" w:cs="Times New Roman"/>
          <w:sz w:val="24"/>
          <w:szCs w:val="24"/>
        </w:rPr>
        <w:t>;</w:t>
      </w:r>
      <w:r w:rsidR="00443F5F" w:rsidRPr="00BC67BA">
        <w:rPr>
          <w:rFonts w:ascii="Times New Roman" w:eastAsia="Calibri" w:hAnsi="Times New Roman" w:cs="Times New Roman"/>
          <w:sz w:val="24"/>
          <w:szCs w:val="24"/>
        </w:rPr>
        <w:t xml:space="preserve"> борба с вредители</w:t>
      </w:r>
      <w:r w:rsidR="0038308B" w:rsidRPr="00BC67BA">
        <w:rPr>
          <w:rFonts w:ascii="Times New Roman" w:eastAsia="Calibri" w:hAnsi="Times New Roman" w:cs="Times New Roman"/>
          <w:sz w:val="24"/>
          <w:szCs w:val="24"/>
        </w:rPr>
        <w:t>;</w:t>
      </w:r>
      <w:r w:rsidR="00443F5F" w:rsidRPr="00BC67BA">
        <w:rPr>
          <w:rFonts w:ascii="Times New Roman" w:eastAsia="Calibri" w:hAnsi="Times New Roman" w:cs="Times New Roman"/>
          <w:sz w:val="24"/>
          <w:szCs w:val="24"/>
        </w:rPr>
        <w:t xml:space="preserve"> ограничаване източници на замърсяване в местообитания</w:t>
      </w:r>
      <w:r w:rsidR="0038308B" w:rsidRPr="00BC67BA">
        <w:rPr>
          <w:rFonts w:ascii="Times New Roman" w:eastAsia="Calibri" w:hAnsi="Times New Roman" w:cs="Times New Roman"/>
          <w:sz w:val="24"/>
          <w:szCs w:val="24"/>
        </w:rPr>
        <w:t>;</w:t>
      </w:r>
      <w:r w:rsidR="00443F5F" w:rsidRPr="00BC67BA">
        <w:rPr>
          <w:rFonts w:ascii="Times New Roman" w:eastAsia="Calibri" w:hAnsi="Times New Roman" w:cs="Times New Roman"/>
          <w:sz w:val="24"/>
          <w:szCs w:val="24"/>
        </w:rPr>
        <w:t xml:space="preserve"> дейности в пе</w:t>
      </w:r>
      <w:r w:rsidR="00B3724D" w:rsidRPr="00BC67BA">
        <w:rPr>
          <w:rFonts w:ascii="Times New Roman" w:eastAsia="Calibri" w:hAnsi="Times New Roman" w:cs="Times New Roman"/>
          <w:sz w:val="24"/>
          <w:szCs w:val="24"/>
        </w:rPr>
        <w:t>щери с цел опазване на прилепи</w:t>
      </w:r>
      <w:r w:rsidR="0038308B" w:rsidRPr="00BC67BA">
        <w:rPr>
          <w:rFonts w:ascii="Times New Roman" w:eastAsia="Calibri" w:hAnsi="Times New Roman" w:cs="Times New Roman"/>
          <w:sz w:val="24"/>
          <w:szCs w:val="24"/>
        </w:rPr>
        <w:t xml:space="preserve"> </w:t>
      </w:r>
      <w:r w:rsidR="00443F5F" w:rsidRPr="00BC67BA">
        <w:rPr>
          <w:rFonts w:ascii="Times New Roman" w:eastAsia="Calibri" w:hAnsi="Times New Roman" w:cs="Times New Roman"/>
          <w:sz w:val="24"/>
          <w:szCs w:val="24"/>
        </w:rPr>
        <w:t xml:space="preserve">и др.). </w:t>
      </w:r>
    </w:p>
    <w:p w14:paraId="77BC6CB6" w14:textId="77777777" w:rsidR="00443F5F" w:rsidRPr="00BC67BA" w:rsidRDefault="00443F5F" w:rsidP="00443F5F">
      <w:pPr>
        <w:pBdr>
          <w:top w:val="single" w:sz="4" w:space="1" w:color="auto"/>
          <w:left w:val="single" w:sz="4" w:space="4" w:color="auto"/>
          <w:bottom w:val="single" w:sz="4" w:space="1" w:color="auto"/>
          <w:right w:val="single" w:sz="4" w:space="4" w:color="auto"/>
        </w:pBdr>
        <w:spacing w:after="120" w:line="240" w:lineRule="auto"/>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Когато в проектното предложение е необходимо осигуряване на водни количества (за постоянно или еднократно) за целите на постигане на благоприятен природозащитен статус на съответната зона (например за осигуряване на условия за съществуване на даден вид), кандидатите разписват какви са изискванията за количеството и качеството на водите и как ще бъдат осигурени.</w:t>
      </w:r>
    </w:p>
    <w:p w14:paraId="5E8D57F4" w14:textId="1AA4DEE4" w:rsidR="00882FDF" w:rsidRPr="00BC67BA" w:rsidRDefault="00D34BD0" w:rsidP="00443F5F">
      <w:pPr>
        <w:pBdr>
          <w:top w:val="single" w:sz="4" w:space="1" w:color="auto"/>
          <w:left w:val="single" w:sz="4" w:space="4" w:color="auto"/>
          <w:bottom w:val="single" w:sz="4" w:space="1" w:color="auto"/>
          <w:right w:val="single" w:sz="4" w:space="4" w:color="auto"/>
        </w:pBdr>
        <w:spacing w:after="120" w:line="240" w:lineRule="auto"/>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При планирани</w:t>
      </w:r>
      <w:r w:rsidR="00443F5F" w:rsidRPr="00BC67BA">
        <w:rPr>
          <w:rFonts w:ascii="Times New Roman" w:eastAsia="Calibri" w:hAnsi="Times New Roman" w:cs="Times New Roman"/>
          <w:sz w:val="24"/>
          <w:szCs w:val="24"/>
        </w:rPr>
        <w:t xml:space="preserve"> консервационни дейности, </w:t>
      </w:r>
      <w:r w:rsidRPr="00BC67BA">
        <w:rPr>
          <w:rFonts w:ascii="Times New Roman" w:eastAsia="Calibri" w:hAnsi="Times New Roman" w:cs="Times New Roman"/>
          <w:sz w:val="24"/>
          <w:szCs w:val="24"/>
        </w:rPr>
        <w:t xml:space="preserve">предвидени за </w:t>
      </w:r>
      <w:r w:rsidR="00443F5F" w:rsidRPr="00BC67BA">
        <w:rPr>
          <w:rFonts w:ascii="Times New Roman" w:eastAsia="Calibri" w:hAnsi="Times New Roman" w:cs="Times New Roman"/>
          <w:sz w:val="24"/>
          <w:szCs w:val="24"/>
        </w:rPr>
        <w:t>изпълн</w:t>
      </w:r>
      <w:r w:rsidRPr="00BC67BA">
        <w:rPr>
          <w:rFonts w:ascii="Times New Roman" w:eastAsia="Calibri" w:hAnsi="Times New Roman" w:cs="Times New Roman"/>
          <w:sz w:val="24"/>
          <w:szCs w:val="24"/>
        </w:rPr>
        <w:t>ение</w:t>
      </w:r>
      <w:r w:rsidR="00443F5F" w:rsidRPr="00BC67BA">
        <w:rPr>
          <w:rFonts w:ascii="Times New Roman" w:eastAsia="Calibri" w:hAnsi="Times New Roman" w:cs="Times New Roman"/>
          <w:sz w:val="24"/>
          <w:szCs w:val="24"/>
        </w:rPr>
        <w:t xml:space="preserve"> на терен</w:t>
      </w:r>
      <w:r w:rsidR="00A4099F" w:rsidRPr="00BC67BA">
        <w:rPr>
          <w:rFonts w:ascii="Times New Roman" w:eastAsia="Calibri" w:hAnsi="Times New Roman" w:cs="Times New Roman"/>
          <w:sz w:val="24"/>
          <w:szCs w:val="24"/>
        </w:rPr>
        <w:t xml:space="preserve"> (имот)</w:t>
      </w:r>
      <w:r w:rsidR="00443F5F" w:rsidRPr="00BC67BA">
        <w:rPr>
          <w:rFonts w:ascii="Times New Roman" w:eastAsia="Calibri" w:hAnsi="Times New Roman" w:cs="Times New Roman"/>
          <w:sz w:val="24"/>
          <w:szCs w:val="24"/>
        </w:rPr>
        <w:t xml:space="preserve">, </w:t>
      </w:r>
      <w:r w:rsidR="00443F5F" w:rsidRPr="00BC67BA">
        <w:rPr>
          <w:rFonts w:ascii="Times New Roman" w:eastAsia="Calibri" w:hAnsi="Times New Roman" w:cs="Times New Roman"/>
          <w:b/>
          <w:sz w:val="24"/>
          <w:szCs w:val="24"/>
        </w:rPr>
        <w:t>който не е собственост на кандидата</w:t>
      </w:r>
      <w:r w:rsidR="00A4099F" w:rsidRPr="00BC67BA">
        <w:rPr>
          <w:rFonts w:ascii="Times New Roman" w:eastAsia="Calibri" w:hAnsi="Times New Roman" w:cs="Times New Roman"/>
          <w:b/>
          <w:sz w:val="24"/>
          <w:szCs w:val="24"/>
        </w:rPr>
        <w:t xml:space="preserve"> (изцяло или частично)</w:t>
      </w:r>
      <w:r w:rsidR="00443F5F" w:rsidRPr="00BC67BA">
        <w:rPr>
          <w:rFonts w:ascii="Times New Roman" w:eastAsia="Calibri" w:hAnsi="Times New Roman" w:cs="Times New Roman"/>
          <w:sz w:val="24"/>
          <w:szCs w:val="24"/>
        </w:rPr>
        <w:t xml:space="preserve">, същият следва да предостави на </w:t>
      </w:r>
      <w:r w:rsidR="00443F5F" w:rsidRPr="00BC67BA">
        <w:rPr>
          <w:rFonts w:ascii="Times New Roman" w:eastAsia="Calibri" w:hAnsi="Times New Roman" w:cs="Times New Roman"/>
          <w:i/>
          <w:sz w:val="24"/>
          <w:szCs w:val="24"/>
        </w:rPr>
        <w:t xml:space="preserve">етап </w:t>
      </w:r>
      <w:r w:rsidR="00170C27" w:rsidRPr="00BC67BA">
        <w:rPr>
          <w:rFonts w:ascii="Times New Roman" w:eastAsia="Calibri" w:hAnsi="Times New Roman" w:cs="Times New Roman"/>
          <w:i/>
          <w:sz w:val="24"/>
          <w:szCs w:val="24"/>
        </w:rPr>
        <w:t>„</w:t>
      </w:r>
      <w:r w:rsidR="00E60D42" w:rsidRPr="00BC67BA">
        <w:rPr>
          <w:rFonts w:ascii="Times New Roman" w:eastAsia="Calibri" w:hAnsi="Times New Roman" w:cs="Times New Roman"/>
          <w:i/>
          <w:sz w:val="24"/>
          <w:szCs w:val="24"/>
        </w:rPr>
        <w:t>кандидатстване</w:t>
      </w:r>
      <w:r w:rsidR="00170C27" w:rsidRPr="00BC67BA">
        <w:rPr>
          <w:rFonts w:ascii="Times New Roman" w:eastAsia="Calibri" w:hAnsi="Times New Roman" w:cs="Times New Roman"/>
          <w:i/>
          <w:sz w:val="24"/>
          <w:szCs w:val="24"/>
        </w:rPr>
        <w:t>“</w:t>
      </w:r>
      <w:r w:rsidR="00443F5F" w:rsidRPr="00BC67BA">
        <w:rPr>
          <w:rFonts w:ascii="Times New Roman" w:eastAsia="Calibri" w:hAnsi="Times New Roman" w:cs="Times New Roman"/>
          <w:sz w:val="24"/>
          <w:szCs w:val="24"/>
        </w:rPr>
        <w:t xml:space="preserve"> </w:t>
      </w:r>
      <w:r w:rsidR="00882FDF" w:rsidRPr="00BC67BA">
        <w:rPr>
          <w:rFonts w:ascii="Times New Roman" w:eastAsia="Calibri" w:hAnsi="Times New Roman" w:cs="Times New Roman"/>
          <w:sz w:val="24"/>
          <w:szCs w:val="24"/>
        </w:rPr>
        <w:t xml:space="preserve">съответните приложими документи: </w:t>
      </w:r>
    </w:p>
    <w:p w14:paraId="2C4B1D8D" w14:textId="5C234291" w:rsidR="005A4753" w:rsidRPr="00BC67BA" w:rsidRDefault="004A4731" w:rsidP="005A4753">
      <w:pPr>
        <w:pBdr>
          <w:top w:val="single" w:sz="4" w:space="1" w:color="auto"/>
          <w:left w:val="single" w:sz="4" w:space="4" w:color="auto"/>
          <w:bottom w:val="single" w:sz="4" w:space="1" w:color="auto"/>
          <w:right w:val="single" w:sz="4" w:space="4" w:color="auto"/>
        </w:pBdr>
        <w:spacing w:after="120" w:line="240" w:lineRule="auto"/>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 Д</w:t>
      </w:r>
      <w:r w:rsidR="00A4099F" w:rsidRPr="00BC67BA">
        <w:rPr>
          <w:rFonts w:ascii="Times New Roman" w:eastAsia="Calibri" w:hAnsi="Times New Roman" w:cs="Times New Roman"/>
          <w:sz w:val="24"/>
          <w:szCs w:val="24"/>
        </w:rPr>
        <w:t>окументи, удостоверяващи правото на собственост</w:t>
      </w:r>
      <w:r w:rsidR="005A4753" w:rsidRPr="00BC67BA">
        <w:rPr>
          <w:rFonts w:ascii="Times New Roman" w:eastAsia="Calibri" w:hAnsi="Times New Roman" w:cs="Times New Roman"/>
          <w:sz w:val="24"/>
          <w:szCs w:val="24"/>
        </w:rPr>
        <w:t xml:space="preserve"> </w:t>
      </w:r>
      <w:r w:rsidR="00BB665A" w:rsidRPr="00BC67BA">
        <w:rPr>
          <w:rFonts w:ascii="Times New Roman" w:eastAsia="Calibri" w:hAnsi="Times New Roman" w:cs="Times New Roman"/>
          <w:sz w:val="24"/>
          <w:szCs w:val="24"/>
        </w:rPr>
        <w:t xml:space="preserve">за терен (имот) </w:t>
      </w:r>
      <w:r w:rsidR="00A4099F" w:rsidRPr="00BC67BA">
        <w:rPr>
          <w:rFonts w:ascii="Times New Roman" w:eastAsia="Calibri" w:hAnsi="Times New Roman" w:cs="Times New Roman"/>
          <w:sz w:val="24"/>
          <w:szCs w:val="24"/>
        </w:rPr>
        <w:t>държавна/общинска собственост</w:t>
      </w:r>
      <w:r w:rsidR="005A4753" w:rsidRPr="00BC67BA">
        <w:rPr>
          <w:rFonts w:ascii="Times New Roman" w:eastAsia="Calibri" w:hAnsi="Times New Roman" w:cs="Times New Roman"/>
          <w:sz w:val="24"/>
          <w:szCs w:val="24"/>
        </w:rPr>
        <w:t>,</w:t>
      </w:r>
      <w:r w:rsidR="00A4099F" w:rsidRPr="00BC67BA">
        <w:rPr>
          <w:rFonts w:ascii="Times New Roman" w:eastAsia="Calibri" w:hAnsi="Times New Roman" w:cs="Times New Roman"/>
          <w:sz w:val="24"/>
          <w:szCs w:val="24"/>
        </w:rPr>
        <w:t xml:space="preserve"> </w:t>
      </w:r>
      <w:r w:rsidR="005A4753" w:rsidRPr="00BC67BA">
        <w:rPr>
          <w:rFonts w:ascii="Times New Roman" w:eastAsia="Calibri" w:hAnsi="Times New Roman" w:cs="Times New Roman"/>
          <w:sz w:val="24"/>
          <w:szCs w:val="24"/>
        </w:rPr>
        <w:t>както и писмено съгласие от собственика;</w:t>
      </w:r>
    </w:p>
    <w:p w14:paraId="02792DA3" w14:textId="05AF962B" w:rsidR="0009249E" w:rsidRPr="00BC67BA" w:rsidRDefault="004A4731" w:rsidP="00443F5F">
      <w:pPr>
        <w:pBdr>
          <w:top w:val="single" w:sz="4" w:space="1" w:color="auto"/>
          <w:left w:val="single" w:sz="4" w:space="4" w:color="auto"/>
          <w:bottom w:val="single" w:sz="4" w:space="1" w:color="auto"/>
          <w:right w:val="single" w:sz="4" w:space="4" w:color="auto"/>
        </w:pBdr>
        <w:spacing w:after="120" w:line="240" w:lineRule="auto"/>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 xml:space="preserve">- </w:t>
      </w:r>
      <w:r w:rsidR="00624093" w:rsidRPr="00BC67BA">
        <w:rPr>
          <w:rFonts w:ascii="Times New Roman" w:eastAsia="Calibri" w:hAnsi="Times New Roman" w:cs="Times New Roman"/>
          <w:sz w:val="24"/>
          <w:szCs w:val="24"/>
        </w:rPr>
        <w:t>Документи, удостоверяващи правото на собственост</w:t>
      </w:r>
      <w:r w:rsidR="00A4099F" w:rsidRPr="00BC67BA">
        <w:rPr>
          <w:rFonts w:ascii="Times New Roman" w:eastAsia="Calibri" w:hAnsi="Times New Roman" w:cs="Times New Roman"/>
          <w:sz w:val="24"/>
          <w:szCs w:val="24"/>
        </w:rPr>
        <w:t xml:space="preserve">, когато собственик/собственици на имота е/са физическо/и лице/а и </w:t>
      </w:r>
      <w:r w:rsidR="00624093" w:rsidRPr="00BC67BA">
        <w:rPr>
          <w:rFonts w:ascii="Times New Roman" w:eastAsia="Calibri" w:hAnsi="Times New Roman" w:cs="Times New Roman"/>
          <w:sz w:val="24"/>
          <w:szCs w:val="24"/>
        </w:rPr>
        <w:t>декларация</w:t>
      </w:r>
      <w:r w:rsidR="00937FDF" w:rsidRPr="00BC67BA">
        <w:rPr>
          <w:rFonts w:ascii="Times New Roman" w:eastAsia="Calibri" w:hAnsi="Times New Roman" w:cs="Times New Roman"/>
          <w:sz w:val="24"/>
          <w:szCs w:val="24"/>
        </w:rPr>
        <w:t xml:space="preserve"> (писмено съгласие)</w:t>
      </w:r>
      <w:r w:rsidR="00624093" w:rsidRPr="00BC67BA">
        <w:rPr>
          <w:rFonts w:ascii="Times New Roman" w:eastAsia="Calibri" w:hAnsi="Times New Roman" w:cs="Times New Roman"/>
          <w:sz w:val="24"/>
          <w:szCs w:val="24"/>
        </w:rPr>
        <w:t xml:space="preserve"> с нотариална заверка на подписа от собственика/собствениците</w:t>
      </w:r>
      <w:r w:rsidR="0009249E" w:rsidRPr="00BC67BA">
        <w:rPr>
          <w:rFonts w:ascii="Times New Roman" w:eastAsia="Calibri" w:hAnsi="Times New Roman" w:cs="Times New Roman"/>
          <w:sz w:val="24"/>
          <w:szCs w:val="24"/>
        </w:rPr>
        <w:t>;</w:t>
      </w:r>
    </w:p>
    <w:p w14:paraId="23E8E0A1" w14:textId="49299E42" w:rsidR="00E47914" w:rsidRPr="00BC67BA" w:rsidRDefault="00293BE1" w:rsidP="00443F5F">
      <w:pPr>
        <w:pBdr>
          <w:top w:val="single" w:sz="4" w:space="1" w:color="auto"/>
          <w:left w:val="single" w:sz="4" w:space="4" w:color="auto"/>
          <w:bottom w:val="single" w:sz="4" w:space="1" w:color="auto"/>
          <w:right w:val="single" w:sz="4" w:space="4" w:color="auto"/>
        </w:pBdr>
        <w:spacing w:after="120" w:line="240" w:lineRule="auto"/>
        <w:jc w:val="both"/>
        <w:rPr>
          <w:rFonts w:ascii="Times New Roman" w:eastAsia="Calibri" w:hAnsi="Times New Roman" w:cs="Times New Roman"/>
          <w:sz w:val="24"/>
          <w:szCs w:val="24"/>
        </w:rPr>
      </w:pPr>
      <w:r w:rsidRPr="00BC67BA">
        <w:rPr>
          <w:rFonts w:ascii="Times New Roman" w:hAnsi="Times New Roman" w:cs="Times New Roman"/>
          <w:sz w:val="24"/>
          <w:szCs w:val="24"/>
        </w:rPr>
        <w:t>Документите, предоставящи съгласие</w:t>
      </w:r>
      <w:r w:rsidR="00510066" w:rsidRPr="00BC67BA">
        <w:rPr>
          <w:rFonts w:ascii="Times New Roman" w:hAnsi="Times New Roman" w:cs="Times New Roman"/>
          <w:sz w:val="24"/>
          <w:szCs w:val="24"/>
        </w:rPr>
        <w:t>то</w:t>
      </w:r>
      <w:r w:rsidRPr="00BC67BA">
        <w:rPr>
          <w:rFonts w:ascii="Times New Roman" w:hAnsi="Times New Roman" w:cs="Times New Roman"/>
          <w:sz w:val="24"/>
          <w:szCs w:val="24"/>
        </w:rPr>
        <w:t xml:space="preserve"> на собственика/собствениците </w:t>
      </w:r>
      <w:r w:rsidR="00E47914" w:rsidRPr="00BC67BA">
        <w:rPr>
          <w:rFonts w:ascii="Times New Roman" w:hAnsi="Times New Roman" w:cs="Times New Roman"/>
          <w:sz w:val="24"/>
          <w:szCs w:val="24"/>
        </w:rPr>
        <w:t xml:space="preserve">следва да </w:t>
      </w:r>
      <w:r w:rsidRPr="00BC67BA">
        <w:rPr>
          <w:rFonts w:ascii="Times New Roman" w:hAnsi="Times New Roman" w:cs="Times New Roman"/>
          <w:sz w:val="24"/>
          <w:szCs w:val="24"/>
        </w:rPr>
        <w:t>са</w:t>
      </w:r>
      <w:r w:rsidR="00E47914" w:rsidRPr="00BC67BA">
        <w:rPr>
          <w:rFonts w:ascii="Times New Roman" w:hAnsi="Times New Roman" w:cs="Times New Roman"/>
          <w:sz w:val="24"/>
          <w:szCs w:val="24"/>
        </w:rPr>
        <w:t xml:space="preserve"> </w:t>
      </w:r>
      <w:r w:rsidR="00510066" w:rsidRPr="00BC67BA">
        <w:rPr>
          <w:rFonts w:ascii="Times New Roman" w:hAnsi="Times New Roman" w:cs="Times New Roman"/>
          <w:sz w:val="24"/>
          <w:szCs w:val="24"/>
        </w:rPr>
        <w:t xml:space="preserve">издадени </w:t>
      </w:r>
      <w:r w:rsidR="00E47914" w:rsidRPr="00BC67BA">
        <w:rPr>
          <w:rFonts w:ascii="Times New Roman" w:hAnsi="Times New Roman" w:cs="Times New Roman"/>
          <w:sz w:val="24"/>
          <w:szCs w:val="24"/>
        </w:rPr>
        <w:t>конкретно за дейностите по проекта</w:t>
      </w:r>
      <w:r w:rsidRPr="00BC67BA">
        <w:rPr>
          <w:rFonts w:ascii="Times New Roman" w:hAnsi="Times New Roman" w:cs="Times New Roman"/>
          <w:sz w:val="24"/>
          <w:szCs w:val="24"/>
        </w:rPr>
        <w:t>.</w:t>
      </w:r>
    </w:p>
    <w:p w14:paraId="595C4CF7" w14:textId="63A15AA9" w:rsidR="0009249E" w:rsidRPr="00BC67BA" w:rsidRDefault="0009249E" w:rsidP="00443F5F">
      <w:pPr>
        <w:pBdr>
          <w:top w:val="single" w:sz="4" w:space="1" w:color="auto"/>
          <w:left w:val="single" w:sz="4" w:space="4" w:color="auto"/>
          <w:bottom w:val="single" w:sz="4" w:space="1" w:color="auto"/>
          <w:right w:val="single" w:sz="4" w:space="4" w:color="auto"/>
        </w:pBdr>
        <w:spacing w:after="120" w:line="240" w:lineRule="auto"/>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 xml:space="preserve">- </w:t>
      </w:r>
      <w:r w:rsidR="00BC1D80" w:rsidRPr="00BC67BA">
        <w:rPr>
          <w:rFonts w:ascii="Times New Roman" w:eastAsia="Calibri" w:hAnsi="Times New Roman" w:cs="Times New Roman"/>
          <w:sz w:val="24"/>
          <w:szCs w:val="24"/>
        </w:rPr>
        <w:t>Документи, удостоверяващи п</w:t>
      </w:r>
      <w:r w:rsidRPr="00BC67BA">
        <w:rPr>
          <w:rFonts w:ascii="Times New Roman" w:eastAsia="Calibri" w:hAnsi="Times New Roman" w:cs="Times New Roman"/>
          <w:sz w:val="24"/>
          <w:szCs w:val="24"/>
        </w:rPr>
        <w:t>раво</w:t>
      </w:r>
      <w:r w:rsidR="00BC1D80" w:rsidRPr="00BC67BA">
        <w:rPr>
          <w:rFonts w:ascii="Times New Roman" w:eastAsia="Calibri" w:hAnsi="Times New Roman" w:cs="Times New Roman"/>
          <w:sz w:val="24"/>
          <w:szCs w:val="24"/>
        </w:rPr>
        <w:t>то</w:t>
      </w:r>
      <w:r w:rsidRPr="00BC67BA">
        <w:rPr>
          <w:rFonts w:ascii="Times New Roman" w:eastAsia="Calibri" w:hAnsi="Times New Roman" w:cs="Times New Roman"/>
          <w:sz w:val="24"/>
          <w:szCs w:val="24"/>
        </w:rPr>
        <w:t xml:space="preserve"> на ползване </w:t>
      </w:r>
      <w:r w:rsidR="00BC1D80" w:rsidRPr="00BC67BA">
        <w:rPr>
          <w:rFonts w:ascii="Times New Roman" w:eastAsia="Calibri" w:hAnsi="Times New Roman" w:cs="Times New Roman"/>
          <w:sz w:val="24"/>
          <w:szCs w:val="24"/>
        </w:rPr>
        <w:t>на съответния терен (</w:t>
      </w:r>
      <w:r w:rsidR="00BB665A" w:rsidRPr="00BC67BA">
        <w:rPr>
          <w:rFonts w:ascii="Times New Roman" w:eastAsia="Calibri" w:hAnsi="Times New Roman" w:cs="Times New Roman"/>
          <w:sz w:val="24"/>
          <w:szCs w:val="24"/>
        </w:rPr>
        <w:t>имот)</w:t>
      </w:r>
      <w:r w:rsidR="00940807" w:rsidRPr="00BC67BA">
        <w:rPr>
          <w:rFonts w:ascii="Times New Roman" w:eastAsia="Calibri" w:hAnsi="Times New Roman" w:cs="Times New Roman"/>
          <w:sz w:val="24"/>
          <w:szCs w:val="24"/>
        </w:rPr>
        <w:t>.</w:t>
      </w:r>
    </w:p>
    <w:p w14:paraId="310439B2" w14:textId="31BDFF04" w:rsidR="001F2427" w:rsidRPr="00BC67BA" w:rsidRDefault="001F2427" w:rsidP="00443F5F">
      <w:pPr>
        <w:pBdr>
          <w:top w:val="single" w:sz="4" w:space="1" w:color="auto"/>
          <w:left w:val="single" w:sz="4" w:space="4" w:color="auto"/>
          <w:bottom w:val="single" w:sz="4" w:space="1" w:color="auto"/>
          <w:right w:val="single" w:sz="4" w:space="4" w:color="auto"/>
        </w:pBdr>
        <w:spacing w:after="120" w:line="240" w:lineRule="auto"/>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 xml:space="preserve">Документите, предоставящи съгласие </w:t>
      </w:r>
      <w:r w:rsidR="00552D3D" w:rsidRPr="00BC67BA">
        <w:rPr>
          <w:rFonts w:ascii="Times New Roman" w:eastAsia="Calibri" w:hAnsi="Times New Roman" w:cs="Times New Roman"/>
          <w:sz w:val="24"/>
          <w:szCs w:val="24"/>
        </w:rPr>
        <w:t xml:space="preserve">на собственика/собствениците </w:t>
      </w:r>
      <w:r w:rsidRPr="00BC67BA">
        <w:rPr>
          <w:rFonts w:ascii="Times New Roman" w:eastAsia="Calibri" w:hAnsi="Times New Roman" w:cs="Times New Roman"/>
          <w:sz w:val="24"/>
          <w:szCs w:val="24"/>
        </w:rPr>
        <w:t>и право на ползване се издават с период не по-кратък от периода за осигуряване на устойчивост по чл. 71 от Регламент 1303/2013 г.</w:t>
      </w:r>
    </w:p>
    <w:p w14:paraId="23F10AF4" w14:textId="0F69AAD1" w:rsidR="00A85322" w:rsidRPr="00BC67BA" w:rsidRDefault="00A85322" w:rsidP="00A85322">
      <w:pPr>
        <w:pBdr>
          <w:top w:val="single" w:sz="4" w:space="1" w:color="auto"/>
          <w:left w:val="single" w:sz="4" w:space="4" w:color="auto"/>
          <w:bottom w:val="single" w:sz="4" w:space="1" w:color="auto"/>
          <w:right w:val="single" w:sz="4" w:space="4" w:color="auto"/>
        </w:pBdr>
        <w:spacing w:after="120" w:line="240" w:lineRule="auto"/>
        <w:jc w:val="both"/>
        <w:rPr>
          <w:rFonts w:ascii="Times New Roman" w:eastAsia="Calibri" w:hAnsi="Times New Roman" w:cs="Times New Roman"/>
          <w:b/>
          <w:i/>
          <w:sz w:val="24"/>
          <w:szCs w:val="24"/>
        </w:rPr>
      </w:pPr>
      <w:r w:rsidRPr="00BC67BA">
        <w:rPr>
          <w:rFonts w:ascii="Times New Roman" w:eastAsia="Calibri" w:hAnsi="Times New Roman" w:cs="Times New Roman"/>
          <w:b/>
          <w:i/>
          <w:sz w:val="24"/>
          <w:szCs w:val="24"/>
        </w:rPr>
        <w:lastRenderedPageBreak/>
        <w:t>При изпълнението на консервационни дейности (вкл. изграждане/реконструиране</w:t>
      </w:r>
      <w:r w:rsidR="00510066" w:rsidRPr="00BC67BA">
        <w:rPr>
          <w:rFonts w:ascii="Times New Roman" w:eastAsia="Calibri" w:hAnsi="Times New Roman" w:cs="Times New Roman"/>
          <w:b/>
          <w:i/>
          <w:sz w:val="24"/>
          <w:szCs w:val="24"/>
        </w:rPr>
        <w:t>/ремонтиране</w:t>
      </w:r>
      <w:r w:rsidRPr="00BC67BA">
        <w:rPr>
          <w:rFonts w:ascii="Times New Roman" w:eastAsia="Calibri" w:hAnsi="Times New Roman" w:cs="Times New Roman"/>
          <w:b/>
          <w:i/>
          <w:sz w:val="24"/>
          <w:szCs w:val="24"/>
        </w:rPr>
        <w:t xml:space="preserve"> на </w:t>
      </w:r>
      <w:r w:rsidR="005F4216" w:rsidRPr="000E2856">
        <w:rPr>
          <w:rFonts w:ascii="Times New Roman" w:eastAsia="Calibri" w:hAnsi="Times New Roman" w:cs="Times New Roman"/>
          <w:b/>
          <w:i/>
          <w:sz w:val="24"/>
          <w:szCs w:val="24"/>
          <w:lang w:val="ru-RU"/>
        </w:rPr>
        <w:t>обекти</w:t>
      </w:r>
      <w:r w:rsidRPr="00BC67BA">
        <w:rPr>
          <w:rFonts w:ascii="Times New Roman" w:eastAsia="Calibri" w:hAnsi="Times New Roman" w:cs="Times New Roman"/>
          <w:b/>
          <w:i/>
          <w:sz w:val="24"/>
          <w:szCs w:val="24"/>
        </w:rPr>
        <w:t xml:space="preserve">) е </w:t>
      </w:r>
      <w:r w:rsidR="003B0DDE" w:rsidRPr="00BC67BA">
        <w:rPr>
          <w:rFonts w:ascii="Times New Roman" w:eastAsia="Calibri" w:hAnsi="Times New Roman" w:cs="Times New Roman"/>
          <w:b/>
          <w:i/>
          <w:sz w:val="24"/>
          <w:szCs w:val="24"/>
        </w:rPr>
        <w:t xml:space="preserve">задължително </w:t>
      </w:r>
      <w:r w:rsidRPr="00BC67BA">
        <w:rPr>
          <w:rFonts w:ascii="Times New Roman" w:eastAsia="Calibri" w:hAnsi="Times New Roman" w:cs="Times New Roman"/>
          <w:b/>
          <w:i/>
          <w:sz w:val="24"/>
          <w:szCs w:val="24"/>
        </w:rPr>
        <w:t>бенефициентите да генерират пространствени данни/GPS тракове/картен материал и др., с цел онагледяване реализирането на проекта при приключването му.</w:t>
      </w:r>
    </w:p>
    <w:p w14:paraId="713DE909" w14:textId="77777777" w:rsidR="00622984" w:rsidRPr="00BC67BA" w:rsidRDefault="005C42FB" w:rsidP="00622984">
      <w:pPr>
        <w:pBdr>
          <w:top w:val="single" w:sz="4" w:space="1" w:color="auto"/>
          <w:left w:val="single" w:sz="4" w:space="4" w:color="auto"/>
          <w:bottom w:val="single" w:sz="4" w:space="1" w:color="auto"/>
          <w:right w:val="single" w:sz="4" w:space="4" w:color="auto"/>
        </w:pBdr>
        <w:spacing w:after="120" w:line="240" w:lineRule="auto"/>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sym w:font="Wingdings 2" w:char="F097"/>
      </w:r>
      <w:r w:rsidRPr="00BC67BA">
        <w:rPr>
          <w:rFonts w:ascii="Times New Roman" w:eastAsia="Calibri" w:hAnsi="Times New Roman" w:cs="Times New Roman"/>
          <w:sz w:val="24"/>
          <w:szCs w:val="24"/>
        </w:rPr>
        <w:t xml:space="preserve"> </w:t>
      </w:r>
      <w:r w:rsidR="00622984" w:rsidRPr="00BC67BA">
        <w:rPr>
          <w:rFonts w:ascii="Times New Roman" w:eastAsia="Calibri" w:hAnsi="Times New Roman" w:cs="Times New Roman"/>
          <w:sz w:val="24"/>
          <w:szCs w:val="24"/>
        </w:rPr>
        <w:t xml:space="preserve">Проектиране. </w:t>
      </w:r>
    </w:p>
    <w:p w14:paraId="6F21F986" w14:textId="2FE2065A" w:rsidR="00615A73" w:rsidRPr="00BC67BA" w:rsidRDefault="005C42FB" w:rsidP="00615A73">
      <w:pPr>
        <w:pBdr>
          <w:top w:val="single" w:sz="4" w:space="1" w:color="auto"/>
          <w:left w:val="single" w:sz="4" w:space="4" w:color="auto"/>
          <w:bottom w:val="single" w:sz="4" w:space="1" w:color="auto"/>
          <w:right w:val="single" w:sz="4" w:space="4" w:color="auto"/>
        </w:pBdr>
        <w:spacing w:after="120" w:line="240" w:lineRule="auto"/>
        <w:jc w:val="both"/>
        <w:rPr>
          <w:rFonts w:ascii="Times New Roman" w:eastAsia="Calibri" w:hAnsi="Times New Roman" w:cs="Times New Roman"/>
          <w:b/>
          <w:sz w:val="24"/>
          <w:szCs w:val="24"/>
        </w:rPr>
      </w:pPr>
      <w:r w:rsidRPr="00BC67BA">
        <w:rPr>
          <w:rFonts w:ascii="Times New Roman" w:eastAsia="Calibri" w:hAnsi="Times New Roman" w:cs="Times New Roman"/>
          <w:sz w:val="24"/>
          <w:szCs w:val="24"/>
        </w:rPr>
        <w:sym w:font="Wingdings 2" w:char="F097"/>
      </w:r>
      <w:r w:rsidRPr="00BC67BA">
        <w:rPr>
          <w:rFonts w:ascii="Times New Roman" w:eastAsia="Calibri" w:hAnsi="Times New Roman" w:cs="Times New Roman"/>
          <w:sz w:val="24"/>
          <w:szCs w:val="24"/>
        </w:rPr>
        <w:t xml:space="preserve"> </w:t>
      </w:r>
      <w:r w:rsidR="00C22665" w:rsidRPr="00BC67BA">
        <w:rPr>
          <w:rFonts w:ascii="Times New Roman" w:eastAsia="Calibri" w:hAnsi="Times New Roman" w:cs="Times New Roman"/>
          <w:sz w:val="24"/>
          <w:szCs w:val="24"/>
        </w:rPr>
        <w:t xml:space="preserve">Строително-монтажни дейности </w:t>
      </w:r>
      <w:r w:rsidR="007C3F2D" w:rsidRPr="00BC67BA">
        <w:rPr>
          <w:rFonts w:ascii="Times New Roman" w:eastAsia="Calibri" w:hAnsi="Times New Roman" w:cs="Times New Roman"/>
          <w:sz w:val="24"/>
          <w:szCs w:val="24"/>
        </w:rPr>
        <w:t>във връзка с</w:t>
      </w:r>
      <w:r w:rsidR="00C22665" w:rsidRPr="00BC67BA">
        <w:rPr>
          <w:rFonts w:ascii="Times New Roman" w:eastAsia="Calibri" w:hAnsi="Times New Roman" w:cs="Times New Roman"/>
          <w:sz w:val="24"/>
          <w:szCs w:val="24"/>
        </w:rPr>
        <w:t xml:space="preserve"> и</w:t>
      </w:r>
      <w:r w:rsidR="00615A73" w:rsidRPr="00BC67BA">
        <w:rPr>
          <w:rFonts w:ascii="Times New Roman" w:eastAsia="Calibri" w:hAnsi="Times New Roman" w:cs="Times New Roman"/>
          <w:sz w:val="24"/>
          <w:szCs w:val="24"/>
        </w:rPr>
        <w:t>зграждане/реконструкция/ремонт</w:t>
      </w:r>
      <w:r w:rsidR="007C3F2D" w:rsidRPr="00BC67BA">
        <w:rPr>
          <w:rFonts w:ascii="Times New Roman" w:eastAsia="Calibri" w:hAnsi="Times New Roman" w:cs="Times New Roman"/>
          <w:sz w:val="24"/>
          <w:szCs w:val="24"/>
        </w:rPr>
        <w:t xml:space="preserve"> на обекти</w:t>
      </w:r>
      <w:r w:rsidRPr="00BC67BA">
        <w:rPr>
          <w:rFonts w:ascii="Times New Roman" w:eastAsia="Calibri" w:hAnsi="Times New Roman" w:cs="Times New Roman"/>
          <w:sz w:val="24"/>
          <w:szCs w:val="24"/>
        </w:rPr>
        <w:t>,</w:t>
      </w:r>
      <w:r w:rsidR="00615A73" w:rsidRPr="00BC67BA">
        <w:rPr>
          <w:rFonts w:ascii="Times New Roman" w:eastAsia="Calibri" w:hAnsi="Times New Roman" w:cs="Times New Roman"/>
          <w:sz w:val="24"/>
          <w:szCs w:val="24"/>
        </w:rPr>
        <w:t xml:space="preserve"> надзор и други </w:t>
      </w:r>
      <w:r w:rsidR="007C3F2D" w:rsidRPr="00BC67BA">
        <w:rPr>
          <w:rFonts w:ascii="Times New Roman" w:eastAsia="Calibri" w:hAnsi="Times New Roman" w:cs="Times New Roman"/>
          <w:sz w:val="24"/>
          <w:szCs w:val="24"/>
        </w:rPr>
        <w:t xml:space="preserve">свързани </w:t>
      </w:r>
      <w:r w:rsidR="00615A73" w:rsidRPr="00BC67BA">
        <w:rPr>
          <w:rFonts w:ascii="Times New Roman" w:eastAsia="Calibri" w:hAnsi="Times New Roman" w:cs="Times New Roman"/>
          <w:sz w:val="24"/>
          <w:szCs w:val="24"/>
        </w:rPr>
        <w:t>дейности (в</w:t>
      </w:r>
      <w:r w:rsidRPr="00BC67BA">
        <w:rPr>
          <w:rFonts w:ascii="Times New Roman" w:eastAsia="Calibri" w:hAnsi="Times New Roman" w:cs="Times New Roman"/>
          <w:sz w:val="24"/>
          <w:szCs w:val="24"/>
        </w:rPr>
        <w:t>ключително</w:t>
      </w:r>
      <w:r w:rsidR="00615A73" w:rsidRPr="00BC67BA">
        <w:rPr>
          <w:rFonts w:ascii="Times New Roman" w:eastAsia="Calibri" w:hAnsi="Times New Roman" w:cs="Times New Roman"/>
          <w:sz w:val="24"/>
          <w:szCs w:val="24"/>
        </w:rPr>
        <w:t xml:space="preserve"> извън приложното поле на Закона за управление на територията) за подобряване на природозащитното състояние на видове/местообитания.</w:t>
      </w:r>
      <w:r w:rsidR="00615A73" w:rsidRPr="00BC67BA">
        <w:rPr>
          <w:rFonts w:ascii="Times New Roman" w:eastAsia="Calibri" w:hAnsi="Times New Roman" w:cs="Times New Roman"/>
          <w:b/>
          <w:sz w:val="24"/>
          <w:szCs w:val="24"/>
        </w:rPr>
        <w:t xml:space="preserve"> </w:t>
      </w:r>
    </w:p>
    <w:p w14:paraId="056E823E" w14:textId="77777777" w:rsidR="00615A73" w:rsidRPr="00BC67BA" w:rsidRDefault="00615A73" w:rsidP="00615A73">
      <w:pPr>
        <w:pBdr>
          <w:top w:val="single" w:sz="4" w:space="1" w:color="auto"/>
          <w:left w:val="single" w:sz="4" w:space="4" w:color="auto"/>
          <w:bottom w:val="single" w:sz="4" w:space="1" w:color="auto"/>
          <w:right w:val="single" w:sz="4" w:space="4" w:color="auto"/>
        </w:pBdr>
        <w:spacing w:after="120" w:line="240" w:lineRule="auto"/>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Пример за допустими</w:t>
      </w:r>
      <w:r w:rsidR="00C22665" w:rsidRPr="00BC67BA">
        <w:rPr>
          <w:rFonts w:ascii="Times New Roman" w:eastAsia="Calibri" w:hAnsi="Times New Roman" w:cs="Times New Roman"/>
          <w:sz w:val="24"/>
          <w:szCs w:val="24"/>
        </w:rPr>
        <w:t xml:space="preserve"> строително-монтажни дейности</w:t>
      </w:r>
      <w:r w:rsidRPr="00BC67BA">
        <w:rPr>
          <w:rFonts w:ascii="Times New Roman" w:eastAsia="Calibri" w:hAnsi="Times New Roman" w:cs="Times New Roman"/>
          <w:sz w:val="24"/>
          <w:szCs w:val="24"/>
        </w:rPr>
        <w:t xml:space="preserve"> са: </w:t>
      </w:r>
      <w:r w:rsidR="005F6C90" w:rsidRPr="00BC67BA">
        <w:rPr>
          <w:rFonts w:ascii="Times New Roman" w:eastAsia="Calibri" w:hAnsi="Times New Roman" w:cs="Times New Roman"/>
          <w:sz w:val="24"/>
          <w:szCs w:val="24"/>
        </w:rPr>
        <w:t>дейности за овладяване на ерозията</w:t>
      </w:r>
      <w:r w:rsidR="00C22665" w:rsidRPr="00BC67BA">
        <w:rPr>
          <w:rFonts w:ascii="Times New Roman" w:eastAsia="Calibri" w:hAnsi="Times New Roman" w:cs="Times New Roman"/>
          <w:sz w:val="24"/>
          <w:szCs w:val="24"/>
        </w:rPr>
        <w:t xml:space="preserve"> като поставяне на</w:t>
      </w:r>
      <w:r w:rsidR="00C22665" w:rsidRPr="00BC67BA">
        <w:rPr>
          <w:rFonts w:ascii="Times New Roman" w:hAnsi="Times New Roman"/>
          <w:sz w:val="24"/>
          <w:szCs w:val="24"/>
        </w:rPr>
        <w:t xml:space="preserve"> клейонажи, каменни прагчета, малки тераски с брегови плетчета, габиони, стабилизиране посредством геомрежа, впръскване на хидропосев</w:t>
      </w:r>
      <w:r w:rsidR="005F6C90" w:rsidRPr="00BC67BA">
        <w:rPr>
          <w:rFonts w:ascii="Times New Roman" w:eastAsia="Calibri" w:hAnsi="Times New Roman" w:cs="Times New Roman"/>
          <w:sz w:val="24"/>
          <w:szCs w:val="24"/>
        </w:rPr>
        <w:t xml:space="preserve">; дейности за отстраняване на проблеми, свързани с нарушен влажностен режим на местообитанията като </w:t>
      </w:r>
      <w:r w:rsidRPr="00BC67BA">
        <w:rPr>
          <w:rFonts w:ascii="Times New Roman" w:eastAsia="Calibri" w:hAnsi="Times New Roman" w:cs="Times New Roman"/>
          <w:sz w:val="24"/>
          <w:szCs w:val="24"/>
        </w:rPr>
        <w:t xml:space="preserve">изграждане </w:t>
      </w:r>
      <w:r w:rsidR="007618DC" w:rsidRPr="00BC67BA">
        <w:rPr>
          <w:rFonts w:ascii="Times New Roman" w:hAnsi="Times New Roman"/>
          <w:sz w:val="24"/>
          <w:szCs w:val="24"/>
        </w:rPr>
        <w:t xml:space="preserve">канали, дренажни системи, саваци, прагове, шлюзове и др.; </w:t>
      </w:r>
      <w:r w:rsidR="005F6C90" w:rsidRPr="00BC67BA">
        <w:rPr>
          <w:rFonts w:ascii="Times New Roman" w:eastAsia="Calibri" w:hAnsi="Times New Roman" w:cs="Times New Roman"/>
          <w:sz w:val="24"/>
          <w:szCs w:val="24"/>
        </w:rPr>
        <w:t>дейности за намаляване</w:t>
      </w:r>
      <w:r w:rsidR="007618DC" w:rsidRPr="00BC67BA">
        <w:rPr>
          <w:rFonts w:ascii="Times New Roman" w:eastAsia="Calibri" w:hAnsi="Times New Roman" w:cs="Times New Roman"/>
          <w:sz w:val="24"/>
          <w:szCs w:val="24"/>
        </w:rPr>
        <w:t xml:space="preserve"> на</w:t>
      </w:r>
      <w:r w:rsidR="005F6C90" w:rsidRPr="00BC67BA">
        <w:rPr>
          <w:rFonts w:ascii="Times New Roman" w:eastAsia="Calibri" w:hAnsi="Times New Roman" w:cs="Times New Roman"/>
          <w:sz w:val="24"/>
          <w:szCs w:val="24"/>
        </w:rPr>
        <w:t xml:space="preserve"> установени заплахи и влияния за видове, като поставяне на</w:t>
      </w:r>
      <w:r w:rsidRPr="00BC67BA">
        <w:rPr>
          <w:rFonts w:ascii="Times New Roman" w:eastAsia="Calibri" w:hAnsi="Times New Roman" w:cs="Times New Roman"/>
          <w:sz w:val="24"/>
          <w:szCs w:val="24"/>
        </w:rPr>
        <w:t xml:space="preserve"> подходящи решетки на входа на пещери</w:t>
      </w:r>
      <w:r w:rsidR="007618DC" w:rsidRPr="00BC67BA">
        <w:rPr>
          <w:rFonts w:ascii="Times New Roman" w:eastAsia="Calibri" w:hAnsi="Times New Roman" w:cs="Times New Roman"/>
          <w:sz w:val="24"/>
          <w:szCs w:val="24"/>
        </w:rPr>
        <w:t xml:space="preserve"> (за пещерни прилепи) и др.</w:t>
      </w:r>
      <w:r w:rsidR="005F6C90" w:rsidRPr="00BC67BA">
        <w:rPr>
          <w:rFonts w:ascii="Times New Roman" w:eastAsia="Calibri" w:hAnsi="Times New Roman" w:cs="Times New Roman"/>
          <w:sz w:val="24"/>
          <w:szCs w:val="24"/>
        </w:rPr>
        <w:t>;</w:t>
      </w:r>
      <w:r w:rsidR="0038308B" w:rsidRPr="00BC67BA">
        <w:rPr>
          <w:rFonts w:ascii="Times New Roman" w:eastAsia="Calibri" w:hAnsi="Times New Roman" w:cs="Times New Roman"/>
          <w:sz w:val="24"/>
          <w:szCs w:val="24"/>
        </w:rPr>
        <w:t xml:space="preserve"> </w:t>
      </w:r>
      <w:r w:rsidR="0038308B" w:rsidRPr="00BC67BA">
        <w:rPr>
          <w:rFonts w:ascii="Times New Roman" w:hAnsi="Times New Roman"/>
          <w:sz w:val="24"/>
          <w:szCs w:val="24"/>
        </w:rPr>
        <w:t>поставяне на информационни табели, забранителни и указателни знаци;</w:t>
      </w:r>
      <w:r w:rsidRPr="00BC67BA">
        <w:rPr>
          <w:rFonts w:ascii="Times New Roman" w:eastAsia="Calibri" w:hAnsi="Times New Roman" w:cs="Times New Roman"/>
          <w:sz w:val="24"/>
          <w:szCs w:val="24"/>
        </w:rPr>
        <w:t xml:space="preserve"> др.</w:t>
      </w:r>
      <w:r w:rsidRPr="00BC67BA">
        <w:rPr>
          <w:rFonts w:ascii="Times New Roman" w:eastAsia="Calibri" w:hAnsi="Times New Roman" w:cs="Times New Roman"/>
          <w:b/>
          <w:sz w:val="24"/>
          <w:szCs w:val="24"/>
        </w:rPr>
        <w:t xml:space="preserve"> </w:t>
      </w:r>
      <w:r w:rsidRPr="00BC67BA">
        <w:rPr>
          <w:rFonts w:ascii="Times New Roman" w:eastAsia="Calibri" w:hAnsi="Times New Roman" w:cs="Times New Roman"/>
          <w:sz w:val="24"/>
          <w:szCs w:val="24"/>
        </w:rPr>
        <w:t>целесъобразни.</w:t>
      </w:r>
    </w:p>
    <w:p w14:paraId="138947AC" w14:textId="01FAF099" w:rsidR="00884CA4" w:rsidRPr="00BC67BA" w:rsidRDefault="00884CA4" w:rsidP="00884CA4">
      <w:pPr>
        <w:pBdr>
          <w:top w:val="single" w:sz="4" w:space="1" w:color="auto"/>
          <w:left w:val="single" w:sz="4" w:space="4" w:color="auto"/>
          <w:bottom w:val="single" w:sz="4" w:space="1" w:color="auto"/>
          <w:right w:val="single" w:sz="4" w:space="4" w:color="auto"/>
        </w:pBdr>
        <w:spacing w:after="120" w:line="240" w:lineRule="auto"/>
        <w:jc w:val="both"/>
        <w:rPr>
          <w:rFonts w:ascii="Times New Roman" w:eastAsia="Calibri" w:hAnsi="Times New Roman" w:cs="Times New Roman"/>
          <w:b/>
          <w:sz w:val="24"/>
          <w:szCs w:val="24"/>
        </w:rPr>
      </w:pPr>
      <w:r w:rsidRPr="00BC67BA">
        <w:rPr>
          <w:rFonts w:ascii="Times New Roman" w:eastAsia="Calibri" w:hAnsi="Times New Roman" w:cs="Times New Roman"/>
          <w:b/>
          <w:sz w:val="24"/>
          <w:szCs w:val="24"/>
        </w:rPr>
        <w:t xml:space="preserve">Дейности по изграждане/реконструкция/ремонт на обекти </w:t>
      </w:r>
      <w:r w:rsidR="000330AD" w:rsidRPr="00BC67BA">
        <w:rPr>
          <w:rFonts w:ascii="Times New Roman" w:eastAsia="Calibri" w:hAnsi="Times New Roman" w:cs="Times New Roman"/>
          <w:b/>
          <w:sz w:val="24"/>
          <w:szCs w:val="24"/>
        </w:rPr>
        <w:t>(</w:t>
      </w:r>
      <w:r w:rsidRPr="00BC67BA">
        <w:rPr>
          <w:rFonts w:ascii="Times New Roman" w:eastAsia="Calibri" w:hAnsi="Times New Roman" w:cs="Times New Roman"/>
          <w:b/>
          <w:sz w:val="24"/>
          <w:szCs w:val="24"/>
        </w:rPr>
        <w:t xml:space="preserve">в и извън приложното поле на ЗУТ) са допустими, само в случай че обектите са собственост на кандидата/партньора или кандидатът/партньорът има учредени ограничени вещни права (включително сервитутни права), за което се представят съответните изискуеми документи от Раздел 24 от насоките за кандидатстване. </w:t>
      </w:r>
    </w:p>
    <w:p w14:paraId="0EFD5858" w14:textId="2F7269A0" w:rsidR="00615A73" w:rsidRPr="00BC67BA" w:rsidRDefault="001A7748" w:rsidP="00615A73">
      <w:pPr>
        <w:pBdr>
          <w:top w:val="single" w:sz="4" w:space="1" w:color="auto"/>
          <w:left w:val="single" w:sz="4" w:space="4" w:color="auto"/>
          <w:bottom w:val="single" w:sz="4" w:space="1" w:color="auto"/>
          <w:right w:val="single" w:sz="4" w:space="4" w:color="auto"/>
        </w:pBdr>
        <w:spacing w:after="120" w:line="240" w:lineRule="auto"/>
        <w:jc w:val="both"/>
        <w:rPr>
          <w:rFonts w:ascii="Times New Roman" w:eastAsia="Calibri" w:hAnsi="Times New Roman" w:cs="Times New Roman"/>
          <w:b/>
          <w:sz w:val="24"/>
          <w:szCs w:val="24"/>
        </w:rPr>
      </w:pPr>
      <w:r w:rsidRPr="00BC67BA">
        <w:rPr>
          <w:rFonts w:ascii="Times New Roman" w:eastAsia="Calibri" w:hAnsi="Times New Roman" w:cs="Times New Roman"/>
          <w:b/>
          <w:sz w:val="24"/>
          <w:szCs w:val="24"/>
        </w:rPr>
        <w:t>И</w:t>
      </w:r>
      <w:r w:rsidR="00615A73" w:rsidRPr="00BC67BA">
        <w:rPr>
          <w:rFonts w:ascii="Times New Roman" w:eastAsia="Calibri" w:hAnsi="Times New Roman" w:cs="Times New Roman"/>
          <w:b/>
          <w:sz w:val="24"/>
          <w:szCs w:val="24"/>
        </w:rPr>
        <w:t>зграждане</w:t>
      </w:r>
      <w:r w:rsidR="00E80508" w:rsidRPr="00BC67BA">
        <w:rPr>
          <w:rFonts w:ascii="Times New Roman" w:eastAsia="Calibri" w:hAnsi="Times New Roman" w:cs="Times New Roman"/>
          <w:b/>
          <w:sz w:val="24"/>
          <w:szCs w:val="24"/>
        </w:rPr>
        <w:t>/реконструкция/ремонт</w:t>
      </w:r>
      <w:r w:rsidR="00615A73" w:rsidRPr="00BC67BA">
        <w:rPr>
          <w:rFonts w:ascii="Times New Roman" w:eastAsia="Calibri" w:hAnsi="Times New Roman" w:cs="Times New Roman"/>
          <w:b/>
          <w:sz w:val="24"/>
          <w:szCs w:val="24"/>
        </w:rPr>
        <w:t xml:space="preserve"> на </w:t>
      </w:r>
      <w:r w:rsidR="002B10F3" w:rsidRPr="00BC67BA">
        <w:rPr>
          <w:rFonts w:ascii="Times New Roman" w:eastAsia="Calibri" w:hAnsi="Times New Roman" w:cs="Times New Roman"/>
          <w:b/>
          <w:sz w:val="24"/>
          <w:szCs w:val="24"/>
        </w:rPr>
        <w:t>обекти</w:t>
      </w:r>
      <w:r w:rsidR="006B7D80" w:rsidRPr="00BC67BA">
        <w:rPr>
          <w:rFonts w:ascii="Times New Roman" w:eastAsia="Calibri" w:hAnsi="Times New Roman" w:cs="Times New Roman"/>
          <w:b/>
          <w:sz w:val="24"/>
          <w:szCs w:val="24"/>
        </w:rPr>
        <w:t xml:space="preserve"> по смисъла на ЗУТ</w:t>
      </w:r>
      <w:r w:rsidR="002B10F3" w:rsidRPr="00BC67BA">
        <w:rPr>
          <w:rFonts w:ascii="Times New Roman" w:eastAsia="Calibri" w:hAnsi="Times New Roman" w:cs="Times New Roman"/>
          <w:b/>
          <w:sz w:val="24"/>
          <w:szCs w:val="24"/>
        </w:rPr>
        <w:t xml:space="preserve"> </w:t>
      </w:r>
      <w:r w:rsidR="00615A73" w:rsidRPr="00BC67BA">
        <w:rPr>
          <w:rFonts w:ascii="Times New Roman" w:eastAsia="Calibri" w:hAnsi="Times New Roman" w:cs="Times New Roman"/>
          <w:b/>
          <w:sz w:val="24"/>
          <w:szCs w:val="24"/>
        </w:rPr>
        <w:t xml:space="preserve">са допустими само за кандидат/партньор – община и само в случай че имотът, върху който </w:t>
      </w:r>
      <w:r w:rsidR="00F44286" w:rsidRPr="00BC67BA">
        <w:rPr>
          <w:rFonts w:ascii="Times New Roman" w:eastAsia="Calibri" w:hAnsi="Times New Roman" w:cs="Times New Roman"/>
          <w:b/>
          <w:sz w:val="24"/>
          <w:szCs w:val="24"/>
        </w:rPr>
        <w:t>са предвидени такива дейности</w:t>
      </w:r>
      <w:r w:rsidR="00615A73" w:rsidRPr="00BC67BA">
        <w:rPr>
          <w:rFonts w:ascii="Times New Roman" w:eastAsia="Calibri" w:hAnsi="Times New Roman" w:cs="Times New Roman"/>
          <w:b/>
          <w:sz w:val="24"/>
          <w:szCs w:val="24"/>
        </w:rPr>
        <w:t xml:space="preserve"> е собственост на кандидат/партньор - община или общината има учредени ограничени вещни права</w:t>
      </w:r>
      <w:r w:rsidR="00BD1FDA" w:rsidRPr="00BC67BA">
        <w:rPr>
          <w:rFonts w:ascii="Times New Roman" w:eastAsia="Calibri" w:hAnsi="Times New Roman" w:cs="Times New Roman"/>
          <w:b/>
          <w:sz w:val="24"/>
          <w:szCs w:val="24"/>
        </w:rPr>
        <w:t xml:space="preserve"> (включително сервитутни права)</w:t>
      </w:r>
      <w:r w:rsidR="00615A73" w:rsidRPr="00BC67BA">
        <w:rPr>
          <w:rFonts w:ascii="Times New Roman" w:eastAsia="Calibri" w:hAnsi="Times New Roman" w:cs="Times New Roman"/>
          <w:b/>
          <w:sz w:val="24"/>
          <w:szCs w:val="24"/>
        </w:rPr>
        <w:t xml:space="preserve">, предвид ограниченията на чл. 71 от Регламент 1303/2013 г. </w:t>
      </w:r>
    </w:p>
    <w:p w14:paraId="1E6414F2" w14:textId="1D271316" w:rsidR="005C42FB" w:rsidRPr="00BC67BA" w:rsidRDefault="005C42FB" w:rsidP="00510066">
      <w:pPr>
        <w:pBdr>
          <w:top w:val="single" w:sz="4" w:space="1" w:color="auto"/>
          <w:left w:val="single" w:sz="4" w:space="4" w:color="auto"/>
          <w:bottom w:val="single" w:sz="4" w:space="1" w:color="auto"/>
          <w:right w:val="single" w:sz="4" w:space="4" w:color="auto"/>
        </w:pBdr>
        <w:spacing w:after="120" w:line="240" w:lineRule="auto"/>
        <w:jc w:val="both"/>
        <w:rPr>
          <w:rFonts w:ascii="Times New Roman" w:eastAsia="Calibri" w:hAnsi="Times New Roman" w:cs="Times New Roman"/>
          <w:sz w:val="24"/>
          <w:szCs w:val="24"/>
        </w:rPr>
      </w:pPr>
      <w:r w:rsidRPr="00BC67BA">
        <w:rPr>
          <w:rFonts w:ascii="Times New Roman" w:hAnsi="Times New Roman" w:cs="Times New Roman"/>
          <w:noProof/>
          <w:sz w:val="24"/>
          <w:szCs w:val="24"/>
        </w:rPr>
        <w:t xml:space="preserve">Към момента на подаване на проектното предложение следва да са приключени </w:t>
      </w:r>
      <w:r w:rsidR="007B6990" w:rsidRPr="00BC67BA">
        <w:rPr>
          <w:rFonts w:ascii="Times New Roman" w:hAnsi="Times New Roman" w:cs="Times New Roman"/>
          <w:noProof/>
          <w:sz w:val="24"/>
          <w:szCs w:val="24"/>
        </w:rPr>
        <w:t xml:space="preserve">всички процедури по </w:t>
      </w:r>
      <w:r w:rsidRPr="00BC67BA">
        <w:rPr>
          <w:rFonts w:ascii="Times New Roman" w:hAnsi="Times New Roman" w:cs="Times New Roman"/>
          <w:noProof/>
          <w:sz w:val="24"/>
          <w:szCs w:val="24"/>
        </w:rPr>
        <w:t xml:space="preserve">устройствено планиране, както и да е променено предназначението на имотите (когато е приложимо), в които </w:t>
      </w:r>
      <w:r w:rsidRPr="00BC67BA">
        <w:rPr>
          <w:rFonts w:ascii="Times New Roman" w:eastAsia="Calibri" w:hAnsi="Times New Roman" w:cs="Times New Roman"/>
          <w:sz w:val="24"/>
          <w:szCs w:val="24"/>
        </w:rPr>
        <w:t>ще се извършват строителни дейности по проекта.</w:t>
      </w:r>
    </w:p>
    <w:p w14:paraId="6DF82534" w14:textId="01D97CF0" w:rsidR="005C42FB" w:rsidRPr="00BC67BA" w:rsidRDefault="005C42FB" w:rsidP="005C42FB">
      <w:pPr>
        <w:pBdr>
          <w:top w:val="single" w:sz="4" w:space="1" w:color="auto"/>
          <w:left w:val="single" w:sz="4" w:space="4" w:color="auto"/>
          <w:bottom w:val="single" w:sz="4" w:space="1" w:color="auto"/>
          <w:right w:val="single" w:sz="4" w:space="4" w:color="auto"/>
        </w:pBdr>
        <w:spacing w:after="120" w:line="240" w:lineRule="auto"/>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 xml:space="preserve">При предвидени в проектното предложение дейности за изграждане/ремонт/реконструкция на обекти, </w:t>
      </w:r>
      <w:r w:rsidR="00416D36" w:rsidRPr="00BC67BA">
        <w:rPr>
          <w:rFonts w:ascii="Times New Roman" w:eastAsia="Calibri" w:hAnsi="Times New Roman" w:cs="Times New Roman"/>
          <w:sz w:val="24"/>
          <w:szCs w:val="24"/>
        </w:rPr>
        <w:t>кандидатите</w:t>
      </w:r>
      <w:r w:rsidRPr="00BC67BA">
        <w:rPr>
          <w:rFonts w:ascii="Times New Roman" w:eastAsia="Calibri" w:hAnsi="Times New Roman" w:cs="Times New Roman"/>
          <w:sz w:val="24"/>
          <w:szCs w:val="24"/>
        </w:rPr>
        <w:t>/партньорите следва да представят</w:t>
      </w:r>
      <w:r w:rsidR="00031D46" w:rsidRPr="00BC67BA">
        <w:rPr>
          <w:rFonts w:ascii="Times New Roman" w:eastAsia="Calibri" w:hAnsi="Times New Roman" w:cs="Times New Roman"/>
          <w:sz w:val="24"/>
          <w:szCs w:val="24"/>
        </w:rPr>
        <w:t xml:space="preserve"> на</w:t>
      </w:r>
      <w:r w:rsidR="00031D46" w:rsidRPr="00BC67BA">
        <w:rPr>
          <w:rFonts w:ascii="Times New Roman" w:eastAsia="Calibri" w:hAnsi="Times New Roman" w:cs="Times New Roman"/>
          <w:i/>
          <w:sz w:val="24"/>
          <w:szCs w:val="24"/>
        </w:rPr>
        <w:t xml:space="preserve"> етап „кандидатстване“</w:t>
      </w:r>
      <w:r w:rsidRPr="00BC67BA">
        <w:rPr>
          <w:rFonts w:ascii="Times New Roman" w:eastAsia="Calibri" w:hAnsi="Times New Roman" w:cs="Times New Roman"/>
          <w:sz w:val="24"/>
          <w:szCs w:val="24"/>
        </w:rPr>
        <w:t>:</w:t>
      </w:r>
    </w:p>
    <w:p w14:paraId="63B81E45" w14:textId="77777777" w:rsidR="005C42FB" w:rsidRPr="00BC67BA" w:rsidRDefault="005C42FB" w:rsidP="005C42FB">
      <w:pPr>
        <w:pBdr>
          <w:top w:val="single" w:sz="4" w:space="1" w:color="auto"/>
          <w:left w:val="single" w:sz="4" w:space="4" w:color="auto"/>
          <w:bottom w:val="single" w:sz="4" w:space="1" w:color="auto"/>
          <w:right w:val="single" w:sz="4" w:space="4" w:color="auto"/>
        </w:pBdr>
        <w:spacing w:after="120" w:line="240" w:lineRule="auto"/>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-документи, доказващи правото на собственост върху имота/имотите/територията (напр. акт за собственост, придружен от скица от кадастралната карта/карта на възстановената собственост, върху която да е отразено местоположението на обекта и съществуващата инфраструктура) и/или друг документ, обосноваващ правото на собственост;</w:t>
      </w:r>
    </w:p>
    <w:p w14:paraId="0464D9ED" w14:textId="0F9AA608" w:rsidR="00664BC3" w:rsidRPr="00BC67BA" w:rsidRDefault="005C42FB" w:rsidP="005C42FB">
      <w:pPr>
        <w:pBdr>
          <w:top w:val="single" w:sz="4" w:space="1" w:color="auto"/>
          <w:left w:val="single" w:sz="4" w:space="4" w:color="auto"/>
          <w:bottom w:val="single" w:sz="4" w:space="1" w:color="auto"/>
          <w:right w:val="single" w:sz="4" w:space="4" w:color="auto"/>
        </w:pBdr>
        <w:spacing w:after="120" w:line="240" w:lineRule="auto"/>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 xml:space="preserve">- учредено в полза на </w:t>
      </w:r>
      <w:r w:rsidR="00416D36" w:rsidRPr="00BC67BA">
        <w:rPr>
          <w:rFonts w:ascii="Times New Roman" w:eastAsia="Calibri" w:hAnsi="Times New Roman" w:cs="Times New Roman"/>
          <w:sz w:val="24"/>
          <w:szCs w:val="24"/>
        </w:rPr>
        <w:t>кандидата</w:t>
      </w:r>
      <w:r w:rsidRPr="00BC67BA">
        <w:rPr>
          <w:rFonts w:ascii="Times New Roman" w:eastAsia="Calibri" w:hAnsi="Times New Roman" w:cs="Times New Roman"/>
          <w:sz w:val="24"/>
          <w:szCs w:val="24"/>
        </w:rPr>
        <w:t>/партньора право на строеж, надстрояване или право на преминаване</w:t>
      </w:r>
      <w:r w:rsidR="00664BC3" w:rsidRPr="00BC67BA">
        <w:rPr>
          <w:rFonts w:ascii="Times New Roman" w:eastAsia="Calibri" w:hAnsi="Times New Roman" w:cs="Times New Roman"/>
          <w:sz w:val="24"/>
          <w:szCs w:val="24"/>
        </w:rPr>
        <w:t>;</w:t>
      </w:r>
    </w:p>
    <w:p w14:paraId="691078A9" w14:textId="77777777" w:rsidR="00664BC3" w:rsidRPr="00BC67BA" w:rsidRDefault="00664BC3" w:rsidP="005C42FB">
      <w:pPr>
        <w:pBdr>
          <w:top w:val="single" w:sz="4" w:space="1" w:color="auto"/>
          <w:left w:val="single" w:sz="4" w:space="4" w:color="auto"/>
          <w:bottom w:val="single" w:sz="4" w:space="1" w:color="auto"/>
          <w:right w:val="single" w:sz="4" w:space="4" w:color="auto"/>
        </w:pBdr>
        <w:spacing w:after="120" w:line="240" w:lineRule="auto"/>
        <w:jc w:val="both"/>
        <w:rPr>
          <w:rFonts w:ascii="Times New Roman" w:hAnsi="Times New Roman" w:cs="Times New Roman"/>
          <w:noProof/>
          <w:sz w:val="24"/>
          <w:szCs w:val="24"/>
        </w:rPr>
      </w:pPr>
      <w:r w:rsidRPr="00BC67BA">
        <w:rPr>
          <w:rFonts w:ascii="Times New Roman" w:hAnsi="Times New Roman" w:cs="Times New Roman"/>
          <w:noProof/>
          <w:sz w:val="24"/>
          <w:szCs w:val="24"/>
        </w:rPr>
        <w:lastRenderedPageBreak/>
        <w:t>- влязъл в сила подробен устройствен план (ПУП) за имотите, отредени за изграждане на обекти (ако е приложимо), ведно с обяснителна записка и регистър на засегнатите имоти, административни актове за одобряването на ПУП и констативен акт/актове за влизането в сила на ПУП;</w:t>
      </w:r>
    </w:p>
    <w:p w14:paraId="296E357A" w14:textId="3AE04625" w:rsidR="005C42FB" w:rsidRPr="00BC67BA" w:rsidRDefault="00664BC3" w:rsidP="005C42FB">
      <w:pPr>
        <w:pBdr>
          <w:top w:val="single" w:sz="4" w:space="1" w:color="auto"/>
          <w:left w:val="single" w:sz="4" w:space="4" w:color="auto"/>
          <w:bottom w:val="single" w:sz="4" w:space="1" w:color="auto"/>
          <w:right w:val="single" w:sz="4" w:space="4" w:color="auto"/>
        </w:pBdr>
        <w:spacing w:after="120" w:line="240" w:lineRule="auto"/>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 влезли в сила административни актове за променено предназначение на имотите, в които ще се извършват строителни дейности (ако е приложимо).</w:t>
      </w:r>
    </w:p>
    <w:p w14:paraId="04065F31" w14:textId="7B8EA2D6" w:rsidR="00622984" w:rsidRPr="00BC67BA" w:rsidRDefault="00622984" w:rsidP="00622984">
      <w:pPr>
        <w:pBdr>
          <w:top w:val="single" w:sz="4" w:space="1" w:color="auto"/>
          <w:left w:val="single" w:sz="4" w:space="4" w:color="auto"/>
          <w:bottom w:val="single" w:sz="4" w:space="1" w:color="auto"/>
          <w:right w:val="single" w:sz="4" w:space="4" w:color="auto"/>
        </w:pBdr>
        <w:spacing w:after="120" w:line="240" w:lineRule="auto"/>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 xml:space="preserve">При предвидени дейности в проектните предложения за изграждане на </w:t>
      </w:r>
      <w:r w:rsidR="00664BC3" w:rsidRPr="00BC67BA">
        <w:rPr>
          <w:rFonts w:ascii="Times New Roman" w:eastAsia="Calibri" w:hAnsi="Times New Roman" w:cs="Times New Roman"/>
          <w:sz w:val="24"/>
          <w:szCs w:val="24"/>
        </w:rPr>
        <w:t>обекти</w:t>
      </w:r>
      <w:r w:rsidRPr="00BC67BA">
        <w:rPr>
          <w:rFonts w:ascii="Times New Roman" w:eastAsia="Calibri" w:hAnsi="Times New Roman" w:cs="Times New Roman"/>
          <w:sz w:val="24"/>
          <w:szCs w:val="24"/>
        </w:rPr>
        <w:t xml:space="preserve">, </w:t>
      </w:r>
      <w:r w:rsidR="002E0696" w:rsidRPr="00BC67BA">
        <w:rPr>
          <w:rFonts w:ascii="Times New Roman" w:eastAsia="Calibri" w:hAnsi="Times New Roman" w:cs="Times New Roman"/>
          <w:sz w:val="24"/>
          <w:szCs w:val="24"/>
        </w:rPr>
        <w:t xml:space="preserve">попадащи </w:t>
      </w:r>
      <w:r w:rsidRPr="00BC67BA">
        <w:rPr>
          <w:rFonts w:ascii="Times New Roman" w:eastAsia="Calibri" w:hAnsi="Times New Roman" w:cs="Times New Roman"/>
          <w:sz w:val="24"/>
          <w:szCs w:val="24"/>
        </w:rPr>
        <w:t xml:space="preserve">в някоя от категориите строежи по чл. 137 на ЗУТ, </w:t>
      </w:r>
      <w:r w:rsidRPr="00BC67BA">
        <w:rPr>
          <w:rFonts w:ascii="Times New Roman" w:eastAsia="Calibri" w:hAnsi="Times New Roman" w:cs="Times New Roman"/>
          <w:b/>
          <w:sz w:val="24"/>
          <w:szCs w:val="24"/>
        </w:rPr>
        <w:t>задължително</w:t>
      </w:r>
      <w:r w:rsidRPr="00BC67BA">
        <w:rPr>
          <w:rFonts w:ascii="Times New Roman" w:eastAsia="Calibri" w:hAnsi="Times New Roman" w:cs="Times New Roman"/>
          <w:sz w:val="24"/>
          <w:szCs w:val="24"/>
        </w:rPr>
        <w:t xml:space="preserve"> при подаване на проектно предложение се изисква </w:t>
      </w:r>
      <w:r w:rsidR="00556FB0" w:rsidRPr="00BC67BA">
        <w:t xml:space="preserve"> </w:t>
      </w:r>
      <w:r w:rsidR="00556FB0" w:rsidRPr="00BC67BA">
        <w:rPr>
          <w:rFonts w:ascii="Times New Roman" w:eastAsia="Calibri" w:hAnsi="Times New Roman" w:cs="Times New Roman"/>
          <w:sz w:val="24"/>
          <w:szCs w:val="24"/>
        </w:rPr>
        <w:t>представяне на предварителни (прединвестиционни) проучвания с минимално съдържание съгласно глава втора на Наредба № 4 от 21 май 2001 г. за обхвата и съдържанието на инвестиционните проекти</w:t>
      </w:r>
      <w:r w:rsidR="002E0696" w:rsidRPr="00BC67BA">
        <w:rPr>
          <w:rFonts w:ascii="Times New Roman" w:eastAsia="Calibri" w:hAnsi="Times New Roman" w:cs="Times New Roman"/>
          <w:sz w:val="24"/>
          <w:szCs w:val="24"/>
        </w:rPr>
        <w:t>.</w:t>
      </w:r>
    </w:p>
    <w:p w14:paraId="037E946D" w14:textId="77777777" w:rsidR="00293E28" w:rsidRPr="00BC67BA" w:rsidRDefault="00293E28" w:rsidP="00293E28">
      <w:pPr>
        <w:pBdr>
          <w:top w:val="single" w:sz="4" w:space="1" w:color="auto"/>
          <w:left w:val="single" w:sz="4" w:space="4" w:color="auto"/>
          <w:bottom w:val="single" w:sz="4" w:space="1" w:color="auto"/>
          <w:right w:val="single" w:sz="4" w:space="4" w:color="auto"/>
        </w:pBdr>
        <w:spacing w:after="120" w:line="240" w:lineRule="auto"/>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 xml:space="preserve">В проектното предложение трябва ясно да бъде посочен начинът на последваща поддръжка и/или експлоатация на изграденото съоръжение/обект. </w:t>
      </w:r>
    </w:p>
    <w:p w14:paraId="2A10C0DD" w14:textId="77777777" w:rsidR="00293E28" w:rsidRPr="00BC67BA" w:rsidRDefault="00293E28" w:rsidP="00293E28">
      <w:pPr>
        <w:pBdr>
          <w:top w:val="single" w:sz="4" w:space="1" w:color="auto"/>
          <w:left w:val="single" w:sz="4" w:space="4" w:color="auto"/>
          <w:bottom w:val="single" w:sz="4" w:space="1" w:color="auto"/>
          <w:right w:val="single" w:sz="4" w:space="4" w:color="auto"/>
        </w:pBdr>
        <w:spacing w:after="120" w:line="240" w:lineRule="auto"/>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В проектното предложение трябва да са разписани мерки за ограничаване на запрашването, шума и за законосъобразното управление на строителните отпадъци при изпълнение на строителни дейности.</w:t>
      </w:r>
    </w:p>
    <w:p w14:paraId="5FC398A7" w14:textId="77777777" w:rsidR="00293E28" w:rsidRPr="00BC67BA" w:rsidRDefault="00293E28" w:rsidP="00293E28">
      <w:pPr>
        <w:pBdr>
          <w:top w:val="single" w:sz="4" w:space="1" w:color="auto"/>
          <w:left w:val="single" w:sz="4" w:space="4" w:color="auto"/>
          <w:bottom w:val="single" w:sz="4" w:space="1" w:color="auto"/>
          <w:right w:val="single" w:sz="4" w:space="4" w:color="auto"/>
        </w:pBdr>
        <w:spacing w:after="120" w:line="240" w:lineRule="auto"/>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Не е допустимо изграждане на съпътстваща инфраструктура (за електропровод, за водопровод и др.) или за придобиване на движимо или недвижимо имущество, за което бенефициентът няма права да изгражда/придобива по реда на приложимото законодателство.</w:t>
      </w:r>
    </w:p>
    <w:p w14:paraId="6DC42B9C" w14:textId="18AF8A46" w:rsidR="00293E28" w:rsidRPr="00BC67BA" w:rsidRDefault="00293E28" w:rsidP="00293E28">
      <w:pPr>
        <w:pBdr>
          <w:top w:val="single" w:sz="4" w:space="1" w:color="auto"/>
          <w:left w:val="single" w:sz="4" w:space="4" w:color="auto"/>
          <w:bottom w:val="single" w:sz="4" w:space="1" w:color="auto"/>
          <w:right w:val="single" w:sz="4" w:space="4" w:color="auto"/>
        </w:pBdr>
        <w:spacing w:after="120" w:line="240" w:lineRule="auto"/>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Не е допустимо изграждане/</w:t>
      </w:r>
      <w:r w:rsidR="008A16F4" w:rsidRPr="00BC67BA">
        <w:rPr>
          <w:rFonts w:ascii="Times New Roman" w:eastAsia="Calibri" w:hAnsi="Times New Roman" w:cs="Times New Roman"/>
          <w:sz w:val="24"/>
          <w:szCs w:val="24"/>
        </w:rPr>
        <w:t>ремонтиране</w:t>
      </w:r>
      <w:r w:rsidRPr="00BC67BA">
        <w:rPr>
          <w:rFonts w:ascii="Times New Roman" w:eastAsia="Calibri" w:hAnsi="Times New Roman" w:cs="Times New Roman"/>
          <w:sz w:val="24"/>
          <w:szCs w:val="24"/>
        </w:rPr>
        <w:t xml:space="preserve">/реконструиранe на </w:t>
      </w:r>
      <w:r w:rsidR="006C3141" w:rsidRPr="00BC67BA">
        <w:rPr>
          <w:rFonts w:ascii="Times New Roman" w:eastAsia="Calibri" w:hAnsi="Times New Roman" w:cs="Times New Roman"/>
          <w:sz w:val="24"/>
          <w:szCs w:val="24"/>
        </w:rPr>
        <w:t>обекти</w:t>
      </w:r>
      <w:r w:rsidRPr="00BC67BA">
        <w:rPr>
          <w:rFonts w:ascii="Times New Roman" w:eastAsia="Calibri" w:hAnsi="Times New Roman" w:cs="Times New Roman"/>
          <w:sz w:val="24"/>
          <w:szCs w:val="24"/>
        </w:rPr>
        <w:t>, ко</w:t>
      </w:r>
      <w:r w:rsidR="006C3141" w:rsidRPr="00BC67BA">
        <w:rPr>
          <w:rFonts w:ascii="Times New Roman" w:eastAsia="Calibri" w:hAnsi="Times New Roman" w:cs="Times New Roman"/>
          <w:sz w:val="24"/>
          <w:szCs w:val="24"/>
        </w:rPr>
        <w:t>и</w:t>
      </w:r>
      <w:r w:rsidRPr="00BC67BA">
        <w:rPr>
          <w:rFonts w:ascii="Times New Roman" w:eastAsia="Calibri" w:hAnsi="Times New Roman" w:cs="Times New Roman"/>
          <w:sz w:val="24"/>
          <w:szCs w:val="24"/>
        </w:rPr>
        <w:t xml:space="preserve">то </w:t>
      </w:r>
      <w:r w:rsidRPr="00BC67BA">
        <w:rPr>
          <w:rFonts w:ascii="Times New Roman" w:eastAsia="Calibri" w:hAnsi="Times New Roman" w:cs="Times New Roman"/>
          <w:sz w:val="24"/>
          <w:szCs w:val="24"/>
          <w:u w:val="single"/>
        </w:rPr>
        <w:t>няма</w:t>
      </w:r>
      <w:r w:rsidR="006C3141" w:rsidRPr="00BC67BA">
        <w:rPr>
          <w:rFonts w:ascii="Times New Roman" w:eastAsia="Calibri" w:hAnsi="Times New Roman" w:cs="Times New Roman"/>
          <w:sz w:val="24"/>
          <w:szCs w:val="24"/>
          <w:u w:val="single"/>
        </w:rPr>
        <w:t>т</w:t>
      </w:r>
      <w:r w:rsidRPr="00BC67BA">
        <w:rPr>
          <w:rFonts w:ascii="Times New Roman" w:eastAsia="Calibri" w:hAnsi="Times New Roman" w:cs="Times New Roman"/>
          <w:sz w:val="24"/>
          <w:szCs w:val="24"/>
          <w:u w:val="single"/>
        </w:rPr>
        <w:t xml:space="preserve"> пряко</w:t>
      </w:r>
      <w:r w:rsidRPr="00BC67BA">
        <w:rPr>
          <w:rFonts w:ascii="Times New Roman" w:eastAsia="Calibri" w:hAnsi="Times New Roman" w:cs="Times New Roman"/>
          <w:sz w:val="24"/>
          <w:szCs w:val="24"/>
        </w:rPr>
        <w:t xml:space="preserve"> въздействие върху видовете/местообитанията като напр. екопътеки, посетителски центрове, транспортна техническа инфраструктура, горски автомобилни пътища, горски пътища</w:t>
      </w:r>
      <w:r w:rsidR="000958E9" w:rsidRPr="00BC67BA">
        <w:rPr>
          <w:rFonts w:ascii="Times New Roman" w:eastAsia="Calibri" w:hAnsi="Times New Roman" w:cs="Times New Roman"/>
          <w:sz w:val="24"/>
          <w:szCs w:val="24"/>
        </w:rPr>
        <w:t>,</w:t>
      </w:r>
      <w:r w:rsidRPr="00BC67BA">
        <w:rPr>
          <w:rFonts w:ascii="Times New Roman" w:eastAsia="Calibri" w:hAnsi="Times New Roman" w:cs="Times New Roman"/>
          <w:sz w:val="24"/>
          <w:szCs w:val="24"/>
        </w:rPr>
        <w:t xml:space="preserve"> </w:t>
      </w:r>
      <w:r w:rsidR="000958E9" w:rsidRPr="00BC67BA">
        <w:rPr>
          <w:rFonts w:ascii="Times New Roman" w:eastAsia="Calibri" w:hAnsi="Times New Roman" w:cs="Times New Roman"/>
          <w:sz w:val="24"/>
          <w:szCs w:val="24"/>
        </w:rPr>
        <w:t xml:space="preserve">наблюдателни кули, кътове за отдих, беседки, заслони, пейки, маси </w:t>
      </w:r>
      <w:r w:rsidRPr="00BC67BA">
        <w:rPr>
          <w:rFonts w:ascii="Times New Roman" w:eastAsia="Calibri" w:hAnsi="Times New Roman" w:cs="Times New Roman"/>
          <w:sz w:val="24"/>
          <w:szCs w:val="24"/>
        </w:rPr>
        <w:t xml:space="preserve">и др. подобни. </w:t>
      </w:r>
    </w:p>
    <w:p w14:paraId="19CA03EC" w14:textId="46B2452A" w:rsidR="001B2365" w:rsidRPr="00BC67BA" w:rsidRDefault="001B2365" w:rsidP="001B2365">
      <w:pPr>
        <w:pBdr>
          <w:top w:val="single" w:sz="4" w:space="1" w:color="auto"/>
          <w:left w:val="single" w:sz="4" w:space="4" w:color="auto"/>
          <w:bottom w:val="single" w:sz="4" w:space="1" w:color="auto"/>
          <w:right w:val="single" w:sz="4" w:space="4" w:color="auto"/>
        </w:pBdr>
        <w:spacing w:after="120" w:line="240" w:lineRule="auto"/>
        <w:jc w:val="both"/>
        <w:rPr>
          <w:rFonts w:ascii="Times New Roman" w:eastAsia="Calibri" w:hAnsi="Times New Roman" w:cs="Times New Roman"/>
          <w:b/>
          <w:sz w:val="24"/>
          <w:szCs w:val="24"/>
        </w:rPr>
      </w:pPr>
      <w:r w:rsidRPr="00BC67BA">
        <w:rPr>
          <w:rFonts w:ascii="Times New Roman" w:eastAsia="Calibri" w:hAnsi="Times New Roman" w:cs="Times New Roman"/>
          <w:b/>
          <w:sz w:val="24"/>
          <w:szCs w:val="24"/>
        </w:rPr>
        <w:t>Бенефициентите/партньорите се ангажират да не прехвърлят на трети лица собствеността на изграден</w:t>
      </w:r>
      <w:r w:rsidR="00EF4FE2" w:rsidRPr="00BC67BA">
        <w:rPr>
          <w:rFonts w:ascii="Times New Roman" w:eastAsia="Calibri" w:hAnsi="Times New Roman" w:cs="Times New Roman"/>
          <w:b/>
          <w:sz w:val="24"/>
          <w:szCs w:val="24"/>
        </w:rPr>
        <w:t>ите</w:t>
      </w:r>
      <w:r w:rsidRPr="00BC67BA">
        <w:rPr>
          <w:rFonts w:ascii="Times New Roman" w:eastAsia="Calibri" w:hAnsi="Times New Roman" w:cs="Times New Roman"/>
          <w:b/>
          <w:sz w:val="24"/>
          <w:szCs w:val="24"/>
        </w:rPr>
        <w:t>/ремонтиран</w:t>
      </w:r>
      <w:r w:rsidR="00EF4FE2" w:rsidRPr="00BC67BA">
        <w:rPr>
          <w:rFonts w:ascii="Times New Roman" w:eastAsia="Calibri" w:hAnsi="Times New Roman" w:cs="Times New Roman"/>
          <w:b/>
          <w:sz w:val="24"/>
          <w:szCs w:val="24"/>
        </w:rPr>
        <w:t>ите/реконструираните</w:t>
      </w:r>
      <w:r w:rsidRPr="00BC67BA">
        <w:rPr>
          <w:rFonts w:ascii="Times New Roman" w:eastAsia="Calibri" w:hAnsi="Times New Roman" w:cs="Times New Roman"/>
          <w:b/>
          <w:sz w:val="24"/>
          <w:szCs w:val="24"/>
        </w:rPr>
        <w:t xml:space="preserve"> със средства по процедурата </w:t>
      </w:r>
      <w:r w:rsidR="00EF4FE2" w:rsidRPr="00BC67BA">
        <w:rPr>
          <w:rFonts w:ascii="Times New Roman" w:eastAsia="Calibri" w:hAnsi="Times New Roman" w:cs="Times New Roman"/>
          <w:b/>
          <w:sz w:val="24"/>
          <w:szCs w:val="24"/>
        </w:rPr>
        <w:t>обекти</w:t>
      </w:r>
      <w:r w:rsidRPr="00BC67BA">
        <w:rPr>
          <w:rFonts w:ascii="Times New Roman" w:eastAsia="Calibri" w:hAnsi="Times New Roman" w:cs="Times New Roman"/>
          <w:b/>
          <w:sz w:val="24"/>
          <w:szCs w:val="24"/>
        </w:rPr>
        <w:t>, най-малко в продължение на 5 години от окончателното плащане на средствата за проекта по ОПОС 2014-2020 г. по настоящата процедура.</w:t>
      </w:r>
    </w:p>
    <w:p w14:paraId="76053F23" w14:textId="77777777" w:rsidR="0042062C" w:rsidRPr="00BC67BA" w:rsidRDefault="001B2365" w:rsidP="0042062C">
      <w:pPr>
        <w:pBdr>
          <w:top w:val="single" w:sz="4" w:space="1" w:color="auto"/>
          <w:left w:val="single" w:sz="4" w:space="4" w:color="auto"/>
          <w:bottom w:val="single" w:sz="4" w:space="1" w:color="auto"/>
          <w:right w:val="single" w:sz="4" w:space="4" w:color="auto"/>
        </w:pBdr>
        <w:spacing w:after="120" w:line="240" w:lineRule="auto"/>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sym w:font="Wingdings 2" w:char="F097"/>
      </w:r>
      <w:r w:rsidRPr="00BC67BA">
        <w:rPr>
          <w:rFonts w:ascii="Times New Roman" w:eastAsia="Calibri" w:hAnsi="Times New Roman" w:cs="Times New Roman"/>
          <w:sz w:val="24"/>
          <w:szCs w:val="24"/>
        </w:rPr>
        <w:t xml:space="preserve"> </w:t>
      </w:r>
      <w:r w:rsidR="0042062C" w:rsidRPr="00BC67BA">
        <w:rPr>
          <w:rFonts w:ascii="Times New Roman" w:eastAsia="Calibri" w:hAnsi="Times New Roman" w:cs="Times New Roman"/>
          <w:sz w:val="24"/>
          <w:szCs w:val="24"/>
        </w:rPr>
        <w:t xml:space="preserve">Закупуване и/или наемане (вкл. доставка и монтаж, ако е приложимо) на оборудване, съоръжения, техника, стопански инвентар, консумативи, пряко свързани с изпълнението на дейностите по проект. </w:t>
      </w:r>
    </w:p>
    <w:p w14:paraId="425409B7" w14:textId="77777777" w:rsidR="0042062C" w:rsidRPr="00BC67BA" w:rsidRDefault="0042062C" w:rsidP="0042062C">
      <w:pPr>
        <w:pBdr>
          <w:top w:val="single" w:sz="4" w:space="1" w:color="auto"/>
          <w:left w:val="single" w:sz="4" w:space="4" w:color="auto"/>
          <w:bottom w:val="single" w:sz="4" w:space="1" w:color="auto"/>
          <w:right w:val="single" w:sz="4" w:space="4" w:color="auto"/>
        </w:pBdr>
        <w:spacing w:after="120" w:line="240" w:lineRule="auto"/>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Наемането на машини, съоръжения, техника и оборудване е допустимо само до изтичане на срока на АДБФП.</w:t>
      </w:r>
    </w:p>
    <w:p w14:paraId="2D058FD1" w14:textId="77777777" w:rsidR="0042062C" w:rsidRPr="00BC67BA" w:rsidRDefault="001B2365" w:rsidP="0042062C">
      <w:pPr>
        <w:pBdr>
          <w:top w:val="single" w:sz="4" w:space="1" w:color="auto"/>
          <w:left w:val="single" w:sz="4" w:space="4" w:color="auto"/>
          <w:bottom w:val="single" w:sz="4" w:space="1" w:color="auto"/>
          <w:right w:val="single" w:sz="4" w:space="4" w:color="auto"/>
        </w:pBdr>
        <w:spacing w:after="120" w:line="240" w:lineRule="auto"/>
        <w:jc w:val="both"/>
        <w:rPr>
          <w:rFonts w:ascii="Times New Roman" w:eastAsia="Calibri" w:hAnsi="Times New Roman" w:cs="Times New Roman"/>
          <w:sz w:val="24"/>
          <w:szCs w:val="24"/>
        </w:rPr>
      </w:pPr>
      <w:r w:rsidRPr="00BC67BA">
        <w:rPr>
          <w:rFonts w:ascii="Times New Roman" w:eastAsia="Calibri" w:hAnsi="Times New Roman" w:cs="Times New Roman"/>
          <w:b/>
          <w:sz w:val="24"/>
          <w:szCs w:val="24"/>
        </w:rPr>
        <w:sym w:font="Wingdings 2" w:char="F097"/>
      </w:r>
      <w:r w:rsidRPr="00BC67BA">
        <w:rPr>
          <w:rFonts w:ascii="Times New Roman" w:eastAsia="Calibri" w:hAnsi="Times New Roman" w:cs="Times New Roman"/>
          <w:b/>
          <w:sz w:val="24"/>
          <w:szCs w:val="24"/>
        </w:rPr>
        <w:t xml:space="preserve"> </w:t>
      </w:r>
      <w:r w:rsidR="00B52F96" w:rsidRPr="00BC67BA">
        <w:rPr>
          <w:rFonts w:ascii="Times New Roman" w:eastAsia="Calibri" w:hAnsi="Times New Roman" w:cs="Times New Roman"/>
          <w:sz w:val="24"/>
          <w:szCs w:val="24"/>
        </w:rPr>
        <w:t>Провеждане на наблюдения на видове и обекти, подлежащи на мониторинг в рамките на НСМСБР – допустимо е провеждане на наблюдения за видове, включени в СВОМР</w:t>
      </w:r>
      <w:r w:rsidR="00135139" w:rsidRPr="00BC67BA">
        <w:rPr>
          <w:rFonts w:ascii="Times New Roman" w:eastAsia="Calibri" w:hAnsi="Times New Roman" w:cs="Times New Roman"/>
          <w:sz w:val="24"/>
          <w:szCs w:val="24"/>
        </w:rPr>
        <w:t xml:space="preserve">, за които </w:t>
      </w:r>
      <w:r w:rsidR="00D55704" w:rsidRPr="00BC67BA">
        <w:rPr>
          <w:rFonts w:ascii="Times New Roman" w:eastAsia="Calibri" w:hAnsi="Times New Roman" w:cs="Times New Roman"/>
          <w:sz w:val="24"/>
          <w:szCs w:val="24"/>
        </w:rPr>
        <w:t xml:space="preserve">липсват данни в посочените в т. 13.1. документи, които да </w:t>
      </w:r>
      <w:r w:rsidR="00135139" w:rsidRPr="00BC67BA">
        <w:rPr>
          <w:rFonts w:ascii="Times New Roman" w:eastAsia="Calibri" w:hAnsi="Times New Roman" w:cs="Times New Roman"/>
          <w:sz w:val="24"/>
          <w:szCs w:val="24"/>
        </w:rPr>
        <w:t xml:space="preserve"> осигуряват достатъчна увереност за наличието на вида в конкретната </w:t>
      </w:r>
      <w:r w:rsidR="00D55704" w:rsidRPr="00BC67BA">
        <w:rPr>
          <w:rFonts w:ascii="Times New Roman" w:eastAsia="Calibri" w:hAnsi="Times New Roman" w:cs="Times New Roman"/>
          <w:sz w:val="24"/>
          <w:szCs w:val="24"/>
        </w:rPr>
        <w:t>защитена зона.</w:t>
      </w:r>
    </w:p>
    <w:p w14:paraId="496B12B3" w14:textId="77777777" w:rsidR="0042062C" w:rsidRPr="00BC67BA" w:rsidRDefault="00903849" w:rsidP="0042062C">
      <w:pPr>
        <w:pBdr>
          <w:top w:val="single" w:sz="4" w:space="1" w:color="auto"/>
          <w:left w:val="single" w:sz="4" w:space="4" w:color="auto"/>
          <w:bottom w:val="single" w:sz="4" w:space="1" w:color="auto"/>
          <w:right w:val="single" w:sz="4" w:space="4" w:color="auto"/>
        </w:pBdr>
        <w:spacing w:after="120" w:line="240" w:lineRule="auto"/>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lastRenderedPageBreak/>
        <w:t xml:space="preserve">Задължително е използването на утвърдени методики за мониторинг, публикувани на интернет страницата на Изпълнителна агенция по околна среда - </w:t>
      </w:r>
      <w:hyperlink r:id="rId14" w:history="1">
        <w:r w:rsidRPr="00BC67BA">
          <w:rPr>
            <w:rStyle w:val="Hyperlink"/>
            <w:rFonts w:ascii="Times New Roman" w:eastAsia="Calibri" w:hAnsi="Times New Roman" w:cs="Times New Roman"/>
            <w:sz w:val="24"/>
            <w:szCs w:val="24"/>
          </w:rPr>
          <w:t>http://eea.government.bg/bg/bio/nsmbr/praktichesko-rakovodstvo-metodiki-za-monitoring-i-otsenka.</w:t>
        </w:r>
      </w:hyperlink>
      <w:r w:rsidRPr="00BC67BA">
        <w:rPr>
          <w:rFonts w:ascii="Times New Roman" w:eastAsia="Calibri" w:hAnsi="Times New Roman" w:cs="Times New Roman"/>
          <w:sz w:val="24"/>
          <w:szCs w:val="24"/>
        </w:rPr>
        <w:t xml:space="preserve"> </w:t>
      </w:r>
    </w:p>
    <w:p w14:paraId="2BB94BB3" w14:textId="77777777" w:rsidR="00CE02C3" w:rsidRPr="00BC67BA" w:rsidRDefault="00CE02C3" w:rsidP="0042062C">
      <w:pPr>
        <w:pBdr>
          <w:top w:val="single" w:sz="4" w:space="1" w:color="auto"/>
          <w:left w:val="single" w:sz="4" w:space="4" w:color="auto"/>
          <w:bottom w:val="single" w:sz="4" w:space="1" w:color="auto"/>
          <w:right w:val="single" w:sz="4" w:space="4" w:color="auto"/>
        </w:pBdr>
        <w:spacing w:after="120" w:line="240" w:lineRule="auto"/>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Методиките за мониторинг към НСМСБР на съответните обекти следва да се спазват стриктно, както и да се попълват коректно полевите формуляри към тях. Събраните данни и попълнени полеви формуляри, заедно с допълнителна информация като снимков материал, следва да се изпращат до ИАОС, както и до съответния национален парк (ако мониторингът се провежда на територията на национален парк).</w:t>
      </w:r>
    </w:p>
    <w:p w14:paraId="7E99D05D" w14:textId="77777777" w:rsidR="00650DED" w:rsidRPr="00BC67BA" w:rsidRDefault="00650DED" w:rsidP="0042062C">
      <w:pPr>
        <w:pBdr>
          <w:top w:val="single" w:sz="4" w:space="1" w:color="auto"/>
          <w:left w:val="single" w:sz="4" w:space="4" w:color="auto"/>
          <w:bottom w:val="single" w:sz="4" w:space="1" w:color="auto"/>
          <w:right w:val="single" w:sz="4" w:space="4" w:color="auto"/>
        </w:pBdr>
        <w:spacing w:after="120" w:line="240" w:lineRule="auto"/>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Лицата, провеждащи мониторинг</w:t>
      </w:r>
      <w:r w:rsidR="00BD2B25" w:rsidRPr="00BC67BA">
        <w:rPr>
          <w:rFonts w:ascii="Times New Roman" w:eastAsia="Calibri" w:hAnsi="Times New Roman" w:cs="Times New Roman"/>
          <w:sz w:val="24"/>
          <w:szCs w:val="24"/>
        </w:rPr>
        <w:t>,</w:t>
      </w:r>
      <w:r w:rsidRPr="00BC67BA">
        <w:rPr>
          <w:rFonts w:ascii="Times New Roman" w:eastAsia="Calibri" w:hAnsi="Times New Roman" w:cs="Times New Roman"/>
          <w:sz w:val="24"/>
          <w:szCs w:val="24"/>
        </w:rPr>
        <w:t xml:space="preserve"> е необходимо да притежават съответните документи, съгласно изискванията на ЗЗТ и ЗБР.  В случай че се посещават резервати на територията на национален парк, е необходимо получаване на разрешение за достъп от МОСВ, в съответствие с чл. 17 от ЗЗТ. В случай че </w:t>
      </w:r>
      <w:r w:rsidR="00D52EDE" w:rsidRPr="00BC67BA">
        <w:rPr>
          <w:rFonts w:ascii="Times New Roman" w:eastAsia="Calibri" w:hAnsi="Times New Roman" w:cs="Times New Roman"/>
          <w:sz w:val="24"/>
          <w:szCs w:val="24"/>
        </w:rPr>
        <w:t>се</w:t>
      </w:r>
      <w:r w:rsidRPr="00BC67BA">
        <w:rPr>
          <w:rFonts w:ascii="Times New Roman" w:eastAsia="Calibri" w:hAnsi="Times New Roman" w:cs="Times New Roman"/>
          <w:sz w:val="24"/>
          <w:szCs w:val="24"/>
        </w:rPr>
        <w:t xml:space="preserve"> прилагат методи за улавяне на защитени видове от приложение 3 на ЗБР, е необходимо </w:t>
      </w:r>
      <w:r w:rsidR="005633DD" w:rsidRPr="00BC67BA">
        <w:rPr>
          <w:rFonts w:ascii="Times New Roman" w:eastAsia="Calibri" w:hAnsi="Times New Roman" w:cs="Times New Roman"/>
          <w:sz w:val="24"/>
          <w:szCs w:val="24"/>
        </w:rPr>
        <w:t>издаване на</w:t>
      </w:r>
      <w:r w:rsidRPr="00BC67BA">
        <w:rPr>
          <w:rFonts w:ascii="Times New Roman" w:eastAsia="Calibri" w:hAnsi="Times New Roman" w:cs="Times New Roman"/>
          <w:sz w:val="24"/>
          <w:szCs w:val="24"/>
        </w:rPr>
        <w:t xml:space="preserve"> разрешение от МОСВ съгласно изискванията на </w:t>
      </w:r>
      <w:r w:rsidRPr="00BC67BA">
        <w:rPr>
          <w:rFonts w:ascii="Times New Roman" w:eastAsia="Calibri" w:hAnsi="Times New Roman" w:cs="Times New Roman"/>
          <w:i/>
          <w:sz w:val="24"/>
          <w:szCs w:val="24"/>
        </w:rPr>
        <w:t>Наредба № 8</w:t>
      </w:r>
      <w:r w:rsidR="00CD0D5A" w:rsidRPr="00BC67BA">
        <w:rPr>
          <w:i/>
        </w:rPr>
        <w:t xml:space="preserve"> </w:t>
      </w:r>
      <w:r w:rsidR="00CD0D5A" w:rsidRPr="00BC67BA">
        <w:rPr>
          <w:rFonts w:ascii="Times New Roman" w:eastAsia="Calibri" w:hAnsi="Times New Roman" w:cs="Times New Roman"/>
          <w:i/>
          <w:sz w:val="24"/>
          <w:szCs w:val="24"/>
        </w:rPr>
        <w:t>от 12.12.2003 г. за реда и условията за издаване на разрешителни за изключенията от забраните, въведени със Закона за биологичното разнообразие за животинските и растителните видове от приложение № 3, за животинските видове от приложение № 4, за всички видове диви птици, извън тези от приложение № 3 и приложение № 4 и за използване на неселективните уреди, средства и методи за улавяне и убиване от приложение № 5</w:t>
      </w:r>
      <w:r w:rsidRPr="00BC67BA">
        <w:rPr>
          <w:rFonts w:ascii="Times New Roman" w:eastAsia="Calibri" w:hAnsi="Times New Roman" w:cs="Times New Roman"/>
          <w:i/>
          <w:sz w:val="24"/>
          <w:szCs w:val="24"/>
        </w:rPr>
        <w:t>.</w:t>
      </w:r>
    </w:p>
    <w:p w14:paraId="6DDB84C8" w14:textId="77777777" w:rsidR="0042062C" w:rsidRPr="00BC67BA" w:rsidRDefault="00135139" w:rsidP="0042062C">
      <w:pPr>
        <w:pBdr>
          <w:top w:val="single" w:sz="4" w:space="1" w:color="auto"/>
          <w:left w:val="single" w:sz="4" w:space="4" w:color="auto"/>
          <w:bottom w:val="single" w:sz="4" w:space="1" w:color="auto"/>
          <w:right w:val="single" w:sz="4" w:space="4" w:color="auto"/>
        </w:pBdr>
        <w:spacing w:after="120" w:line="240" w:lineRule="auto"/>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Извършване на наблюденията е допустимо и извън територията на МИГ, при условие, че се осъществяват в рамките на защитените зони, припокриващи се с териториалния обхват на МИГ.</w:t>
      </w:r>
    </w:p>
    <w:p w14:paraId="1981D662" w14:textId="77777777" w:rsidR="005C42FB" w:rsidRPr="00BC67BA" w:rsidRDefault="005C42FB" w:rsidP="005C42FB">
      <w:pPr>
        <w:pBdr>
          <w:top w:val="single" w:sz="4" w:space="1" w:color="auto"/>
          <w:left w:val="single" w:sz="4" w:space="4" w:color="auto"/>
          <w:bottom w:val="single" w:sz="4" w:space="1" w:color="auto"/>
          <w:right w:val="single" w:sz="4" w:space="4" w:color="auto"/>
        </w:pBdr>
        <w:spacing w:after="120" w:line="240" w:lineRule="auto"/>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Спазването на политиката по опазване на околната среда е задължително при подготовката на проектни предложения. При представяне на проектното предложение кандидатът следва да представи и необходимите съгласно екологичното законодателство решения, разрешителни и становища. В зависимост от вида и характера на проектното предложение и включените в него дейности, кандидатите следва да представят, където е приложимо:</w:t>
      </w:r>
    </w:p>
    <w:p w14:paraId="250A2C78" w14:textId="72308FE9" w:rsidR="005C42FB" w:rsidRPr="00BC67BA" w:rsidRDefault="008B719E" w:rsidP="005C42FB">
      <w:pPr>
        <w:pBdr>
          <w:top w:val="single" w:sz="4" w:space="1" w:color="auto"/>
          <w:left w:val="single" w:sz="4" w:space="4" w:color="auto"/>
          <w:bottom w:val="single" w:sz="4" w:space="1" w:color="auto"/>
          <w:right w:val="single" w:sz="4" w:space="4" w:color="auto"/>
        </w:pBdr>
        <w:spacing w:after="120" w:line="240" w:lineRule="auto"/>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 xml:space="preserve">а) </w:t>
      </w:r>
      <w:r w:rsidR="005C42FB" w:rsidRPr="00BC67BA">
        <w:rPr>
          <w:rFonts w:ascii="Times New Roman" w:eastAsia="Calibri" w:hAnsi="Times New Roman" w:cs="Times New Roman"/>
          <w:sz w:val="24"/>
          <w:szCs w:val="24"/>
        </w:rPr>
        <w:t>Разрешителни по Закона за водит</w:t>
      </w:r>
      <w:r w:rsidR="00223248" w:rsidRPr="00BC67BA">
        <w:rPr>
          <w:rFonts w:ascii="Times New Roman" w:eastAsia="Calibri" w:hAnsi="Times New Roman" w:cs="Times New Roman"/>
          <w:sz w:val="24"/>
          <w:szCs w:val="24"/>
        </w:rPr>
        <w:t>е, когато се засяга воден обект.</w:t>
      </w:r>
    </w:p>
    <w:p w14:paraId="1258BA48" w14:textId="07A3540E" w:rsidR="005C42FB" w:rsidRPr="00BC67BA" w:rsidRDefault="005C42FB" w:rsidP="005C42FB">
      <w:pPr>
        <w:pBdr>
          <w:top w:val="single" w:sz="4" w:space="1" w:color="auto"/>
          <w:left w:val="single" w:sz="4" w:space="4" w:color="auto"/>
          <w:bottom w:val="single" w:sz="4" w:space="1" w:color="auto"/>
          <w:right w:val="single" w:sz="4" w:space="4" w:color="auto"/>
        </w:pBdr>
        <w:spacing w:after="120" w:line="240" w:lineRule="auto"/>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б) Крайни административни актове (решение по ОВОС или решение за преценяване необходимостта от ОВОС/ОС за инвестиционни предложения за проектното предложение (ако е приложимо). В случай че са публично достъпни, се представя информация с посочени електронни адреси. Проектните предложения трябва да съответстват на описанието на инвестиционното предложение в издаденото решение по ОВОС/решение за преценяване на необходимостта от ОВОС и да е съобразено с усл</w:t>
      </w:r>
      <w:r w:rsidR="00223248" w:rsidRPr="00BC67BA">
        <w:rPr>
          <w:rFonts w:ascii="Times New Roman" w:eastAsia="Calibri" w:hAnsi="Times New Roman" w:cs="Times New Roman"/>
          <w:sz w:val="24"/>
          <w:szCs w:val="24"/>
        </w:rPr>
        <w:t>овията и мерките в това решение. Крайните административни актове съдържат информация за допустимостта на проектните предложения с режимите на съответната защитена зона/територия.</w:t>
      </w:r>
    </w:p>
    <w:p w14:paraId="13078DA8" w14:textId="220717EA" w:rsidR="006154FE" w:rsidRPr="00BC67BA" w:rsidRDefault="00AA77E6" w:rsidP="0042062C">
      <w:pPr>
        <w:pBdr>
          <w:top w:val="single" w:sz="4" w:space="1" w:color="auto"/>
          <w:left w:val="single" w:sz="4" w:space="4" w:color="auto"/>
          <w:bottom w:val="single" w:sz="4" w:space="1" w:color="auto"/>
          <w:right w:val="single" w:sz="4" w:space="4" w:color="auto"/>
        </w:pBdr>
        <w:spacing w:after="120" w:line="240" w:lineRule="auto"/>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в</w:t>
      </w:r>
      <w:r w:rsidR="006154FE" w:rsidRPr="00BC67BA">
        <w:rPr>
          <w:rFonts w:ascii="Times New Roman" w:eastAsia="Calibri" w:hAnsi="Times New Roman" w:cs="Times New Roman"/>
          <w:sz w:val="24"/>
          <w:szCs w:val="24"/>
        </w:rPr>
        <w:t>) Други приложими документи съгласно специална нормативна уредба (напр. Закон за горите, Закон за защитените територии и др.).</w:t>
      </w:r>
    </w:p>
    <w:p w14:paraId="1BA8C82C" w14:textId="77777777" w:rsidR="00223248" w:rsidRPr="00BC67BA" w:rsidRDefault="00223248" w:rsidP="0042062C">
      <w:pPr>
        <w:pBdr>
          <w:top w:val="single" w:sz="4" w:space="1" w:color="auto"/>
          <w:left w:val="single" w:sz="4" w:space="4" w:color="auto"/>
          <w:bottom w:val="single" w:sz="4" w:space="1" w:color="auto"/>
          <w:right w:val="single" w:sz="4" w:space="4" w:color="auto"/>
        </w:pBdr>
        <w:spacing w:after="120" w:line="240" w:lineRule="auto"/>
        <w:jc w:val="both"/>
        <w:rPr>
          <w:rFonts w:ascii="Times New Roman" w:eastAsia="Calibri" w:hAnsi="Times New Roman" w:cs="Times New Roman"/>
          <w:sz w:val="24"/>
          <w:szCs w:val="24"/>
        </w:rPr>
      </w:pPr>
    </w:p>
    <w:p w14:paraId="38669AD4" w14:textId="77777777" w:rsidR="009A6F7F" w:rsidRPr="00BC67BA" w:rsidRDefault="00385B73" w:rsidP="00C077EE">
      <w:pPr>
        <w:pStyle w:val="ListParagraph"/>
        <w:pBdr>
          <w:top w:val="single" w:sz="4" w:space="1" w:color="auto"/>
          <w:left w:val="single" w:sz="4" w:space="4" w:color="auto"/>
          <w:bottom w:val="single" w:sz="4" w:space="2" w:color="auto"/>
          <w:right w:val="single" w:sz="4" w:space="4" w:color="auto"/>
        </w:pBdr>
        <w:spacing w:after="0" w:line="240" w:lineRule="auto"/>
        <w:ind w:left="0"/>
        <w:jc w:val="both"/>
        <w:rPr>
          <w:rFonts w:ascii="Times New Roman" w:eastAsia="Calibri" w:hAnsi="Times New Roman" w:cs="Times New Roman"/>
          <w:b/>
          <w:sz w:val="24"/>
          <w:szCs w:val="24"/>
        </w:rPr>
      </w:pPr>
      <w:r w:rsidRPr="00BC67BA">
        <w:rPr>
          <w:rFonts w:ascii="Times New Roman" w:eastAsia="Calibri" w:hAnsi="Times New Roman" w:cs="Times New Roman"/>
          <w:b/>
          <w:sz w:val="24"/>
          <w:szCs w:val="24"/>
        </w:rPr>
        <w:t>13.</w:t>
      </w:r>
      <w:r w:rsidR="00D55704" w:rsidRPr="00BC67BA">
        <w:rPr>
          <w:rFonts w:ascii="Times New Roman" w:eastAsia="Calibri" w:hAnsi="Times New Roman" w:cs="Times New Roman"/>
          <w:b/>
          <w:sz w:val="24"/>
          <w:szCs w:val="24"/>
        </w:rPr>
        <w:t>3</w:t>
      </w:r>
      <w:r w:rsidRPr="00BC67BA">
        <w:rPr>
          <w:rFonts w:ascii="Times New Roman" w:eastAsia="Calibri" w:hAnsi="Times New Roman" w:cs="Times New Roman"/>
          <w:b/>
          <w:sz w:val="24"/>
          <w:szCs w:val="24"/>
        </w:rPr>
        <w:t>.</w:t>
      </w:r>
      <w:r w:rsidR="00D41E7C" w:rsidRPr="00BC67BA">
        <w:rPr>
          <w:rFonts w:ascii="Times New Roman" w:eastAsia="Calibri" w:hAnsi="Times New Roman" w:cs="Times New Roman"/>
          <w:b/>
          <w:sz w:val="24"/>
          <w:szCs w:val="24"/>
        </w:rPr>
        <w:t>2</w:t>
      </w:r>
      <w:r w:rsidRPr="00BC67BA">
        <w:rPr>
          <w:rFonts w:ascii="Times New Roman" w:eastAsia="Calibri" w:hAnsi="Times New Roman" w:cs="Times New Roman"/>
          <w:b/>
          <w:sz w:val="24"/>
          <w:szCs w:val="24"/>
        </w:rPr>
        <w:t xml:space="preserve">. </w:t>
      </w:r>
      <w:r w:rsidR="00604BB4" w:rsidRPr="00BC67BA">
        <w:rPr>
          <w:rFonts w:ascii="Times New Roman" w:eastAsia="Calibri" w:hAnsi="Times New Roman" w:cs="Times New Roman"/>
          <w:b/>
          <w:sz w:val="24"/>
          <w:szCs w:val="24"/>
        </w:rPr>
        <w:t>Информационни дейности и дейности за въвли</w:t>
      </w:r>
      <w:r w:rsidR="006C783D" w:rsidRPr="00BC67BA">
        <w:rPr>
          <w:rFonts w:ascii="Times New Roman" w:eastAsia="Calibri" w:hAnsi="Times New Roman" w:cs="Times New Roman"/>
          <w:b/>
          <w:sz w:val="24"/>
          <w:szCs w:val="24"/>
        </w:rPr>
        <w:t>чане на заинтересованите страни</w:t>
      </w:r>
      <w:r w:rsidR="009A6F7F" w:rsidRPr="00BC67BA">
        <w:rPr>
          <w:rFonts w:ascii="Times New Roman" w:eastAsia="Calibri" w:hAnsi="Times New Roman" w:cs="Times New Roman"/>
          <w:b/>
          <w:sz w:val="24"/>
          <w:szCs w:val="24"/>
        </w:rPr>
        <w:t>.</w:t>
      </w:r>
    </w:p>
    <w:p w14:paraId="35140E6F" w14:textId="77777777" w:rsidR="00223248" w:rsidRPr="00BC67BA" w:rsidRDefault="00223248" w:rsidP="00C077EE">
      <w:pPr>
        <w:pStyle w:val="ListParagraph"/>
        <w:pBdr>
          <w:top w:val="single" w:sz="4" w:space="1" w:color="auto"/>
          <w:left w:val="single" w:sz="4" w:space="4" w:color="auto"/>
          <w:bottom w:val="single" w:sz="4" w:space="2" w:color="auto"/>
          <w:right w:val="single" w:sz="4" w:space="4" w:color="auto"/>
        </w:pBdr>
        <w:spacing w:after="0" w:line="240" w:lineRule="auto"/>
        <w:ind w:left="0"/>
        <w:jc w:val="both"/>
        <w:rPr>
          <w:rFonts w:ascii="Times New Roman" w:eastAsia="Calibri" w:hAnsi="Times New Roman" w:cs="Times New Roman"/>
          <w:b/>
          <w:sz w:val="24"/>
          <w:szCs w:val="24"/>
        </w:rPr>
      </w:pPr>
    </w:p>
    <w:p w14:paraId="534E7C19" w14:textId="77777777" w:rsidR="009A6F7F" w:rsidRPr="00BC67BA" w:rsidRDefault="009A6F7F" w:rsidP="00DC20E2">
      <w:pPr>
        <w:pStyle w:val="ListParagraph"/>
        <w:pBdr>
          <w:top w:val="single" w:sz="4" w:space="1" w:color="auto"/>
          <w:left w:val="single" w:sz="4" w:space="4" w:color="auto"/>
          <w:bottom w:val="single" w:sz="4" w:space="2" w:color="auto"/>
          <w:right w:val="single" w:sz="4" w:space="4" w:color="auto"/>
        </w:pBdr>
        <w:spacing w:after="0" w:line="240" w:lineRule="auto"/>
        <w:ind w:left="0"/>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 xml:space="preserve">Допустими са информационни дейности, </w:t>
      </w:r>
      <w:r w:rsidR="00DC20E2" w:rsidRPr="00BC67BA">
        <w:rPr>
          <w:rFonts w:ascii="Times New Roman" w:eastAsia="Calibri" w:hAnsi="Times New Roman" w:cs="Times New Roman"/>
          <w:sz w:val="24"/>
          <w:szCs w:val="24"/>
        </w:rPr>
        <w:t>с цел популяризиране на необходимите за предприемане мерки за подобряване природозащитния статус на включените в проекта целеви видове/местообитания.</w:t>
      </w:r>
      <w:r w:rsidR="006044F8" w:rsidRPr="00BC67BA">
        <w:rPr>
          <w:rFonts w:ascii="Times New Roman" w:eastAsia="Calibri" w:hAnsi="Times New Roman" w:cs="Times New Roman"/>
          <w:sz w:val="24"/>
          <w:szCs w:val="24"/>
        </w:rPr>
        <w:t xml:space="preserve"> Информационните дейности следва да допълват дейностите по т.13.3.1.</w:t>
      </w:r>
    </w:p>
    <w:p w14:paraId="04FBB70F" w14:textId="77777777" w:rsidR="009A6F7F" w:rsidRPr="00BC67BA" w:rsidRDefault="009A6F7F" w:rsidP="00C077EE">
      <w:pPr>
        <w:pStyle w:val="ListParagraph"/>
        <w:pBdr>
          <w:top w:val="single" w:sz="4" w:space="1" w:color="auto"/>
          <w:left w:val="single" w:sz="4" w:space="4" w:color="auto"/>
          <w:bottom w:val="single" w:sz="4" w:space="2" w:color="auto"/>
          <w:right w:val="single" w:sz="4" w:space="4" w:color="auto"/>
        </w:pBdr>
        <w:spacing w:after="0" w:line="240" w:lineRule="auto"/>
        <w:ind w:left="0"/>
        <w:jc w:val="both"/>
        <w:rPr>
          <w:rFonts w:ascii="Times New Roman" w:hAnsi="Times New Roman" w:cs="Times New Roman"/>
          <w:b/>
          <w:color w:val="000000" w:themeColor="text1"/>
          <w:sz w:val="24"/>
          <w:szCs w:val="24"/>
        </w:rPr>
      </w:pPr>
    </w:p>
    <w:p w14:paraId="47AA641C" w14:textId="77777777" w:rsidR="00604BB4" w:rsidRPr="00BC67BA" w:rsidRDefault="009A6F7F" w:rsidP="00C077EE">
      <w:pPr>
        <w:pStyle w:val="ListParagraph"/>
        <w:pBdr>
          <w:top w:val="single" w:sz="4" w:space="1" w:color="auto"/>
          <w:left w:val="single" w:sz="4" w:space="4" w:color="auto"/>
          <w:bottom w:val="single" w:sz="4" w:space="2" w:color="auto"/>
          <w:right w:val="single" w:sz="4" w:space="4" w:color="auto"/>
        </w:pBdr>
        <w:spacing w:after="0" w:line="240" w:lineRule="auto"/>
        <w:ind w:left="0"/>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Допустими са</w:t>
      </w:r>
      <w:r w:rsidR="00EC5B01" w:rsidRPr="00BC67BA">
        <w:rPr>
          <w:rFonts w:ascii="Times New Roman" w:eastAsia="Calibri" w:hAnsi="Times New Roman" w:cs="Times New Roman"/>
          <w:sz w:val="24"/>
          <w:szCs w:val="24"/>
        </w:rPr>
        <w:t xml:space="preserve"> </w:t>
      </w:r>
      <w:r w:rsidR="00772A50" w:rsidRPr="00BC67BA">
        <w:rPr>
          <w:rFonts w:ascii="Times New Roman" w:eastAsia="Calibri" w:hAnsi="Times New Roman" w:cs="Times New Roman"/>
          <w:sz w:val="24"/>
          <w:szCs w:val="24"/>
        </w:rPr>
        <w:t>например</w:t>
      </w:r>
      <w:r w:rsidR="00C146D7" w:rsidRPr="00BC67BA">
        <w:rPr>
          <w:rFonts w:ascii="Times New Roman" w:eastAsia="Calibri" w:hAnsi="Times New Roman" w:cs="Times New Roman"/>
          <w:sz w:val="24"/>
          <w:szCs w:val="24"/>
        </w:rPr>
        <w:t>:</w:t>
      </w:r>
      <w:r w:rsidR="00C76665" w:rsidRPr="00BC67BA">
        <w:rPr>
          <w:rFonts w:ascii="Times New Roman" w:eastAsia="Calibri" w:hAnsi="Times New Roman" w:cs="Times New Roman"/>
          <w:sz w:val="24"/>
          <w:szCs w:val="24"/>
        </w:rPr>
        <w:t xml:space="preserve"> провеждане на</w:t>
      </w:r>
      <w:r w:rsidR="00604BB4" w:rsidRPr="00BC67BA">
        <w:rPr>
          <w:rFonts w:ascii="Times New Roman" w:eastAsia="Calibri" w:hAnsi="Times New Roman" w:cs="Times New Roman"/>
          <w:sz w:val="24"/>
          <w:szCs w:val="24"/>
        </w:rPr>
        <w:t xml:space="preserve"> медийни кампании, срещи, форуми</w:t>
      </w:r>
      <w:r w:rsidR="00C76665" w:rsidRPr="00BC67BA">
        <w:rPr>
          <w:rFonts w:ascii="Times New Roman" w:eastAsia="Calibri" w:hAnsi="Times New Roman" w:cs="Times New Roman"/>
          <w:sz w:val="24"/>
          <w:szCs w:val="24"/>
        </w:rPr>
        <w:t>,</w:t>
      </w:r>
      <w:r w:rsidR="00604BB4" w:rsidRPr="00BC67BA">
        <w:rPr>
          <w:rFonts w:ascii="Times New Roman" w:eastAsia="Calibri" w:hAnsi="Times New Roman" w:cs="Times New Roman"/>
          <w:sz w:val="24"/>
          <w:szCs w:val="24"/>
        </w:rPr>
        <w:t xml:space="preserve"> </w:t>
      </w:r>
      <w:r w:rsidR="00DC20E2" w:rsidRPr="00BC67BA">
        <w:rPr>
          <w:rFonts w:ascii="Times New Roman" w:eastAsia="Calibri" w:hAnsi="Times New Roman" w:cs="Times New Roman"/>
          <w:sz w:val="24"/>
          <w:szCs w:val="24"/>
        </w:rPr>
        <w:t>изготвяне на информационни</w:t>
      </w:r>
      <w:r w:rsidR="00C76665" w:rsidRPr="00BC67BA">
        <w:rPr>
          <w:rFonts w:ascii="Times New Roman" w:eastAsia="Calibri" w:hAnsi="Times New Roman" w:cs="Times New Roman"/>
          <w:sz w:val="24"/>
          <w:szCs w:val="24"/>
        </w:rPr>
        <w:t xml:space="preserve"> материали</w:t>
      </w:r>
      <w:r w:rsidR="00DC20E2" w:rsidRPr="00BC67BA">
        <w:rPr>
          <w:rFonts w:ascii="Times New Roman" w:eastAsia="Calibri" w:hAnsi="Times New Roman" w:cs="Times New Roman"/>
          <w:sz w:val="24"/>
          <w:szCs w:val="24"/>
        </w:rPr>
        <w:t xml:space="preserve"> (като разработване на наръчници за екологосъобразно поведение, книги/ръководства за предотвратяване на заплахи като бракониерство, риск от пожари и др.) </w:t>
      </w:r>
      <w:r w:rsidR="00604BB4" w:rsidRPr="00BC67BA">
        <w:rPr>
          <w:rFonts w:ascii="Times New Roman" w:eastAsia="Calibri" w:hAnsi="Times New Roman" w:cs="Times New Roman"/>
          <w:sz w:val="24"/>
          <w:szCs w:val="24"/>
        </w:rPr>
        <w:t>и др.</w:t>
      </w:r>
      <w:r w:rsidR="00385B73" w:rsidRPr="00BC67BA">
        <w:rPr>
          <w:rFonts w:ascii="Times New Roman" w:eastAsia="Calibri" w:hAnsi="Times New Roman" w:cs="Times New Roman"/>
          <w:sz w:val="24"/>
          <w:szCs w:val="24"/>
        </w:rPr>
        <w:t xml:space="preserve"> Дейностите могат да имат </w:t>
      </w:r>
      <w:r w:rsidR="00772A50" w:rsidRPr="00BC67BA">
        <w:rPr>
          <w:rFonts w:ascii="Times New Roman" w:eastAsia="Calibri" w:hAnsi="Times New Roman" w:cs="Times New Roman"/>
          <w:sz w:val="24"/>
          <w:szCs w:val="24"/>
        </w:rPr>
        <w:t>за цел</w:t>
      </w:r>
      <w:r w:rsidR="00385B73" w:rsidRPr="00BC67BA">
        <w:rPr>
          <w:rFonts w:ascii="Times New Roman" w:eastAsia="Calibri" w:hAnsi="Times New Roman" w:cs="Times New Roman"/>
          <w:sz w:val="24"/>
          <w:szCs w:val="24"/>
        </w:rPr>
        <w:t xml:space="preserve"> намаляване на замърсяването с твърди отпадъци (битово, промишлено</w:t>
      </w:r>
      <w:r w:rsidR="00772A50" w:rsidRPr="00BC67BA">
        <w:rPr>
          <w:rFonts w:ascii="Times New Roman" w:eastAsia="Calibri" w:hAnsi="Times New Roman" w:cs="Times New Roman"/>
          <w:sz w:val="24"/>
          <w:szCs w:val="24"/>
        </w:rPr>
        <w:t>, селскостопанско</w:t>
      </w:r>
      <w:r w:rsidR="00241C1E" w:rsidRPr="00BC67BA">
        <w:rPr>
          <w:rFonts w:ascii="Times New Roman" w:eastAsia="Calibri" w:hAnsi="Times New Roman" w:cs="Times New Roman"/>
          <w:sz w:val="24"/>
          <w:szCs w:val="24"/>
        </w:rPr>
        <w:t xml:space="preserve">), </w:t>
      </w:r>
      <w:r w:rsidR="00385B73" w:rsidRPr="00BC67BA">
        <w:rPr>
          <w:rFonts w:ascii="Times New Roman" w:eastAsia="Calibri" w:hAnsi="Times New Roman" w:cs="Times New Roman"/>
          <w:sz w:val="24"/>
          <w:szCs w:val="24"/>
        </w:rPr>
        <w:t xml:space="preserve">предотвратяване възникването на пожари, намаляване влиянието на </w:t>
      </w:r>
      <w:r w:rsidR="00C76665" w:rsidRPr="00BC67BA">
        <w:rPr>
          <w:rFonts w:ascii="Times New Roman" w:eastAsia="Calibri" w:hAnsi="Times New Roman" w:cs="Times New Roman"/>
          <w:sz w:val="24"/>
          <w:szCs w:val="24"/>
        </w:rPr>
        <w:t xml:space="preserve">бракониерството и </w:t>
      </w:r>
      <w:r w:rsidR="00385B73" w:rsidRPr="00BC67BA">
        <w:rPr>
          <w:rFonts w:ascii="Times New Roman" w:eastAsia="Calibri" w:hAnsi="Times New Roman" w:cs="Times New Roman"/>
          <w:sz w:val="24"/>
          <w:szCs w:val="24"/>
        </w:rPr>
        <w:t>туристическата дейност, в зависимост от установените фактори на ниво защитена зона, оказващи неблагоприятно влияние върху видовете и местообитанията.</w:t>
      </w:r>
    </w:p>
    <w:p w14:paraId="6ECF5FB5" w14:textId="77777777" w:rsidR="00353F8C" w:rsidRPr="00BC67BA" w:rsidRDefault="00772A50" w:rsidP="00C077EE">
      <w:pPr>
        <w:pBdr>
          <w:top w:val="single" w:sz="4" w:space="1" w:color="auto"/>
          <w:left w:val="single" w:sz="4" w:space="4" w:color="auto"/>
          <w:bottom w:val="single" w:sz="4" w:space="2" w:color="auto"/>
          <w:right w:val="single" w:sz="4" w:space="4" w:color="auto"/>
        </w:pBdr>
        <w:spacing w:after="0" w:line="240" w:lineRule="auto"/>
        <w:contextualSpacing/>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 xml:space="preserve">Тези дейности </w:t>
      </w:r>
      <w:r w:rsidR="00604BB4" w:rsidRPr="00BC67BA">
        <w:rPr>
          <w:rFonts w:ascii="Times New Roman" w:eastAsia="Calibri" w:hAnsi="Times New Roman" w:cs="Times New Roman"/>
          <w:sz w:val="24"/>
          <w:szCs w:val="24"/>
        </w:rPr>
        <w:t>са различни от задължителните мерки за информация и комуникация по ОПОС</w:t>
      </w:r>
      <w:r w:rsidR="00D839A6" w:rsidRPr="00BC67BA">
        <w:rPr>
          <w:rFonts w:ascii="Times New Roman" w:eastAsia="Calibri" w:hAnsi="Times New Roman" w:cs="Times New Roman"/>
          <w:sz w:val="24"/>
          <w:szCs w:val="24"/>
        </w:rPr>
        <w:t xml:space="preserve"> 2014 – 2020 г</w:t>
      </w:r>
      <w:r w:rsidR="00604BB4" w:rsidRPr="00BC67BA">
        <w:rPr>
          <w:rFonts w:ascii="Times New Roman" w:eastAsia="Calibri" w:hAnsi="Times New Roman" w:cs="Times New Roman"/>
          <w:sz w:val="24"/>
          <w:szCs w:val="24"/>
        </w:rPr>
        <w:t xml:space="preserve">. </w:t>
      </w:r>
    </w:p>
    <w:p w14:paraId="2497A548" w14:textId="77777777" w:rsidR="00B06664" w:rsidRPr="00BC67BA" w:rsidRDefault="00A30EEB" w:rsidP="00824863">
      <w:pPr>
        <w:pStyle w:val="ListParagraph"/>
        <w:pBdr>
          <w:top w:val="single" w:sz="4" w:space="1" w:color="auto"/>
          <w:left w:val="single" w:sz="4" w:space="4" w:color="auto"/>
          <w:bottom w:val="single" w:sz="4" w:space="2" w:color="auto"/>
          <w:right w:val="single" w:sz="4" w:space="4" w:color="auto"/>
        </w:pBdr>
        <w:spacing w:before="120" w:after="0" w:line="240" w:lineRule="auto"/>
        <w:ind w:left="0"/>
        <w:jc w:val="both"/>
        <w:rPr>
          <w:rFonts w:ascii="Times New Roman" w:hAnsi="Times New Roman"/>
          <w:b/>
          <w:noProof/>
          <w:sz w:val="24"/>
          <w:szCs w:val="24"/>
        </w:rPr>
      </w:pPr>
      <w:r w:rsidRPr="00BC67BA">
        <w:rPr>
          <w:rFonts w:ascii="Times New Roman" w:eastAsia="Calibri" w:hAnsi="Times New Roman" w:cs="Times New Roman"/>
          <w:b/>
          <w:sz w:val="24"/>
          <w:szCs w:val="24"/>
        </w:rPr>
        <w:t>13.3.</w:t>
      </w:r>
      <w:r w:rsidR="00D41E7C" w:rsidRPr="00BC67BA">
        <w:rPr>
          <w:rFonts w:ascii="Times New Roman" w:eastAsia="Calibri" w:hAnsi="Times New Roman" w:cs="Times New Roman"/>
          <w:b/>
          <w:sz w:val="24"/>
          <w:szCs w:val="24"/>
        </w:rPr>
        <w:t>3</w:t>
      </w:r>
      <w:r w:rsidRPr="00BC67BA">
        <w:rPr>
          <w:rFonts w:ascii="Times New Roman" w:eastAsia="Calibri" w:hAnsi="Times New Roman" w:cs="Times New Roman"/>
          <w:b/>
          <w:sz w:val="24"/>
          <w:szCs w:val="24"/>
        </w:rPr>
        <w:t>.</w:t>
      </w:r>
      <w:r w:rsidRPr="00BC67BA">
        <w:rPr>
          <w:rFonts w:ascii="Times New Roman" w:eastAsia="Calibri" w:hAnsi="Times New Roman" w:cs="Times New Roman"/>
          <w:sz w:val="24"/>
          <w:szCs w:val="24"/>
        </w:rPr>
        <w:t xml:space="preserve"> </w:t>
      </w:r>
      <w:r w:rsidRPr="00BC67BA">
        <w:rPr>
          <w:rFonts w:ascii="Times New Roman" w:hAnsi="Times New Roman"/>
          <w:b/>
          <w:noProof/>
          <w:sz w:val="24"/>
          <w:szCs w:val="24"/>
        </w:rPr>
        <w:t>Спомагателни дейности, необходими за подготовка и изпълнение на проекта.</w:t>
      </w:r>
    </w:p>
    <w:p w14:paraId="68AC7ED0" w14:textId="77777777" w:rsidR="00A30EEB" w:rsidRPr="00BC67BA" w:rsidRDefault="00A30EEB" w:rsidP="00824863">
      <w:pPr>
        <w:pStyle w:val="ListParagraph"/>
        <w:pBdr>
          <w:top w:val="single" w:sz="4" w:space="1" w:color="auto"/>
          <w:left w:val="single" w:sz="4" w:space="4" w:color="auto"/>
          <w:bottom w:val="single" w:sz="4" w:space="2" w:color="auto"/>
          <w:right w:val="single" w:sz="4" w:space="4" w:color="auto"/>
        </w:pBdr>
        <w:spacing w:before="120" w:after="0" w:line="240" w:lineRule="auto"/>
        <w:ind w:left="0"/>
        <w:jc w:val="both"/>
        <w:rPr>
          <w:rFonts w:ascii="Times New Roman" w:hAnsi="Times New Roman"/>
          <w:noProof/>
          <w:sz w:val="24"/>
          <w:szCs w:val="24"/>
        </w:rPr>
      </w:pPr>
      <w:r w:rsidRPr="00BC67BA">
        <w:rPr>
          <w:rFonts w:ascii="Times New Roman" w:eastAsia="Calibri" w:hAnsi="Times New Roman" w:cs="Times New Roman"/>
          <w:sz w:val="24"/>
          <w:szCs w:val="24"/>
        </w:rPr>
        <w:t xml:space="preserve">Допустими са дейности по изготвяне на проектно предложение; </w:t>
      </w:r>
      <w:r w:rsidRPr="00BC67BA">
        <w:rPr>
          <w:rFonts w:ascii="Times New Roman" w:hAnsi="Times New Roman"/>
          <w:noProof/>
          <w:sz w:val="24"/>
          <w:szCs w:val="24"/>
        </w:rPr>
        <w:t>подготовка на документация за възлагане</w:t>
      </w:r>
      <w:r w:rsidR="0003536B" w:rsidRPr="00BC67BA">
        <w:rPr>
          <w:rFonts w:ascii="Times New Roman" w:hAnsi="Times New Roman"/>
          <w:noProof/>
          <w:sz w:val="24"/>
          <w:szCs w:val="24"/>
        </w:rPr>
        <w:t xml:space="preserve"> и дейности по провеждане </w:t>
      </w:r>
      <w:r w:rsidRPr="00BC67BA">
        <w:rPr>
          <w:rFonts w:ascii="Times New Roman" w:hAnsi="Times New Roman"/>
          <w:noProof/>
          <w:sz w:val="24"/>
          <w:szCs w:val="24"/>
        </w:rPr>
        <w:t xml:space="preserve">на обществени поръчки по реда на Закона за обществените поръчки (ЗОП) </w:t>
      </w:r>
      <w:r w:rsidR="005D58B6" w:rsidRPr="00BC67BA">
        <w:rPr>
          <w:rFonts w:ascii="Times New Roman" w:hAnsi="Times New Roman"/>
          <w:noProof/>
          <w:sz w:val="24"/>
          <w:szCs w:val="24"/>
        </w:rPr>
        <w:t xml:space="preserve">и на глава IV „Специални правила за определяне на изпълнител от бенефициенти на БФП“ от ЗУСЕСИФ </w:t>
      </w:r>
      <w:r w:rsidRPr="00BC67BA">
        <w:rPr>
          <w:rFonts w:ascii="Times New Roman" w:hAnsi="Times New Roman"/>
          <w:noProof/>
          <w:sz w:val="24"/>
          <w:szCs w:val="24"/>
        </w:rPr>
        <w:t>(преди и след одобрение на проекта); постигане на съответствие с екологичното законодателство</w:t>
      </w:r>
      <w:r w:rsidR="000D4998" w:rsidRPr="00BC67BA">
        <w:t xml:space="preserve"> </w:t>
      </w:r>
      <w:r w:rsidR="00C87FE0" w:rsidRPr="00BC67BA">
        <w:rPr>
          <w:rFonts w:ascii="Times New Roman" w:hAnsi="Times New Roman"/>
          <w:noProof/>
          <w:sz w:val="24"/>
          <w:szCs w:val="24"/>
        </w:rPr>
        <w:t>(вкл. такси)</w:t>
      </w:r>
      <w:r w:rsidR="00D67EEA" w:rsidRPr="00BC67BA">
        <w:t xml:space="preserve"> </w:t>
      </w:r>
      <w:r w:rsidR="00D67EEA" w:rsidRPr="00BC67BA">
        <w:rPr>
          <w:rFonts w:ascii="Times New Roman" w:hAnsi="Times New Roman"/>
          <w:noProof/>
          <w:sz w:val="24"/>
          <w:szCs w:val="24"/>
        </w:rPr>
        <w:t>например за изготвяне на документация във връзка с прилагане на ЗООС, ЗБР, ЗВ и др</w:t>
      </w:r>
      <w:r w:rsidRPr="00BC67BA">
        <w:rPr>
          <w:rFonts w:ascii="Times New Roman" w:hAnsi="Times New Roman"/>
          <w:noProof/>
          <w:sz w:val="24"/>
          <w:szCs w:val="24"/>
        </w:rPr>
        <w:t>.</w:t>
      </w:r>
    </w:p>
    <w:p w14:paraId="3C89F297" w14:textId="77777777" w:rsidR="00A30EEB" w:rsidRPr="00BC67BA" w:rsidRDefault="00A30EEB" w:rsidP="00824863">
      <w:pPr>
        <w:pStyle w:val="ListParagraph"/>
        <w:pBdr>
          <w:top w:val="single" w:sz="4" w:space="1" w:color="auto"/>
          <w:left w:val="single" w:sz="4" w:space="4" w:color="auto"/>
          <w:bottom w:val="single" w:sz="4" w:space="2" w:color="auto"/>
          <w:right w:val="single" w:sz="4" w:space="4" w:color="auto"/>
        </w:pBdr>
        <w:spacing w:before="120" w:after="0" w:line="240" w:lineRule="auto"/>
        <w:ind w:left="0"/>
        <w:jc w:val="both"/>
        <w:rPr>
          <w:rFonts w:ascii="Times New Roman" w:hAnsi="Times New Roman"/>
          <w:noProof/>
          <w:sz w:val="24"/>
          <w:szCs w:val="24"/>
        </w:rPr>
      </w:pPr>
    </w:p>
    <w:p w14:paraId="132C5C75" w14:textId="77777777" w:rsidR="00067230" w:rsidRPr="00BC67BA" w:rsidRDefault="00A30EEB" w:rsidP="00824863">
      <w:pPr>
        <w:pStyle w:val="ListParagraph"/>
        <w:pBdr>
          <w:top w:val="single" w:sz="4" w:space="1" w:color="auto"/>
          <w:left w:val="single" w:sz="4" w:space="4" w:color="auto"/>
          <w:bottom w:val="single" w:sz="4" w:space="2" w:color="auto"/>
          <w:right w:val="single" w:sz="4" w:space="4" w:color="auto"/>
        </w:pBdr>
        <w:spacing w:before="120" w:after="0" w:line="240" w:lineRule="auto"/>
        <w:ind w:left="0"/>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Планираните спомагателни дейности, не следва да се припокриват с дейности/функции, присъщи на дейността по организация и управление.</w:t>
      </w:r>
      <w:r w:rsidR="00067230" w:rsidRPr="00BC67BA">
        <w:rPr>
          <w:rFonts w:ascii="Times New Roman" w:eastAsia="Calibri" w:hAnsi="Times New Roman" w:cs="Times New Roman"/>
          <w:sz w:val="24"/>
          <w:szCs w:val="24"/>
        </w:rPr>
        <w:t xml:space="preserve"> </w:t>
      </w:r>
    </w:p>
    <w:p w14:paraId="27E3A090" w14:textId="77777777" w:rsidR="00067230" w:rsidRPr="00BC67BA" w:rsidRDefault="00067230" w:rsidP="00824863">
      <w:pPr>
        <w:pStyle w:val="ListParagraph"/>
        <w:pBdr>
          <w:top w:val="single" w:sz="4" w:space="1" w:color="auto"/>
          <w:left w:val="single" w:sz="4" w:space="4" w:color="auto"/>
          <w:bottom w:val="single" w:sz="4" w:space="2" w:color="auto"/>
          <w:right w:val="single" w:sz="4" w:space="4" w:color="auto"/>
        </w:pBdr>
        <w:spacing w:before="120" w:after="0" w:line="240" w:lineRule="auto"/>
        <w:ind w:left="0"/>
        <w:jc w:val="both"/>
        <w:rPr>
          <w:rFonts w:ascii="Times New Roman" w:eastAsia="Calibri" w:hAnsi="Times New Roman" w:cs="Times New Roman"/>
          <w:sz w:val="24"/>
          <w:szCs w:val="24"/>
        </w:rPr>
      </w:pPr>
    </w:p>
    <w:p w14:paraId="629386A8" w14:textId="77777777" w:rsidR="00A30EEB" w:rsidRPr="00BC67BA" w:rsidRDefault="00067230" w:rsidP="00824863">
      <w:pPr>
        <w:pStyle w:val="ListParagraph"/>
        <w:pBdr>
          <w:top w:val="single" w:sz="4" w:space="1" w:color="auto"/>
          <w:left w:val="single" w:sz="4" w:space="4" w:color="auto"/>
          <w:bottom w:val="single" w:sz="4" w:space="2" w:color="auto"/>
          <w:right w:val="single" w:sz="4" w:space="4" w:color="auto"/>
        </w:pBdr>
        <w:spacing w:before="120" w:after="0" w:line="240" w:lineRule="auto"/>
        <w:ind w:left="0"/>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Спомагателните дейности се обособяват в една отделна дейност в проектното предложение.</w:t>
      </w:r>
    </w:p>
    <w:p w14:paraId="50A1CCC6" w14:textId="77777777" w:rsidR="00A30EEB" w:rsidRPr="00BC67BA" w:rsidRDefault="00A30EEB" w:rsidP="00824863">
      <w:pPr>
        <w:pStyle w:val="ListParagraph"/>
        <w:pBdr>
          <w:top w:val="single" w:sz="4" w:space="1" w:color="auto"/>
          <w:left w:val="single" w:sz="4" w:space="4" w:color="auto"/>
          <w:bottom w:val="single" w:sz="4" w:space="2" w:color="auto"/>
          <w:right w:val="single" w:sz="4" w:space="4" w:color="auto"/>
        </w:pBdr>
        <w:spacing w:before="120" w:after="0" w:line="240" w:lineRule="auto"/>
        <w:ind w:left="0"/>
        <w:jc w:val="both"/>
        <w:rPr>
          <w:rFonts w:ascii="Times New Roman" w:eastAsia="Calibri" w:hAnsi="Times New Roman" w:cs="Times New Roman"/>
          <w:sz w:val="24"/>
          <w:szCs w:val="24"/>
        </w:rPr>
      </w:pPr>
    </w:p>
    <w:p w14:paraId="6A39976D" w14:textId="77777777" w:rsidR="002F157E" w:rsidRPr="00BC67BA" w:rsidRDefault="00681D47" w:rsidP="002F157E">
      <w:pPr>
        <w:pBdr>
          <w:top w:val="single" w:sz="4" w:space="1" w:color="auto"/>
          <w:left w:val="single" w:sz="4" w:space="4" w:color="auto"/>
          <w:bottom w:val="single" w:sz="4" w:space="2" w:color="auto"/>
          <w:right w:val="single" w:sz="4" w:space="4" w:color="auto"/>
        </w:pBdr>
        <w:spacing w:after="0" w:line="240" w:lineRule="auto"/>
        <w:contextualSpacing/>
        <w:jc w:val="both"/>
        <w:rPr>
          <w:rFonts w:ascii="Times New Roman" w:eastAsia="Calibri" w:hAnsi="Times New Roman" w:cs="Times New Roman"/>
          <w:b/>
          <w:sz w:val="24"/>
          <w:szCs w:val="24"/>
        </w:rPr>
      </w:pPr>
      <w:r w:rsidRPr="00BC67BA">
        <w:rPr>
          <w:rFonts w:ascii="Times New Roman" w:eastAsia="Calibri" w:hAnsi="Times New Roman" w:cs="Times New Roman"/>
          <w:b/>
          <w:sz w:val="24"/>
          <w:szCs w:val="24"/>
        </w:rPr>
        <w:t>13.</w:t>
      </w:r>
      <w:r w:rsidR="00A16B65" w:rsidRPr="00BC67BA">
        <w:rPr>
          <w:rFonts w:ascii="Times New Roman" w:eastAsia="Calibri" w:hAnsi="Times New Roman" w:cs="Times New Roman"/>
          <w:b/>
          <w:sz w:val="24"/>
          <w:szCs w:val="24"/>
        </w:rPr>
        <w:t>3</w:t>
      </w:r>
      <w:r w:rsidR="00E02D75" w:rsidRPr="00BC67BA">
        <w:rPr>
          <w:rFonts w:ascii="Times New Roman" w:eastAsia="Calibri" w:hAnsi="Times New Roman" w:cs="Times New Roman"/>
          <w:b/>
          <w:sz w:val="24"/>
          <w:szCs w:val="24"/>
        </w:rPr>
        <w:t>.</w:t>
      </w:r>
      <w:r w:rsidR="00D41E7C" w:rsidRPr="00BC67BA">
        <w:rPr>
          <w:rFonts w:ascii="Times New Roman" w:eastAsia="Calibri" w:hAnsi="Times New Roman" w:cs="Times New Roman"/>
          <w:b/>
          <w:sz w:val="24"/>
          <w:szCs w:val="24"/>
        </w:rPr>
        <w:t>4</w:t>
      </w:r>
      <w:r w:rsidR="00E02D75" w:rsidRPr="00BC67BA">
        <w:rPr>
          <w:rFonts w:ascii="Times New Roman" w:eastAsia="Calibri" w:hAnsi="Times New Roman" w:cs="Times New Roman"/>
          <w:b/>
          <w:sz w:val="24"/>
          <w:szCs w:val="24"/>
        </w:rPr>
        <w:t>. Организация и управление на проекта</w:t>
      </w:r>
      <w:r w:rsidR="002F157E" w:rsidRPr="00BC67BA">
        <w:rPr>
          <w:rFonts w:ascii="Times New Roman" w:eastAsia="Calibri" w:hAnsi="Times New Roman" w:cs="Times New Roman"/>
          <w:b/>
          <w:sz w:val="24"/>
          <w:szCs w:val="24"/>
        </w:rPr>
        <w:t xml:space="preserve"> </w:t>
      </w:r>
    </w:p>
    <w:p w14:paraId="3E732616" w14:textId="77777777" w:rsidR="002F157E" w:rsidRPr="00BC67BA" w:rsidRDefault="002F157E" w:rsidP="002F157E">
      <w:pPr>
        <w:pBdr>
          <w:top w:val="single" w:sz="4" w:space="1" w:color="auto"/>
          <w:left w:val="single" w:sz="4" w:space="4" w:color="auto"/>
          <w:bottom w:val="single" w:sz="4" w:space="2" w:color="auto"/>
          <w:right w:val="single" w:sz="4" w:space="4" w:color="auto"/>
        </w:pBdr>
        <w:spacing w:after="0" w:line="240" w:lineRule="auto"/>
        <w:contextualSpacing/>
        <w:jc w:val="both"/>
        <w:rPr>
          <w:rFonts w:ascii="Times New Roman" w:eastAsia="Calibri" w:hAnsi="Times New Roman" w:cs="Times New Roman"/>
          <w:b/>
          <w:sz w:val="24"/>
          <w:szCs w:val="24"/>
        </w:rPr>
      </w:pPr>
    </w:p>
    <w:p w14:paraId="6288ECA3" w14:textId="5D7A98FB" w:rsidR="00FD629B" w:rsidRPr="00BC67BA" w:rsidRDefault="00FD629B" w:rsidP="002F157E">
      <w:pPr>
        <w:pBdr>
          <w:top w:val="single" w:sz="4" w:space="1" w:color="auto"/>
          <w:left w:val="single" w:sz="4" w:space="4" w:color="auto"/>
          <w:bottom w:val="single" w:sz="4" w:space="2" w:color="auto"/>
          <w:right w:val="single" w:sz="4" w:space="4" w:color="auto"/>
        </w:pBdr>
        <w:spacing w:after="0" w:line="240" w:lineRule="auto"/>
        <w:contextualSpacing/>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 xml:space="preserve">Дейността по организация и управление на проекта </w:t>
      </w:r>
      <w:r w:rsidR="0025409C" w:rsidRPr="00BC67BA">
        <w:rPr>
          <w:rFonts w:ascii="Times New Roman" w:eastAsia="Calibri" w:hAnsi="Times New Roman" w:cs="Times New Roman"/>
          <w:sz w:val="24"/>
          <w:szCs w:val="24"/>
        </w:rPr>
        <w:t xml:space="preserve">е задължителна и </w:t>
      </w:r>
      <w:r w:rsidRPr="00BC67BA">
        <w:rPr>
          <w:rFonts w:ascii="Times New Roman" w:eastAsia="Calibri" w:hAnsi="Times New Roman" w:cs="Times New Roman"/>
          <w:sz w:val="24"/>
          <w:szCs w:val="24"/>
        </w:rPr>
        <w:t>включва следните типове дейности:</w:t>
      </w:r>
    </w:p>
    <w:p w14:paraId="39EB1077" w14:textId="77777777" w:rsidR="002F157E" w:rsidRPr="00BC67BA" w:rsidRDefault="002F157E" w:rsidP="002F157E">
      <w:pPr>
        <w:pBdr>
          <w:top w:val="single" w:sz="4" w:space="1" w:color="auto"/>
          <w:left w:val="single" w:sz="4" w:space="4" w:color="auto"/>
          <w:bottom w:val="single" w:sz="4" w:space="2" w:color="auto"/>
          <w:right w:val="single" w:sz="4" w:space="4" w:color="auto"/>
        </w:pBdr>
        <w:spacing w:after="0" w:line="240" w:lineRule="auto"/>
        <w:contextualSpacing/>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w:t>
      </w:r>
      <w:r w:rsidR="00FD629B" w:rsidRPr="00BC67BA">
        <w:rPr>
          <w:rFonts w:ascii="Times New Roman" w:eastAsia="Calibri" w:hAnsi="Times New Roman" w:cs="Times New Roman"/>
          <w:sz w:val="24"/>
          <w:szCs w:val="24"/>
        </w:rPr>
        <w:t xml:space="preserve"> </w:t>
      </w:r>
      <w:r w:rsidRPr="00BC67BA">
        <w:rPr>
          <w:rFonts w:ascii="Times New Roman" w:eastAsia="Calibri" w:hAnsi="Times New Roman" w:cs="Times New Roman"/>
          <w:sz w:val="24"/>
          <w:szCs w:val="24"/>
        </w:rPr>
        <w:t>Организиране и обезпечаване работата на екипа за управление на проекта (възнаграждения, осигуровки и командировъчни разходи);</w:t>
      </w:r>
    </w:p>
    <w:p w14:paraId="09E38A9D" w14:textId="77777777" w:rsidR="002F157E" w:rsidRPr="00BC67BA" w:rsidRDefault="002F157E" w:rsidP="002F157E">
      <w:pPr>
        <w:pBdr>
          <w:top w:val="single" w:sz="4" w:space="1" w:color="auto"/>
          <w:left w:val="single" w:sz="4" w:space="4" w:color="auto"/>
          <w:bottom w:val="single" w:sz="4" w:space="2" w:color="auto"/>
          <w:right w:val="single" w:sz="4" w:space="4" w:color="auto"/>
        </w:pBdr>
        <w:spacing w:after="0" w:line="240" w:lineRule="auto"/>
        <w:contextualSpacing/>
        <w:jc w:val="both"/>
        <w:rPr>
          <w:rFonts w:ascii="Times New Roman" w:eastAsia="Calibri" w:hAnsi="Times New Roman" w:cs="Times New Roman"/>
          <w:sz w:val="24"/>
          <w:szCs w:val="24"/>
        </w:rPr>
      </w:pPr>
      <w:r w:rsidRPr="00BC67BA">
        <w:rPr>
          <w:rFonts w:ascii="Times New Roman" w:eastAsia="Calibri" w:hAnsi="Times New Roman" w:cs="Times New Roman"/>
          <w:noProof/>
          <w:sz w:val="24"/>
          <w:szCs w:val="24"/>
        </w:rPr>
        <w:t>- О</w:t>
      </w:r>
      <w:r w:rsidRPr="00BC67BA">
        <w:rPr>
          <w:rFonts w:ascii="Times New Roman" w:eastAsia="Calibri" w:hAnsi="Times New Roman" w:cs="Times New Roman"/>
          <w:sz w:val="24"/>
          <w:szCs w:val="24"/>
        </w:rPr>
        <w:t xml:space="preserve">сигуряване на необходимите консумативи, материали и оборудване за администриране на проекта. </w:t>
      </w:r>
    </w:p>
    <w:p w14:paraId="7949534B" w14:textId="77777777" w:rsidR="00A775F1" w:rsidRPr="00BC67BA" w:rsidRDefault="00A775F1" w:rsidP="002F157E">
      <w:pPr>
        <w:pBdr>
          <w:top w:val="single" w:sz="4" w:space="1" w:color="auto"/>
          <w:left w:val="single" w:sz="4" w:space="4" w:color="auto"/>
          <w:bottom w:val="single" w:sz="4" w:space="2" w:color="auto"/>
          <w:right w:val="single" w:sz="4" w:space="4" w:color="auto"/>
        </w:pBdr>
        <w:spacing w:after="0" w:line="240" w:lineRule="auto"/>
        <w:contextualSpacing/>
        <w:jc w:val="both"/>
        <w:rPr>
          <w:rFonts w:ascii="Times New Roman" w:eastAsia="Calibri" w:hAnsi="Times New Roman" w:cs="Times New Roman"/>
          <w:sz w:val="24"/>
          <w:szCs w:val="24"/>
        </w:rPr>
      </w:pPr>
    </w:p>
    <w:p w14:paraId="0D0D4F2C" w14:textId="77777777" w:rsidR="00155635" w:rsidRPr="00BC67BA" w:rsidRDefault="00361F66" w:rsidP="002F157E">
      <w:pPr>
        <w:pBdr>
          <w:top w:val="single" w:sz="4" w:space="1" w:color="auto"/>
          <w:left w:val="single" w:sz="4" w:space="4" w:color="auto"/>
          <w:bottom w:val="single" w:sz="4" w:space="2" w:color="auto"/>
          <w:right w:val="single" w:sz="4" w:space="4" w:color="auto"/>
        </w:pBdr>
        <w:spacing w:after="0" w:line="240" w:lineRule="auto"/>
        <w:contextualSpacing/>
        <w:jc w:val="both"/>
      </w:pPr>
      <w:r w:rsidRPr="00BC67BA">
        <w:rPr>
          <w:rFonts w:ascii="Times New Roman" w:eastAsia="Calibri" w:hAnsi="Times New Roman" w:cs="Times New Roman"/>
          <w:sz w:val="24"/>
          <w:szCs w:val="24"/>
        </w:rPr>
        <w:lastRenderedPageBreak/>
        <w:t>Бенефициентите са пряко отговорни за управлението на проекта и осигуряване качественото изпълнение на заложените дейности.</w:t>
      </w:r>
      <w:r w:rsidRPr="00BC67BA">
        <w:t xml:space="preserve"> </w:t>
      </w:r>
    </w:p>
    <w:p w14:paraId="52A30640" w14:textId="77777777" w:rsidR="00635B42" w:rsidRPr="00BC67BA" w:rsidRDefault="00635B42" w:rsidP="002F157E">
      <w:pPr>
        <w:pBdr>
          <w:top w:val="single" w:sz="4" w:space="1" w:color="auto"/>
          <w:left w:val="single" w:sz="4" w:space="4" w:color="auto"/>
          <w:bottom w:val="single" w:sz="4" w:space="2" w:color="auto"/>
          <w:right w:val="single" w:sz="4" w:space="4" w:color="auto"/>
        </w:pBdr>
        <w:spacing w:after="0" w:line="240" w:lineRule="auto"/>
        <w:contextualSpacing/>
        <w:jc w:val="both"/>
        <w:rPr>
          <w:rFonts w:ascii="Times New Roman" w:eastAsia="Calibri" w:hAnsi="Times New Roman" w:cs="Times New Roman"/>
          <w:sz w:val="24"/>
          <w:szCs w:val="24"/>
        </w:rPr>
      </w:pPr>
    </w:p>
    <w:p w14:paraId="5333B917" w14:textId="5512646E" w:rsidR="00EA0F46" w:rsidRPr="00BC67BA" w:rsidRDefault="003B5D88" w:rsidP="002F157E">
      <w:pPr>
        <w:pBdr>
          <w:top w:val="single" w:sz="4" w:space="1" w:color="auto"/>
          <w:left w:val="single" w:sz="4" w:space="4" w:color="auto"/>
          <w:bottom w:val="single" w:sz="4" w:space="2" w:color="auto"/>
          <w:right w:val="single" w:sz="4" w:space="4" w:color="auto"/>
        </w:pBdr>
        <w:spacing w:after="0" w:line="240" w:lineRule="auto"/>
        <w:contextualSpacing/>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Кандидатите</w:t>
      </w:r>
      <w:r w:rsidR="00361F66" w:rsidRPr="00BC67BA">
        <w:rPr>
          <w:rFonts w:ascii="Times New Roman" w:eastAsia="Calibri" w:hAnsi="Times New Roman" w:cs="Times New Roman"/>
          <w:sz w:val="24"/>
          <w:szCs w:val="24"/>
        </w:rPr>
        <w:t xml:space="preserve"> следва да представят ясна организационна структура за управление на проекта, в която са включени ръководител на проекта и членове.</w:t>
      </w:r>
      <w:r w:rsidRPr="00BC67BA">
        <w:t xml:space="preserve"> </w:t>
      </w:r>
      <w:r w:rsidRPr="00BC67BA">
        <w:rPr>
          <w:rFonts w:ascii="Times New Roman" w:eastAsia="Calibri" w:hAnsi="Times New Roman" w:cs="Times New Roman"/>
          <w:sz w:val="24"/>
          <w:szCs w:val="24"/>
        </w:rPr>
        <w:t>Функциите на членовете на екипа за управление следва да бъдат ясно разделени и да покриват задължения като: подготовка на документите, необходими за извършване на плащания и за верификация на разходите, мониторинг и докладване, изпълнение на мерки за информация и комуникация, съхранение на документите по проекта, координация на дейностите по проекта.  Ръководителят на проекта не може да съвместява функциите на ръководител с тези на член на екипа за управление на проекта. Членове на екипа за управление могат да съвместяват различни функции, с изключение на такива, при които едната от съвместяваните позиции е с контролни функции спрямо другата. Кандидатите следва да не допускат смесване и припокриване на функциите и задачите както между отделните членове в екипа за управление, така и с външни изпълнители по проекта.</w:t>
      </w:r>
      <w:r w:rsidR="00673CE9" w:rsidRPr="00BC67BA">
        <w:rPr>
          <w:rFonts w:ascii="Times New Roman" w:eastAsia="Calibri" w:hAnsi="Times New Roman" w:cs="Times New Roman"/>
          <w:sz w:val="24"/>
          <w:szCs w:val="24"/>
        </w:rPr>
        <w:t xml:space="preserve"> Например, в случаите, в които дейностите по подготовка и възлагане на обществени поръчки, е предвидено да се осъществяват от експерти, включени в екипа за управление на проекта, е недопустимо тези дейности да се осъществяват </w:t>
      </w:r>
      <w:r w:rsidR="00B352EF">
        <w:rPr>
          <w:rFonts w:ascii="Times New Roman" w:eastAsia="Calibri" w:hAnsi="Times New Roman" w:cs="Times New Roman"/>
          <w:sz w:val="24"/>
          <w:szCs w:val="24"/>
        </w:rPr>
        <w:t xml:space="preserve">и </w:t>
      </w:r>
      <w:r w:rsidR="00673CE9" w:rsidRPr="00BC67BA">
        <w:rPr>
          <w:rFonts w:ascii="Times New Roman" w:eastAsia="Calibri" w:hAnsi="Times New Roman" w:cs="Times New Roman"/>
          <w:sz w:val="24"/>
          <w:szCs w:val="24"/>
        </w:rPr>
        <w:t>от изпълнител, избран по реда на ЗОП. Ръководителят на бенефициента не може да взема участие в управлението и изпълнението на проекта.</w:t>
      </w:r>
    </w:p>
    <w:p w14:paraId="02507A28" w14:textId="77777777" w:rsidR="00361F66" w:rsidRPr="00BC67BA" w:rsidRDefault="00361F66" w:rsidP="002F157E">
      <w:pPr>
        <w:pBdr>
          <w:top w:val="single" w:sz="4" w:space="1" w:color="auto"/>
          <w:left w:val="single" w:sz="4" w:space="4" w:color="auto"/>
          <w:bottom w:val="single" w:sz="4" w:space="2" w:color="auto"/>
          <w:right w:val="single" w:sz="4" w:space="4" w:color="auto"/>
        </w:pBdr>
        <w:spacing w:after="0" w:line="240" w:lineRule="auto"/>
        <w:contextualSpacing/>
        <w:jc w:val="both"/>
        <w:rPr>
          <w:rFonts w:ascii="Times New Roman" w:eastAsia="Calibri" w:hAnsi="Times New Roman" w:cs="Times New Roman"/>
          <w:sz w:val="24"/>
          <w:szCs w:val="24"/>
        </w:rPr>
      </w:pPr>
    </w:p>
    <w:p w14:paraId="646AF8FE" w14:textId="77777777" w:rsidR="003B5D88" w:rsidRPr="00BC67BA" w:rsidRDefault="003B5D88" w:rsidP="002F157E">
      <w:pPr>
        <w:pBdr>
          <w:top w:val="single" w:sz="4" w:space="1" w:color="auto"/>
          <w:left w:val="single" w:sz="4" w:space="4" w:color="auto"/>
          <w:bottom w:val="single" w:sz="4" w:space="2" w:color="auto"/>
          <w:right w:val="single" w:sz="4" w:space="4" w:color="auto"/>
        </w:pBdr>
        <w:spacing w:after="0" w:line="240" w:lineRule="auto"/>
        <w:contextualSpacing/>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Кандидатът следва да предвиди надеждни механизми за контрол при управлението на проекта, като опише както отговорностите на всеки член на екипа за управление, така и взаимоотношенията между тях. Предвидените механизми за взаимодействие между членовете на екипа за управление на проекта следва да обхванат изпълнението на задачите, както и отчитането на работата по проекта, с цел осигуряване на вътрешна оценка и контрол, мониторинг на напредъка и предприемането на корективни мерки, при необходимост.</w:t>
      </w:r>
    </w:p>
    <w:p w14:paraId="76DF0569" w14:textId="77777777" w:rsidR="00673CE9" w:rsidRPr="00BC67BA" w:rsidRDefault="00673CE9" w:rsidP="002F157E">
      <w:pPr>
        <w:pBdr>
          <w:top w:val="single" w:sz="4" w:space="1" w:color="auto"/>
          <w:left w:val="single" w:sz="4" w:space="4" w:color="auto"/>
          <w:bottom w:val="single" w:sz="4" w:space="2" w:color="auto"/>
          <w:right w:val="single" w:sz="4" w:space="4" w:color="auto"/>
        </w:pBdr>
        <w:spacing w:after="0" w:line="240" w:lineRule="auto"/>
        <w:contextualSpacing/>
        <w:jc w:val="both"/>
        <w:rPr>
          <w:rFonts w:ascii="Times New Roman" w:eastAsia="Calibri" w:hAnsi="Times New Roman" w:cs="Times New Roman"/>
          <w:sz w:val="24"/>
          <w:szCs w:val="24"/>
        </w:rPr>
      </w:pPr>
    </w:p>
    <w:p w14:paraId="64DF7585" w14:textId="77777777" w:rsidR="00673CE9" w:rsidRPr="00BC67BA" w:rsidRDefault="00411C29" w:rsidP="00673CE9">
      <w:pPr>
        <w:pBdr>
          <w:top w:val="single" w:sz="4" w:space="1" w:color="auto"/>
          <w:left w:val="single" w:sz="4" w:space="4" w:color="auto"/>
          <w:bottom w:val="single" w:sz="4" w:space="2" w:color="auto"/>
          <w:right w:val="single" w:sz="4" w:space="4" w:color="auto"/>
        </w:pBdr>
        <w:spacing w:after="0" w:line="240" w:lineRule="auto"/>
        <w:contextualSpacing/>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В случай на партньорство, представители на организацията-партньор могат да бъдат включени като членове в екипа за управление на проекта.</w:t>
      </w:r>
    </w:p>
    <w:p w14:paraId="6BAC4A34" w14:textId="77777777" w:rsidR="00411C29" w:rsidRPr="00BC67BA" w:rsidRDefault="00411C29" w:rsidP="00673CE9">
      <w:pPr>
        <w:pBdr>
          <w:top w:val="single" w:sz="4" w:space="1" w:color="auto"/>
          <w:left w:val="single" w:sz="4" w:space="4" w:color="auto"/>
          <w:bottom w:val="single" w:sz="4" w:space="2" w:color="auto"/>
          <w:right w:val="single" w:sz="4" w:space="4" w:color="auto"/>
        </w:pBdr>
        <w:spacing w:after="0" w:line="240" w:lineRule="auto"/>
        <w:contextualSpacing/>
        <w:jc w:val="both"/>
        <w:rPr>
          <w:rFonts w:ascii="Times New Roman" w:eastAsia="Calibri" w:hAnsi="Times New Roman" w:cs="Times New Roman"/>
          <w:sz w:val="24"/>
          <w:szCs w:val="24"/>
        </w:rPr>
      </w:pPr>
    </w:p>
    <w:p w14:paraId="4BA79364" w14:textId="77777777" w:rsidR="00966A44" w:rsidRPr="00BC67BA" w:rsidRDefault="00966A44" w:rsidP="00673CE9">
      <w:pPr>
        <w:pBdr>
          <w:top w:val="single" w:sz="4" w:space="1" w:color="auto"/>
          <w:left w:val="single" w:sz="4" w:space="4" w:color="auto"/>
          <w:bottom w:val="single" w:sz="4" w:space="2" w:color="auto"/>
          <w:right w:val="single" w:sz="4" w:space="4" w:color="auto"/>
        </w:pBdr>
        <w:spacing w:after="0" w:line="240" w:lineRule="auto"/>
        <w:contextualSpacing/>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При попълване на т. 9 „Екип“ от формуляра за кандидатстване в ИСУН 2020 кандидатите следва да посочат наименованията на позициите в екипа за управление на проекта, както и необходимите квалификация и отговорности за съответната позиция. При попълване на информацията, кандидатите не посочват конкретни имена на физически лица - членове на екипа за управление.</w:t>
      </w:r>
    </w:p>
    <w:p w14:paraId="76CE4FBF" w14:textId="77777777" w:rsidR="00DD1568" w:rsidRPr="00BC67BA" w:rsidRDefault="00966A44" w:rsidP="00673CE9">
      <w:pPr>
        <w:pBdr>
          <w:top w:val="single" w:sz="4" w:space="1" w:color="auto"/>
          <w:left w:val="single" w:sz="4" w:space="4" w:color="auto"/>
          <w:bottom w:val="single" w:sz="4" w:space="2" w:color="auto"/>
          <w:right w:val="single" w:sz="4" w:space="4" w:color="auto"/>
        </w:pBdr>
        <w:spacing w:after="0" w:line="240" w:lineRule="auto"/>
        <w:contextualSpacing/>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В т. 7 „</w:t>
      </w:r>
      <w:r w:rsidR="00DD1568" w:rsidRPr="00BC67BA">
        <w:rPr>
          <w:rFonts w:ascii="Times New Roman" w:eastAsia="Calibri" w:hAnsi="Times New Roman" w:cs="Times New Roman"/>
          <w:sz w:val="24"/>
          <w:szCs w:val="24"/>
        </w:rPr>
        <w:t>План за изпълнение</w:t>
      </w:r>
      <w:r w:rsidRPr="00BC67BA">
        <w:rPr>
          <w:rFonts w:ascii="Times New Roman" w:eastAsia="Calibri" w:hAnsi="Times New Roman" w:cs="Times New Roman"/>
          <w:sz w:val="24"/>
          <w:szCs w:val="24"/>
        </w:rPr>
        <w:t>/Дейности по проекта“, в поле „</w:t>
      </w:r>
      <w:r w:rsidR="00DD1568" w:rsidRPr="00BC67BA">
        <w:rPr>
          <w:rFonts w:ascii="Times New Roman" w:eastAsia="Calibri" w:hAnsi="Times New Roman" w:cs="Times New Roman"/>
          <w:sz w:val="24"/>
          <w:szCs w:val="24"/>
        </w:rPr>
        <w:t>н</w:t>
      </w:r>
      <w:r w:rsidRPr="00BC67BA">
        <w:rPr>
          <w:rFonts w:ascii="Times New Roman" w:eastAsia="Calibri" w:hAnsi="Times New Roman" w:cs="Times New Roman"/>
          <w:sz w:val="24"/>
          <w:szCs w:val="24"/>
        </w:rPr>
        <w:t xml:space="preserve">ачин на изпълнение“ кандидатите следва да опишат механизмите за контрол при управлението на проекта. </w:t>
      </w:r>
    </w:p>
    <w:p w14:paraId="63D64C38" w14:textId="77777777" w:rsidR="00DD1568" w:rsidRPr="00BC67BA" w:rsidRDefault="00DD1568" w:rsidP="00673CE9">
      <w:pPr>
        <w:pBdr>
          <w:top w:val="single" w:sz="4" w:space="1" w:color="auto"/>
          <w:left w:val="single" w:sz="4" w:space="4" w:color="auto"/>
          <w:bottom w:val="single" w:sz="4" w:space="2" w:color="auto"/>
          <w:right w:val="single" w:sz="4" w:space="4" w:color="auto"/>
        </w:pBdr>
        <w:spacing w:after="0" w:line="240" w:lineRule="auto"/>
        <w:contextualSpacing/>
        <w:jc w:val="both"/>
        <w:rPr>
          <w:rFonts w:ascii="Times New Roman" w:eastAsia="Calibri" w:hAnsi="Times New Roman" w:cs="Times New Roman"/>
          <w:sz w:val="24"/>
          <w:szCs w:val="24"/>
        </w:rPr>
      </w:pPr>
    </w:p>
    <w:p w14:paraId="77199B03" w14:textId="0BBFBC68" w:rsidR="00170C27" w:rsidRPr="00BC67BA" w:rsidRDefault="00411C29" w:rsidP="00223248">
      <w:pPr>
        <w:pBdr>
          <w:top w:val="single" w:sz="4" w:space="1" w:color="auto"/>
          <w:left w:val="single" w:sz="4" w:space="4" w:color="auto"/>
          <w:bottom w:val="single" w:sz="4" w:space="2" w:color="auto"/>
          <w:right w:val="single" w:sz="4" w:space="4" w:color="auto"/>
        </w:pBdr>
        <w:spacing w:after="120" w:line="240" w:lineRule="auto"/>
        <w:contextualSpacing/>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Управляващият орган на ОПОС 2014-2020 г. си запазва правото да дава указания относно задачите и начина на формиране на екипа за управление на проекта</w:t>
      </w:r>
      <w:r w:rsidR="00067230" w:rsidRPr="00BC67BA">
        <w:rPr>
          <w:rFonts w:ascii="Times New Roman" w:eastAsia="Calibri" w:hAnsi="Times New Roman" w:cs="Times New Roman"/>
          <w:sz w:val="24"/>
          <w:szCs w:val="24"/>
        </w:rPr>
        <w:t xml:space="preserve"> след предоставяне на БФП</w:t>
      </w:r>
      <w:r w:rsidRPr="00BC67BA">
        <w:rPr>
          <w:rFonts w:ascii="Times New Roman" w:eastAsia="Calibri" w:hAnsi="Times New Roman" w:cs="Times New Roman"/>
          <w:sz w:val="24"/>
          <w:szCs w:val="24"/>
        </w:rPr>
        <w:t>.</w:t>
      </w:r>
    </w:p>
    <w:p w14:paraId="2C5CC67D" w14:textId="77777777" w:rsidR="0089163A" w:rsidRPr="00BC67BA" w:rsidRDefault="00681D47" w:rsidP="00223248">
      <w:pPr>
        <w:pBdr>
          <w:top w:val="single" w:sz="4" w:space="0" w:color="auto"/>
          <w:left w:val="single" w:sz="4" w:space="4" w:color="auto"/>
          <w:bottom w:val="single" w:sz="4" w:space="1" w:color="auto"/>
          <w:right w:val="single" w:sz="4" w:space="4" w:color="auto"/>
        </w:pBdr>
        <w:spacing w:after="120" w:line="240" w:lineRule="auto"/>
        <w:contextualSpacing/>
        <w:jc w:val="both"/>
        <w:rPr>
          <w:rFonts w:ascii="Times New Roman" w:eastAsia="Calibri" w:hAnsi="Times New Roman" w:cs="Times New Roman"/>
          <w:b/>
          <w:sz w:val="24"/>
          <w:szCs w:val="24"/>
        </w:rPr>
      </w:pPr>
      <w:r w:rsidRPr="00BC67BA">
        <w:rPr>
          <w:rFonts w:ascii="Times New Roman" w:eastAsia="Calibri" w:hAnsi="Times New Roman" w:cs="Times New Roman"/>
          <w:b/>
          <w:sz w:val="24"/>
          <w:szCs w:val="24"/>
        </w:rPr>
        <w:t>13.</w:t>
      </w:r>
      <w:r w:rsidR="0086117D" w:rsidRPr="00BC67BA">
        <w:rPr>
          <w:rFonts w:ascii="Times New Roman" w:eastAsia="Calibri" w:hAnsi="Times New Roman" w:cs="Times New Roman"/>
          <w:b/>
          <w:sz w:val="24"/>
          <w:szCs w:val="24"/>
        </w:rPr>
        <w:t>3</w:t>
      </w:r>
      <w:r w:rsidR="00E02D75" w:rsidRPr="00BC67BA">
        <w:rPr>
          <w:rFonts w:ascii="Times New Roman" w:eastAsia="Calibri" w:hAnsi="Times New Roman" w:cs="Times New Roman"/>
          <w:b/>
          <w:sz w:val="24"/>
          <w:szCs w:val="24"/>
        </w:rPr>
        <w:t>.</w:t>
      </w:r>
      <w:r w:rsidR="00D41E7C" w:rsidRPr="00BC67BA">
        <w:rPr>
          <w:rFonts w:ascii="Times New Roman" w:eastAsia="Calibri" w:hAnsi="Times New Roman" w:cs="Times New Roman"/>
          <w:b/>
          <w:sz w:val="24"/>
          <w:szCs w:val="24"/>
        </w:rPr>
        <w:t>5</w:t>
      </w:r>
      <w:r w:rsidR="00E02D75" w:rsidRPr="00BC67BA">
        <w:rPr>
          <w:rFonts w:ascii="Times New Roman" w:eastAsia="Calibri" w:hAnsi="Times New Roman" w:cs="Times New Roman"/>
          <w:b/>
          <w:sz w:val="24"/>
          <w:szCs w:val="24"/>
        </w:rPr>
        <w:t>. Мерки за информация и комуникация</w:t>
      </w:r>
      <w:r w:rsidR="00A16B65" w:rsidRPr="00BC67BA">
        <w:rPr>
          <w:rFonts w:ascii="Times New Roman" w:eastAsia="Calibri" w:hAnsi="Times New Roman" w:cs="Times New Roman"/>
          <w:b/>
          <w:sz w:val="24"/>
          <w:szCs w:val="24"/>
        </w:rPr>
        <w:t xml:space="preserve"> </w:t>
      </w:r>
    </w:p>
    <w:p w14:paraId="7E3781BF" w14:textId="77777777" w:rsidR="0089163A" w:rsidRPr="00BC67BA" w:rsidRDefault="0089163A" w:rsidP="00223248">
      <w:pPr>
        <w:pBdr>
          <w:top w:val="single" w:sz="4" w:space="0" w:color="auto"/>
          <w:left w:val="single" w:sz="4" w:space="4" w:color="auto"/>
          <w:bottom w:val="single" w:sz="4" w:space="1" w:color="auto"/>
          <w:right w:val="single" w:sz="4" w:space="4" w:color="auto"/>
        </w:pBdr>
        <w:spacing w:after="120" w:line="240" w:lineRule="auto"/>
        <w:contextualSpacing/>
        <w:jc w:val="both"/>
        <w:rPr>
          <w:rFonts w:ascii="Times New Roman" w:eastAsia="Calibri" w:hAnsi="Times New Roman" w:cs="Times New Roman"/>
          <w:b/>
          <w:sz w:val="24"/>
          <w:szCs w:val="24"/>
        </w:rPr>
      </w:pPr>
    </w:p>
    <w:p w14:paraId="32798282" w14:textId="77777777" w:rsidR="00E02D75" w:rsidRPr="00BC67BA" w:rsidRDefault="00A16B65" w:rsidP="00223248">
      <w:pPr>
        <w:pBdr>
          <w:top w:val="single" w:sz="4" w:space="0" w:color="auto"/>
          <w:left w:val="single" w:sz="4" w:space="4" w:color="auto"/>
          <w:bottom w:val="single" w:sz="4" w:space="1" w:color="auto"/>
          <w:right w:val="single" w:sz="4" w:space="4" w:color="auto"/>
        </w:pBdr>
        <w:spacing w:after="120" w:line="240" w:lineRule="auto"/>
        <w:contextualSpacing/>
        <w:jc w:val="both"/>
        <w:rPr>
          <w:rFonts w:ascii="Times New Roman" w:eastAsia="Calibri" w:hAnsi="Times New Roman" w:cs="Times New Roman"/>
          <w:b/>
          <w:sz w:val="24"/>
          <w:szCs w:val="24"/>
        </w:rPr>
      </w:pPr>
      <w:r w:rsidRPr="00BC67BA">
        <w:rPr>
          <w:rFonts w:ascii="Times New Roman" w:eastAsia="Calibri" w:hAnsi="Times New Roman" w:cs="Times New Roman"/>
          <w:b/>
          <w:sz w:val="24"/>
          <w:szCs w:val="24"/>
        </w:rPr>
        <w:t xml:space="preserve">Кандидатите трябва задължително да включат в проектните си предложения </w:t>
      </w:r>
      <w:r w:rsidR="0089163A" w:rsidRPr="00BC67BA">
        <w:rPr>
          <w:rFonts w:ascii="Times New Roman" w:eastAsia="Calibri" w:hAnsi="Times New Roman" w:cs="Times New Roman"/>
          <w:b/>
          <w:sz w:val="24"/>
          <w:szCs w:val="24"/>
        </w:rPr>
        <w:t>мерки за информация и комуникация.</w:t>
      </w:r>
    </w:p>
    <w:p w14:paraId="7A909475" w14:textId="77777777" w:rsidR="00E00BC0" w:rsidRPr="00BC67BA" w:rsidRDefault="00E00BC0" w:rsidP="00C146D7">
      <w:pPr>
        <w:pBdr>
          <w:top w:val="single" w:sz="4" w:space="0" w:color="auto"/>
          <w:left w:val="single" w:sz="4" w:space="4" w:color="auto"/>
          <w:bottom w:val="single" w:sz="4" w:space="1" w:color="auto"/>
          <w:right w:val="single" w:sz="4" w:space="4" w:color="auto"/>
        </w:pBdr>
        <w:spacing w:after="0" w:line="240" w:lineRule="auto"/>
        <w:contextualSpacing/>
        <w:jc w:val="both"/>
        <w:rPr>
          <w:rFonts w:ascii="Times New Roman" w:eastAsia="Calibri" w:hAnsi="Times New Roman" w:cs="Times New Roman"/>
          <w:b/>
          <w:sz w:val="24"/>
          <w:szCs w:val="24"/>
        </w:rPr>
      </w:pPr>
    </w:p>
    <w:p w14:paraId="179C478A" w14:textId="77777777" w:rsidR="00E00BC0" w:rsidRPr="00BC67BA" w:rsidRDefault="00E00BC0" w:rsidP="00E00BC0">
      <w:pPr>
        <w:pBdr>
          <w:top w:val="single" w:sz="4" w:space="0" w:color="auto"/>
          <w:left w:val="single" w:sz="4" w:space="4" w:color="auto"/>
          <w:bottom w:val="single" w:sz="4" w:space="1" w:color="auto"/>
          <w:right w:val="single" w:sz="4" w:space="4" w:color="auto"/>
        </w:pBdr>
        <w:spacing w:after="0" w:line="240" w:lineRule="auto"/>
        <w:contextualSpacing/>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Ролята на мерките за информация и комуникация е да разяснят целта на проекта, ползата му за обществеността и подкрепата на ЕС и фондовете за осъществяването му. Всеки кандидат трябва да предвиди в проектното си предложение дейности за информация и комуникация, които да обхващат целия период на изпълнение на проекта и да популяризират приноса на фондовете на ЕС и на оперативната програма. Тези дейности следва да включват като задължителен минимум приложимите за процедурата мерки и реквизити от Приложение № 2 „Единен наръчник на бенефициента за прилагане на правилата за информация и комуникация 2014-2020 г.“ (</w:t>
      </w:r>
      <w:hyperlink r:id="rId15" w:history="1">
        <w:r w:rsidRPr="00BC67BA">
          <w:rPr>
            <w:rStyle w:val="Hyperlink"/>
            <w:rFonts w:ascii="Times New Roman" w:eastAsia="Calibri" w:hAnsi="Times New Roman" w:cs="Times New Roman"/>
            <w:sz w:val="24"/>
            <w:szCs w:val="24"/>
          </w:rPr>
          <w:t>http://www.eufunds.bg/archive/documents/1423147813.pdf</w:t>
        </w:r>
      </w:hyperlink>
      <w:r w:rsidRPr="00BC67BA">
        <w:rPr>
          <w:rFonts w:ascii="Times New Roman" w:eastAsia="Calibri" w:hAnsi="Times New Roman" w:cs="Times New Roman"/>
          <w:sz w:val="24"/>
          <w:szCs w:val="24"/>
        </w:rPr>
        <w:t>) към Националната комуникационна стратегия. Всеки кандидат трябва да опише мерките, които възнамерява да изпълни по проекта. Те могат да бъдат възложени за изпълнение на външен изпълнител или да се изпълняват от служители на кандидата. При възлагането на външен изпълнител, бенефициентите следва да провеждат открити, прозрачни, достатъчно добре разгласени, недискриминационни и безусловни процедури по реда на ЗОП/глава IV „Специални правила за определяне на изпълнител от бенефициенти на БФП“ от ЗУСЕСИФ, по смисъла на параграф 91-108 от Съобщение на Комисията относно понятието за държавна помощ в съответствие с чл. 107, пар. 1 от Договора за функциониране на ЕС.</w:t>
      </w:r>
    </w:p>
    <w:p w14:paraId="6171367F" w14:textId="77777777" w:rsidR="00E00BC0" w:rsidRPr="00BC67BA" w:rsidRDefault="00E00BC0" w:rsidP="00E00BC0">
      <w:pPr>
        <w:pBdr>
          <w:top w:val="single" w:sz="4" w:space="0" w:color="auto"/>
          <w:left w:val="single" w:sz="4" w:space="4" w:color="auto"/>
          <w:bottom w:val="single" w:sz="4" w:space="1" w:color="auto"/>
          <w:right w:val="single" w:sz="4" w:space="4" w:color="auto"/>
        </w:pBdr>
        <w:spacing w:after="0" w:line="240" w:lineRule="auto"/>
        <w:contextualSpacing/>
        <w:jc w:val="both"/>
        <w:rPr>
          <w:rFonts w:ascii="Times New Roman" w:eastAsia="Calibri" w:hAnsi="Times New Roman" w:cs="Times New Roman"/>
          <w:sz w:val="24"/>
          <w:szCs w:val="24"/>
        </w:rPr>
      </w:pPr>
    </w:p>
    <w:p w14:paraId="4F449D46" w14:textId="77777777" w:rsidR="00E00BC0" w:rsidRPr="00BC67BA" w:rsidRDefault="00E00BC0" w:rsidP="00E00BC0">
      <w:pPr>
        <w:pBdr>
          <w:top w:val="single" w:sz="4" w:space="0" w:color="auto"/>
          <w:left w:val="single" w:sz="4" w:space="4" w:color="auto"/>
          <w:bottom w:val="single" w:sz="4" w:space="1" w:color="auto"/>
          <w:right w:val="single" w:sz="4" w:space="4" w:color="auto"/>
        </w:pBdr>
        <w:spacing w:after="0" w:line="240" w:lineRule="auto"/>
        <w:contextualSpacing/>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Преди подаване на всяко проектно предложение от кандидат – административна структура, което включва разработването на информационни и комуникационни технологии (ИКТ) (компютърен хардуер, софтуер, лицензи и др.), следва да се предвиди необходимото време за изпълнение на задълженията, произтичащи от разпоредбата на чл. 7в, т. 11 от Закона за електронното управление. Кандидатът следва да предостави за утвърждаване от председателя на Държавна агенция "Електронно управление" подготвеното си във финален вариант проектно предложение. При подаването на проектно предложение в ИСУН 2020 трябва да бъде приложено писмо от Държавна агенция „Електронно управление“, с което председателят на агенцията утвърждава проектното предложение. Допълнителна информация относно процедурата по предоставяне за утвърждаване на проектни предложения можете да намерите на интернет страницата на Държавна агенция „Електронно управление“ (</w:t>
      </w:r>
      <w:hyperlink r:id="rId16" w:history="1">
        <w:r w:rsidRPr="00BC67BA">
          <w:rPr>
            <w:rStyle w:val="Hyperlink"/>
            <w:rFonts w:ascii="Times New Roman" w:eastAsia="Calibri" w:hAnsi="Times New Roman" w:cs="Times New Roman"/>
            <w:sz w:val="24"/>
            <w:szCs w:val="24"/>
          </w:rPr>
          <w:t>https://www.e-gov.bg/bg</w:t>
        </w:r>
      </w:hyperlink>
      <w:r w:rsidRPr="00BC67BA">
        <w:rPr>
          <w:rFonts w:ascii="Times New Roman" w:eastAsia="Calibri" w:hAnsi="Times New Roman" w:cs="Times New Roman"/>
          <w:sz w:val="24"/>
          <w:szCs w:val="24"/>
        </w:rPr>
        <w:t>).</w:t>
      </w:r>
    </w:p>
    <w:p w14:paraId="165258EE" w14:textId="77777777" w:rsidR="00E00BC0" w:rsidRPr="00BC67BA" w:rsidRDefault="00E00BC0" w:rsidP="00E00BC0">
      <w:pPr>
        <w:pBdr>
          <w:top w:val="single" w:sz="4" w:space="0" w:color="auto"/>
          <w:left w:val="single" w:sz="4" w:space="4" w:color="auto"/>
          <w:bottom w:val="single" w:sz="4" w:space="1" w:color="auto"/>
          <w:right w:val="single" w:sz="4" w:space="4" w:color="auto"/>
        </w:pBdr>
        <w:spacing w:after="0" w:line="240" w:lineRule="auto"/>
        <w:contextualSpacing/>
        <w:jc w:val="both"/>
        <w:rPr>
          <w:rFonts w:ascii="Times New Roman" w:eastAsia="Calibri" w:hAnsi="Times New Roman" w:cs="Times New Roman"/>
          <w:sz w:val="24"/>
          <w:szCs w:val="24"/>
        </w:rPr>
      </w:pPr>
    </w:p>
    <w:p w14:paraId="702A5569" w14:textId="77777777" w:rsidR="00E00BC0" w:rsidRPr="00BC67BA" w:rsidRDefault="00E00BC0" w:rsidP="00E00BC0">
      <w:pPr>
        <w:pBdr>
          <w:top w:val="single" w:sz="4" w:space="0" w:color="auto"/>
          <w:left w:val="single" w:sz="4" w:space="4" w:color="auto"/>
          <w:bottom w:val="single" w:sz="4" w:space="1" w:color="auto"/>
          <w:right w:val="single" w:sz="4" w:space="4" w:color="auto"/>
        </w:pBdr>
        <w:spacing w:after="0" w:line="240" w:lineRule="auto"/>
        <w:contextualSpacing/>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 xml:space="preserve">Следва да се има предвид, че на етап на </w:t>
      </w:r>
      <w:r w:rsidR="00170C27" w:rsidRPr="00BC67BA">
        <w:rPr>
          <w:rFonts w:ascii="Times New Roman" w:eastAsia="Calibri" w:hAnsi="Times New Roman" w:cs="Times New Roman"/>
          <w:sz w:val="24"/>
          <w:szCs w:val="24"/>
        </w:rPr>
        <w:t>„</w:t>
      </w:r>
      <w:r w:rsidRPr="00BC67BA">
        <w:rPr>
          <w:rFonts w:ascii="Times New Roman" w:eastAsia="Calibri" w:hAnsi="Times New Roman" w:cs="Times New Roman"/>
          <w:sz w:val="24"/>
          <w:szCs w:val="24"/>
        </w:rPr>
        <w:t>изпълнение</w:t>
      </w:r>
      <w:r w:rsidR="00170C27" w:rsidRPr="00BC67BA">
        <w:rPr>
          <w:rFonts w:ascii="Times New Roman" w:eastAsia="Calibri" w:hAnsi="Times New Roman" w:cs="Times New Roman"/>
          <w:sz w:val="24"/>
          <w:szCs w:val="24"/>
        </w:rPr>
        <w:t>“</w:t>
      </w:r>
      <w:r w:rsidRPr="00BC67BA">
        <w:rPr>
          <w:rFonts w:ascii="Times New Roman" w:eastAsia="Calibri" w:hAnsi="Times New Roman" w:cs="Times New Roman"/>
          <w:sz w:val="24"/>
          <w:szCs w:val="24"/>
        </w:rPr>
        <w:t xml:space="preserve"> на проектите Управляващият орган на ОПОС 2014-2020 г. не съгласува мерките за информация и комуникация, а следи за тяхното прилагане съгласно правилата през програмен период 2014-2020 г.</w:t>
      </w:r>
    </w:p>
    <w:p w14:paraId="231B8AC4" w14:textId="77777777" w:rsidR="00170C27" w:rsidRPr="00BC67BA" w:rsidRDefault="00170C27" w:rsidP="00E00BC0">
      <w:pPr>
        <w:pBdr>
          <w:top w:val="single" w:sz="4" w:space="0" w:color="auto"/>
          <w:left w:val="single" w:sz="4" w:space="4" w:color="auto"/>
          <w:bottom w:val="single" w:sz="4" w:space="1" w:color="auto"/>
          <w:right w:val="single" w:sz="4" w:space="4" w:color="auto"/>
        </w:pBdr>
        <w:spacing w:after="0" w:line="240" w:lineRule="auto"/>
        <w:contextualSpacing/>
        <w:jc w:val="both"/>
        <w:rPr>
          <w:rFonts w:ascii="Times New Roman" w:eastAsia="Calibri" w:hAnsi="Times New Roman" w:cs="Times New Roman"/>
          <w:sz w:val="24"/>
          <w:szCs w:val="24"/>
        </w:rPr>
      </w:pPr>
    </w:p>
    <w:p w14:paraId="72A75126" w14:textId="77777777" w:rsidR="00170C27" w:rsidRPr="00BC67BA" w:rsidRDefault="00170C27" w:rsidP="00E00BC0">
      <w:pPr>
        <w:pBdr>
          <w:top w:val="single" w:sz="4" w:space="0" w:color="auto"/>
          <w:left w:val="single" w:sz="4" w:space="4" w:color="auto"/>
          <w:bottom w:val="single" w:sz="4" w:space="1" w:color="auto"/>
          <w:right w:val="single" w:sz="4" w:space="4" w:color="auto"/>
        </w:pBdr>
        <w:spacing w:after="0" w:line="240" w:lineRule="auto"/>
        <w:contextualSpacing/>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 xml:space="preserve">Документите, които бенефициентите следва да представят на </w:t>
      </w:r>
      <w:r w:rsidRPr="00BC67BA">
        <w:rPr>
          <w:rFonts w:ascii="Times New Roman" w:eastAsia="Calibri" w:hAnsi="Times New Roman" w:cs="Times New Roman"/>
          <w:i/>
          <w:sz w:val="24"/>
          <w:szCs w:val="24"/>
        </w:rPr>
        <w:t>етап „изпълнение“</w:t>
      </w:r>
      <w:r w:rsidRPr="00BC67BA">
        <w:rPr>
          <w:rFonts w:ascii="Times New Roman" w:eastAsia="Calibri" w:hAnsi="Times New Roman" w:cs="Times New Roman"/>
          <w:sz w:val="24"/>
          <w:szCs w:val="24"/>
        </w:rPr>
        <w:t xml:space="preserve"> във връзка с отчитане изпълнението на дейностите по проекта, са описани в Приложение № </w:t>
      </w:r>
      <w:r w:rsidR="00637224" w:rsidRPr="00BC67BA">
        <w:rPr>
          <w:rFonts w:ascii="Times New Roman" w:eastAsia="Calibri" w:hAnsi="Times New Roman" w:cs="Times New Roman"/>
          <w:sz w:val="24"/>
          <w:szCs w:val="24"/>
        </w:rPr>
        <w:t>2</w:t>
      </w:r>
      <w:r w:rsidRPr="00BC67BA">
        <w:rPr>
          <w:rFonts w:ascii="Times New Roman" w:eastAsia="Calibri" w:hAnsi="Times New Roman" w:cs="Times New Roman"/>
          <w:sz w:val="24"/>
          <w:szCs w:val="24"/>
        </w:rPr>
        <w:t xml:space="preserve"> към насоките за кандидатстване, част „условия за изпълнение“.</w:t>
      </w:r>
    </w:p>
    <w:p w14:paraId="17E117BE" w14:textId="77777777" w:rsidR="00E00BC0" w:rsidRPr="00BC67BA" w:rsidRDefault="00E00BC0" w:rsidP="00E00BC0">
      <w:pPr>
        <w:pBdr>
          <w:top w:val="single" w:sz="4" w:space="0" w:color="auto"/>
          <w:left w:val="single" w:sz="4" w:space="4" w:color="auto"/>
          <w:bottom w:val="single" w:sz="4" w:space="1" w:color="auto"/>
          <w:right w:val="single" w:sz="4" w:space="4" w:color="auto"/>
        </w:pBdr>
        <w:spacing w:after="0" w:line="240" w:lineRule="auto"/>
        <w:contextualSpacing/>
        <w:jc w:val="both"/>
        <w:rPr>
          <w:rFonts w:ascii="Times New Roman" w:eastAsia="Calibri" w:hAnsi="Times New Roman" w:cs="Times New Roman"/>
          <w:sz w:val="24"/>
          <w:szCs w:val="24"/>
        </w:rPr>
      </w:pPr>
    </w:p>
    <w:p w14:paraId="31588E18" w14:textId="77777777" w:rsidR="00E02D75" w:rsidRPr="00BC67BA" w:rsidRDefault="00E02D75" w:rsidP="00E00BC0">
      <w:pPr>
        <w:pBdr>
          <w:top w:val="single" w:sz="4" w:space="0" w:color="auto"/>
          <w:left w:val="single" w:sz="4" w:space="4" w:color="auto"/>
          <w:bottom w:val="single" w:sz="4" w:space="1" w:color="auto"/>
          <w:right w:val="single" w:sz="4" w:space="4" w:color="auto"/>
        </w:pBdr>
        <w:spacing w:after="0" w:line="240" w:lineRule="auto"/>
        <w:contextualSpacing/>
        <w:jc w:val="both"/>
        <w:rPr>
          <w:rFonts w:ascii="Times New Roman" w:eastAsia="Calibri" w:hAnsi="Times New Roman" w:cs="Times New Roman"/>
          <w:b/>
          <w:sz w:val="24"/>
          <w:szCs w:val="24"/>
        </w:rPr>
      </w:pPr>
      <w:r w:rsidRPr="00BC67BA">
        <w:rPr>
          <w:rFonts w:ascii="Times New Roman" w:eastAsia="Calibri" w:hAnsi="Times New Roman" w:cs="Times New Roman"/>
          <w:b/>
          <w:sz w:val="24"/>
          <w:szCs w:val="24"/>
        </w:rPr>
        <w:t>13.</w:t>
      </w:r>
      <w:r w:rsidR="0086117D" w:rsidRPr="00BC67BA">
        <w:rPr>
          <w:rFonts w:ascii="Times New Roman" w:eastAsia="Calibri" w:hAnsi="Times New Roman" w:cs="Times New Roman"/>
          <w:b/>
          <w:sz w:val="24"/>
          <w:szCs w:val="24"/>
        </w:rPr>
        <w:t>4</w:t>
      </w:r>
      <w:r w:rsidRPr="00BC67BA">
        <w:rPr>
          <w:rFonts w:ascii="Times New Roman" w:eastAsia="Calibri" w:hAnsi="Times New Roman" w:cs="Times New Roman"/>
          <w:b/>
          <w:sz w:val="24"/>
          <w:szCs w:val="24"/>
        </w:rPr>
        <w:t>. Видове недопустими дейности</w:t>
      </w:r>
    </w:p>
    <w:p w14:paraId="2D4FFFCB" w14:textId="77777777" w:rsidR="00E02D75" w:rsidRPr="00BC67BA" w:rsidRDefault="00101896" w:rsidP="00C146D7">
      <w:pPr>
        <w:pStyle w:val="ListParagraph"/>
        <w:pBdr>
          <w:top w:val="single" w:sz="4" w:space="0" w:color="auto"/>
          <w:left w:val="single" w:sz="4" w:space="4" w:color="auto"/>
          <w:bottom w:val="single" w:sz="4" w:space="1" w:color="auto"/>
          <w:right w:val="single" w:sz="4" w:space="4" w:color="auto"/>
        </w:pBdr>
        <w:spacing w:before="120" w:after="0" w:line="240" w:lineRule="auto"/>
        <w:ind w:left="0"/>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lastRenderedPageBreak/>
        <w:t>Посочените по-долу дейности са недопустими за финансиране от ОПОС 2014 - 2020 г. по процедурата:</w:t>
      </w:r>
    </w:p>
    <w:p w14:paraId="7114D6C0" w14:textId="77777777" w:rsidR="006E0B66" w:rsidRPr="00BC67BA" w:rsidRDefault="006E0B66" w:rsidP="00C146D7">
      <w:pPr>
        <w:pBdr>
          <w:top w:val="single" w:sz="4" w:space="0" w:color="auto"/>
          <w:left w:val="single" w:sz="4" w:space="4" w:color="auto"/>
          <w:bottom w:val="single" w:sz="4" w:space="1" w:color="auto"/>
          <w:right w:val="single" w:sz="4" w:space="4" w:color="auto"/>
        </w:pBdr>
        <w:spacing w:after="60" w:line="240" w:lineRule="auto"/>
        <w:jc w:val="both"/>
        <w:rPr>
          <w:rFonts w:ascii="Times New Roman" w:eastAsia="Calibri" w:hAnsi="Times New Roman" w:cs="Times New Roman"/>
          <w:noProof/>
          <w:sz w:val="24"/>
          <w:szCs w:val="24"/>
        </w:rPr>
      </w:pPr>
      <w:r w:rsidRPr="00BC67BA">
        <w:rPr>
          <w:rFonts w:ascii="Times New Roman" w:eastAsia="Calibri" w:hAnsi="Times New Roman" w:cs="Times New Roman"/>
          <w:noProof/>
          <w:sz w:val="24"/>
          <w:szCs w:val="24"/>
        </w:rPr>
        <w:t xml:space="preserve">- </w:t>
      </w:r>
      <w:r w:rsidR="001115D4" w:rsidRPr="00BC67BA">
        <w:rPr>
          <w:rFonts w:ascii="Times New Roman" w:eastAsia="Calibri" w:hAnsi="Times New Roman" w:cs="Times New Roman"/>
          <w:noProof/>
          <w:sz w:val="24"/>
          <w:szCs w:val="24"/>
        </w:rPr>
        <w:t>дейности за одит на проекта.</w:t>
      </w:r>
    </w:p>
    <w:p w14:paraId="477F72F2" w14:textId="77777777" w:rsidR="006E0B66" w:rsidRPr="00BC67BA" w:rsidRDefault="006E0B66" w:rsidP="00C146D7">
      <w:pPr>
        <w:pBdr>
          <w:top w:val="single" w:sz="4" w:space="0" w:color="auto"/>
          <w:left w:val="single" w:sz="4" w:space="4" w:color="auto"/>
          <w:bottom w:val="single" w:sz="4" w:space="1" w:color="auto"/>
          <w:right w:val="single" w:sz="4" w:space="4" w:color="auto"/>
        </w:pBdr>
        <w:spacing w:after="60" w:line="240" w:lineRule="auto"/>
        <w:jc w:val="both"/>
        <w:rPr>
          <w:rFonts w:ascii="Times New Roman" w:eastAsia="Calibri" w:hAnsi="Times New Roman" w:cs="Times New Roman"/>
          <w:noProof/>
          <w:sz w:val="24"/>
          <w:szCs w:val="24"/>
        </w:rPr>
      </w:pPr>
      <w:r w:rsidRPr="00BC67BA">
        <w:rPr>
          <w:rFonts w:ascii="Times New Roman" w:eastAsia="Calibri" w:hAnsi="Times New Roman" w:cs="Times New Roman"/>
          <w:noProof/>
          <w:sz w:val="24"/>
          <w:szCs w:val="24"/>
        </w:rPr>
        <w:t>- всякакви дейности от търговски характер, генериращи печалба за кандидата</w:t>
      </w:r>
      <w:r w:rsidR="001115D4" w:rsidRPr="00BC67BA">
        <w:rPr>
          <w:rFonts w:ascii="Times New Roman" w:eastAsia="Calibri" w:hAnsi="Times New Roman" w:cs="Times New Roman"/>
          <w:noProof/>
          <w:sz w:val="24"/>
          <w:szCs w:val="24"/>
        </w:rPr>
        <w:t>.</w:t>
      </w:r>
    </w:p>
    <w:p w14:paraId="7F6976AA" w14:textId="77777777" w:rsidR="00105872" w:rsidRPr="00BC67BA" w:rsidRDefault="00105872" w:rsidP="00105872">
      <w:pPr>
        <w:pBdr>
          <w:top w:val="single" w:sz="4" w:space="0" w:color="auto"/>
          <w:left w:val="single" w:sz="4" w:space="4" w:color="auto"/>
          <w:bottom w:val="single" w:sz="4" w:space="1" w:color="auto"/>
          <w:right w:val="single" w:sz="4" w:space="4" w:color="auto"/>
        </w:pBdr>
        <w:spacing w:after="60" w:line="240" w:lineRule="auto"/>
        <w:jc w:val="both"/>
        <w:rPr>
          <w:rFonts w:ascii="Times New Roman" w:eastAsia="Calibri" w:hAnsi="Times New Roman" w:cs="Times New Roman"/>
          <w:noProof/>
          <w:sz w:val="24"/>
          <w:szCs w:val="24"/>
        </w:rPr>
      </w:pPr>
      <w:r w:rsidRPr="00BC67BA">
        <w:rPr>
          <w:rFonts w:ascii="Times New Roman" w:eastAsia="Calibri" w:hAnsi="Times New Roman" w:cs="Times New Roman"/>
          <w:noProof/>
          <w:sz w:val="24"/>
          <w:szCs w:val="24"/>
        </w:rPr>
        <w:t>- дейности, генериращи приходи.</w:t>
      </w:r>
    </w:p>
    <w:p w14:paraId="0BFA6646" w14:textId="77777777" w:rsidR="006E0B66" w:rsidRPr="00BC67BA" w:rsidRDefault="006E0B66" w:rsidP="00C146D7">
      <w:pPr>
        <w:pBdr>
          <w:top w:val="single" w:sz="4" w:space="0" w:color="auto"/>
          <w:left w:val="single" w:sz="4" w:space="4" w:color="auto"/>
          <w:bottom w:val="single" w:sz="4" w:space="1" w:color="auto"/>
          <w:right w:val="single" w:sz="4" w:space="4" w:color="auto"/>
        </w:pBdr>
        <w:spacing w:after="60" w:line="240" w:lineRule="auto"/>
        <w:jc w:val="both"/>
        <w:rPr>
          <w:rFonts w:ascii="Times New Roman" w:eastAsia="Calibri" w:hAnsi="Times New Roman" w:cs="Times New Roman"/>
          <w:noProof/>
          <w:sz w:val="24"/>
          <w:szCs w:val="24"/>
        </w:rPr>
      </w:pPr>
      <w:r w:rsidRPr="00BC67BA">
        <w:rPr>
          <w:rFonts w:ascii="Times New Roman" w:eastAsia="Calibri" w:hAnsi="Times New Roman" w:cs="Times New Roman"/>
          <w:noProof/>
          <w:sz w:val="24"/>
          <w:szCs w:val="24"/>
        </w:rPr>
        <w:t>- дейности, извършени в нарушение н</w:t>
      </w:r>
      <w:r w:rsidR="001115D4" w:rsidRPr="00BC67BA">
        <w:rPr>
          <w:rFonts w:ascii="Times New Roman" w:eastAsia="Calibri" w:hAnsi="Times New Roman" w:cs="Times New Roman"/>
          <w:noProof/>
          <w:sz w:val="24"/>
          <w:szCs w:val="24"/>
        </w:rPr>
        <w:t>а правилата за държавни помощи.</w:t>
      </w:r>
    </w:p>
    <w:p w14:paraId="2032517D" w14:textId="77777777" w:rsidR="006E0B66" w:rsidRPr="00BC67BA" w:rsidRDefault="006E0B66" w:rsidP="00C146D7">
      <w:pPr>
        <w:pBdr>
          <w:top w:val="single" w:sz="4" w:space="0" w:color="auto"/>
          <w:left w:val="single" w:sz="4" w:space="4" w:color="auto"/>
          <w:bottom w:val="single" w:sz="4" w:space="1" w:color="auto"/>
          <w:right w:val="single" w:sz="4" w:space="4" w:color="auto"/>
        </w:pBdr>
        <w:spacing w:after="60" w:line="240" w:lineRule="auto"/>
        <w:jc w:val="both"/>
        <w:rPr>
          <w:rFonts w:ascii="Times New Roman" w:eastAsia="Calibri" w:hAnsi="Times New Roman" w:cs="Times New Roman"/>
          <w:noProof/>
          <w:sz w:val="24"/>
          <w:szCs w:val="24"/>
        </w:rPr>
      </w:pPr>
      <w:r w:rsidRPr="00BC67BA">
        <w:rPr>
          <w:rFonts w:ascii="Times New Roman" w:eastAsia="Calibri" w:hAnsi="Times New Roman" w:cs="Times New Roman"/>
          <w:noProof/>
          <w:sz w:val="24"/>
          <w:szCs w:val="24"/>
        </w:rPr>
        <w:t>- дейности, за изпълнението на които вече е било предоставено финансиране със средства от ЕСИФ или чрез други инструменти на Европейския съюз, както и с други публични средства, р</w:t>
      </w:r>
      <w:r w:rsidR="001115D4" w:rsidRPr="00BC67BA">
        <w:rPr>
          <w:rFonts w:ascii="Times New Roman" w:eastAsia="Calibri" w:hAnsi="Times New Roman" w:cs="Times New Roman"/>
          <w:noProof/>
          <w:sz w:val="24"/>
          <w:szCs w:val="24"/>
        </w:rPr>
        <w:t>азлични от тези на бенефициента.</w:t>
      </w:r>
    </w:p>
    <w:p w14:paraId="456CFBE1" w14:textId="6F09C4DE" w:rsidR="001115D4" w:rsidRPr="00BC67BA" w:rsidRDefault="001115D4" w:rsidP="00C146D7">
      <w:pPr>
        <w:pBdr>
          <w:top w:val="single" w:sz="4" w:space="0" w:color="auto"/>
          <w:left w:val="single" w:sz="4" w:space="4" w:color="auto"/>
          <w:bottom w:val="single" w:sz="4" w:space="1" w:color="auto"/>
          <w:right w:val="single" w:sz="4" w:space="4" w:color="auto"/>
        </w:pBdr>
        <w:spacing w:after="60" w:line="240" w:lineRule="auto"/>
        <w:jc w:val="both"/>
        <w:rPr>
          <w:rFonts w:ascii="Times New Roman" w:eastAsia="Calibri" w:hAnsi="Times New Roman" w:cs="Times New Roman"/>
          <w:noProof/>
          <w:sz w:val="24"/>
          <w:szCs w:val="24"/>
        </w:rPr>
      </w:pPr>
      <w:r w:rsidRPr="00BC67BA">
        <w:rPr>
          <w:rFonts w:ascii="Times New Roman" w:eastAsia="Calibri" w:hAnsi="Times New Roman" w:cs="Times New Roman"/>
          <w:noProof/>
          <w:sz w:val="24"/>
          <w:szCs w:val="24"/>
        </w:rPr>
        <w:t>Кандидатите</w:t>
      </w:r>
      <w:r w:rsidR="00FA1CBC" w:rsidRPr="00BC67BA">
        <w:rPr>
          <w:rFonts w:ascii="Times New Roman" w:eastAsia="Calibri" w:hAnsi="Times New Roman" w:cs="Times New Roman"/>
          <w:noProof/>
          <w:sz w:val="24"/>
          <w:szCs w:val="24"/>
        </w:rPr>
        <w:t xml:space="preserve"> и партньор</w:t>
      </w:r>
      <w:r w:rsidR="00215CAF" w:rsidRPr="00BC67BA">
        <w:rPr>
          <w:rFonts w:ascii="Times New Roman" w:eastAsia="Calibri" w:hAnsi="Times New Roman" w:cs="Times New Roman"/>
          <w:noProof/>
          <w:sz w:val="24"/>
          <w:szCs w:val="24"/>
        </w:rPr>
        <w:t xml:space="preserve">ът/ партньорите </w:t>
      </w:r>
      <w:r w:rsidRPr="00BC67BA">
        <w:rPr>
          <w:rFonts w:ascii="Times New Roman" w:eastAsia="Calibri" w:hAnsi="Times New Roman" w:cs="Times New Roman"/>
          <w:noProof/>
          <w:sz w:val="24"/>
          <w:szCs w:val="24"/>
        </w:rPr>
        <w:t xml:space="preserve">попълват и представят на етапа на подаване на проектното предложение подписана декларация за липса на двойно финансиране по образец (Приложение № </w:t>
      </w:r>
      <w:r w:rsidR="00637224" w:rsidRPr="00BC67BA">
        <w:rPr>
          <w:rFonts w:ascii="Times New Roman" w:eastAsia="Calibri" w:hAnsi="Times New Roman" w:cs="Times New Roman"/>
          <w:noProof/>
          <w:sz w:val="24"/>
          <w:szCs w:val="24"/>
        </w:rPr>
        <w:t>2</w:t>
      </w:r>
      <w:r w:rsidRPr="00BC67BA">
        <w:rPr>
          <w:rFonts w:ascii="Times New Roman" w:eastAsia="Calibri" w:hAnsi="Times New Roman" w:cs="Times New Roman"/>
          <w:noProof/>
          <w:sz w:val="24"/>
          <w:szCs w:val="24"/>
        </w:rPr>
        <w:t xml:space="preserve"> към раздел 28 от насоките за кандидатстване, част „условия за кандидатстване“). С декларацията кандидатът декларира, че исканата безвъзмездна финансова помощ не е за финансиране на разходи, които вече са финансирани със средства от ЕСИФ или чрез други инструменти на Европейския съюз, както и с други публични средства, различни от тези на бенефициента и му е известно, че за декларирани неверни обстоятелства носи наказателна отговорност по чл. 313 от Наказателния кодекс. Към декларацията </w:t>
      </w:r>
      <w:r w:rsidR="00434B40" w:rsidRPr="00BC67BA">
        <w:rPr>
          <w:rFonts w:ascii="Times New Roman" w:eastAsia="Calibri" w:hAnsi="Times New Roman" w:cs="Times New Roman"/>
          <w:noProof/>
          <w:sz w:val="24"/>
          <w:szCs w:val="24"/>
        </w:rPr>
        <w:t>кандидат</w:t>
      </w:r>
      <w:r w:rsidR="00215CAF" w:rsidRPr="00BC67BA">
        <w:rPr>
          <w:rFonts w:ascii="Times New Roman" w:eastAsia="Calibri" w:hAnsi="Times New Roman" w:cs="Times New Roman"/>
          <w:noProof/>
          <w:sz w:val="24"/>
          <w:szCs w:val="24"/>
        </w:rPr>
        <w:t>ът</w:t>
      </w:r>
      <w:r w:rsidR="00434B40" w:rsidRPr="00BC67BA">
        <w:rPr>
          <w:rFonts w:ascii="Times New Roman" w:eastAsia="Calibri" w:hAnsi="Times New Roman" w:cs="Times New Roman"/>
          <w:noProof/>
          <w:sz w:val="24"/>
          <w:szCs w:val="24"/>
        </w:rPr>
        <w:t xml:space="preserve"> и партьор</w:t>
      </w:r>
      <w:r w:rsidR="00215CAF" w:rsidRPr="00BC67BA">
        <w:rPr>
          <w:rFonts w:ascii="Times New Roman" w:eastAsia="Calibri" w:hAnsi="Times New Roman" w:cs="Times New Roman"/>
          <w:noProof/>
          <w:sz w:val="24"/>
          <w:szCs w:val="24"/>
        </w:rPr>
        <w:t>ът/партньорите</w:t>
      </w:r>
      <w:r w:rsidR="00434B40" w:rsidRPr="00BC67BA">
        <w:rPr>
          <w:rFonts w:ascii="Times New Roman" w:eastAsia="Calibri" w:hAnsi="Times New Roman" w:cs="Times New Roman"/>
          <w:noProof/>
          <w:sz w:val="24"/>
          <w:szCs w:val="24"/>
        </w:rPr>
        <w:t xml:space="preserve"> </w:t>
      </w:r>
      <w:r w:rsidRPr="00BC67BA">
        <w:rPr>
          <w:rFonts w:ascii="Times New Roman" w:eastAsia="Calibri" w:hAnsi="Times New Roman" w:cs="Times New Roman"/>
          <w:noProof/>
          <w:sz w:val="24"/>
          <w:szCs w:val="24"/>
        </w:rPr>
        <w:t>попълва</w:t>
      </w:r>
      <w:r w:rsidR="00434B40" w:rsidRPr="00BC67BA">
        <w:rPr>
          <w:rFonts w:ascii="Times New Roman" w:eastAsia="Calibri" w:hAnsi="Times New Roman" w:cs="Times New Roman"/>
          <w:noProof/>
          <w:sz w:val="24"/>
          <w:szCs w:val="24"/>
        </w:rPr>
        <w:t>т</w:t>
      </w:r>
      <w:r w:rsidRPr="00BC67BA">
        <w:rPr>
          <w:rFonts w:ascii="Times New Roman" w:eastAsia="Calibri" w:hAnsi="Times New Roman" w:cs="Times New Roman"/>
          <w:noProof/>
          <w:sz w:val="24"/>
          <w:szCs w:val="24"/>
        </w:rPr>
        <w:t xml:space="preserve"> „Справка за изпълнение на проекти и дейности в сектор „Биоразнообразие“ </w:t>
      </w:r>
      <w:r w:rsidR="0059629B" w:rsidRPr="00BC67BA">
        <w:rPr>
          <w:rFonts w:ascii="Times New Roman" w:eastAsia="Calibri" w:hAnsi="Times New Roman" w:cs="Times New Roman"/>
          <w:noProof/>
          <w:sz w:val="24"/>
          <w:szCs w:val="24"/>
        </w:rPr>
        <w:t xml:space="preserve">изпълнявания </w:t>
      </w:r>
      <w:r w:rsidRPr="00BC67BA">
        <w:rPr>
          <w:rFonts w:ascii="Times New Roman" w:eastAsia="Calibri" w:hAnsi="Times New Roman" w:cs="Times New Roman"/>
          <w:noProof/>
          <w:sz w:val="24"/>
          <w:szCs w:val="24"/>
        </w:rPr>
        <w:t>период от 10 години преди датата на кандидатстване по процедурата“, съгласно приложения към нея образец.</w:t>
      </w:r>
    </w:p>
    <w:p w14:paraId="0107CDEB" w14:textId="77777777" w:rsidR="006E0B66" w:rsidRPr="00BC67BA" w:rsidRDefault="006E0B66" w:rsidP="00C146D7">
      <w:pPr>
        <w:pBdr>
          <w:top w:val="single" w:sz="4" w:space="0" w:color="auto"/>
          <w:left w:val="single" w:sz="4" w:space="4" w:color="auto"/>
          <w:bottom w:val="single" w:sz="4" w:space="1" w:color="auto"/>
          <w:right w:val="single" w:sz="4" w:space="4" w:color="auto"/>
        </w:pBdr>
        <w:spacing w:after="60" w:line="240" w:lineRule="auto"/>
        <w:jc w:val="both"/>
        <w:rPr>
          <w:rFonts w:ascii="Times New Roman" w:eastAsia="Calibri" w:hAnsi="Times New Roman" w:cs="Times New Roman"/>
          <w:noProof/>
          <w:sz w:val="24"/>
          <w:szCs w:val="24"/>
        </w:rPr>
      </w:pPr>
      <w:r w:rsidRPr="00BC67BA">
        <w:rPr>
          <w:rFonts w:ascii="Times New Roman" w:eastAsia="Calibri" w:hAnsi="Times New Roman" w:cs="Times New Roman"/>
          <w:noProof/>
          <w:sz w:val="24"/>
          <w:szCs w:val="24"/>
        </w:rPr>
        <w:t>- други дейности извън обхвата на допустимите дейности по процедурата и непопадащи в</w:t>
      </w:r>
      <w:r w:rsidR="001115D4" w:rsidRPr="00BC67BA">
        <w:rPr>
          <w:rFonts w:ascii="Times New Roman" w:eastAsia="Calibri" w:hAnsi="Times New Roman" w:cs="Times New Roman"/>
          <w:noProof/>
          <w:sz w:val="24"/>
          <w:szCs w:val="24"/>
        </w:rPr>
        <w:t xml:space="preserve"> приложното поле</w:t>
      </w:r>
      <w:r w:rsidR="001115D4" w:rsidRPr="00BC67BA">
        <w:rPr>
          <w:rFonts w:ascii="Times New Roman" w:hAnsi="Times New Roman"/>
          <w:sz w:val="24"/>
          <w:szCs w:val="24"/>
        </w:rPr>
        <w:t xml:space="preserve"> на ПМС № 189/2016 г. и</w:t>
      </w:r>
      <w:r w:rsidRPr="00BC67BA">
        <w:rPr>
          <w:rFonts w:ascii="Times New Roman" w:eastAsia="Calibri" w:hAnsi="Times New Roman" w:cs="Times New Roman"/>
          <w:noProof/>
          <w:sz w:val="24"/>
          <w:szCs w:val="24"/>
        </w:rPr>
        <w:t xml:space="preserve"> обхвата на Регламент (ЕС) № 1301/2013 на Европейския парламент и на Съвета от 17 декември 2013 година относно Европейския фонд за регионално развитие и специални разпоредби по отношение на целта „Инвестиции за растеж и работни места“, и за отмяна на Регламент (ЕО) № 1080/2006 (Регламент (ЕС) № 1301/2013</w:t>
      </w:r>
      <w:r w:rsidR="001115D4" w:rsidRPr="00BC67BA">
        <w:rPr>
          <w:rFonts w:ascii="Times New Roman" w:eastAsia="Calibri" w:hAnsi="Times New Roman" w:cs="Times New Roman"/>
          <w:noProof/>
          <w:sz w:val="24"/>
          <w:szCs w:val="24"/>
        </w:rPr>
        <w:t>).</w:t>
      </w:r>
    </w:p>
    <w:p w14:paraId="2373686B" w14:textId="77777777" w:rsidR="00A30835" w:rsidRPr="00BC67BA" w:rsidRDefault="008970BB" w:rsidP="00C146D7">
      <w:pPr>
        <w:pBdr>
          <w:top w:val="single" w:sz="4" w:space="0" w:color="auto"/>
          <w:left w:val="single" w:sz="4" w:space="4" w:color="auto"/>
          <w:bottom w:val="single" w:sz="4" w:space="1" w:color="auto"/>
          <w:right w:val="single" w:sz="4" w:space="4" w:color="auto"/>
        </w:pBdr>
        <w:spacing w:after="0" w:line="240" w:lineRule="auto"/>
        <w:contextualSpacing/>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 xml:space="preserve">- </w:t>
      </w:r>
      <w:r w:rsidR="00F22BAB" w:rsidRPr="00BC67BA">
        <w:rPr>
          <w:rFonts w:ascii="Times New Roman" w:eastAsia="Calibri" w:hAnsi="Times New Roman" w:cs="Times New Roman"/>
          <w:sz w:val="24"/>
          <w:szCs w:val="24"/>
        </w:rPr>
        <w:t xml:space="preserve">експертни </w:t>
      </w:r>
      <w:r w:rsidRPr="00BC67BA">
        <w:rPr>
          <w:rFonts w:ascii="Times New Roman" w:eastAsia="Calibri" w:hAnsi="Times New Roman" w:cs="Times New Roman"/>
          <w:sz w:val="24"/>
          <w:szCs w:val="24"/>
        </w:rPr>
        <w:t>анализи и проучвания за целите на подготовка на проектното предложение</w:t>
      </w:r>
      <w:r w:rsidR="00750644" w:rsidRPr="00BC67BA">
        <w:rPr>
          <w:rFonts w:ascii="Times New Roman" w:eastAsia="Calibri" w:hAnsi="Times New Roman" w:cs="Times New Roman"/>
          <w:sz w:val="24"/>
          <w:szCs w:val="24"/>
        </w:rPr>
        <w:t>.</w:t>
      </w:r>
    </w:p>
    <w:p w14:paraId="1D79A59E" w14:textId="49901F3E" w:rsidR="00C14974" w:rsidRPr="00BC67BA" w:rsidRDefault="00C14974" w:rsidP="00C146D7">
      <w:pPr>
        <w:pBdr>
          <w:top w:val="single" w:sz="4" w:space="0" w:color="auto"/>
          <w:left w:val="single" w:sz="4" w:space="4" w:color="auto"/>
          <w:bottom w:val="single" w:sz="4" w:space="1" w:color="auto"/>
          <w:right w:val="single" w:sz="4" w:space="4" w:color="auto"/>
        </w:pBdr>
        <w:spacing w:after="0" w:line="240" w:lineRule="auto"/>
        <w:contextualSpacing/>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 закупуване на моторни превозни средства</w:t>
      </w:r>
      <w:r w:rsidR="00B43025" w:rsidRPr="00BC67BA">
        <w:rPr>
          <w:rFonts w:ascii="Times New Roman" w:eastAsia="Calibri" w:hAnsi="Times New Roman" w:cs="Times New Roman"/>
          <w:sz w:val="24"/>
          <w:szCs w:val="24"/>
        </w:rPr>
        <w:t>.</w:t>
      </w:r>
    </w:p>
    <w:p w14:paraId="5ED36E15" w14:textId="77777777" w:rsidR="008D643D" w:rsidRPr="00BC67BA" w:rsidRDefault="008D643D" w:rsidP="00C146D7">
      <w:pPr>
        <w:pBdr>
          <w:top w:val="single" w:sz="4" w:space="0" w:color="auto"/>
          <w:left w:val="single" w:sz="4" w:space="4" w:color="auto"/>
          <w:bottom w:val="single" w:sz="4" w:space="1" w:color="auto"/>
          <w:right w:val="single" w:sz="4" w:space="4" w:color="auto"/>
        </w:pBdr>
        <w:spacing w:after="0" w:line="240" w:lineRule="auto"/>
        <w:contextualSpacing/>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 придобиване на незастроени и застроени земи</w:t>
      </w:r>
      <w:r w:rsidR="00750644" w:rsidRPr="00BC67BA">
        <w:rPr>
          <w:rFonts w:ascii="Times New Roman" w:eastAsia="Calibri" w:hAnsi="Times New Roman" w:cs="Times New Roman"/>
          <w:sz w:val="24"/>
          <w:szCs w:val="24"/>
        </w:rPr>
        <w:t>.</w:t>
      </w:r>
    </w:p>
    <w:p w14:paraId="70330F5A" w14:textId="413E6724" w:rsidR="00EF3701" w:rsidRPr="00BC67BA" w:rsidRDefault="00EF3701" w:rsidP="00C146D7">
      <w:pPr>
        <w:pBdr>
          <w:top w:val="single" w:sz="4" w:space="0" w:color="auto"/>
          <w:left w:val="single" w:sz="4" w:space="4" w:color="auto"/>
          <w:bottom w:val="single" w:sz="4" w:space="1" w:color="auto"/>
          <w:right w:val="single" w:sz="4" w:space="4" w:color="auto"/>
        </w:pBdr>
        <w:spacing w:after="0" w:line="240" w:lineRule="auto"/>
        <w:contextualSpacing/>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 xml:space="preserve">- </w:t>
      </w:r>
      <w:r w:rsidR="00F22BAB" w:rsidRPr="00BC67BA">
        <w:rPr>
          <w:rFonts w:ascii="Times New Roman" w:eastAsia="Calibri" w:hAnsi="Times New Roman" w:cs="Times New Roman"/>
          <w:sz w:val="24"/>
          <w:szCs w:val="24"/>
        </w:rPr>
        <w:t>изграждане</w:t>
      </w:r>
      <w:r w:rsidRPr="00BC67BA">
        <w:rPr>
          <w:rFonts w:ascii="Times New Roman" w:eastAsia="Calibri" w:hAnsi="Times New Roman" w:cs="Times New Roman"/>
          <w:sz w:val="24"/>
          <w:szCs w:val="24"/>
        </w:rPr>
        <w:t>/</w:t>
      </w:r>
      <w:r w:rsidR="00CE1273" w:rsidRPr="00BC67BA">
        <w:rPr>
          <w:rFonts w:ascii="Times New Roman" w:eastAsia="Calibri" w:hAnsi="Times New Roman" w:cs="Times New Roman"/>
          <w:sz w:val="24"/>
          <w:szCs w:val="24"/>
        </w:rPr>
        <w:t>реконструкция/ремонт</w:t>
      </w:r>
      <w:r w:rsidRPr="00BC67BA">
        <w:rPr>
          <w:rFonts w:ascii="Times New Roman" w:eastAsia="Calibri" w:hAnsi="Times New Roman" w:cs="Times New Roman"/>
          <w:sz w:val="24"/>
          <w:szCs w:val="24"/>
        </w:rPr>
        <w:t xml:space="preserve"> на </w:t>
      </w:r>
      <w:r w:rsidR="000958E9" w:rsidRPr="00BC67BA">
        <w:rPr>
          <w:rFonts w:ascii="Times New Roman" w:eastAsia="Calibri" w:hAnsi="Times New Roman" w:cs="Times New Roman"/>
          <w:sz w:val="24"/>
          <w:szCs w:val="24"/>
        </w:rPr>
        <w:t>обекти</w:t>
      </w:r>
      <w:r w:rsidRPr="00BC67BA">
        <w:rPr>
          <w:rFonts w:ascii="Times New Roman" w:eastAsia="Calibri" w:hAnsi="Times New Roman" w:cs="Times New Roman"/>
          <w:sz w:val="24"/>
          <w:szCs w:val="24"/>
        </w:rPr>
        <w:t>, ко</w:t>
      </w:r>
      <w:r w:rsidR="000958E9" w:rsidRPr="00BC67BA">
        <w:rPr>
          <w:rFonts w:ascii="Times New Roman" w:eastAsia="Calibri" w:hAnsi="Times New Roman" w:cs="Times New Roman"/>
          <w:sz w:val="24"/>
          <w:szCs w:val="24"/>
        </w:rPr>
        <w:t>и</w:t>
      </w:r>
      <w:r w:rsidRPr="00BC67BA">
        <w:rPr>
          <w:rFonts w:ascii="Times New Roman" w:eastAsia="Calibri" w:hAnsi="Times New Roman" w:cs="Times New Roman"/>
          <w:sz w:val="24"/>
          <w:szCs w:val="24"/>
        </w:rPr>
        <w:t>то няма</w:t>
      </w:r>
      <w:r w:rsidR="000958E9" w:rsidRPr="00BC67BA">
        <w:rPr>
          <w:rFonts w:ascii="Times New Roman" w:eastAsia="Calibri" w:hAnsi="Times New Roman" w:cs="Times New Roman"/>
          <w:sz w:val="24"/>
          <w:szCs w:val="24"/>
        </w:rPr>
        <w:t>т</w:t>
      </w:r>
      <w:r w:rsidRPr="00BC67BA">
        <w:rPr>
          <w:rFonts w:ascii="Times New Roman" w:eastAsia="Calibri" w:hAnsi="Times New Roman" w:cs="Times New Roman"/>
          <w:sz w:val="24"/>
          <w:szCs w:val="24"/>
        </w:rPr>
        <w:t xml:space="preserve"> пряко въздействие върху видовете/местообитанията като </w:t>
      </w:r>
      <w:r w:rsidR="000958E9" w:rsidRPr="00BC67BA">
        <w:rPr>
          <w:rFonts w:ascii="Times New Roman" w:eastAsia="Calibri" w:hAnsi="Times New Roman" w:cs="Times New Roman"/>
          <w:sz w:val="24"/>
          <w:szCs w:val="24"/>
        </w:rPr>
        <w:t xml:space="preserve">напр. екопътеки, посетителски центрове, наблюдателни кули, кътове за отдих, беседки, заслони, пейки, маси и др. подобни. </w:t>
      </w:r>
    </w:p>
    <w:p w14:paraId="71E0F19E" w14:textId="77777777" w:rsidR="00F828EA" w:rsidRPr="00BC67BA" w:rsidRDefault="00F828EA" w:rsidP="00C146D7">
      <w:pPr>
        <w:pBdr>
          <w:top w:val="single" w:sz="4" w:space="0" w:color="auto"/>
          <w:left w:val="single" w:sz="4" w:space="4" w:color="auto"/>
          <w:bottom w:val="single" w:sz="4" w:space="1" w:color="auto"/>
          <w:right w:val="single" w:sz="4" w:space="4" w:color="auto"/>
        </w:pBdr>
        <w:spacing w:after="0" w:line="240" w:lineRule="auto"/>
        <w:contextualSpacing/>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 xml:space="preserve">- </w:t>
      </w:r>
      <w:r w:rsidR="00F22BAB" w:rsidRPr="00BC67BA">
        <w:rPr>
          <w:rFonts w:ascii="Times New Roman" w:eastAsia="Calibri" w:hAnsi="Times New Roman" w:cs="Times New Roman"/>
          <w:sz w:val="24"/>
          <w:szCs w:val="24"/>
        </w:rPr>
        <w:t>изграждане</w:t>
      </w:r>
      <w:r w:rsidR="002F636A" w:rsidRPr="000E2856">
        <w:rPr>
          <w:rFonts w:ascii="Times New Roman" w:eastAsia="Calibri" w:hAnsi="Times New Roman" w:cs="Times New Roman"/>
          <w:sz w:val="24"/>
          <w:szCs w:val="24"/>
          <w:lang w:val="ru-RU"/>
        </w:rPr>
        <w:t>/</w:t>
      </w:r>
      <w:r w:rsidR="00EC17F5" w:rsidRPr="00BC67BA">
        <w:rPr>
          <w:rFonts w:ascii="Times New Roman" w:eastAsia="Calibri" w:hAnsi="Times New Roman" w:cs="Times New Roman"/>
          <w:sz w:val="24"/>
          <w:szCs w:val="24"/>
        </w:rPr>
        <w:t>реконструкция</w:t>
      </w:r>
      <w:r w:rsidR="00CE1273" w:rsidRPr="00BC67BA">
        <w:rPr>
          <w:rFonts w:ascii="Times New Roman" w:eastAsia="Calibri" w:hAnsi="Times New Roman" w:cs="Times New Roman"/>
          <w:sz w:val="24"/>
          <w:szCs w:val="24"/>
        </w:rPr>
        <w:t>/ремонт</w:t>
      </w:r>
      <w:r w:rsidR="00F22BAB" w:rsidRPr="00BC67BA">
        <w:rPr>
          <w:rFonts w:ascii="Times New Roman" w:eastAsia="Calibri" w:hAnsi="Times New Roman" w:cs="Times New Roman"/>
          <w:sz w:val="24"/>
          <w:szCs w:val="24"/>
        </w:rPr>
        <w:t xml:space="preserve"> </w:t>
      </w:r>
      <w:r w:rsidRPr="00BC67BA">
        <w:rPr>
          <w:rFonts w:ascii="Times New Roman" w:eastAsia="Calibri" w:hAnsi="Times New Roman" w:cs="Times New Roman"/>
          <w:sz w:val="24"/>
          <w:szCs w:val="24"/>
        </w:rPr>
        <w:t xml:space="preserve">на </w:t>
      </w:r>
      <w:r w:rsidR="001D040E" w:rsidRPr="00BC67BA">
        <w:rPr>
          <w:rFonts w:ascii="Times New Roman" w:eastAsia="Calibri" w:hAnsi="Times New Roman" w:cs="Times New Roman"/>
          <w:sz w:val="24"/>
          <w:szCs w:val="24"/>
        </w:rPr>
        <w:t>техническа инфраструктура</w:t>
      </w:r>
      <w:r w:rsidR="00515991" w:rsidRPr="00BC67BA">
        <w:rPr>
          <w:rFonts w:ascii="Times New Roman" w:eastAsia="Calibri" w:hAnsi="Times New Roman" w:cs="Times New Roman"/>
          <w:sz w:val="24"/>
          <w:szCs w:val="24"/>
        </w:rPr>
        <w:t xml:space="preserve"> по чл. 64 от Закона за устройство на територията, с изкл. на мрежи, необходими за функционирането на съоръжения/обекти, предвидени за изграждане/ремонт/реконструкция в проектните предложения</w:t>
      </w:r>
      <w:r w:rsidR="008F1951" w:rsidRPr="00BC67BA">
        <w:rPr>
          <w:rFonts w:ascii="Times New Roman" w:eastAsia="Calibri" w:hAnsi="Times New Roman" w:cs="Times New Roman"/>
          <w:sz w:val="24"/>
          <w:szCs w:val="24"/>
        </w:rPr>
        <w:t>, за които бенефициентите имат съответните правомощия съгласно законодателството</w:t>
      </w:r>
      <w:r w:rsidR="00750644" w:rsidRPr="00BC67BA">
        <w:rPr>
          <w:rFonts w:ascii="Times New Roman" w:eastAsia="Calibri" w:hAnsi="Times New Roman" w:cs="Times New Roman"/>
          <w:sz w:val="24"/>
          <w:szCs w:val="24"/>
        </w:rPr>
        <w:t>.</w:t>
      </w:r>
    </w:p>
    <w:p w14:paraId="5DA23967" w14:textId="4E63408B" w:rsidR="00EC17F5" w:rsidRPr="00BC67BA" w:rsidRDefault="004B511A" w:rsidP="00C146D7">
      <w:pPr>
        <w:pBdr>
          <w:top w:val="single" w:sz="4" w:space="0" w:color="auto"/>
          <w:left w:val="single" w:sz="4" w:space="4" w:color="auto"/>
          <w:bottom w:val="single" w:sz="4" w:space="1" w:color="auto"/>
          <w:right w:val="single" w:sz="4" w:space="4" w:color="auto"/>
        </w:pBdr>
        <w:spacing w:after="0" w:line="240" w:lineRule="auto"/>
        <w:contextualSpacing/>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 xml:space="preserve">- изграждане/реконструкция/ремонт </w:t>
      </w:r>
      <w:r w:rsidR="00EC17F5" w:rsidRPr="00BC67BA">
        <w:rPr>
          <w:rFonts w:ascii="Times New Roman" w:eastAsia="Calibri" w:hAnsi="Times New Roman" w:cs="Times New Roman"/>
          <w:sz w:val="24"/>
          <w:szCs w:val="24"/>
        </w:rPr>
        <w:t>на пътища</w:t>
      </w:r>
      <w:r w:rsidR="000958E9" w:rsidRPr="00BC67BA">
        <w:rPr>
          <w:rFonts w:ascii="Times New Roman" w:eastAsia="Calibri" w:hAnsi="Times New Roman" w:cs="Times New Roman"/>
          <w:sz w:val="24"/>
          <w:szCs w:val="24"/>
        </w:rPr>
        <w:t>/горски пътища</w:t>
      </w:r>
      <w:r w:rsidR="00750644" w:rsidRPr="00BC67BA">
        <w:rPr>
          <w:rFonts w:ascii="Times New Roman" w:eastAsia="Calibri" w:hAnsi="Times New Roman" w:cs="Times New Roman"/>
          <w:sz w:val="24"/>
          <w:szCs w:val="24"/>
        </w:rPr>
        <w:t>.</w:t>
      </w:r>
    </w:p>
    <w:p w14:paraId="3380F9C3" w14:textId="77777777" w:rsidR="009023A4" w:rsidRPr="00BC67BA" w:rsidRDefault="00002B5C" w:rsidP="00C146D7">
      <w:pPr>
        <w:pBdr>
          <w:top w:val="single" w:sz="4" w:space="0" w:color="auto"/>
          <w:left w:val="single" w:sz="4" w:space="4" w:color="auto"/>
          <w:bottom w:val="single" w:sz="4" w:space="1" w:color="auto"/>
          <w:right w:val="single" w:sz="4" w:space="4" w:color="auto"/>
        </w:pBdr>
        <w:spacing w:after="0" w:line="240" w:lineRule="auto"/>
        <w:contextualSpacing/>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 xml:space="preserve">- </w:t>
      </w:r>
      <w:r w:rsidR="00F22BAB" w:rsidRPr="00BC67BA">
        <w:rPr>
          <w:rFonts w:ascii="Times New Roman" w:eastAsia="Calibri" w:hAnsi="Times New Roman" w:cs="Times New Roman"/>
          <w:sz w:val="24"/>
          <w:szCs w:val="24"/>
        </w:rPr>
        <w:t>разработване</w:t>
      </w:r>
      <w:r w:rsidRPr="00BC67BA">
        <w:rPr>
          <w:rFonts w:ascii="Times New Roman" w:eastAsia="Calibri" w:hAnsi="Times New Roman" w:cs="Times New Roman"/>
          <w:sz w:val="24"/>
          <w:szCs w:val="24"/>
        </w:rPr>
        <w:t>/актуализиране на планове за управление на защитени зони, защитени територии, планове за действие за видове</w:t>
      </w:r>
      <w:r w:rsidR="00750644" w:rsidRPr="00BC67BA">
        <w:rPr>
          <w:rFonts w:ascii="Times New Roman" w:eastAsia="Calibri" w:hAnsi="Times New Roman" w:cs="Times New Roman"/>
          <w:sz w:val="24"/>
          <w:szCs w:val="24"/>
        </w:rPr>
        <w:t>.</w:t>
      </w:r>
    </w:p>
    <w:p w14:paraId="75FA8368" w14:textId="6D576FA7" w:rsidR="00002B5C" w:rsidRPr="00BC67BA" w:rsidRDefault="009023A4" w:rsidP="00C146D7">
      <w:pPr>
        <w:pBdr>
          <w:top w:val="single" w:sz="4" w:space="0" w:color="auto"/>
          <w:left w:val="single" w:sz="4" w:space="4" w:color="auto"/>
          <w:bottom w:val="single" w:sz="4" w:space="1" w:color="auto"/>
          <w:right w:val="single" w:sz="4" w:space="4" w:color="auto"/>
        </w:pBdr>
        <w:spacing w:after="0" w:line="240" w:lineRule="auto"/>
        <w:contextualSpacing/>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 xml:space="preserve">- консервационни, вкл. </w:t>
      </w:r>
      <w:r w:rsidR="000958E9" w:rsidRPr="00BC67BA">
        <w:rPr>
          <w:rFonts w:ascii="Times New Roman" w:eastAsia="Calibri" w:hAnsi="Times New Roman" w:cs="Times New Roman"/>
          <w:sz w:val="24"/>
          <w:szCs w:val="24"/>
        </w:rPr>
        <w:t>строително-монтажни</w:t>
      </w:r>
      <w:r w:rsidRPr="00BC67BA">
        <w:rPr>
          <w:rFonts w:ascii="Times New Roman" w:eastAsia="Calibri" w:hAnsi="Times New Roman" w:cs="Times New Roman"/>
          <w:sz w:val="24"/>
          <w:szCs w:val="24"/>
        </w:rPr>
        <w:t xml:space="preserve"> дейности, изпълнявани на територии</w:t>
      </w:r>
      <w:r w:rsidR="00C57CDA" w:rsidRPr="00BC67BA">
        <w:rPr>
          <w:rFonts w:ascii="Times New Roman" w:eastAsia="Calibri" w:hAnsi="Times New Roman" w:cs="Times New Roman"/>
          <w:sz w:val="24"/>
          <w:szCs w:val="24"/>
        </w:rPr>
        <w:t>те на  национални паркове, резервати и поддържани резервати</w:t>
      </w:r>
      <w:r w:rsidR="00002B5C" w:rsidRPr="00BC67BA">
        <w:rPr>
          <w:rFonts w:ascii="Times New Roman" w:eastAsia="Calibri" w:hAnsi="Times New Roman" w:cs="Times New Roman"/>
          <w:sz w:val="24"/>
          <w:szCs w:val="24"/>
        </w:rPr>
        <w:t>.</w:t>
      </w:r>
    </w:p>
    <w:p w14:paraId="26901742" w14:textId="77777777" w:rsidR="001F4C12" w:rsidRPr="00BC67BA" w:rsidRDefault="001F4C12" w:rsidP="00C146D7">
      <w:pPr>
        <w:pBdr>
          <w:top w:val="single" w:sz="4" w:space="0" w:color="auto"/>
          <w:left w:val="single" w:sz="4" w:space="4" w:color="auto"/>
          <w:bottom w:val="single" w:sz="4" w:space="1" w:color="auto"/>
          <w:right w:val="single" w:sz="4" w:space="4" w:color="auto"/>
        </w:pBdr>
        <w:spacing w:after="0" w:line="240" w:lineRule="auto"/>
        <w:contextualSpacing/>
        <w:jc w:val="both"/>
        <w:rPr>
          <w:rFonts w:ascii="Times New Roman" w:eastAsia="Calibri" w:hAnsi="Times New Roman" w:cs="Times New Roman"/>
          <w:sz w:val="24"/>
          <w:szCs w:val="24"/>
        </w:rPr>
      </w:pPr>
    </w:p>
    <w:p w14:paraId="00D8F6CD" w14:textId="77777777" w:rsidR="00E02D75" w:rsidRPr="00BC67BA" w:rsidRDefault="00E02D75" w:rsidP="00C146D7">
      <w:pPr>
        <w:pBdr>
          <w:top w:val="single" w:sz="4" w:space="0" w:color="auto"/>
          <w:left w:val="single" w:sz="4" w:space="4" w:color="auto"/>
          <w:bottom w:val="single" w:sz="4" w:space="1" w:color="auto"/>
          <w:right w:val="single" w:sz="4" w:space="4" w:color="auto"/>
        </w:pBdr>
        <w:spacing w:after="0" w:line="240" w:lineRule="auto"/>
        <w:contextualSpacing/>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lastRenderedPageBreak/>
        <w:t xml:space="preserve">В случай че </w:t>
      </w:r>
      <w:r w:rsidR="001570F2" w:rsidRPr="00BC67BA">
        <w:rPr>
          <w:rFonts w:ascii="Times New Roman" w:eastAsia="Calibri" w:hAnsi="Times New Roman" w:cs="Times New Roman"/>
          <w:sz w:val="24"/>
          <w:szCs w:val="24"/>
        </w:rPr>
        <w:t xml:space="preserve">в проектното предложение </w:t>
      </w:r>
      <w:r w:rsidRPr="00BC67BA">
        <w:rPr>
          <w:rFonts w:ascii="Times New Roman" w:eastAsia="Calibri" w:hAnsi="Times New Roman" w:cs="Times New Roman"/>
          <w:sz w:val="24"/>
          <w:szCs w:val="24"/>
        </w:rPr>
        <w:t>има</w:t>
      </w:r>
      <w:r w:rsidR="001570F2" w:rsidRPr="00BC67BA">
        <w:rPr>
          <w:rFonts w:ascii="Times New Roman" w:eastAsia="Calibri" w:hAnsi="Times New Roman" w:cs="Times New Roman"/>
          <w:sz w:val="24"/>
          <w:szCs w:val="24"/>
        </w:rPr>
        <w:t xml:space="preserve"> включени</w:t>
      </w:r>
      <w:r w:rsidRPr="00BC67BA">
        <w:rPr>
          <w:rFonts w:ascii="Times New Roman" w:eastAsia="Calibri" w:hAnsi="Times New Roman" w:cs="Times New Roman"/>
          <w:sz w:val="24"/>
          <w:szCs w:val="24"/>
        </w:rPr>
        <w:t xml:space="preserve"> недопустими дейности, кандидатът посочва тяхната стойност и източника на финансиране в точка „7. План за изпълнение / Дейности по проекта“ от Формуляра за кандидатстване в ИСУН 2020</w:t>
      </w:r>
      <w:r w:rsidR="00DC3DE4" w:rsidRPr="00BC67BA">
        <w:rPr>
          <w:rFonts w:ascii="Times New Roman" w:eastAsia="Calibri" w:hAnsi="Times New Roman" w:cs="Times New Roman"/>
          <w:sz w:val="24"/>
          <w:szCs w:val="24"/>
        </w:rPr>
        <w:t>,</w:t>
      </w:r>
      <w:r w:rsidR="00DC3DE4" w:rsidRPr="00BC67BA">
        <w:t xml:space="preserve"> </w:t>
      </w:r>
      <w:r w:rsidR="00DC3DE4" w:rsidRPr="00BC67BA">
        <w:rPr>
          <w:rFonts w:ascii="Times New Roman" w:eastAsia="Calibri" w:hAnsi="Times New Roman" w:cs="Times New Roman"/>
          <w:sz w:val="24"/>
          <w:szCs w:val="24"/>
        </w:rPr>
        <w:t>както и в т. 5 „Бюджет“ в категория „Недопустими разходи“ (където предвидените разходи се посочват изцяло за сметка на кандидата, в поле „Собствено финансиране /СФ/“)</w:t>
      </w:r>
      <w:r w:rsidRPr="00BC67BA">
        <w:rPr>
          <w:rFonts w:ascii="Times New Roman" w:eastAsia="Calibri" w:hAnsi="Times New Roman" w:cs="Times New Roman"/>
          <w:sz w:val="24"/>
          <w:szCs w:val="24"/>
        </w:rPr>
        <w:t>.</w:t>
      </w:r>
    </w:p>
    <w:p w14:paraId="1E80D650" w14:textId="77777777" w:rsidR="00E02D75" w:rsidRPr="00BC67BA" w:rsidRDefault="00E02D75" w:rsidP="00C146D7">
      <w:pPr>
        <w:pBdr>
          <w:top w:val="single" w:sz="4" w:space="0" w:color="auto"/>
          <w:left w:val="single" w:sz="4" w:space="4" w:color="auto"/>
          <w:bottom w:val="single" w:sz="4" w:space="1" w:color="auto"/>
          <w:right w:val="single" w:sz="4" w:space="4" w:color="auto"/>
        </w:pBdr>
        <w:spacing w:after="0" w:line="240" w:lineRule="auto"/>
        <w:contextualSpacing/>
        <w:jc w:val="both"/>
        <w:rPr>
          <w:rFonts w:ascii="Times New Roman" w:eastAsia="Calibri" w:hAnsi="Times New Roman" w:cs="Times New Roman"/>
          <w:sz w:val="24"/>
          <w:szCs w:val="24"/>
        </w:rPr>
      </w:pPr>
    </w:p>
    <w:p w14:paraId="4FAA8B9C" w14:textId="77777777" w:rsidR="00101896" w:rsidRPr="00BC67BA" w:rsidRDefault="00E02D75" w:rsidP="00C146D7">
      <w:pPr>
        <w:pStyle w:val="ListParagraph"/>
        <w:pBdr>
          <w:top w:val="single" w:sz="4" w:space="0" w:color="auto"/>
          <w:left w:val="single" w:sz="4" w:space="4" w:color="auto"/>
          <w:bottom w:val="single" w:sz="4" w:space="1" w:color="auto"/>
          <w:right w:val="single" w:sz="4" w:space="4" w:color="auto"/>
        </w:pBdr>
        <w:spacing w:after="360" w:line="240" w:lineRule="auto"/>
        <w:ind w:left="0"/>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Разходи за финансиране на недопустими дейности няма да бъдат възстановявани от ОПОС 2014-2020 г.</w:t>
      </w:r>
    </w:p>
    <w:p w14:paraId="5CBACF20" w14:textId="77777777" w:rsidR="002325A3" w:rsidRPr="00BC67BA" w:rsidRDefault="002325A3" w:rsidP="002325A3">
      <w:pPr>
        <w:pStyle w:val="ListParagraph"/>
        <w:spacing w:after="360" w:line="240" w:lineRule="auto"/>
        <w:ind w:left="0"/>
        <w:jc w:val="both"/>
        <w:rPr>
          <w:rFonts w:ascii="Times New Roman" w:hAnsi="Times New Roman" w:cs="Times New Roman"/>
          <w:b/>
        </w:rPr>
      </w:pPr>
      <w:r w:rsidRPr="00BC67BA">
        <w:rPr>
          <w:rFonts w:ascii="Times New Roman" w:hAnsi="Times New Roman" w:cs="Times New Roman"/>
          <w:b/>
        </w:rPr>
        <w:t xml:space="preserve"> </w:t>
      </w:r>
    </w:p>
    <w:p w14:paraId="05A8F2EB" w14:textId="77777777" w:rsidR="002325A3" w:rsidRPr="00BC67BA" w:rsidRDefault="00CB14EE" w:rsidP="00B06664">
      <w:pPr>
        <w:pStyle w:val="ListParagraph"/>
        <w:pBdr>
          <w:top w:val="single" w:sz="4" w:space="1" w:color="auto"/>
          <w:left w:val="single" w:sz="4" w:space="4" w:color="auto"/>
          <w:bottom w:val="single" w:sz="4" w:space="1" w:color="auto"/>
          <w:right w:val="single" w:sz="4" w:space="4" w:color="auto"/>
        </w:pBdr>
        <w:spacing w:after="0" w:line="240" w:lineRule="auto"/>
        <w:ind w:left="0"/>
        <w:jc w:val="both"/>
        <w:rPr>
          <w:rFonts w:ascii="Times New Roman" w:hAnsi="Times New Roman" w:cs="Times New Roman"/>
          <w:b/>
          <w:sz w:val="24"/>
          <w:szCs w:val="24"/>
        </w:rPr>
      </w:pPr>
      <w:r w:rsidRPr="00BC67BA">
        <w:rPr>
          <w:rFonts w:ascii="Times New Roman" w:hAnsi="Times New Roman" w:cs="Times New Roman"/>
          <w:b/>
          <w:sz w:val="24"/>
          <w:szCs w:val="24"/>
        </w:rPr>
        <w:t>1</w:t>
      </w:r>
      <w:r w:rsidR="004A58E5" w:rsidRPr="00BC67BA">
        <w:rPr>
          <w:rFonts w:ascii="Times New Roman" w:hAnsi="Times New Roman" w:cs="Times New Roman"/>
          <w:b/>
          <w:sz w:val="24"/>
          <w:szCs w:val="24"/>
        </w:rPr>
        <w:t>4</w:t>
      </w:r>
      <w:r w:rsidR="002325A3" w:rsidRPr="00BC67BA">
        <w:rPr>
          <w:rFonts w:ascii="Times New Roman" w:hAnsi="Times New Roman" w:cs="Times New Roman"/>
          <w:b/>
          <w:sz w:val="24"/>
          <w:szCs w:val="24"/>
        </w:rPr>
        <w:t xml:space="preserve">. </w:t>
      </w:r>
      <w:r w:rsidR="003D562F" w:rsidRPr="00BC67BA">
        <w:rPr>
          <w:rFonts w:ascii="Times New Roman" w:hAnsi="Times New Roman" w:cs="Times New Roman"/>
          <w:b/>
          <w:sz w:val="24"/>
          <w:szCs w:val="24"/>
        </w:rPr>
        <w:t>Категории р</w:t>
      </w:r>
      <w:r w:rsidR="002325A3" w:rsidRPr="00BC67BA">
        <w:rPr>
          <w:rFonts w:ascii="Times New Roman" w:hAnsi="Times New Roman" w:cs="Times New Roman"/>
          <w:b/>
          <w:sz w:val="24"/>
          <w:szCs w:val="24"/>
        </w:rPr>
        <w:t>азходи, допустими за финансиране</w:t>
      </w:r>
      <w:r w:rsidR="003D562F" w:rsidRPr="00BC67BA">
        <w:rPr>
          <w:rStyle w:val="FootnoteReference"/>
          <w:rFonts w:ascii="Times New Roman" w:hAnsi="Times New Roman" w:cs="Times New Roman"/>
          <w:b/>
          <w:sz w:val="24"/>
          <w:szCs w:val="24"/>
        </w:rPr>
        <w:footnoteReference w:id="2"/>
      </w:r>
      <w:r w:rsidR="002325A3" w:rsidRPr="00BC67BA">
        <w:rPr>
          <w:rFonts w:ascii="Times New Roman" w:hAnsi="Times New Roman" w:cs="Times New Roman"/>
          <w:b/>
          <w:sz w:val="24"/>
          <w:szCs w:val="24"/>
        </w:rPr>
        <w:t>:</w:t>
      </w:r>
    </w:p>
    <w:p w14:paraId="3D7BD140" w14:textId="77777777" w:rsidR="00B06664" w:rsidRPr="00BC67BA" w:rsidRDefault="00B06664" w:rsidP="00B06664">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eastAsia="Calibri" w:hAnsi="Times New Roman" w:cs="Times New Roman"/>
          <w:b/>
          <w:sz w:val="24"/>
          <w:szCs w:val="24"/>
        </w:rPr>
      </w:pPr>
    </w:p>
    <w:p w14:paraId="521760B6" w14:textId="77777777" w:rsidR="002945A6" w:rsidRPr="00BC67BA" w:rsidRDefault="002945A6" w:rsidP="00B06664">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eastAsia="Calibri" w:hAnsi="Times New Roman" w:cs="Times New Roman"/>
          <w:b/>
          <w:sz w:val="24"/>
          <w:szCs w:val="24"/>
        </w:rPr>
      </w:pPr>
      <w:r w:rsidRPr="00BC67BA">
        <w:rPr>
          <w:rFonts w:ascii="Times New Roman" w:eastAsia="Calibri" w:hAnsi="Times New Roman" w:cs="Times New Roman"/>
          <w:b/>
          <w:sz w:val="24"/>
          <w:szCs w:val="24"/>
        </w:rPr>
        <w:t>14.1. Нормативна база</w:t>
      </w:r>
    </w:p>
    <w:p w14:paraId="65E60580" w14:textId="77777777" w:rsidR="0030420A" w:rsidRPr="00BC67BA" w:rsidRDefault="0030420A" w:rsidP="004A1A50">
      <w:pPr>
        <w:pBdr>
          <w:top w:val="single" w:sz="4" w:space="1" w:color="auto"/>
          <w:left w:val="single" w:sz="4" w:space="4" w:color="auto"/>
          <w:bottom w:val="single" w:sz="4" w:space="1" w:color="auto"/>
          <w:right w:val="single" w:sz="4" w:space="4" w:color="auto"/>
        </w:pBdr>
        <w:tabs>
          <w:tab w:val="left" w:pos="142"/>
        </w:tabs>
        <w:spacing w:after="120" w:line="240" w:lineRule="auto"/>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Разходите, допустими за финансиране по процедурата, трябва да отговарят на разпоредбите на:</w:t>
      </w:r>
    </w:p>
    <w:p w14:paraId="446DE21B" w14:textId="77777777" w:rsidR="0030420A" w:rsidRPr="00BC67BA" w:rsidRDefault="0030420A" w:rsidP="004A1A50">
      <w:pPr>
        <w:pBdr>
          <w:top w:val="single" w:sz="4" w:space="1" w:color="auto"/>
          <w:left w:val="single" w:sz="4" w:space="4" w:color="auto"/>
          <w:bottom w:val="single" w:sz="4" w:space="1" w:color="auto"/>
          <w:right w:val="single" w:sz="4" w:space="4" w:color="auto"/>
        </w:pBdr>
        <w:tabs>
          <w:tab w:val="left" w:pos="142"/>
        </w:tabs>
        <w:spacing w:after="120" w:line="240" w:lineRule="auto"/>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 Регламент (ЕС) № 1303/2013 на Европейския парламент и на Съвета от 17 декември 2013 година за определяне на общоприложими разпоредби за Европейския фонд за регионално развитие, Европейския социален фонд, Кохезионния фонд, Европейския земеделски фонд за развитие на селските райони и Европейския фонд за морско дело и рибарство и за определяне на общи разпоредби за Европейския фонд за регионално развитие, Европейския социален фонд, Кохезионния фонд и Европейския фонд за морско дело и рибарство, и за отмяна на Регламент (ЕО) № 1083/2006 на Съвета (Регламент (ЕС) № 1303/2013);</w:t>
      </w:r>
    </w:p>
    <w:p w14:paraId="46880125" w14:textId="77777777" w:rsidR="0030420A" w:rsidRPr="00BC67BA" w:rsidRDefault="0030420A" w:rsidP="004A1A50">
      <w:pPr>
        <w:pBdr>
          <w:top w:val="single" w:sz="4" w:space="1" w:color="auto"/>
          <w:left w:val="single" w:sz="4" w:space="4" w:color="auto"/>
          <w:bottom w:val="single" w:sz="4" w:space="1" w:color="auto"/>
          <w:right w:val="single" w:sz="4" w:space="4" w:color="auto"/>
        </w:pBdr>
        <w:tabs>
          <w:tab w:val="left" w:pos="142"/>
        </w:tabs>
        <w:spacing w:after="120" w:line="240" w:lineRule="auto"/>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 Регламент (ЕС) № 1301/2013;</w:t>
      </w:r>
    </w:p>
    <w:p w14:paraId="6AA0D263" w14:textId="77777777" w:rsidR="0030420A" w:rsidRPr="00BC67BA" w:rsidRDefault="0030420A" w:rsidP="004A1A50">
      <w:pPr>
        <w:pBdr>
          <w:top w:val="single" w:sz="4" w:space="1" w:color="auto"/>
          <w:left w:val="single" w:sz="4" w:space="4" w:color="auto"/>
          <w:bottom w:val="single" w:sz="4" w:space="1" w:color="auto"/>
          <w:right w:val="single" w:sz="4" w:space="4" w:color="auto"/>
        </w:pBdr>
        <w:tabs>
          <w:tab w:val="left" w:pos="142"/>
        </w:tabs>
        <w:spacing w:after="120" w:line="240" w:lineRule="auto"/>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 Регламент (ЕС, ЕВРАТОМ) № 966/2012 на Европейския парламент и на Съвета от 25 октомври 2012 г. относно финансовите правила, приложими за общия бюджет на Съюза и за отмяна на Регламент (ЕО) № 1605/2002;</w:t>
      </w:r>
    </w:p>
    <w:p w14:paraId="36B41A06" w14:textId="77777777" w:rsidR="0030420A" w:rsidRPr="00BC67BA" w:rsidRDefault="0030420A" w:rsidP="0030420A">
      <w:pPr>
        <w:pBdr>
          <w:top w:val="single" w:sz="4" w:space="1" w:color="auto"/>
          <w:left w:val="single" w:sz="4" w:space="4" w:color="auto"/>
          <w:bottom w:val="single" w:sz="4" w:space="1" w:color="auto"/>
          <w:right w:val="single" w:sz="4" w:space="4" w:color="auto"/>
        </w:pBdr>
        <w:tabs>
          <w:tab w:val="left" w:pos="142"/>
        </w:tabs>
        <w:spacing w:after="120" w:line="240" w:lineRule="auto"/>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 xml:space="preserve">- ЗУСЕСИФ; </w:t>
      </w:r>
    </w:p>
    <w:p w14:paraId="36572DE6" w14:textId="77777777" w:rsidR="0030420A" w:rsidRPr="00BC67BA" w:rsidRDefault="0030420A" w:rsidP="004A1A50">
      <w:pPr>
        <w:pBdr>
          <w:top w:val="single" w:sz="4" w:space="1" w:color="auto"/>
          <w:left w:val="single" w:sz="4" w:space="4" w:color="auto"/>
          <w:bottom w:val="single" w:sz="4" w:space="1" w:color="auto"/>
          <w:right w:val="single" w:sz="4" w:space="4" w:color="auto"/>
        </w:pBdr>
        <w:tabs>
          <w:tab w:val="left" w:pos="142"/>
        </w:tabs>
        <w:spacing w:after="120" w:line="240" w:lineRule="auto"/>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 ПМС № 189/2016 г.</w:t>
      </w:r>
    </w:p>
    <w:p w14:paraId="4988A29A" w14:textId="77777777" w:rsidR="00D4187B" w:rsidRPr="00BC67BA" w:rsidRDefault="00D4187B" w:rsidP="00D4187B">
      <w:pPr>
        <w:pBdr>
          <w:top w:val="single" w:sz="4" w:space="1" w:color="auto"/>
          <w:left w:val="single" w:sz="4" w:space="4" w:color="auto"/>
          <w:bottom w:val="single" w:sz="4" w:space="1" w:color="auto"/>
          <w:right w:val="single" w:sz="4" w:space="4" w:color="auto"/>
        </w:pBdr>
        <w:tabs>
          <w:tab w:val="left" w:pos="142"/>
        </w:tabs>
        <w:spacing w:after="0" w:line="240" w:lineRule="auto"/>
        <w:jc w:val="both"/>
        <w:rPr>
          <w:rFonts w:ascii="Times New Roman" w:eastAsia="Calibri" w:hAnsi="Times New Roman" w:cs="Times New Roman"/>
          <w:sz w:val="24"/>
          <w:szCs w:val="24"/>
        </w:rPr>
      </w:pPr>
    </w:p>
    <w:p w14:paraId="19D2C3D1" w14:textId="77777777" w:rsidR="00E45172" w:rsidRPr="000E2856" w:rsidRDefault="002945A6" w:rsidP="00E45172">
      <w:pPr>
        <w:pStyle w:val="ListParagraph"/>
        <w:pBdr>
          <w:top w:val="single" w:sz="4" w:space="1" w:color="auto"/>
          <w:left w:val="single" w:sz="4" w:space="4" w:color="auto"/>
          <w:bottom w:val="single" w:sz="4" w:space="1" w:color="auto"/>
          <w:right w:val="single" w:sz="4" w:space="4" w:color="auto"/>
        </w:pBdr>
        <w:spacing w:after="120" w:line="240" w:lineRule="auto"/>
        <w:ind w:left="0"/>
        <w:jc w:val="both"/>
        <w:rPr>
          <w:rFonts w:ascii="Times New Roman" w:eastAsia="Calibri" w:hAnsi="Times New Roman" w:cs="Times New Roman"/>
          <w:b/>
          <w:sz w:val="24"/>
          <w:szCs w:val="24"/>
          <w:lang w:val="ru-RU"/>
        </w:rPr>
      </w:pPr>
      <w:r w:rsidRPr="00BC67BA">
        <w:rPr>
          <w:rFonts w:ascii="Times New Roman" w:eastAsia="Calibri" w:hAnsi="Times New Roman" w:cs="Times New Roman"/>
          <w:b/>
          <w:sz w:val="24"/>
          <w:szCs w:val="24"/>
        </w:rPr>
        <w:t>14.2. Общи условия за допустимост на разходите по процедурата</w:t>
      </w:r>
    </w:p>
    <w:p w14:paraId="45AEE28C" w14:textId="77777777" w:rsidR="009B12A4" w:rsidRPr="000E2856" w:rsidRDefault="009B12A4" w:rsidP="00E45172">
      <w:pPr>
        <w:pStyle w:val="ListParagraph"/>
        <w:pBdr>
          <w:top w:val="single" w:sz="4" w:space="1" w:color="auto"/>
          <w:left w:val="single" w:sz="4" w:space="4" w:color="auto"/>
          <w:bottom w:val="single" w:sz="4" w:space="1" w:color="auto"/>
          <w:right w:val="single" w:sz="4" w:space="4" w:color="auto"/>
        </w:pBdr>
        <w:spacing w:after="120" w:line="240" w:lineRule="auto"/>
        <w:ind w:left="0"/>
        <w:jc w:val="both"/>
        <w:rPr>
          <w:rFonts w:ascii="Times New Roman" w:eastAsia="Calibri" w:hAnsi="Times New Roman" w:cs="Times New Roman"/>
          <w:b/>
          <w:sz w:val="24"/>
          <w:szCs w:val="24"/>
          <w:lang w:val="ru-RU"/>
        </w:rPr>
      </w:pPr>
    </w:p>
    <w:p w14:paraId="6135E27C" w14:textId="77777777" w:rsidR="00E37E92" w:rsidRPr="00BC67BA" w:rsidRDefault="009B12A4" w:rsidP="00E45172">
      <w:pPr>
        <w:pStyle w:val="ListParagraph"/>
        <w:pBdr>
          <w:top w:val="single" w:sz="4" w:space="1" w:color="auto"/>
          <w:left w:val="single" w:sz="4" w:space="4" w:color="auto"/>
          <w:bottom w:val="single" w:sz="4" w:space="1" w:color="auto"/>
          <w:right w:val="single" w:sz="4" w:space="4" w:color="auto"/>
        </w:pBdr>
        <w:spacing w:before="120" w:after="0" w:line="240" w:lineRule="auto"/>
        <w:ind w:left="0"/>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 xml:space="preserve">Разходите по процедурата се считат за допустими, ако са налице условията за допустимост на разходите, определени в чл. 57, ал. 1 от ЗУСЕСИФ. По отношение на условията за допустимост на разходите приложение намира и чл. 3 на ПМС № 189/2016 г. Допустимите разходи следва да се отнасят за дейности, попадащи в обхвата на подкрепата, оказвана от ЕФРР, в съответствие с описаното в Регламент (ЕС) № 1301/2013 и да са извършени по отношение на дейности, допустими за финансиране по настоящата процедура. Съгласно разпоредбата на Регламент (ЕС) № 1303/2013, за да са допустими за </w:t>
      </w:r>
      <w:r w:rsidRPr="00BC67BA">
        <w:rPr>
          <w:rFonts w:ascii="Times New Roman" w:eastAsia="Calibri" w:hAnsi="Times New Roman" w:cs="Times New Roman"/>
          <w:sz w:val="24"/>
          <w:szCs w:val="24"/>
        </w:rPr>
        <w:lastRenderedPageBreak/>
        <w:t>финансиране, разходите трябва да са платени между 01 януари 2014 г. и 31 декември 2023 г. Разходите, извършени от партньорите в хода на подготовката и изпълнението на проекта, са допустими за финансиране при същите условия, които се прилагат по отношение на кандидата.</w:t>
      </w:r>
    </w:p>
    <w:p w14:paraId="6B3E8FC7" w14:textId="77777777" w:rsidR="00E37E92" w:rsidRPr="00BC67BA" w:rsidRDefault="00E37E92" w:rsidP="002945A6">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Calibri" w:hAnsi="Times New Roman" w:cs="Times New Roman"/>
          <w:sz w:val="24"/>
          <w:szCs w:val="24"/>
          <w:lang w:eastAsia="bg-BG"/>
        </w:rPr>
      </w:pPr>
    </w:p>
    <w:p w14:paraId="5A1EB23D" w14:textId="77777777" w:rsidR="00E37E92" w:rsidRPr="00BC67BA" w:rsidRDefault="002B1725" w:rsidP="002945A6">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Calibri" w:hAnsi="Times New Roman" w:cs="Times New Roman"/>
          <w:sz w:val="24"/>
          <w:szCs w:val="24"/>
          <w:lang w:eastAsia="bg-BG"/>
        </w:rPr>
      </w:pPr>
      <w:r w:rsidRPr="00BC67BA">
        <w:rPr>
          <w:rFonts w:ascii="Times New Roman" w:eastAsia="Calibri" w:hAnsi="Times New Roman" w:cs="Times New Roman"/>
          <w:sz w:val="24"/>
          <w:szCs w:val="24"/>
          <w:lang w:eastAsia="bg-BG"/>
        </w:rPr>
        <w:t>По отношение на разходите, за които в нормативната уредба и настоящите насоки за кандидатстване са предвидени ограничения в размера или стойността им, допустима за финансиране е частта от съответния разход, до размера на ограниченията, съответно до определената стойност. Процентните ограничения се прилагат както за определяне на размера на допустимите разходи за финансиране по бюджет на етап оценка, така и за определяне на размера на допустимите разходи за възстановяване при реално изпълнение на проект.</w:t>
      </w:r>
    </w:p>
    <w:p w14:paraId="66A8AC31" w14:textId="77777777" w:rsidR="002B1725" w:rsidRPr="00BC67BA" w:rsidRDefault="002B1725" w:rsidP="002945A6">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Calibri" w:hAnsi="Times New Roman" w:cs="Times New Roman"/>
          <w:sz w:val="24"/>
          <w:szCs w:val="24"/>
          <w:lang w:eastAsia="bg-BG"/>
        </w:rPr>
      </w:pPr>
    </w:p>
    <w:p w14:paraId="6FE2D26D" w14:textId="64D26452" w:rsidR="00E357A6" w:rsidRPr="00BC67BA" w:rsidRDefault="00203E6E" w:rsidP="00E357A6">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Calibri" w:hAnsi="Times New Roman" w:cs="Times New Roman"/>
          <w:sz w:val="24"/>
          <w:szCs w:val="24"/>
          <w:lang w:eastAsia="bg-BG"/>
        </w:rPr>
      </w:pPr>
      <w:r w:rsidRPr="00BC67BA">
        <w:rPr>
          <w:rFonts w:ascii="Times New Roman" w:eastAsia="Calibri" w:hAnsi="Times New Roman" w:cs="Times New Roman"/>
          <w:b/>
          <w:sz w:val="24"/>
          <w:szCs w:val="24"/>
          <w:lang w:eastAsia="bg-BG"/>
        </w:rPr>
        <w:t>Р</w:t>
      </w:r>
      <w:r w:rsidR="00E357A6" w:rsidRPr="00BC67BA">
        <w:rPr>
          <w:rFonts w:ascii="Times New Roman" w:eastAsia="Calibri" w:hAnsi="Times New Roman" w:cs="Times New Roman"/>
          <w:b/>
          <w:sz w:val="24"/>
          <w:szCs w:val="24"/>
          <w:lang w:eastAsia="bg-BG"/>
        </w:rPr>
        <w:t xml:space="preserve">азходите за </w:t>
      </w:r>
      <w:r w:rsidR="00142E59" w:rsidRPr="00BC67BA">
        <w:rPr>
          <w:rFonts w:ascii="Times New Roman" w:eastAsia="Calibri" w:hAnsi="Times New Roman" w:cs="Times New Roman"/>
          <w:b/>
          <w:sz w:val="24"/>
          <w:szCs w:val="24"/>
          <w:lang w:eastAsia="bg-BG"/>
        </w:rPr>
        <w:t xml:space="preserve">възнаграждения на </w:t>
      </w:r>
      <w:r w:rsidR="00E357A6" w:rsidRPr="00BC67BA">
        <w:rPr>
          <w:rFonts w:ascii="Times New Roman" w:eastAsia="Calibri" w:hAnsi="Times New Roman" w:cs="Times New Roman"/>
          <w:b/>
          <w:sz w:val="24"/>
          <w:szCs w:val="24"/>
          <w:lang w:eastAsia="bg-BG"/>
        </w:rPr>
        <w:t>екип</w:t>
      </w:r>
      <w:r w:rsidR="00142E59" w:rsidRPr="00BC67BA">
        <w:rPr>
          <w:rFonts w:ascii="Times New Roman" w:eastAsia="Calibri" w:hAnsi="Times New Roman" w:cs="Times New Roman"/>
          <w:b/>
          <w:sz w:val="24"/>
          <w:szCs w:val="24"/>
          <w:lang w:eastAsia="bg-BG"/>
        </w:rPr>
        <w:t>а</w:t>
      </w:r>
      <w:r w:rsidR="00E357A6" w:rsidRPr="00BC67BA">
        <w:rPr>
          <w:rFonts w:ascii="Times New Roman" w:eastAsia="Calibri" w:hAnsi="Times New Roman" w:cs="Times New Roman"/>
          <w:b/>
          <w:sz w:val="24"/>
          <w:szCs w:val="24"/>
          <w:lang w:eastAsia="bg-BG"/>
        </w:rPr>
        <w:t>, отговор</w:t>
      </w:r>
      <w:r w:rsidR="00142E59" w:rsidRPr="00BC67BA">
        <w:rPr>
          <w:rFonts w:ascii="Times New Roman" w:eastAsia="Calibri" w:hAnsi="Times New Roman" w:cs="Times New Roman"/>
          <w:b/>
          <w:sz w:val="24"/>
          <w:szCs w:val="24"/>
          <w:lang w:eastAsia="bg-BG"/>
        </w:rPr>
        <w:t>е</w:t>
      </w:r>
      <w:r w:rsidR="00E357A6" w:rsidRPr="00BC67BA">
        <w:rPr>
          <w:rFonts w:ascii="Times New Roman" w:eastAsia="Calibri" w:hAnsi="Times New Roman" w:cs="Times New Roman"/>
          <w:b/>
          <w:sz w:val="24"/>
          <w:szCs w:val="24"/>
          <w:lang w:eastAsia="bg-BG"/>
        </w:rPr>
        <w:t>н за управление на проект</w:t>
      </w:r>
      <w:r w:rsidR="00D80263" w:rsidRPr="00BC67BA">
        <w:rPr>
          <w:rFonts w:ascii="Times New Roman" w:eastAsia="Calibri" w:hAnsi="Times New Roman" w:cs="Times New Roman"/>
          <w:b/>
          <w:sz w:val="24"/>
          <w:szCs w:val="24"/>
          <w:lang w:eastAsia="bg-BG"/>
        </w:rPr>
        <w:t>а</w:t>
      </w:r>
      <w:r w:rsidR="00314194" w:rsidRPr="00BC67BA">
        <w:rPr>
          <w:rFonts w:ascii="Times New Roman" w:eastAsia="Calibri" w:hAnsi="Times New Roman" w:cs="Times New Roman"/>
          <w:sz w:val="24"/>
          <w:szCs w:val="24"/>
          <w:lang w:eastAsia="bg-BG"/>
        </w:rPr>
        <w:t>,</w:t>
      </w:r>
      <w:r w:rsidR="00E357A6" w:rsidRPr="00BC67BA">
        <w:rPr>
          <w:rFonts w:ascii="Times New Roman" w:eastAsia="Calibri" w:hAnsi="Times New Roman" w:cs="Times New Roman"/>
          <w:sz w:val="24"/>
          <w:szCs w:val="24"/>
          <w:lang w:eastAsia="bg-BG"/>
        </w:rPr>
        <w:t xml:space="preserve"> са допустими</w:t>
      </w:r>
      <w:r w:rsidR="00314194" w:rsidRPr="00BC67BA">
        <w:rPr>
          <w:rFonts w:ascii="Times New Roman" w:eastAsia="Calibri" w:hAnsi="Times New Roman" w:cs="Times New Roman"/>
          <w:sz w:val="24"/>
          <w:szCs w:val="24"/>
          <w:lang w:eastAsia="bg-BG"/>
        </w:rPr>
        <w:t xml:space="preserve"> по процедурата</w:t>
      </w:r>
      <w:r w:rsidR="00E357A6" w:rsidRPr="00BC67BA">
        <w:rPr>
          <w:rFonts w:ascii="Times New Roman" w:eastAsia="Calibri" w:hAnsi="Times New Roman" w:cs="Times New Roman"/>
          <w:sz w:val="24"/>
          <w:szCs w:val="24"/>
          <w:lang w:eastAsia="bg-BG"/>
        </w:rPr>
        <w:t xml:space="preserve">, </w:t>
      </w:r>
      <w:r w:rsidR="00314194" w:rsidRPr="00BC67BA">
        <w:rPr>
          <w:rFonts w:ascii="Times New Roman" w:eastAsia="Calibri" w:hAnsi="Times New Roman" w:cs="Times New Roman"/>
          <w:sz w:val="24"/>
          <w:szCs w:val="24"/>
          <w:lang w:eastAsia="bg-BG"/>
        </w:rPr>
        <w:t xml:space="preserve">като следва да </w:t>
      </w:r>
      <w:r w:rsidR="00142E59" w:rsidRPr="00BC67BA">
        <w:rPr>
          <w:rFonts w:ascii="Times New Roman" w:eastAsia="Calibri" w:hAnsi="Times New Roman" w:cs="Times New Roman"/>
          <w:sz w:val="24"/>
          <w:szCs w:val="24"/>
          <w:lang w:eastAsia="bg-BG"/>
        </w:rPr>
        <w:t xml:space="preserve">е изпълнено някое от </w:t>
      </w:r>
      <w:r w:rsidR="00314194" w:rsidRPr="00BC67BA">
        <w:rPr>
          <w:rFonts w:ascii="Times New Roman" w:eastAsia="Calibri" w:hAnsi="Times New Roman" w:cs="Times New Roman"/>
          <w:sz w:val="24"/>
          <w:szCs w:val="24"/>
          <w:lang w:eastAsia="bg-BG"/>
        </w:rPr>
        <w:t xml:space="preserve">следните </w:t>
      </w:r>
      <w:r w:rsidR="00142E59" w:rsidRPr="00BC67BA">
        <w:rPr>
          <w:rFonts w:ascii="Times New Roman" w:eastAsia="Calibri" w:hAnsi="Times New Roman" w:cs="Times New Roman"/>
          <w:sz w:val="24"/>
          <w:szCs w:val="24"/>
          <w:lang w:eastAsia="bg-BG"/>
        </w:rPr>
        <w:t>условия</w:t>
      </w:r>
      <w:r w:rsidR="00E357A6" w:rsidRPr="00BC67BA">
        <w:rPr>
          <w:rFonts w:ascii="Times New Roman" w:eastAsia="Calibri" w:hAnsi="Times New Roman" w:cs="Times New Roman"/>
          <w:sz w:val="24"/>
          <w:szCs w:val="24"/>
          <w:lang w:eastAsia="bg-BG"/>
        </w:rPr>
        <w:t>:</w:t>
      </w:r>
    </w:p>
    <w:p w14:paraId="6BAF9EC0" w14:textId="77777777" w:rsidR="00E357A6" w:rsidRPr="00BC67BA" w:rsidRDefault="00E357A6" w:rsidP="00E357A6">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Calibri" w:hAnsi="Times New Roman" w:cs="Times New Roman"/>
          <w:sz w:val="24"/>
          <w:szCs w:val="24"/>
          <w:lang w:eastAsia="bg-BG"/>
        </w:rPr>
      </w:pPr>
      <w:r w:rsidRPr="00BC67BA">
        <w:rPr>
          <w:rFonts w:ascii="Times New Roman" w:eastAsia="Calibri" w:hAnsi="Times New Roman" w:cs="Times New Roman"/>
          <w:sz w:val="24"/>
          <w:szCs w:val="24"/>
          <w:lang w:eastAsia="bg-BG"/>
        </w:rPr>
        <w:t>- управлението се осъществява само от служители на бенефициента;</w:t>
      </w:r>
    </w:p>
    <w:p w14:paraId="4B6A0F08" w14:textId="77777777" w:rsidR="002B1725" w:rsidRPr="00BC67BA" w:rsidRDefault="00E357A6" w:rsidP="00E357A6">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Calibri" w:hAnsi="Times New Roman" w:cs="Times New Roman"/>
          <w:sz w:val="24"/>
          <w:szCs w:val="24"/>
          <w:lang w:eastAsia="bg-BG"/>
        </w:rPr>
      </w:pPr>
      <w:r w:rsidRPr="00BC67BA">
        <w:rPr>
          <w:rFonts w:ascii="Times New Roman" w:eastAsia="Calibri" w:hAnsi="Times New Roman" w:cs="Times New Roman"/>
          <w:sz w:val="24"/>
          <w:szCs w:val="24"/>
          <w:lang w:eastAsia="bg-BG"/>
        </w:rPr>
        <w:t>- в управлението на проекта са включени и външни за бенефициента лица – при необходимост от специфична експертиза и/или липса на достатъчен собствен административен капацитет</w:t>
      </w:r>
      <w:r w:rsidR="0008377B" w:rsidRPr="00BC67BA">
        <w:rPr>
          <w:rFonts w:ascii="Times New Roman" w:eastAsia="Calibri" w:hAnsi="Times New Roman" w:cs="Times New Roman"/>
          <w:sz w:val="24"/>
          <w:szCs w:val="24"/>
          <w:lang w:eastAsia="bg-BG"/>
        </w:rPr>
        <w:t>;</w:t>
      </w:r>
    </w:p>
    <w:p w14:paraId="3ECF734F" w14:textId="77777777" w:rsidR="0008377B" w:rsidRPr="00BC67BA" w:rsidRDefault="0008377B" w:rsidP="00E357A6">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Calibri" w:hAnsi="Times New Roman" w:cs="Times New Roman"/>
          <w:sz w:val="24"/>
          <w:szCs w:val="24"/>
          <w:lang w:eastAsia="bg-BG"/>
        </w:rPr>
      </w:pPr>
      <w:r w:rsidRPr="00BC67BA">
        <w:rPr>
          <w:rFonts w:ascii="Times New Roman" w:eastAsia="Calibri" w:hAnsi="Times New Roman" w:cs="Times New Roman"/>
          <w:sz w:val="24"/>
          <w:szCs w:val="24"/>
          <w:lang w:eastAsia="bg-BG"/>
        </w:rPr>
        <w:t>- управлението се осъществява изцяло от външни за бенефициента лица, избрани в съответствие с националното законодателство.</w:t>
      </w:r>
    </w:p>
    <w:p w14:paraId="37876987" w14:textId="77777777" w:rsidR="00DD1568" w:rsidRPr="00BC67BA" w:rsidRDefault="00DD1568" w:rsidP="00DD1568">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Calibri" w:hAnsi="Times New Roman" w:cs="Times New Roman"/>
          <w:sz w:val="24"/>
          <w:szCs w:val="24"/>
          <w:lang w:eastAsia="bg-BG"/>
        </w:rPr>
      </w:pPr>
    </w:p>
    <w:p w14:paraId="60E832FD" w14:textId="77777777" w:rsidR="00DD1568" w:rsidRPr="00BC67BA" w:rsidRDefault="00DD1568" w:rsidP="00DD1568">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Calibri" w:hAnsi="Times New Roman" w:cs="Times New Roman"/>
          <w:sz w:val="24"/>
          <w:szCs w:val="24"/>
          <w:lang w:eastAsia="bg-BG"/>
        </w:rPr>
      </w:pPr>
      <w:r w:rsidRPr="00BC67BA">
        <w:rPr>
          <w:rFonts w:ascii="Times New Roman" w:eastAsia="Calibri" w:hAnsi="Times New Roman" w:cs="Times New Roman"/>
          <w:sz w:val="24"/>
          <w:szCs w:val="24"/>
          <w:lang w:eastAsia="bg-BG"/>
        </w:rPr>
        <w:t>В случай на партньорство, при деклариране на гореописаните обстоятелства, когато служители на партньора се предвижда да бъдат включени в екипа за управление на проекта, същите не следва да се считат като „външни за бенефициента лица“ по смисъла на чл. 10, ал. 1 на ПМС 189/2016 г.</w:t>
      </w:r>
    </w:p>
    <w:p w14:paraId="46F8F0AC" w14:textId="77777777" w:rsidR="00DD1568" w:rsidRPr="00BC67BA" w:rsidRDefault="00DD1568" w:rsidP="00E357A6">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Calibri" w:hAnsi="Times New Roman" w:cs="Times New Roman"/>
          <w:sz w:val="24"/>
          <w:szCs w:val="24"/>
          <w:lang w:eastAsia="bg-BG"/>
        </w:rPr>
      </w:pPr>
    </w:p>
    <w:p w14:paraId="5735CB61" w14:textId="77777777" w:rsidR="00EB6085" w:rsidRPr="000E2856" w:rsidRDefault="00EB6085" w:rsidP="00EB6085">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Calibri" w:hAnsi="Times New Roman" w:cs="Times New Roman"/>
          <w:sz w:val="24"/>
          <w:szCs w:val="24"/>
          <w:lang w:val="ru-RU" w:eastAsia="bg-BG"/>
        </w:rPr>
      </w:pPr>
      <w:r w:rsidRPr="00BC67BA">
        <w:rPr>
          <w:rFonts w:ascii="Times New Roman" w:eastAsia="Calibri" w:hAnsi="Times New Roman" w:cs="Times New Roman"/>
          <w:sz w:val="24"/>
          <w:szCs w:val="24"/>
          <w:lang w:eastAsia="bg-BG"/>
        </w:rPr>
        <w:t>Позициите, квалификацията на служителите, както и техните задължения в екипа за управление на проекта се определят и вменяват със Заповед на ръководителя на бенефициента.</w:t>
      </w:r>
    </w:p>
    <w:p w14:paraId="45C81A5C" w14:textId="77777777" w:rsidR="007E50C7" w:rsidRPr="000E2856" w:rsidRDefault="007E50C7" w:rsidP="00E357A6">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Calibri" w:hAnsi="Times New Roman" w:cs="Times New Roman"/>
          <w:sz w:val="24"/>
          <w:szCs w:val="24"/>
          <w:lang w:val="ru-RU" w:eastAsia="bg-BG"/>
        </w:rPr>
      </w:pPr>
    </w:p>
    <w:p w14:paraId="28A81843" w14:textId="77777777" w:rsidR="005949CA" w:rsidRPr="00BC67BA" w:rsidRDefault="00B86EB9" w:rsidP="005949CA">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Calibri" w:hAnsi="Times New Roman" w:cs="Times New Roman"/>
          <w:sz w:val="24"/>
          <w:szCs w:val="24"/>
          <w:lang w:eastAsia="bg-BG"/>
        </w:rPr>
      </w:pPr>
      <w:r w:rsidRPr="00BC67BA">
        <w:rPr>
          <w:rFonts w:ascii="Times New Roman" w:eastAsia="Calibri" w:hAnsi="Times New Roman" w:cs="Times New Roman"/>
          <w:sz w:val="24"/>
          <w:szCs w:val="24"/>
          <w:lang w:eastAsia="bg-BG"/>
        </w:rPr>
        <w:t>Д</w:t>
      </w:r>
      <w:r w:rsidR="005949CA" w:rsidRPr="00BC67BA">
        <w:rPr>
          <w:rFonts w:ascii="Times New Roman" w:eastAsia="Calibri" w:hAnsi="Times New Roman" w:cs="Times New Roman"/>
          <w:sz w:val="24"/>
          <w:szCs w:val="24"/>
          <w:lang w:eastAsia="bg-BG"/>
        </w:rPr>
        <w:t xml:space="preserve">ейностите по управление и/или изпълнение се възлагат </w:t>
      </w:r>
      <w:r w:rsidR="00B816DA" w:rsidRPr="00BC67BA">
        <w:rPr>
          <w:rFonts w:ascii="Times New Roman" w:eastAsia="Calibri" w:hAnsi="Times New Roman" w:cs="Times New Roman"/>
          <w:sz w:val="24"/>
          <w:szCs w:val="24"/>
          <w:lang w:eastAsia="bg-BG"/>
        </w:rPr>
        <w:t xml:space="preserve">съгласно разпоредбите на ПМС 189/2016 г., </w:t>
      </w:r>
      <w:r w:rsidR="005949CA" w:rsidRPr="00BC67BA">
        <w:rPr>
          <w:rFonts w:ascii="Times New Roman" w:eastAsia="Calibri" w:hAnsi="Times New Roman" w:cs="Times New Roman"/>
          <w:sz w:val="24"/>
          <w:szCs w:val="24"/>
          <w:lang w:eastAsia="bg-BG"/>
        </w:rPr>
        <w:t>както следва:</w:t>
      </w:r>
    </w:p>
    <w:p w14:paraId="53B777D6" w14:textId="77777777" w:rsidR="00D30B99" w:rsidRPr="00BC67BA" w:rsidRDefault="00D30B99" w:rsidP="00D30B99">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Calibri" w:hAnsi="Times New Roman" w:cs="Times New Roman"/>
          <w:sz w:val="24"/>
          <w:szCs w:val="24"/>
          <w:lang w:eastAsia="bg-BG"/>
        </w:rPr>
      </w:pPr>
      <w:r w:rsidRPr="00BC67BA">
        <w:rPr>
          <w:rFonts w:ascii="Times New Roman" w:eastAsia="Calibri" w:hAnsi="Times New Roman" w:cs="Times New Roman"/>
          <w:sz w:val="24"/>
          <w:szCs w:val="24"/>
          <w:lang w:eastAsia="bg-BG"/>
        </w:rPr>
        <w:t xml:space="preserve">1. </w:t>
      </w:r>
      <w:r w:rsidR="00901ED7" w:rsidRPr="00BC67BA">
        <w:rPr>
          <w:rFonts w:ascii="Times New Roman" w:eastAsia="Calibri" w:hAnsi="Times New Roman" w:cs="Times New Roman"/>
          <w:sz w:val="24"/>
          <w:szCs w:val="24"/>
          <w:lang w:eastAsia="bg-BG"/>
        </w:rPr>
        <w:t>С</w:t>
      </w:r>
      <w:r w:rsidRPr="00BC67BA">
        <w:rPr>
          <w:rFonts w:ascii="Times New Roman" w:eastAsia="Calibri" w:hAnsi="Times New Roman" w:cs="Times New Roman"/>
          <w:sz w:val="24"/>
          <w:szCs w:val="24"/>
          <w:lang w:eastAsia="bg-BG"/>
        </w:rPr>
        <w:t xml:space="preserve"> длъжностната характеристика на служителя, нает от бенефициента по трудово или служебно правоотношение за извършване на работа по проекта в рамките на установеното работно време на служителя;</w:t>
      </w:r>
    </w:p>
    <w:p w14:paraId="407D411B" w14:textId="77777777" w:rsidR="00D30B99" w:rsidRPr="00BC67BA" w:rsidRDefault="00D30B99" w:rsidP="00D30B99">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Calibri" w:hAnsi="Times New Roman" w:cs="Times New Roman"/>
          <w:sz w:val="24"/>
          <w:szCs w:val="24"/>
          <w:lang w:eastAsia="bg-BG"/>
        </w:rPr>
      </w:pPr>
      <w:r w:rsidRPr="00BC67BA">
        <w:rPr>
          <w:rFonts w:ascii="Times New Roman" w:eastAsia="Calibri" w:hAnsi="Times New Roman" w:cs="Times New Roman"/>
          <w:sz w:val="24"/>
          <w:szCs w:val="24"/>
          <w:lang w:eastAsia="bg-BG"/>
        </w:rPr>
        <w:t xml:space="preserve">2. </w:t>
      </w:r>
      <w:r w:rsidR="00901ED7" w:rsidRPr="00BC67BA">
        <w:rPr>
          <w:rFonts w:ascii="Times New Roman" w:eastAsia="Calibri" w:hAnsi="Times New Roman" w:cs="Times New Roman"/>
          <w:sz w:val="24"/>
          <w:szCs w:val="24"/>
          <w:lang w:eastAsia="bg-BG"/>
        </w:rPr>
        <w:t>Д</w:t>
      </w:r>
      <w:r w:rsidRPr="00BC67BA">
        <w:rPr>
          <w:rFonts w:ascii="Times New Roman" w:eastAsia="Calibri" w:hAnsi="Times New Roman" w:cs="Times New Roman"/>
          <w:sz w:val="24"/>
          <w:szCs w:val="24"/>
          <w:lang w:eastAsia="bg-BG"/>
        </w:rPr>
        <w:t>ейности, изпълнявани извън установеното работно време и длъжностна характеристика на служителя, се възлагат при следните условия:</w:t>
      </w:r>
    </w:p>
    <w:p w14:paraId="20378606" w14:textId="77777777" w:rsidR="00D30B99" w:rsidRPr="00BC67BA" w:rsidRDefault="00D30B99" w:rsidP="00D30B99">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Calibri" w:hAnsi="Times New Roman" w:cs="Times New Roman"/>
          <w:sz w:val="24"/>
          <w:szCs w:val="24"/>
          <w:lang w:eastAsia="bg-BG"/>
        </w:rPr>
      </w:pPr>
      <w:r w:rsidRPr="00BC67BA">
        <w:rPr>
          <w:rFonts w:ascii="Times New Roman" w:eastAsia="Calibri" w:hAnsi="Times New Roman" w:cs="Times New Roman"/>
          <w:sz w:val="24"/>
          <w:szCs w:val="24"/>
          <w:lang w:eastAsia="bg-BG"/>
        </w:rPr>
        <w:t>а) със заповед на органа по назначаване, съответно на работодателя, на служителя по служебно правоотношение, съответно трудово правоотношение, в държавната администрация, с негово съгласие и срещу възнаграждение са възложени допълнителни задължения във връзка с управлението и/или изпълнението на проект, или</w:t>
      </w:r>
    </w:p>
    <w:p w14:paraId="0D1D4629" w14:textId="77777777" w:rsidR="009C69A1" w:rsidRPr="00BC67BA" w:rsidRDefault="00D30B99" w:rsidP="00D30B99">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Calibri" w:hAnsi="Times New Roman" w:cs="Times New Roman"/>
          <w:sz w:val="24"/>
          <w:szCs w:val="24"/>
          <w:lang w:eastAsia="bg-BG"/>
        </w:rPr>
      </w:pPr>
      <w:r w:rsidRPr="00BC67BA">
        <w:rPr>
          <w:rFonts w:ascii="Times New Roman" w:eastAsia="Calibri" w:hAnsi="Times New Roman" w:cs="Times New Roman"/>
          <w:sz w:val="24"/>
          <w:szCs w:val="24"/>
          <w:lang w:eastAsia="bg-BG"/>
        </w:rPr>
        <w:t>б) със служителя по трудово правоотношение е сключен трудов договор по реда на чл. 110 от Кодекса на труда във връзка с управлението и/или изпълнението на проект</w:t>
      </w:r>
      <w:r w:rsidR="009C69A1" w:rsidRPr="00BC67BA">
        <w:rPr>
          <w:rFonts w:ascii="Times New Roman" w:eastAsia="Calibri" w:hAnsi="Times New Roman" w:cs="Times New Roman"/>
          <w:sz w:val="24"/>
          <w:szCs w:val="24"/>
          <w:lang w:eastAsia="bg-BG"/>
        </w:rPr>
        <w:t>.</w:t>
      </w:r>
    </w:p>
    <w:p w14:paraId="37194C4A" w14:textId="77777777" w:rsidR="009C69A1" w:rsidRPr="00BC67BA" w:rsidRDefault="00901ED7" w:rsidP="00D30B99">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Calibri" w:hAnsi="Times New Roman" w:cs="Times New Roman"/>
          <w:sz w:val="24"/>
          <w:szCs w:val="24"/>
          <w:lang w:eastAsia="bg-BG"/>
        </w:rPr>
      </w:pPr>
      <w:r w:rsidRPr="00BC67BA">
        <w:rPr>
          <w:rFonts w:ascii="Times New Roman" w:eastAsia="Calibri" w:hAnsi="Times New Roman" w:cs="Times New Roman"/>
          <w:sz w:val="24"/>
          <w:szCs w:val="24"/>
          <w:lang w:eastAsia="bg-BG"/>
        </w:rPr>
        <w:lastRenderedPageBreak/>
        <w:t xml:space="preserve">3. </w:t>
      </w:r>
      <w:r w:rsidR="00B816DA" w:rsidRPr="00BC67BA">
        <w:rPr>
          <w:rFonts w:ascii="Times New Roman" w:eastAsia="Calibri" w:hAnsi="Times New Roman" w:cs="Times New Roman"/>
          <w:sz w:val="24"/>
          <w:szCs w:val="24"/>
          <w:lang w:eastAsia="bg-BG"/>
        </w:rPr>
        <w:t>Когато дейности по изпълнение и/или управление са възложени на външни за бенефициента лица, с тях се сключва договор съгласно правилата на чл. 49, ал. 2 от ЗУСЕСИФ.</w:t>
      </w:r>
    </w:p>
    <w:p w14:paraId="609091F7" w14:textId="77777777" w:rsidR="00985C9C" w:rsidRPr="00BC67BA" w:rsidRDefault="00985C9C" w:rsidP="00D30B99">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Calibri" w:hAnsi="Times New Roman" w:cs="Times New Roman"/>
          <w:sz w:val="24"/>
          <w:szCs w:val="24"/>
          <w:lang w:eastAsia="bg-BG"/>
        </w:rPr>
      </w:pPr>
    </w:p>
    <w:p w14:paraId="253C9DD4" w14:textId="77777777" w:rsidR="00985C9C" w:rsidRPr="00BC67BA" w:rsidRDefault="00985C9C" w:rsidP="00F36F8A">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Calibri" w:hAnsi="Times New Roman" w:cs="Times New Roman"/>
          <w:sz w:val="24"/>
          <w:szCs w:val="24"/>
          <w:lang w:eastAsia="bg-BG"/>
        </w:rPr>
      </w:pPr>
      <w:r w:rsidRPr="00BC67BA">
        <w:rPr>
          <w:rFonts w:ascii="Times New Roman" w:eastAsia="Calibri" w:hAnsi="Times New Roman" w:cs="Times New Roman"/>
          <w:sz w:val="24"/>
          <w:szCs w:val="24"/>
          <w:lang w:eastAsia="bg-BG"/>
        </w:rPr>
        <w:t>Когато безвъзмездна финансова помощ за дейности по проекти на бенефициенти от централната и териториалната администрация на изпълнителната власт се предоставят под формата по чл. 55, ал. 1, т. 1 от ЗУСЕСИФ (съгласно указаното в т. 14.5</w:t>
      </w:r>
      <w:r w:rsidR="00EB6085" w:rsidRPr="00BC67BA">
        <w:rPr>
          <w:rFonts w:ascii="Times New Roman" w:eastAsia="Calibri" w:hAnsi="Times New Roman" w:cs="Times New Roman"/>
          <w:sz w:val="24"/>
          <w:szCs w:val="24"/>
          <w:lang w:eastAsia="bg-BG"/>
        </w:rPr>
        <w:t xml:space="preserve"> от настоящия раздел</w:t>
      </w:r>
      <w:r w:rsidRPr="00BC67BA">
        <w:rPr>
          <w:rFonts w:ascii="Times New Roman" w:eastAsia="Calibri" w:hAnsi="Times New Roman" w:cs="Times New Roman"/>
          <w:sz w:val="24"/>
          <w:szCs w:val="24"/>
          <w:lang w:eastAsia="bg-BG"/>
        </w:rPr>
        <w:t>), допустимият размер на разходите за възнаграждения се определя</w:t>
      </w:r>
      <w:r w:rsidR="00F36F8A" w:rsidRPr="00BC67BA">
        <w:rPr>
          <w:rFonts w:ascii="Times New Roman" w:eastAsia="Calibri" w:hAnsi="Times New Roman" w:cs="Times New Roman"/>
          <w:sz w:val="24"/>
          <w:szCs w:val="24"/>
          <w:lang w:eastAsia="bg-BG"/>
        </w:rPr>
        <w:t xml:space="preserve"> </w:t>
      </w:r>
      <w:r w:rsidRPr="00BC67BA">
        <w:rPr>
          <w:rFonts w:ascii="Times New Roman" w:eastAsia="Calibri" w:hAnsi="Times New Roman" w:cs="Times New Roman"/>
          <w:sz w:val="24"/>
          <w:szCs w:val="24"/>
          <w:lang w:eastAsia="bg-BG"/>
        </w:rPr>
        <w:t>съгласно условията на сключения договор.</w:t>
      </w:r>
    </w:p>
    <w:p w14:paraId="217F937A" w14:textId="77777777" w:rsidR="00D30B99" w:rsidRPr="00BC67BA" w:rsidRDefault="00D30B99" w:rsidP="00D30B99">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Calibri" w:hAnsi="Times New Roman" w:cs="Times New Roman"/>
          <w:sz w:val="24"/>
          <w:szCs w:val="24"/>
          <w:lang w:eastAsia="bg-BG"/>
        </w:rPr>
      </w:pPr>
    </w:p>
    <w:p w14:paraId="36497168" w14:textId="3E6F88C4" w:rsidR="00D30B99" w:rsidRPr="00BC67BA" w:rsidRDefault="009C69A1" w:rsidP="003B7896">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Calibri" w:hAnsi="Times New Roman" w:cs="Times New Roman"/>
          <w:sz w:val="24"/>
          <w:szCs w:val="24"/>
          <w:lang w:eastAsia="bg-BG"/>
        </w:rPr>
      </w:pPr>
      <w:r w:rsidRPr="00BC67BA">
        <w:rPr>
          <w:rFonts w:ascii="Times New Roman" w:eastAsia="Calibri" w:hAnsi="Times New Roman" w:cs="Times New Roman"/>
          <w:sz w:val="24"/>
          <w:szCs w:val="24"/>
          <w:lang w:eastAsia="bg-BG"/>
        </w:rPr>
        <w:t xml:space="preserve">Съгласно ПМС № 189/2016 г., БФП за дейности по изпълнение на проект на бенефициент от централната и териториалната администрация на изпълнителната власт се предоставя под формите по чл. 55, ал. 1, т. 2 – 4 ЗУСЕСИФ по отношение на тази част от дейностите, която не е обект на възлагане. По изключение, когато към датата на утвърждаване на документите по чл. 26, ал. 1 ЗУСЕСИФ не е налице методология за определяне на размерите на сумите по формите, посочени в чл. 55, ал. 1, т. 2 – 4 ЗУСЕСИФ, за дейност по изпълнение на проект на бенефициент от централната и териториалната администрация, която не е обект на възлагане, може да се използва формата по чл. 55, ал. 1, т. 1 ЗУСЕСИФ след изрично одобрение на СКУСЕС. В изпълнение на Решение на СКУСЕС от </w:t>
      </w:r>
      <w:r w:rsidR="00740755" w:rsidRPr="00740755">
        <w:rPr>
          <w:rFonts w:ascii="Times New Roman" w:eastAsia="Calibri" w:hAnsi="Times New Roman" w:cs="Times New Roman"/>
          <w:sz w:val="24"/>
          <w:szCs w:val="24"/>
          <w:lang w:eastAsia="bg-BG"/>
        </w:rPr>
        <w:t>№ 04.09-118/15.08.2018 г</w:t>
      </w:r>
      <w:r w:rsidRPr="00BC67BA">
        <w:rPr>
          <w:rFonts w:ascii="Times New Roman" w:eastAsia="Calibri" w:hAnsi="Times New Roman" w:cs="Times New Roman"/>
          <w:sz w:val="24"/>
          <w:szCs w:val="24"/>
          <w:lang w:eastAsia="bg-BG"/>
        </w:rPr>
        <w:t>, взето на основание чл. 8, ал. 3 от ПМС № 189/2016 г., за дейностите по изпълнение на проекта, които не са обект на възлагане, се прилага формата по чл. 55, ал. 1, т. 1 ЗУСЕСИФ.</w:t>
      </w:r>
    </w:p>
    <w:p w14:paraId="3A908490" w14:textId="77777777" w:rsidR="00466CBC" w:rsidRPr="000E2856" w:rsidRDefault="00466CBC" w:rsidP="00E45172">
      <w:pPr>
        <w:pStyle w:val="ListParagraph"/>
        <w:pBdr>
          <w:top w:val="single" w:sz="4" w:space="1" w:color="auto"/>
          <w:left w:val="single" w:sz="4" w:space="4" w:color="auto"/>
          <w:bottom w:val="single" w:sz="4" w:space="1" w:color="auto"/>
          <w:right w:val="single" w:sz="4" w:space="4" w:color="auto"/>
        </w:pBdr>
        <w:spacing w:after="0" w:line="240" w:lineRule="auto"/>
        <w:ind w:left="0"/>
        <w:jc w:val="both"/>
        <w:rPr>
          <w:rFonts w:ascii="Times New Roman" w:eastAsia="Calibri" w:hAnsi="Times New Roman" w:cs="Times New Roman"/>
          <w:sz w:val="24"/>
          <w:szCs w:val="24"/>
          <w:lang w:val="ru-RU" w:eastAsia="bg-BG"/>
        </w:rPr>
      </w:pPr>
    </w:p>
    <w:p w14:paraId="553A63B9" w14:textId="77777777" w:rsidR="00291EE6" w:rsidRPr="000E2856" w:rsidRDefault="00291EE6" w:rsidP="00E45172">
      <w:pPr>
        <w:pStyle w:val="ListParagraph"/>
        <w:pBdr>
          <w:top w:val="single" w:sz="4" w:space="1" w:color="auto"/>
          <w:left w:val="single" w:sz="4" w:space="4" w:color="auto"/>
          <w:bottom w:val="single" w:sz="4" w:space="1" w:color="auto"/>
          <w:right w:val="single" w:sz="4" w:space="4" w:color="auto"/>
        </w:pBdr>
        <w:spacing w:after="0" w:line="240" w:lineRule="auto"/>
        <w:ind w:left="0"/>
        <w:jc w:val="both"/>
        <w:rPr>
          <w:rFonts w:ascii="Times New Roman" w:eastAsia="Calibri" w:hAnsi="Times New Roman" w:cs="Times New Roman"/>
          <w:sz w:val="24"/>
          <w:szCs w:val="24"/>
          <w:lang w:val="ru-RU" w:eastAsia="bg-BG"/>
        </w:rPr>
      </w:pPr>
      <w:r w:rsidRPr="000E2856">
        <w:rPr>
          <w:rFonts w:ascii="Times New Roman" w:eastAsia="Calibri" w:hAnsi="Times New Roman" w:cs="Times New Roman"/>
          <w:sz w:val="24"/>
          <w:szCs w:val="24"/>
          <w:lang w:val="ru-RU" w:eastAsia="bg-BG"/>
        </w:rPr>
        <w:t xml:space="preserve">С оглед определяне на реалистичността на предвидените разходи, кандидатът следва да приложи към формуляра за кандидатстване в ИСУН 2020 анализ относно остойностяването на дейностите, включени в проектното предложение. В анализа се посочва въз основа на какви документи, други анализи или проучвания са остойностени дейностите и/или каква информация/минимални технически и/или функционални характеристики, данни/показатели/оферти/извлечение от каталог на производители/доставчици, информация за вече сключени договори със сходни параметри и предмет и/или проучване в интернет, пазарни проучвания и др. са ползвани при остойностяването. При позоваване на оферти, се прилагат самите оферти, при позоваване на извлечение от каталог на производители/доставчици се прилагат извлеченията или се посочват съответните линкове, където са достъпни каталозите. </w:t>
      </w:r>
    </w:p>
    <w:p w14:paraId="3C10A120" w14:textId="77777777" w:rsidR="00291EE6" w:rsidRPr="00BC67BA" w:rsidRDefault="00291EE6" w:rsidP="00E45172">
      <w:pPr>
        <w:pStyle w:val="ListParagraph"/>
        <w:pBdr>
          <w:top w:val="single" w:sz="4" w:space="1" w:color="auto"/>
          <w:left w:val="single" w:sz="4" w:space="4" w:color="auto"/>
          <w:bottom w:val="single" w:sz="4" w:space="1" w:color="auto"/>
          <w:right w:val="single" w:sz="4" w:space="4" w:color="auto"/>
        </w:pBdr>
        <w:spacing w:after="0" w:line="240" w:lineRule="auto"/>
        <w:ind w:left="0"/>
        <w:jc w:val="both"/>
        <w:rPr>
          <w:rFonts w:ascii="Times New Roman" w:eastAsia="Calibri" w:hAnsi="Times New Roman" w:cs="Times New Roman"/>
          <w:sz w:val="24"/>
          <w:szCs w:val="24"/>
          <w:lang w:eastAsia="bg-BG"/>
        </w:rPr>
      </w:pPr>
      <w:r w:rsidRPr="00BC67BA">
        <w:rPr>
          <w:rFonts w:ascii="Times New Roman" w:eastAsia="Calibri" w:hAnsi="Times New Roman" w:cs="Times New Roman"/>
          <w:sz w:val="24"/>
          <w:szCs w:val="24"/>
          <w:lang w:eastAsia="bg-BG"/>
        </w:rPr>
        <w:t xml:space="preserve">В анализа относно остойностяването не следва да се включва информация за дейностите по организация и управление и информация и комуникация, ако </w:t>
      </w:r>
      <w:r w:rsidR="00066200" w:rsidRPr="00BC67BA">
        <w:rPr>
          <w:rFonts w:ascii="Times New Roman" w:eastAsia="Calibri" w:hAnsi="Times New Roman" w:cs="Times New Roman"/>
          <w:sz w:val="24"/>
          <w:szCs w:val="24"/>
          <w:lang w:eastAsia="bg-BG"/>
        </w:rPr>
        <w:t>за финансирането им</w:t>
      </w:r>
      <w:r w:rsidRPr="00BC67BA">
        <w:rPr>
          <w:rFonts w:ascii="Times New Roman" w:eastAsia="Calibri" w:hAnsi="Times New Roman" w:cs="Times New Roman"/>
          <w:sz w:val="24"/>
          <w:szCs w:val="24"/>
          <w:lang w:eastAsia="bg-BG"/>
        </w:rPr>
        <w:t xml:space="preserve"> </w:t>
      </w:r>
      <w:r w:rsidR="00066200" w:rsidRPr="00BC67BA">
        <w:rPr>
          <w:rFonts w:ascii="Times New Roman" w:eastAsia="Calibri" w:hAnsi="Times New Roman" w:cs="Times New Roman"/>
          <w:sz w:val="24"/>
          <w:szCs w:val="24"/>
          <w:lang w:eastAsia="bg-BG"/>
        </w:rPr>
        <w:t xml:space="preserve">ще </w:t>
      </w:r>
      <w:r w:rsidRPr="00BC67BA">
        <w:rPr>
          <w:rFonts w:ascii="Times New Roman" w:eastAsia="Calibri" w:hAnsi="Times New Roman" w:cs="Times New Roman"/>
          <w:sz w:val="24"/>
          <w:szCs w:val="24"/>
          <w:lang w:eastAsia="bg-BG"/>
        </w:rPr>
        <w:t xml:space="preserve">се </w:t>
      </w:r>
      <w:r w:rsidR="00066200" w:rsidRPr="00BC67BA">
        <w:rPr>
          <w:rFonts w:ascii="Times New Roman" w:eastAsia="Calibri" w:hAnsi="Times New Roman" w:cs="Times New Roman"/>
          <w:sz w:val="24"/>
          <w:szCs w:val="24"/>
          <w:lang w:eastAsia="bg-BG"/>
        </w:rPr>
        <w:t>прилага</w:t>
      </w:r>
      <w:r w:rsidRPr="00BC67BA">
        <w:rPr>
          <w:rFonts w:ascii="Times New Roman" w:eastAsia="Calibri" w:hAnsi="Times New Roman" w:cs="Times New Roman"/>
          <w:sz w:val="24"/>
          <w:szCs w:val="24"/>
          <w:lang w:eastAsia="bg-BG"/>
        </w:rPr>
        <w:t xml:space="preserve"> формата по чл. 55, ал. 1, т. 4 от ЗУСЕСИФ.</w:t>
      </w:r>
    </w:p>
    <w:p w14:paraId="65021832" w14:textId="77777777" w:rsidR="00291EE6" w:rsidRPr="000E2856" w:rsidRDefault="00291EE6" w:rsidP="00E45172">
      <w:pPr>
        <w:pStyle w:val="ListParagraph"/>
        <w:pBdr>
          <w:top w:val="single" w:sz="4" w:space="1" w:color="auto"/>
          <w:left w:val="single" w:sz="4" w:space="4" w:color="auto"/>
          <w:bottom w:val="single" w:sz="4" w:space="1" w:color="auto"/>
          <w:right w:val="single" w:sz="4" w:space="4" w:color="auto"/>
        </w:pBdr>
        <w:spacing w:after="0" w:line="240" w:lineRule="auto"/>
        <w:ind w:left="0"/>
        <w:jc w:val="both"/>
        <w:rPr>
          <w:rFonts w:ascii="Times New Roman" w:eastAsia="Calibri" w:hAnsi="Times New Roman" w:cs="Times New Roman"/>
          <w:sz w:val="24"/>
          <w:szCs w:val="24"/>
          <w:lang w:val="ru-RU" w:eastAsia="bg-BG"/>
        </w:rPr>
      </w:pPr>
    </w:p>
    <w:p w14:paraId="1C67329F" w14:textId="77777777" w:rsidR="00B633D2" w:rsidRPr="00BC67BA" w:rsidRDefault="00B633D2" w:rsidP="00E45172">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eastAsia="Calibri" w:hAnsi="Times New Roman" w:cs="Times New Roman"/>
          <w:b/>
          <w:sz w:val="24"/>
          <w:szCs w:val="24"/>
        </w:rPr>
      </w:pPr>
      <w:r w:rsidRPr="00BC67BA">
        <w:rPr>
          <w:rFonts w:ascii="Times New Roman" w:eastAsia="Calibri" w:hAnsi="Times New Roman" w:cs="Times New Roman"/>
          <w:b/>
          <w:sz w:val="24"/>
          <w:szCs w:val="24"/>
        </w:rPr>
        <w:t xml:space="preserve">14.3. </w:t>
      </w:r>
      <w:r w:rsidR="009877CE" w:rsidRPr="00BC67BA">
        <w:rPr>
          <w:rFonts w:ascii="Times New Roman" w:eastAsia="Calibri" w:hAnsi="Times New Roman" w:cs="Times New Roman"/>
          <w:b/>
          <w:sz w:val="24"/>
          <w:szCs w:val="24"/>
        </w:rPr>
        <w:t>Д</w:t>
      </w:r>
      <w:r w:rsidRPr="00BC67BA">
        <w:rPr>
          <w:rFonts w:ascii="Times New Roman" w:eastAsia="Calibri" w:hAnsi="Times New Roman" w:cs="Times New Roman"/>
          <w:b/>
          <w:sz w:val="24"/>
          <w:szCs w:val="24"/>
        </w:rPr>
        <w:t>опустими категории разходи</w:t>
      </w:r>
    </w:p>
    <w:p w14:paraId="3E0DCC49" w14:textId="77777777" w:rsidR="004C66CB" w:rsidRPr="000E2856" w:rsidRDefault="009877CE" w:rsidP="006C783D">
      <w:pPr>
        <w:pStyle w:val="ListParagraph"/>
        <w:pBdr>
          <w:top w:val="single" w:sz="4" w:space="1" w:color="auto"/>
          <w:left w:val="single" w:sz="4" w:space="4" w:color="auto"/>
          <w:bottom w:val="single" w:sz="4" w:space="1" w:color="auto"/>
          <w:right w:val="single" w:sz="4" w:space="4" w:color="auto"/>
        </w:pBdr>
        <w:spacing w:after="360" w:line="240" w:lineRule="auto"/>
        <w:ind w:left="0"/>
        <w:jc w:val="both"/>
        <w:rPr>
          <w:rFonts w:ascii="Times New Roman" w:eastAsia="Calibri" w:hAnsi="Times New Roman" w:cs="Times New Roman"/>
          <w:sz w:val="24"/>
          <w:szCs w:val="24"/>
          <w:lang w:val="ru-RU"/>
        </w:rPr>
      </w:pPr>
      <w:r w:rsidRPr="00BC67BA">
        <w:rPr>
          <w:rFonts w:ascii="Times New Roman" w:eastAsia="Calibri" w:hAnsi="Times New Roman" w:cs="Times New Roman"/>
          <w:sz w:val="24"/>
          <w:szCs w:val="24"/>
        </w:rPr>
        <w:t>Допустими</w:t>
      </w:r>
      <w:r w:rsidR="009517BD" w:rsidRPr="00BC67BA">
        <w:rPr>
          <w:rFonts w:ascii="Times New Roman" w:eastAsia="Calibri" w:hAnsi="Times New Roman" w:cs="Times New Roman"/>
          <w:sz w:val="24"/>
          <w:szCs w:val="24"/>
        </w:rPr>
        <w:t>те</w:t>
      </w:r>
      <w:r w:rsidRPr="00BC67BA">
        <w:rPr>
          <w:rFonts w:ascii="Times New Roman" w:eastAsia="Calibri" w:hAnsi="Times New Roman" w:cs="Times New Roman"/>
          <w:sz w:val="24"/>
          <w:szCs w:val="24"/>
        </w:rPr>
        <w:t xml:space="preserve"> за финансиране по процедурата разходи</w:t>
      </w:r>
      <w:r w:rsidR="009517BD" w:rsidRPr="00BC67BA">
        <w:rPr>
          <w:rFonts w:ascii="Times New Roman" w:eastAsia="Calibri" w:hAnsi="Times New Roman" w:cs="Times New Roman"/>
          <w:sz w:val="24"/>
          <w:szCs w:val="24"/>
        </w:rPr>
        <w:t xml:space="preserve"> са групирани в следните категории:</w:t>
      </w:r>
    </w:p>
    <w:p w14:paraId="3262F426" w14:textId="77777777" w:rsidR="00902B5B" w:rsidRPr="00BC67BA" w:rsidRDefault="009877CE" w:rsidP="006C783D">
      <w:pPr>
        <w:pStyle w:val="ListParagraph"/>
        <w:pBdr>
          <w:top w:val="single" w:sz="4" w:space="1" w:color="auto"/>
          <w:left w:val="single" w:sz="4" w:space="4" w:color="auto"/>
          <w:bottom w:val="single" w:sz="4" w:space="1" w:color="auto"/>
          <w:right w:val="single" w:sz="4" w:space="4" w:color="auto"/>
        </w:pBdr>
        <w:spacing w:after="360" w:line="240" w:lineRule="auto"/>
        <w:ind w:left="0"/>
        <w:jc w:val="both"/>
        <w:rPr>
          <w:rFonts w:ascii="Times New Roman" w:eastAsia="Calibri" w:hAnsi="Times New Roman" w:cs="Times New Roman"/>
          <w:b/>
          <w:sz w:val="24"/>
          <w:szCs w:val="24"/>
        </w:rPr>
      </w:pPr>
      <w:r w:rsidRPr="00BC67BA">
        <w:rPr>
          <w:rFonts w:ascii="Times New Roman" w:eastAsia="Calibri" w:hAnsi="Times New Roman" w:cs="Times New Roman"/>
          <w:sz w:val="24"/>
          <w:szCs w:val="24"/>
        </w:rPr>
        <w:t xml:space="preserve"> </w:t>
      </w:r>
    </w:p>
    <w:p w14:paraId="193D114D" w14:textId="77777777" w:rsidR="006C783D" w:rsidRPr="00BC67BA" w:rsidRDefault="00490472" w:rsidP="004C66CB">
      <w:pPr>
        <w:pStyle w:val="ListParagraph"/>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ind w:left="0"/>
        <w:jc w:val="both"/>
        <w:rPr>
          <w:rFonts w:ascii="Times New Roman" w:eastAsia="Calibri" w:hAnsi="Times New Roman" w:cs="Times New Roman"/>
          <w:b/>
          <w:sz w:val="24"/>
          <w:szCs w:val="24"/>
        </w:rPr>
      </w:pPr>
      <w:r w:rsidRPr="00BC67BA">
        <w:rPr>
          <w:rFonts w:ascii="Times New Roman" w:eastAsia="Calibri" w:hAnsi="Times New Roman" w:cs="Times New Roman"/>
          <w:b/>
          <w:sz w:val="24"/>
          <w:szCs w:val="24"/>
          <w:lang w:val="en-US"/>
        </w:rPr>
        <w:t>I</w:t>
      </w:r>
      <w:r w:rsidRPr="000E2856">
        <w:rPr>
          <w:rFonts w:ascii="Times New Roman" w:eastAsia="Calibri" w:hAnsi="Times New Roman" w:cs="Times New Roman"/>
          <w:b/>
          <w:sz w:val="24"/>
          <w:szCs w:val="24"/>
          <w:lang w:val="ru-RU"/>
        </w:rPr>
        <w:t xml:space="preserve">. </w:t>
      </w:r>
      <w:r w:rsidR="006C783D" w:rsidRPr="000E2856">
        <w:rPr>
          <w:rFonts w:ascii="Times New Roman" w:eastAsia="Calibri" w:hAnsi="Times New Roman" w:cs="Times New Roman"/>
          <w:b/>
          <w:sz w:val="24"/>
          <w:szCs w:val="24"/>
          <w:lang w:val="ru-RU"/>
        </w:rPr>
        <w:t>РАЗХОДИ ЗА СТ</w:t>
      </w:r>
      <w:r w:rsidR="00F6407C" w:rsidRPr="000E2856">
        <w:rPr>
          <w:rFonts w:ascii="Times New Roman" w:eastAsia="Calibri" w:hAnsi="Times New Roman" w:cs="Times New Roman"/>
          <w:b/>
          <w:sz w:val="24"/>
          <w:szCs w:val="24"/>
          <w:lang w:val="ru-RU"/>
        </w:rPr>
        <w:t>РОИТЕЛНО-МОНТАЖНИ РАБОТИ (СМР)</w:t>
      </w:r>
    </w:p>
    <w:p w14:paraId="56CD72FD" w14:textId="77777777" w:rsidR="00E72B93" w:rsidRPr="00BC67BA" w:rsidRDefault="00E72B93" w:rsidP="004C66CB">
      <w:pPr>
        <w:pStyle w:val="ListParagraph"/>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ind w:left="0"/>
        <w:jc w:val="both"/>
        <w:rPr>
          <w:rFonts w:ascii="Times New Roman" w:eastAsia="Calibri" w:hAnsi="Times New Roman" w:cs="Times New Roman"/>
          <w:b/>
          <w:sz w:val="24"/>
          <w:szCs w:val="24"/>
        </w:rPr>
      </w:pPr>
    </w:p>
    <w:p w14:paraId="22C140B5" w14:textId="77777777" w:rsidR="006C783D" w:rsidRPr="00BC67BA" w:rsidRDefault="00490472" w:rsidP="004C66CB">
      <w:pPr>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jc w:val="both"/>
        <w:rPr>
          <w:rFonts w:ascii="Times New Roman" w:eastAsia="Calibri" w:hAnsi="Times New Roman" w:cs="Times New Roman"/>
          <w:sz w:val="24"/>
          <w:szCs w:val="24"/>
        </w:rPr>
      </w:pPr>
      <w:r w:rsidRPr="000E2856">
        <w:rPr>
          <w:rFonts w:ascii="Times New Roman" w:eastAsia="Calibri" w:hAnsi="Times New Roman" w:cs="Times New Roman"/>
          <w:sz w:val="24"/>
          <w:szCs w:val="24"/>
          <w:lang w:val="ru-RU"/>
        </w:rPr>
        <w:t>1</w:t>
      </w:r>
      <w:r w:rsidRPr="00BC67BA">
        <w:rPr>
          <w:rFonts w:ascii="Times New Roman" w:eastAsia="Calibri" w:hAnsi="Times New Roman" w:cs="Times New Roman"/>
          <w:sz w:val="24"/>
          <w:szCs w:val="24"/>
        </w:rPr>
        <w:t xml:space="preserve">. </w:t>
      </w:r>
      <w:r w:rsidR="004C66CB" w:rsidRPr="00BC67BA">
        <w:rPr>
          <w:rFonts w:ascii="Times New Roman" w:eastAsia="Calibri" w:hAnsi="Times New Roman" w:cs="Times New Roman"/>
          <w:sz w:val="24"/>
          <w:szCs w:val="24"/>
        </w:rPr>
        <w:t>Строително-монтажни работи</w:t>
      </w:r>
      <w:r w:rsidR="00ED206C" w:rsidRPr="00BC67BA">
        <w:rPr>
          <w:rFonts w:ascii="Times New Roman" w:eastAsia="Calibri" w:hAnsi="Times New Roman" w:cs="Times New Roman"/>
          <w:sz w:val="24"/>
          <w:szCs w:val="24"/>
        </w:rPr>
        <w:t xml:space="preserve"> </w:t>
      </w:r>
    </w:p>
    <w:p w14:paraId="6ADC2FB3" w14:textId="7E5CEE89" w:rsidR="006C783D" w:rsidRPr="001649C4" w:rsidRDefault="00ED206C" w:rsidP="004C66CB">
      <w:pPr>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jc w:val="both"/>
        <w:rPr>
          <w:rFonts w:ascii="Times New Roman" w:eastAsia="Calibri" w:hAnsi="Times New Roman" w:cs="Times New Roman"/>
          <w:sz w:val="24"/>
          <w:szCs w:val="24"/>
          <w:lang w:val="en-US"/>
        </w:rPr>
      </w:pPr>
      <w:r w:rsidRPr="00BC67BA">
        <w:rPr>
          <w:rFonts w:ascii="Times New Roman" w:eastAsia="Calibri" w:hAnsi="Times New Roman" w:cs="Times New Roman"/>
          <w:sz w:val="24"/>
          <w:szCs w:val="24"/>
        </w:rPr>
        <w:lastRenderedPageBreak/>
        <w:t>2</w:t>
      </w:r>
      <w:r w:rsidR="00406AFD" w:rsidRPr="00BC67BA">
        <w:rPr>
          <w:rFonts w:ascii="Times New Roman" w:eastAsia="Calibri" w:hAnsi="Times New Roman" w:cs="Times New Roman"/>
          <w:sz w:val="24"/>
          <w:szCs w:val="24"/>
        </w:rPr>
        <w:t xml:space="preserve">. </w:t>
      </w:r>
      <w:r w:rsidR="00F6407C" w:rsidRPr="00BC67BA">
        <w:rPr>
          <w:rFonts w:ascii="Times New Roman" w:eastAsia="Calibri" w:hAnsi="Times New Roman" w:cs="Times New Roman"/>
          <w:sz w:val="24"/>
          <w:szCs w:val="24"/>
        </w:rPr>
        <w:t>Непредвидени разходи за СМР</w:t>
      </w:r>
      <w:r w:rsidR="001649C4">
        <w:rPr>
          <w:rFonts w:ascii="Times New Roman" w:eastAsia="Calibri" w:hAnsi="Times New Roman" w:cs="Times New Roman"/>
          <w:sz w:val="24"/>
          <w:szCs w:val="24"/>
          <w:lang w:val="en-US"/>
        </w:rPr>
        <w:t xml:space="preserve"> - </w:t>
      </w:r>
      <w:proofErr w:type="spellStart"/>
      <w:r w:rsidR="001649C4" w:rsidRPr="001649C4">
        <w:rPr>
          <w:rFonts w:ascii="Times New Roman" w:eastAsia="Calibri" w:hAnsi="Times New Roman" w:cs="Times New Roman"/>
          <w:sz w:val="24"/>
          <w:szCs w:val="24"/>
          <w:lang w:val="en-US"/>
        </w:rPr>
        <w:t>до</w:t>
      </w:r>
      <w:proofErr w:type="spellEnd"/>
      <w:r w:rsidR="001649C4" w:rsidRPr="001649C4">
        <w:rPr>
          <w:rFonts w:ascii="Times New Roman" w:eastAsia="Calibri" w:hAnsi="Times New Roman" w:cs="Times New Roman"/>
          <w:sz w:val="24"/>
          <w:szCs w:val="24"/>
          <w:lang w:val="en-US"/>
        </w:rPr>
        <w:t xml:space="preserve"> 10 % </w:t>
      </w:r>
      <w:proofErr w:type="spellStart"/>
      <w:r w:rsidR="001649C4" w:rsidRPr="001649C4">
        <w:rPr>
          <w:rFonts w:ascii="Times New Roman" w:eastAsia="Calibri" w:hAnsi="Times New Roman" w:cs="Times New Roman"/>
          <w:sz w:val="24"/>
          <w:szCs w:val="24"/>
          <w:lang w:val="en-US"/>
        </w:rPr>
        <w:t>от</w:t>
      </w:r>
      <w:proofErr w:type="spellEnd"/>
      <w:r w:rsidR="001649C4" w:rsidRPr="001649C4">
        <w:rPr>
          <w:rFonts w:ascii="Times New Roman" w:eastAsia="Calibri" w:hAnsi="Times New Roman" w:cs="Times New Roman"/>
          <w:sz w:val="24"/>
          <w:szCs w:val="24"/>
          <w:lang w:val="en-US"/>
        </w:rPr>
        <w:t xml:space="preserve"> </w:t>
      </w:r>
      <w:proofErr w:type="spellStart"/>
      <w:r w:rsidR="001649C4" w:rsidRPr="001649C4">
        <w:rPr>
          <w:rFonts w:ascii="Times New Roman" w:eastAsia="Calibri" w:hAnsi="Times New Roman" w:cs="Times New Roman"/>
          <w:sz w:val="24"/>
          <w:szCs w:val="24"/>
          <w:lang w:val="en-US"/>
        </w:rPr>
        <w:t>общите</w:t>
      </w:r>
      <w:proofErr w:type="spellEnd"/>
      <w:r w:rsidR="001649C4" w:rsidRPr="001649C4">
        <w:rPr>
          <w:rFonts w:ascii="Times New Roman" w:eastAsia="Calibri" w:hAnsi="Times New Roman" w:cs="Times New Roman"/>
          <w:sz w:val="24"/>
          <w:szCs w:val="24"/>
          <w:lang w:val="en-US"/>
        </w:rPr>
        <w:t xml:space="preserve"> </w:t>
      </w:r>
      <w:proofErr w:type="spellStart"/>
      <w:r w:rsidR="001649C4" w:rsidRPr="001649C4">
        <w:rPr>
          <w:rFonts w:ascii="Times New Roman" w:eastAsia="Calibri" w:hAnsi="Times New Roman" w:cs="Times New Roman"/>
          <w:sz w:val="24"/>
          <w:szCs w:val="24"/>
          <w:lang w:val="en-US"/>
        </w:rPr>
        <w:t>допустими</w:t>
      </w:r>
      <w:proofErr w:type="spellEnd"/>
      <w:r w:rsidR="001649C4" w:rsidRPr="001649C4">
        <w:rPr>
          <w:rFonts w:ascii="Times New Roman" w:eastAsia="Calibri" w:hAnsi="Times New Roman" w:cs="Times New Roman"/>
          <w:sz w:val="24"/>
          <w:szCs w:val="24"/>
          <w:lang w:val="en-US"/>
        </w:rPr>
        <w:t xml:space="preserve"> </w:t>
      </w:r>
      <w:proofErr w:type="spellStart"/>
      <w:r w:rsidR="001649C4" w:rsidRPr="001649C4">
        <w:rPr>
          <w:rFonts w:ascii="Times New Roman" w:eastAsia="Calibri" w:hAnsi="Times New Roman" w:cs="Times New Roman"/>
          <w:sz w:val="24"/>
          <w:szCs w:val="24"/>
          <w:lang w:val="en-US"/>
        </w:rPr>
        <w:t>разходи</w:t>
      </w:r>
      <w:proofErr w:type="spellEnd"/>
      <w:r w:rsidR="001649C4" w:rsidRPr="001649C4">
        <w:rPr>
          <w:rFonts w:ascii="Times New Roman" w:eastAsia="Calibri" w:hAnsi="Times New Roman" w:cs="Times New Roman"/>
          <w:sz w:val="24"/>
          <w:szCs w:val="24"/>
          <w:lang w:val="en-US"/>
        </w:rPr>
        <w:t xml:space="preserve"> </w:t>
      </w:r>
      <w:proofErr w:type="spellStart"/>
      <w:r w:rsidR="001649C4" w:rsidRPr="001649C4">
        <w:rPr>
          <w:rFonts w:ascii="Times New Roman" w:eastAsia="Calibri" w:hAnsi="Times New Roman" w:cs="Times New Roman"/>
          <w:sz w:val="24"/>
          <w:szCs w:val="24"/>
          <w:lang w:val="en-US"/>
        </w:rPr>
        <w:t>за</w:t>
      </w:r>
      <w:proofErr w:type="spellEnd"/>
      <w:r w:rsidR="001649C4" w:rsidRPr="001649C4">
        <w:rPr>
          <w:rFonts w:ascii="Times New Roman" w:eastAsia="Calibri" w:hAnsi="Times New Roman" w:cs="Times New Roman"/>
          <w:sz w:val="24"/>
          <w:szCs w:val="24"/>
          <w:lang w:val="en-US"/>
        </w:rPr>
        <w:t xml:space="preserve"> </w:t>
      </w:r>
      <w:proofErr w:type="spellStart"/>
      <w:r w:rsidR="001649C4" w:rsidRPr="001649C4">
        <w:rPr>
          <w:rFonts w:ascii="Times New Roman" w:eastAsia="Calibri" w:hAnsi="Times New Roman" w:cs="Times New Roman"/>
          <w:sz w:val="24"/>
          <w:szCs w:val="24"/>
          <w:lang w:val="en-US"/>
        </w:rPr>
        <w:t>строителни</w:t>
      </w:r>
      <w:proofErr w:type="spellEnd"/>
      <w:r w:rsidR="001649C4" w:rsidRPr="001649C4">
        <w:rPr>
          <w:rFonts w:ascii="Times New Roman" w:eastAsia="Calibri" w:hAnsi="Times New Roman" w:cs="Times New Roman"/>
          <w:sz w:val="24"/>
          <w:szCs w:val="24"/>
          <w:lang w:val="en-US"/>
        </w:rPr>
        <w:t xml:space="preserve"> и </w:t>
      </w:r>
      <w:proofErr w:type="spellStart"/>
      <w:r w:rsidR="001649C4" w:rsidRPr="001649C4">
        <w:rPr>
          <w:rFonts w:ascii="Times New Roman" w:eastAsia="Calibri" w:hAnsi="Times New Roman" w:cs="Times New Roman"/>
          <w:sz w:val="24"/>
          <w:szCs w:val="24"/>
          <w:lang w:val="en-US"/>
        </w:rPr>
        <w:t>монтажни</w:t>
      </w:r>
      <w:proofErr w:type="spellEnd"/>
      <w:r w:rsidR="001649C4" w:rsidRPr="001649C4">
        <w:rPr>
          <w:rFonts w:ascii="Times New Roman" w:eastAsia="Calibri" w:hAnsi="Times New Roman" w:cs="Times New Roman"/>
          <w:sz w:val="24"/>
          <w:szCs w:val="24"/>
          <w:lang w:val="en-US"/>
        </w:rPr>
        <w:t xml:space="preserve"> </w:t>
      </w:r>
      <w:proofErr w:type="spellStart"/>
      <w:r w:rsidR="001649C4" w:rsidRPr="001649C4">
        <w:rPr>
          <w:rFonts w:ascii="Times New Roman" w:eastAsia="Calibri" w:hAnsi="Times New Roman" w:cs="Times New Roman"/>
          <w:sz w:val="24"/>
          <w:szCs w:val="24"/>
          <w:lang w:val="en-US"/>
        </w:rPr>
        <w:t>работи</w:t>
      </w:r>
      <w:proofErr w:type="spellEnd"/>
      <w:r w:rsidR="001649C4" w:rsidRPr="001649C4">
        <w:rPr>
          <w:rFonts w:ascii="Times New Roman" w:eastAsia="Calibri" w:hAnsi="Times New Roman" w:cs="Times New Roman"/>
          <w:sz w:val="24"/>
          <w:szCs w:val="24"/>
          <w:lang w:val="en-US"/>
        </w:rPr>
        <w:t xml:space="preserve"> </w:t>
      </w:r>
      <w:proofErr w:type="spellStart"/>
      <w:r w:rsidR="001649C4" w:rsidRPr="001649C4">
        <w:rPr>
          <w:rFonts w:ascii="Times New Roman" w:eastAsia="Calibri" w:hAnsi="Times New Roman" w:cs="Times New Roman"/>
          <w:sz w:val="24"/>
          <w:szCs w:val="24"/>
          <w:lang w:val="en-US"/>
        </w:rPr>
        <w:t>по</w:t>
      </w:r>
      <w:proofErr w:type="spellEnd"/>
      <w:r w:rsidR="001649C4" w:rsidRPr="001649C4">
        <w:rPr>
          <w:rFonts w:ascii="Times New Roman" w:eastAsia="Calibri" w:hAnsi="Times New Roman" w:cs="Times New Roman"/>
          <w:sz w:val="24"/>
          <w:szCs w:val="24"/>
          <w:lang w:val="en-US"/>
        </w:rPr>
        <w:t xml:space="preserve"> </w:t>
      </w:r>
      <w:proofErr w:type="spellStart"/>
      <w:r w:rsidR="001649C4" w:rsidRPr="001649C4">
        <w:rPr>
          <w:rFonts w:ascii="Times New Roman" w:eastAsia="Calibri" w:hAnsi="Times New Roman" w:cs="Times New Roman"/>
          <w:sz w:val="24"/>
          <w:szCs w:val="24"/>
          <w:lang w:val="en-US"/>
        </w:rPr>
        <w:t>проекта</w:t>
      </w:r>
      <w:proofErr w:type="spellEnd"/>
      <w:r w:rsidR="001649C4" w:rsidRPr="001649C4">
        <w:rPr>
          <w:rFonts w:ascii="Times New Roman" w:eastAsia="Calibri" w:hAnsi="Times New Roman" w:cs="Times New Roman"/>
          <w:sz w:val="24"/>
          <w:szCs w:val="24"/>
          <w:lang w:val="en-US"/>
        </w:rPr>
        <w:t>;</w:t>
      </w:r>
    </w:p>
    <w:p w14:paraId="1C1EDEF7" w14:textId="02DD0D56" w:rsidR="004C66CB" w:rsidRPr="00BC67BA" w:rsidRDefault="004C66CB" w:rsidP="004C66CB">
      <w:pPr>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 xml:space="preserve">3. </w:t>
      </w:r>
      <w:r w:rsidR="009B4EBD" w:rsidRPr="009B4EBD">
        <w:rPr>
          <w:rFonts w:ascii="Times New Roman" w:eastAsia="Calibri" w:hAnsi="Times New Roman" w:cs="Times New Roman"/>
          <w:sz w:val="24"/>
          <w:szCs w:val="24"/>
        </w:rPr>
        <w:t>Закупуване и/или наемане (вкл. доставка и монтаж, ако е приложимо) на оборудване, съоръжения, техника, стопански инвентар, консумативи, пряко свързани с изпълнението на дейностите по проект.</w:t>
      </w:r>
    </w:p>
    <w:p w14:paraId="675C63CC" w14:textId="77777777" w:rsidR="006C783D" w:rsidRDefault="006C783D" w:rsidP="004C66CB">
      <w:pPr>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jc w:val="both"/>
        <w:rPr>
          <w:rFonts w:ascii="Times New Roman" w:eastAsia="Calibri" w:hAnsi="Times New Roman" w:cs="Times New Roman"/>
          <w:sz w:val="24"/>
          <w:szCs w:val="24"/>
        </w:rPr>
      </w:pPr>
    </w:p>
    <w:p w14:paraId="5E6D808B" w14:textId="77777777" w:rsidR="006C783D" w:rsidRPr="00BC67BA" w:rsidRDefault="00676B0D" w:rsidP="004C66CB">
      <w:pPr>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jc w:val="both"/>
        <w:rPr>
          <w:rFonts w:ascii="Times New Roman" w:eastAsia="Calibri" w:hAnsi="Times New Roman" w:cs="Times New Roman"/>
          <w:b/>
          <w:sz w:val="24"/>
          <w:szCs w:val="24"/>
        </w:rPr>
      </w:pPr>
      <w:r w:rsidRPr="00BC67BA">
        <w:rPr>
          <w:rFonts w:ascii="Times New Roman" w:eastAsia="Calibri" w:hAnsi="Times New Roman" w:cs="Times New Roman"/>
          <w:b/>
          <w:sz w:val="24"/>
          <w:szCs w:val="24"/>
          <w:lang w:val="en-US"/>
        </w:rPr>
        <w:t>II</w:t>
      </w:r>
      <w:r w:rsidRPr="000E2856">
        <w:rPr>
          <w:rFonts w:ascii="Times New Roman" w:eastAsia="Calibri" w:hAnsi="Times New Roman" w:cs="Times New Roman"/>
          <w:b/>
          <w:sz w:val="24"/>
          <w:szCs w:val="24"/>
          <w:lang w:val="ru-RU"/>
        </w:rPr>
        <w:t xml:space="preserve">. </w:t>
      </w:r>
      <w:r w:rsidR="006C783D" w:rsidRPr="00BC67BA">
        <w:rPr>
          <w:rFonts w:ascii="Times New Roman" w:eastAsia="Calibri" w:hAnsi="Times New Roman" w:cs="Times New Roman"/>
          <w:b/>
          <w:sz w:val="24"/>
          <w:szCs w:val="24"/>
        </w:rPr>
        <w:t>РАЗХОДИ ЗА МАТЕРИАЛНИ</w:t>
      </w:r>
      <w:r w:rsidR="00F6407C" w:rsidRPr="00BC67BA">
        <w:rPr>
          <w:rFonts w:ascii="Times New Roman" w:eastAsia="Calibri" w:hAnsi="Times New Roman" w:cs="Times New Roman"/>
          <w:b/>
          <w:sz w:val="24"/>
          <w:szCs w:val="24"/>
        </w:rPr>
        <w:t xml:space="preserve"> АКТИВИ</w:t>
      </w:r>
    </w:p>
    <w:p w14:paraId="29E942DE" w14:textId="77777777" w:rsidR="00E72B93" w:rsidRPr="00BC67BA" w:rsidRDefault="00E72B93" w:rsidP="004C66CB">
      <w:pPr>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jc w:val="both"/>
        <w:rPr>
          <w:rFonts w:ascii="Times New Roman" w:eastAsia="Calibri" w:hAnsi="Times New Roman" w:cs="Times New Roman"/>
          <w:b/>
          <w:sz w:val="24"/>
          <w:szCs w:val="24"/>
        </w:rPr>
      </w:pPr>
    </w:p>
    <w:p w14:paraId="74B7077A" w14:textId="77777777" w:rsidR="006C783D" w:rsidRPr="00BC67BA" w:rsidRDefault="00BF6473" w:rsidP="004C66CB">
      <w:pPr>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4</w:t>
      </w:r>
      <w:r w:rsidR="00676B0D" w:rsidRPr="000E2856">
        <w:rPr>
          <w:rFonts w:ascii="Times New Roman" w:eastAsia="Calibri" w:hAnsi="Times New Roman" w:cs="Times New Roman"/>
          <w:sz w:val="24"/>
          <w:szCs w:val="24"/>
          <w:lang w:val="ru-RU"/>
        </w:rPr>
        <w:t xml:space="preserve">. </w:t>
      </w:r>
      <w:r w:rsidR="004C66CB" w:rsidRPr="00BC67BA">
        <w:rPr>
          <w:rFonts w:ascii="Times New Roman" w:eastAsia="Calibri" w:hAnsi="Times New Roman" w:cs="Times New Roman"/>
          <w:sz w:val="24"/>
          <w:szCs w:val="24"/>
        </w:rPr>
        <w:t>Закупуване/доставка/монтаж на машини, оборудване, съоръжения и техника</w:t>
      </w:r>
    </w:p>
    <w:p w14:paraId="2CA6C271" w14:textId="77777777" w:rsidR="004C66CB" w:rsidRPr="00BC67BA" w:rsidRDefault="004C66CB" w:rsidP="004C66CB">
      <w:pPr>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jc w:val="both"/>
        <w:rPr>
          <w:rFonts w:ascii="Times New Roman" w:eastAsia="Calibri" w:hAnsi="Times New Roman" w:cs="Times New Roman"/>
          <w:sz w:val="24"/>
          <w:szCs w:val="24"/>
        </w:rPr>
      </w:pPr>
    </w:p>
    <w:p w14:paraId="147E2AEA" w14:textId="77777777" w:rsidR="004C66CB" w:rsidRPr="00BC67BA" w:rsidRDefault="004C66CB" w:rsidP="004C66CB">
      <w:pPr>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jc w:val="both"/>
        <w:rPr>
          <w:rFonts w:ascii="Times New Roman" w:eastAsia="Calibri" w:hAnsi="Times New Roman" w:cs="Times New Roman"/>
          <w:b/>
          <w:sz w:val="24"/>
          <w:szCs w:val="24"/>
        </w:rPr>
      </w:pPr>
      <w:r w:rsidRPr="00BC67BA">
        <w:rPr>
          <w:rFonts w:ascii="Times New Roman" w:eastAsia="Calibri" w:hAnsi="Times New Roman" w:cs="Times New Roman"/>
          <w:b/>
          <w:sz w:val="24"/>
          <w:szCs w:val="24"/>
        </w:rPr>
        <w:t>ІІІ. РАЗХОДИ ЗА НЕМАТЕРИАЛНИ АКТИВИ</w:t>
      </w:r>
    </w:p>
    <w:p w14:paraId="47411FE2" w14:textId="77777777" w:rsidR="004C66CB" w:rsidRPr="00BC67BA" w:rsidRDefault="004C66CB" w:rsidP="004C66CB">
      <w:pPr>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jc w:val="both"/>
        <w:rPr>
          <w:rFonts w:ascii="Times New Roman" w:eastAsia="Calibri" w:hAnsi="Times New Roman" w:cs="Times New Roman"/>
          <w:b/>
          <w:sz w:val="24"/>
          <w:szCs w:val="24"/>
        </w:rPr>
      </w:pPr>
    </w:p>
    <w:p w14:paraId="287108E1" w14:textId="77777777" w:rsidR="004C66CB" w:rsidRPr="00BC67BA" w:rsidRDefault="004C66CB" w:rsidP="004C66CB">
      <w:pPr>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5. Закупуване/осигуряване на софтуер и лицензи</w:t>
      </w:r>
    </w:p>
    <w:p w14:paraId="136E692C" w14:textId="77777777" w:rsidR="006C783D" w:rsidRPr="00BC67BA" w:rsidRDefault="006C783D" w:rsidP="004C66CB">
      <w:pPr>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jc w:val="both"/>
        <w:rPr>
          <w:rFonts w:ascii="Times New Roman" w:eastAsia="Calibri" w:hAnsi="Times New Roman" w:cs="Times New Roman"/>
          <w:sz w:val="24"/>
          <w:szCs w:val="24"/>
        </w:rPr>
      </w:pPr>
    </w:p>
    <w:p w14:paraId="0DC570C3" w14:textId="77777777" w:rsidR="006C783D" w:rsidRPr="00BC67BA" w:rsidRDefault="00A7114D" w:rsidP="004C66CB">
      <w:pPr>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jc w:val="both"/>
        <w:rPr>
          <w:rFonts w:ascii="Times New Roman" w:eastAsia="Calibri" w:hAnsi="Times New Roman" w:cs="Times New Roman"/>
          <w:b/>
          <w:sz w:val="24"/>
          <w:szCs w:val="24"/>
        </w:rPr>
      </w:pPr>
      <w:r w:rsidRPr="00BC67BA">
        <w:rPr>
          <w:rFonts w:ascii="Times New Roman" w:eastAsia="Calibri" w:hAnsi="Times New Roman" w:cs="Times New Roman"/>
          <w:b/>
          <w:sz w:val="24"/>
          <w:szCs w:val="24"/>
          <w:lang w:val="en-US"/>
        </w:rPr>
        <w:t>IV</w:t>
      </w:r>
      <w:r w:rsidRPr="000E2856">
        <w:rPr>
          <w:rFonts w:ascii="Times New Roman" w:eastAsia="Calibri" w:hAnsi="Times New Roman" w:cs="Times New Roman"/>
          <w:b/>
          <w:sz w:val="24"/>
          <w:szCs w:val="24"/>
          <w:lang w:val="ru-RU"/>
        </w:rPr>
        <w:t xml:space="preserve">. </w:t>
      </w:r>
      <w:r w:rsidR="00F6407C" w:rsidRPr="00BC67BA">
        <w:rPr>
          <w:rFonts w:ascii="Times New Roman" w:eastAsia="Calibri" w:hAnsi="Times New Roman" w:cs="Times New Roman"/>
          <w:b/>
          <w:sz w:val="24"/>
          <w:szCs w:val="24"/>
        </w:rPr>
        <w:t>РАЗХОДИ ЗА УСЛУГИ</w:t>
      </w:r>
    </w:p>
    <w:p w14:paraId="6A83B005" w14:textId="77777777" w:rsidR="001233D6" w:rsidRPr="00BC67BA" w:rsidRDefault="001233D6" w:rsidP="004C66CB">
      <w:pPr>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jc w:val="both"/>
        <w:rPr>
          <w:rFonts w:ascii="Times New Roman" w:eastAsia="Calibri" w:hAnsi="Times New Roman" w:cs="Times New Roman"/>
          <w:b/>
          <w:sz w:val="24"/>
          <w:szCs w:val="24"/>
        </w:rPr>
      </w:pPr>
    </w:p>
    <w:p w14:paraId="59049F15" w14:textId="77777777" w:rsidR="006C783D" w:rsidRPr="00BC67BA" w:rsidRDefault="004C66CB" w:rsidP="004C66CB">
      <w:pPr>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6</w:t>
      </w:r>
      <w:r w:rsidR="00A7114D" w:rsidRPr="000E2856">
        <w:rPr>
          <w:rFonts w:ascii="Times New Roman" w:eastAsia="Calibri" w:hAnsi="Times New Roman" w:cs="Times New Roman"/>
          <w:sz w:val="24"/>
          <w:szCs w:val="24"/>
          <w:lang w:val="ru-RU"/>
        </w:rPr>
        <w:t xml:space="preserve">. </w:t>
      </w:r>
      <w:r w:rsidRPr="00BC67BA">
        <w:rPr>
          <w:rFonts w:ascii="Times New Roman" w:eastAsia="Calibri" w:hAnsi="Times New Roman" w:cs="Times New Roman"/>
          <w:sz w:val="24"/>
          <w:szCs w:val="24"/>
        </w:rPr>
        <w:t>Разходи за услуги</w:t>
      </w:r>
    </w:p>
    <w:p w14:paraId="2157DEB8" w14:textId="77777777" w:rsidR="006C783D" w:rsidRPr="00BC67BA" w:rsidRDefault="004C66CB" w:rsidP="004C66CB">
      <w:pPr>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7. Разходи за наем на съоръжения и оборудване до изтичане на срока на AДБФП</w:t>
      </w:r>
    </w:p>
    <w:p w14:paraId="4307F683" w14:textId="77777777" w:rsidR="006C783D" w:rsidRPr="00BC67BA" w:rsidRDefault="006C783D" w:rsidP="004C66CB">
      <w:pPr>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jc w:val="both"/>
        <w:rPr>
          <w:rFonts w:ascii="Times New Roman" w:eastAsia="Calibri" w:hAnsi="Times New Roman" w:cs="Times New Roman"/>
          <w:sz w:val="24"/>
          <w:szCs w:val="24"/>
        </w:rPr>
      </w:pPr>
    </w:p>
    <w:p w14:paraId="2388C5E0" w14:textId="77777777" w:rsidR="006C783D" w:rsidRPr="00BC67BA" w:rsidRDefault="004D64F7" w:rsidP="004C66CB">
      <w:pPr>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jc w:val="both"/>
        <w:rPr>
          <w:rFonts w:ascii="Times New Roman" w:eastAsia="Calibri" w:hAnsi="Times New Roman" w:cs="Times New Roman"/>
          <w:b/>
          <w:sz w:val="24"/>
          <w:szCs w:val="24"/>
        </w:rPr>
      </w:pPr>
      <w:r w:rsidRPr="00BC67BA">
        <w:rPr>
          <w:rFonts w:ascii="Times New Roman" w:eastAsia="Calibri" w:hAnsi="Times New Roman" w:cs="Times New Roman"/>
          <w:b/>
          <w:sz w:val="24"/>
          <w:szCs w:val="24"/>
          <w:lang w:val="en-US"/>
        </w:rPr>
        <w:t>V</w:t>
      </w:r>
      <w:r w:rsidRPr="000E2856">
        <w:rPr>
          <w:rFonts w:ascii="Times New Roman" w:eastAsia="Calibri" w:hAnsi="Times New Roman" w:cs="Times New Roman"/>
          <w:b/>
          <w:sz w:val="24"/>
          <w:szCs w:val="24"/>
          <w:lang w:val="ru-RU"/>
        </w:rPr>
        <w:t xml:space="preserve">. </w:t>
      </w:r>
      <w:r w:rsidR="00F6407C" w:rsidRPr="00BC67BA">
        <w:rPr>
          <w:rFonts w:ascii="Times New Roman" w:eastAsia="Calibri" w:hAnsi="Times New Roman" w:cs="Times New Roman"/>
          <w:b/>
          <w:sz w:val="24"/>
          <w:szCs w:val="24"/>
        </w:rPr>
        <w:t>РАЗХОДИ ЗА ТАКСИ</w:t>
      </w:r>
    </w:p>
    <w:p w14:paraId="511BE463" w14:textId="77777777" w:rsidR="00756C72" w:rsidRPr="00BC67BA" w:rsidRDefault="00756C72" w:rsidP="004C66CB">
      <w:pPr>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jc w:val="both"/>
        <w:rPr>
          <w:rFonts w:ascii="Times New Roman" w:eastAsia="Calibri" w:hAnsi="Times New Roman" w:cs="Times New Roman"/>
          <w:b/>
          <w:sz w:val="24"/>
          <w:szCs w:val="24"/>
        </w:rPr>
      </w:pPr>
    </w:p>
    <w:p w14:paraId="361584C7" w14:textId="77777777" w:rsidR="006C783D" w:rsidRPr="00BC67BA" w:rsidRDefault="004C66CB" w:rsidP="004C66CB">
      <w:pPr>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8</w:t>
      </w:r>
      <w:r w:rsidR="004D64F7" w:rsidRPr="000E2856">
        <w:rPr>
          <w:rFonts w:ascii="Times New Roman" w:eastAsia="Calibri" w:hAnsi="Times New Roman" w:cs="Times New Roman"/>
          <w:sz w:val="24"/>
          <w:szCs w:val="24"/>
          <w:lang w:val="ru-RU"/>
        </w:rPr>
        <w:t xml:space="preserve">. </w:t>
      </w:r>
      <w:r w:rsidRPr="00BC67BA">
        <w:rPr>
          <w:rFonts w:ascii="Times New Roman" w:eastAsia="Calibri" w:hAnsi="Times New Roman" w:cs="Times New Roman"/>
          <w:sz w:val="24"/>
          <w:szCs w:val="24"/>
        </w:rPr>
        <w:t>Разходи за административни такси</w:t>
      </w:r>
    </w:p>
    <w:p w14:paraId="7293A5D3" w14:textId="77777777" w:rsidR="006C783D" w:rsidRPr="00BC67BA" w:rsidRDefault="006C783D" w:rsidP="004C66CB">
      <w:pPr>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jc w:val="both"/>
        <w:rPr>
          <w:rFonts w:ascii="Times New Roman" w:eastAsia="Calibri" w:hAnsi="Times New Roman" w:cs="Times New Roman"/>
          <w:sz w:val="24"/>
          <w:szCs w:val="24"/>
        </w:rPr>
      </w:pPr>
    </w:p>
    <w:p w14:paraId="254D8032" w14:textId="77777777" w:rsidR="006C783D" w:rsidRPr="00BC67BA" w:rsidRDefault="00290A7A" w:rsidP="004C66CB">
      <w:pPr>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jc w:val="both"/>
        <w:rPr>
          <w:rFonts w:ascii="Times New Roman" w:eastAsia="Calibri" w:hAnsi="Times New Roman" w:cs="Times New Roman"/>
          <w:b/>
          <w:sz w:val="24"/>
          <w:szCs w:val="24"/>
        </w:rPr>
      </w:pPr>
      <w:r w:rsidRPr="00BC67BA">
        <w:rPr>
          <w:rFonts w:ascii="Times New Roman" w:eastAsia="Calibri" w:hAnsi="Times New Roman" w:cs="Times New Roman"/>
          <w:b/>
          <w:sz w:val="24"/>
          <w:szCs w:val="24"/>
          <w:lang w:val="en-US"/>
        </w:rPr>
        <w:t>VI</w:t>
      </w:r>
      <w:r w:rsidRPr="000E2856">
        <w:rPr>
          <w:rFonts w:ascii="Times New Roman" w:eastAsia="Calibri" w:hAnsi="Times New Roman" w:cs="Times New Roman"/>
          <w:b/>
          <w:sz w:val="24"/>
          <w:szCs w:val="24"/>
          <w:lang w:val="ru-RU"/>
        </w:rPr>
        <w:t xml:space="preserve">. </w:t>
      </w:r>
      <w:r w:rsidR="00F6407C" w:rsidRPr="00BC67BA">
        <w:rPr>
          <w:rFonts w:ascii="Times New Roman" w:eastAsia="Calibri" w:hAnsi="Times New Roman" w:cs="Times New Roman"/>
          <w:b/>
          <w:sz w:val="24"/>
          <w:szCs w:val="24"/>
        </w:rPr>
        <w:t>РАЗХОДИ ЗА МАТЕРИАЛИ</w:t>
      </w:r>
    </w:p>
    <w:p w14:paraId="293BD169" w14:textId="77777777" w:rsidR="00F6407C" w:rsidRPr="00BC67BA" w:rsidRDefault="00F6407C" w:rsidP="004C66CB">
      <w:pPr>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jc w:val="both"/>
        <w:rPr>
          <w:rFonts w:ascii="Times New Roman" w:eastAsia="Calibri" w:hAnsi="Times New Roman" w:cs="Times New Roman"/>
          <w:b/>
          <w:sz w:val="24"/>
          <w:szCs w:val="24"/>
        </w:rPr>
      </w:pPr>
    </w:p>
    <w:p w14:paraId="76DD7B6A" w14:textId="77777777" w:rsidR="006C783D" w:rsidRPr="00BC67BA" w:rsidRDefault="004C66CB" w:rsidP="004C66CB">
      <w:pPr>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9</w:t>
      </w:r>
      <w:r w:rsidR="00290A7A" w:rsidRPr="000E2856">
        <w:rPr>
          <w:rFonts w:ascii="Times New Roman" w:eastAsia="Calibri" w:hAnsi="Times New Roman" w:cs="Times New Roman"/>
          <w:sz w:val="24"/>
          <w:szCs w:val="24"/>
          <w:lang w:val="ru-RU"/>
        </w:rPr>
        <w:t xml:space="preserve">. </w:t>
      </w:r>
      <w:r w:rsidRPr="00BC67BA">
        <w:rPr>
          <w:rFonts w:ascii="Times New Roman" w:eastAsia="Calibri" w:hAnsi="Times New Roman" w:cs="Times New Roman"/>
          <w:sz w:val="24"/>
          <w:szCs w:val="24"/>
        </w:rPr>
        <w:t>Разходи за материали и консумативи</w:t>
      </w:r>
    </w:p>
    <w:p w14:paraId="29D47C48" w14:textId="77777777" w:rsidR="006C783D" w:rsidRPr="00BC67BA" w:rsidRDefault="006C783D" w:rsidP="004C66CB">
      <w:pPr>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jc w:val="both"/>
        <w:rPr>
          <w:rFonts w:ascii="Times New Roman" w:eastAsia="Calibri" w:hAnsi="Times New Roman" w:cs="Times New Roman"/>
          <w:sz w:val="24"/>
          <w:szCs w:val="24"/>
        </w:rPr>
      </w:pPr>
    </w:p>
    <w:p w14:paraId="57B0A9DA" w14:textId="77777777" w:rsidR="006C783D" w:rsidRPr="00BC67BA" w:rsidRDefault="004C66CB" w:rsidP="004C66CB">
      <w:pPr>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jc w:val="both"/>
        <w:rPr>
          <w:rFonts w:ascii="Times New Roman" w:eastAsia="Calibri" w:hAnsi="Times New Roman" w:cs="Times New Roman"/>
          <w:b/>
          <w:sz w:val="24"/>
          <w:szCs w:val="24"/>
        </w:rPr>
      </w:pPr>
      <w:r w:rsidRPr="00BC67BA">
        <w:rPr>
          <w:rFonts w:ascii="Times New Roman" w:eastAsia="Calibri" w:hAnsi="Times New Roman" w:cs="Times New Roman"/>
          <w:b/>
          <w:sz w:val="24"/>
          <w:szCs w:val="24"/>
          <w:lang w:val="en-US"/>
        </w:rPr>
        <w:t>VII</w:t>
      </w:r>
      <w:r w:rsidR="00587B93" w:rsidRPr="000E2856">
        <w:rPr>
          <w:rFonts w:ascii="Times New Roman" w:eastAsia="Calibri" w:hAnsi="Times New Roman" w:cs="Times New Roman"/>
          <w:b/>
          <w:sz w:val="24"/>
          <w:szCs w:val="24"/>
          <w:lang w:val="ru-RU"/>
        </w:rPr>
        <w:t xml:space="preserve">. </w:t>
      </w:r>
      <w:r w:rsidR="006C783D" w:rsidRPr="00BC67BA">
        <w:rPr>
          <w:rFonts w:ascii="Times New Roman" w:eastAsia="Calibri" w:hAnsi="Times New Roman" w:cs="Times New Roman"/>
          <w:b/>
          <w:sz w:val="24"/>
          <w:szCs w:val="24"/>
        </w:rPr>
        <w:t>НЕПРЕКИ РАЗХОДИ</w:t>
      </w:r>
      <w:r w:rsidR="006C783D" w:rsidRPr="00BC67BA">
        <w:rPr>
          <w:rFonts w:ascii="Times New Roman" w:eastAsia="Calibri" w:hAnsi="Times New Roman" w:cs="Times New Roman"/>
          <w:b/>
          <w:sz w:val="24"/>
          <w:szCs w:val="24"/>
        </w:rPr>
        <w:tab/>
      </w:r>
    </w:p>
    <w:p w14:paraId="2F70E5EA" w14:textId="77777777" w:rsidR="00DC1557" w:rsidRPr="00BC67BA" w:rsidRDefault="00DC1557" w:rsidP="004C66CB">
      <w:pPr>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jc w:val="both"/>
        <w:rPr>
          <w:rFonts w:ascii="Times New Roman" w:eastAsia="Calibri" w:hAnsi="Times New Roman" w:cs="Times New Roman"/>
          <w:b/>
          <w:sz w:val="24"/>
          <w:szCs w:val="24"/>
        </w:rPr>
      </w:pPr>
    </w:p>
    <w:p w14:paraId="1931140F" w14:textId="77777777" w:rsidR="006C783D" w:rsidRPr="00BC67BA" w:rsidRDefault="004C66CB" w:rsidP="004C66CB">
      <w:pPr>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10</w:t>
      </w:r>
      <w:r w:rsidR="00587B93" w:rsidRPr="000E2856">
        <w:rPr>
          <w:rFonts w:ascii="Times New Roman" w:eastAsia="Calibri" w:hAnsi="Times New Roman" w:cs="Times New Roman"/>
          <w:sz w:val="24"/>
          <w:szCs w:val="24"/>
          <w:lang w:val="ru-RU"/>
        </w:rPr>
        <w:t xml:space="preserve">. </w:t>
      </w:r>
      <w:r w:rsidRPr="00BC67BA">
        <w:rPr>
          <w:rFonts w:ascii="Times New Roman" w:eastAsia="Calibri" w:hAnsi="Times New Roman" w:cs="Times New Roman"/>
          <w:sz w:val="24"/>
          <w:szCs w:val="24"/>
        </w:rPr>
        <w:t>Разходи за организация и управление - по чл. 55, ал. 1, т. 1 от ЗУСЕСИФ</w:t>
      </w:r>
    </w:p>
    <w:p w14:paraId="0ADB32F5" w14:textId="77777777" w:rsidR="00B633D2" w:rsidRPr="00BC67BA" w:rsidRDefault="004C66CB" w:rsidP="004C66CB">
      <w:pPr>
        <w:pStyle w:val="ListParagraph"/>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ind w:left="0"/>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11</w:t>
      </w:r>
      <w:r w:rsidR="00587B93" w:rsidRPr="000E2856">
        <w:rPr>
          <w:rFonts w:ascii="Times New Roman" w:eastAsia="Calibri" w:hAnsi="Times New Roman" w:cs="Times New Roman"/>
          <w:sz w:val="24"/>
          <w:szCs w:val="24"/>
          <w:lang w:val="ru-RU"/>
        </w:rPr>
        <w:t xml:space="preserve">. </w:t>
      </w:r>
      <w:r w:rsidRPr="000E2856">
        <w:rPr>
          <w:rFonts w:ascii="Times New Roman" w:eastAsia="Calibri" w:hAnsi="Times New Roman" w:cs="Times New Roman"/>
          <w:sz w:val="24"/>
          <w:szCs w:val="24"/>
          <w:lang w:val="ru-RU"/>
        </w:rPr>
        <w:t>Разходи за информация и комуникация на проекта -  по чл. 55, ал. 1, т. 1 от ЗУСЕСИФ</w:t>
      </w:r>
      <w:r w:rsidRPr="00BC67BA">
        <w:rPr>
          <w:rFonts w:ascii="Times New Roman" w:eastAsia="Calibri" w:hAnsi="Times New Roman" w:cs="Times New Roman"/>
          <w:sz w:val="24"/>
          <w:szCs w:val="24"/>
        </w:rPr>
        <w:t xml:space="preserve"> </w:t>
      </w:r>
    </w:p>
    <w:p w14:paraId="163E9AA0" w14:textId="77777777" w:rsidR="004C66CB" w:rsidRPr="00BC67BA" w:rsidRDefault="004C66CB" w:rsidP="004C66CB">
      <w:pPr>
        <w:pStyle w:val="ListParagraph"/>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ind w:left="0"/>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12. Организация и управление и информация и комуникация на проекта - по чл. 55, ал. 1, т. 4 от ЗУСЕСИФ</w:t>
      </w:r>
    </w:p>
    <w:p w14:paraId="7ABEB9BF" w14:textId="77777777" w:rsidR="004C66CB" w:rsidRPr="00BC67BA" w:rsidRDefault="004C66CB" w:rsidP="004C66CB">
      <w:pPr>
        <w:pStyle w:val="ListParagraph"/>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ind w:left="0"/>
        <w:jc w:val="both"/>
        <w:rPr>
          <w:rFonts w:ascii="Times New Roman" w:eastAsia="Calibri" w:hAnsi="Times New Roman" w:cs="Times New Roman"/>
          <w:sz w:val="24"/>
          <w:szCs w:val="24"/>
        </w:rPr>
      </w:pPr>
    </w:p>
    <w:p w14:paraId="01E8DB7D" w14:textId="77777777" w:rsidR="004C66CB" w:rsidRPr="00BC67BA" w:rsidRDefault="004C66CB" w:rsidP="004C66CB">
      <w:pPr>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jc w:val="both"/>
        <w:rPr>
          <w:rFonts w:ascii="Times New Roman" w:eastAsia="Calibri" w:hAnsi="Times New Roman" w:cs="Times New Roman"/>
          <w:b/>
          <w:sz w:val="24"/>
          <w:szCs w:val="24"/>
        </w:rPr>
      </w:pPr>
      <w:r w:rsidRPr="00BC67BA">
        <w:rPr>
          <w:rFonts w:ascii="Times New Roman" w:eastAsia="Calibri" w:hAnsi="Times New Roman" w:cs="Times New Roman"/>
          <w:b/>
          <w:sz w:val="24"/>
          <w:szCs w:val="24"/>
        </w:rPr>
        <w:t>VIII. Невъзстановим ДДС</w:t>
      </w:r>
    </w:p>
    <w:p w14:paraId="5D38EAB4" w14:textId="77777777" w:rsidR="004C66CB" w:rsidRPr="00BC67BA" w:rsidRDefault="004C66CB" w:rsidP="004C66CB">
      <w:pPr>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jc w:val="both"/>
        <w:rPr>
          <w:rFonts w:ascii="Times New Roman" w:eastAsia="Calibri" w:hAnsi="Times New Roman" w:cs="Times New Roman"/>
          <w:b/>
          <w:sz w:val="24"/>
          <w:szCs w:val="24"/>
        </w:rPr>
      </w:pPr>
    </w:p>
    <w:p w14:paraId="6B90E03E" w14:textId="77777777" w:rsidR="004C66CB" w:rsidRPr="00BC67BA" w:rsidRDefault="004C66CB" w:rsidP="004C66CB">
      <w:pPr>
        <w:pStyle w:val="ListParagraph"/>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ind w:left="0"/>
        <w:jc w:val="both"/>
        <w:rPr>
          <w:rFonts w:ascii="Times New Roman" w:eastAsia="Calibri" w:hAnsi="Times New Roman" w:cs="Times New Roman"/>
          <w:sz w:val="24"/>
          <w:szCs w:val="24"/>
        </w:rPr>
      </w:pPr>
      <w:r w:rsidRPr="000E2856">
        <w:rPr>
          <w:rFonts w:ascii="Times New Roman" w:eastAsia="Calibri" w:hAnsi="Times New Roman" w:cs="Times New Roman"/>
          <w:sz w:val="24"/>
          <w:szCs w:val="24"/>
          <w:lang w:val="ru-RU"/>
        </w:rPr>
        <w:t xml:space="preserve">13. Общо ДДС по раздел </w:t>
      </w:r>
      <w:r w:rsidRPr="00BC67BA">
        <w:rPr>
          <w:rFonts w:ascii="Times New Roman" w:eastAsia="Calibri" w:hAnsi="Times New Roman" w:cs="Times New Roman"/>
          <w:sz w:val="24"/>
          <w:szCs w:val="24"/>
          <w:lang w:val="en-US"/>
        </w:rPr>
        <w:t>I</w:t>
      </w:r>
      <w:r w:rsidRPr="000E2856">
        <w:rPr>
          <w:rFonts w:ascii="Times New Roman" w:eastAsia="Calibri" w:hAnsi="Times New Roman" w:cs="Times New Roman"/>
          <w:sz w:val="24"/>
          <w:szCs w:val="24"/>
          <w:lang w:val="ru-RU"/>
        </w:rPr>
        <w:t xml:space="preserve"> РАЗХОДИ ЗА СМР</w:t>
      </w:r>
    </w:p>
    <w:p w14:paraId="2FF7AE19" w14:textId="77777777" w:rsidR="004C66CB" w:rsidRPr="00BC67BA" w:rsidRDefault="004C66CB" w:rsidP="004C66CB">
      <w:pPr>
        <w:pStyle w:val="ListParagraph"/>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ind w:left="0"/>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14. Общо ДДС по раздел II РАЗХОДИ ЗА МАТЕРИАЛНИ АКТИВИ</w:t>
      </w:r>
    </w:p>
    <w:p w14:paraId="4BDECD6C" w14:textId="77777777" w:rsidR="004C66CB" w:rsidRPr="00BC67BA" w:rsidRDefault="004C66CB" w:rsidP="004C66CB">
      <w:pPr>
        <w:pStyle w:val="ListParagraph"/>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ind w:left="0"/>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15. Общо ДДС по раздел III РАЗХОДИ ЗА НЕМАТЕРИАЛНИ АКТИВИ</w:t>
      </w:r>
    </w:p>
    <w:p w14:paraId="3D7B87FE" w14:textId="77777777" w:rsidR="004C66CB" w:rsidRPr="00BC67BA" w:rsidRDefault="004C66CB" w:rsidP="004C66CB">
      <w:pPr>
        <w:pStyle w:val="ListParagraph"/>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ind w:left="0"/>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16. Общо ДДС по раздел IV РАЗХОДИ ЗА УСЛУГИ</w:t>
      </w:r>
    </w:p>
    <w:p w14:paraId="471CFA5B" w14:textId="77777777" w:rsidR="004C66CB" w:rsidRPr="00BC67BA" w:rsidRDefault="004C66CB" w:rsidP="004C66CB">
      <w:pPr>
        <w:pStyle w:val="ListParagraph"/>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ind w:left="0"/>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17. Общо ДДС по раздел V РАЗХОДИ ЗА ТАКСИ</w:t>
      </w:r>
    </w:p>
    <w:p w14:paraId="3DBD6228" w14:textId="77777777" w:rsidR="004C66CB" w:rsidRPr="00BC67BA" w:rsidRDefault="004C66CB" w:rsidP="004C66CB">
      <w:pPr>
        <w:pStyle w:val="ListParagraph"/>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ind w:left="0"/>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18. Общо ДДС по раздел VI РАЗХОДИ ЗА МАТЕРИАЛИ</w:t>
      </w:r>
    </w:p>
    <w:p w14:paraId="256B5DFE" w14:textId="77777777" w:rsidR="004C66CB" w:rsidRPr="00BC67BA" w:rsidRDefault="004C66CB" w:rsidP="004C66CB">
      <w:pPr>
        <w:pStyle w:val="ListParagraph"/>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ind w:left="0"/>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19. Общо ДДС по раздел VII НЕПРЕКИ РАЗХОДИ</w:t>
      </w:r>
    </w:p>
    <w:p w14:paraId="23019B5D" w14:textId="77777777" w:rsidR="006C783D" w:rsidRPr="00BC67BA" w:rsidRDefault="006C783D" w:rsidP="006C783D">
      <w:pPr>
        <w:pStyle w:val="ListParagraph"/>
        <w:pBdr>
          <w:top w:val="single" w:sz="4" w:space="1" w:color="auto"/>
          <w:left w:val="single" w:sz="4" w:space="4" w:color="auto"/>
          <w:bottom w:val="single" w:sz="4" w:space="1" w:color="auto"/>
          <w:right w:val="single" w:sz="4" w:space="4" w:color="auto"/>
        </w:pBdr>
        <w:spacing w:after="0" w:line="240" w:lineRule="auto"/>
        <w:ind w:left="0"/>
        <w:jc w:val="both"/>
        <w:rPr>
          <w:rFonts w:ascii="Times New Roman" w:eastAsia="Calibri" w:hAnsi="Times New Roman" w:cs="Times New Roman"/>
          <w:sz w:val="24"/>
          <w:szCs w:val="24"/>
        </w:rPr>
      </w:pPr>
    </w:p>
    <w:p w14:paraId="0FB1FA35" w14:textId="18E98944" w:rsidR="002329F2" w:rsidRPr="00BC67BA" w:rsidRDefault="002329F2" w:rsidP="00803676">
      <w:pPr>
        <w:pBdr>
          <w:top w:val="single" w:sz="4" w:space="1" w:color="auto"/>
          <w:left w:val="single" w:sz="4" w:space="4" w:color="auto"/>
          <w:bottom w:val="single" w:sz="4" w:space="1" w:color="auto"/>
          <w:right w:val="single" w:sz="4" w:space="4" w:color="auto"/>
        </w:pBdr>
        <w:tabs>
          <w:tab w:val="left" w:pos="284"/>
        </w:tabs>
        <w:spacing w:after="120" w:line="240" w:lineRule="auto"/>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lastRenderedPageBreak/>
        <w:t xml:space="preserve">Допълнителни указания за допустимите видове разходи и причисляването им от кандидатите към съответната категория са описани в Приложение № </w:t>
      </w:r>
      <w:r w:rsidR="00295B2F" w:rsidRPr="00BC67BA">
        <w:rPr>
          <w:rFonts w:ascii="Times New Roman" w:eastAsia="Calibri" w:hAnsi="Times New Roman" w:cs="Times New Roman"/>
          <w:sz w:val="24"/>
          <w:szCs w:val="24"/>
        </w:rPr>
        <w:t>7</w:t>
      </w:r>
      <w:r w:rsidRPr="00BC67BA">
        <w:rPr>
          <w:rFonts w:ascii="Times New Roman" w:eastAsia="Calibri" w:hAnsi="Times New Roman" w:cs="Times New Roman"/>
          <w:sz w:val="24"/>
          <w:szCs w:val="24"/>
        </w:rPr>
        <w:t xml:space="preserve"> към раздел 28 от насоките за кандидатстване, част „условия за кандидатстване“.</w:t>
      </w:r>
    </w:p>
    <w:p w14:paraId="39D8784E" w14:textId="77777777" w:rsidR="00D55C2D" w:rsidRPr="000E2856" w:rsidRDefault="00D55C2D" w:rsidP="00803676">
      <w:pPr>
        <w:pStyle w:val="ListParagraph"/>
        <w:pBdr>
          <w:top w:val="single" w:sz="4" w:space="1" w:color="auto"/>
          <w:left w:val="single" w:sz="4" w:space="4" w:color="auto"/>
          <w:bottom w:val="single" w:sz="4" w:space="1" w:color="auto"/>
          <w:right w:val="single" w:sz="4" w:space="4" w:color="auto"/>
        </w:pBdr>
        <w:spacing w:after="0" w:line="240" w:lineRule="auto"/>
        <w:ind w:left="0"/>
        <w:jc w:val="both"/>
        <w:rPr>
          <w:rFonts w:ascii="Times New Roman" w:eastAsia="Calibri" w:hAnsi="Times New Roman" w:cs="Times New Roman"/>
          <w:sz w:val="24"/>
          <w:szCs w:val="24"/>
          <w:lang w:val="ru-RU"/>
        </w:rPr>
      </w:pPr>
    </w:p>
    <w:p w14:paraId="408C12E4" w14:textId="77777777" w:rsidR="00803676" w:rsidRPr="00BC67BA" w:rsidRDefault="00B66F2F" w:rsidP="00803676">
      <w:pPr>
        <w:pBdr>
          <w:top w:val="single" w:sz="4" w:space="1" w:color="auto"/>
          <w:left w:val="single" w:sz="4" w:space="4" w:color="auto"/>
          <w:bottom w:val="single" w:sz="4" w:space="1" w:color="auto"/>
          <w:right w:val="single" w:sz="4" w:space="4" w:color="auto"/>
        </w:pBdr>
        <w:spacing w:after="120" w:line="240" w:lineRule="auto"/>
        <w:jc w:val="both"/>
        <w:rPr>
          <w:rFonts w:ascii="Times New Roman" w:eastAsia="Calibri" w:hAnsi="Times New Roman" w:cs="Times New Roman"/>
          <w:b/>
          <w:sz w:val="24"/>
          <w:szCs w:val="24"/>
        </w:rPr>
      </w:pPr>
      <w:r w:rsidRPr="00BC67BA">
        <w:rPr>
          <w:rFonts w:ascii="Times New Roman" w:eastAsia="Calibri" w:hAnsi="Times New Roman" w:cs="Times New Roman"/>
          <w:b/>
          <w:sz w:val="24"/>
          <w:szCs w:val="24"/>
        </w:rPr>
        <w:t xml:space="preserve">14.4. </w:t>
      </w:r>
      <w:r w:rsidR="00803676" w:rsidRPr="00BC67BA">
        <w:rPr>
          <w:rFonts w:ascii="Times New Roman" w:eastAsia="Calibri" w:hAnsi="Times New Roman" w:cs="Times New Roman"/>
          <w:b/>
          <w:sz w:val="24"/>
          <w:szCs w:val="24"/>
        </w:rPr>
        <w:t xml:space="preserve">Недопустими разходи </w:t>
      </w:r>
    </w:p>
    <w:p w14:paraId="58BD8467" w14:textId="77777777" w:rsidR="00803676" w:rsidRPr="00BC67BA" w:rsidRDefault="002329F2" w:rsidP="00803676">
      <w:pPr>
        <w:pBdr>
          <w:top w:val="single" w:sz="4" w:space="1" w:color="auto"/>
          <w:left w:val="single" w:sz="4" w:space="4" w:color="auto"/>
          <w:bottom w:val="single" w:sz="4" w:space="1" w:color="auto"/>
          <w:right w:val="single" w:sz="4" w:space="4" w:color="auto"/>
        </w:pBdr>
        <w:tabs>
          <w:tab w:val="left" w:pos="284"/>
        </w:tabs>
        <w:spacing w:after="120" w:line="240" w:lineRule="auto"/>
        <w:jc w:val="both"/>
        <w:rPr>
          <w:rFonts w:ascii="Times New Roman" w:eastAsia="Calibri" w:hAnsi="Times New Roman" w:cs="Times New Roman"/>
          <w:sz w:val="24"/>
          <w:szCs w:val="24"/>
          <w:lang w:eastAsia="bg-BG"/>
        </w:rPr>
      </w:pPr>
      <w:r w:rsidRPr="00BC67BA">
        <w:rPr>
          <w:rFonts w:ascii="Times New Roman" w:eastAsia="Calibri" w:hAnsi="Times New Roman" w:cs="Times New Roman"/>
          <w:sz w:val="24"/>
          <w:szCs w:val="24"/>
          <w:lang w:eastAsia="bg-BG"/>
        </w:rPr>
        <w:t>По процедурата не са допустими разходи, определени в чл. 26 от ПМС № 189/2016 г., както и</w:t>
      </w:r>
      <w:r w:rsidR="001C3DBE" w:rsidRPr="00BC67BA">
        <w:rPr>
          <w:rFonts w:ascii="Times New Roman" w:eastAsia="Calibri" w:hAnsi="Times New Roman" w:cs="Times New Roman"/>
          <w:sz w:val="24"/>
          <w:szCs w:val="24"/>
          <w:lang w:eastAsia="bg-BG"/>
        </w:rPr>
        <w:t>:</w:t>
      </w:r>
    </w:p>
    <w:p w14:paraId="798D3982" w14:textId="77777777" w:rsidR="006164BD" w:rsidRPr="00BC67BA" w:rsidRDefault="00803676" w:rsidP="00F6473F">
      <w:pPr>
        <w:pBdr>
          <w:top w:val="single" w:sz="4" w:space="1" w:color="auto"/>
          <w:left w:val="single" w:sz="4" w:space="4" w:color="auto"/>
          <w:bottom w:val="single" w:sz="4" w:space="1" w:color="auto"/>
          <w:right w:val="single" w:sz="4" w:space="4" w:color="auto"/>
        </w:pBdr>
        <w:tabs>
          <w:tab w:val="left" w:pos="284"/>
        </w:tabs>
        <w:spacing w:after="0" w:line="240" w:lineRule="auto"/>
        <w:jc w:val="both"/>
        <w:rPr>
          <w:rFonts w:ascii="Times New Roman" w:eastAsia="Calibri" w:hAnsi="Times New Roman" w:cs="Times New Roman"/>
          <w:sz w:val="24"/>
          <w:szCs w:val="24"/>
          <w:lang w:eastAsia="bg-BG"/>
        </w:rPr>
      </w:pPr>
      <w:r w:rsidRPr="00BC67BA">
        <w:rPr>
          <w:rFonts w:ascii="Times New Roman" w:eastAsia="Calibri" w:hAnsi="Times New Roman" w:cs="Times New Roman"/>
          <w:sz w:val="24"/>
          <w:szCs w:val="24"/>
          <w:lang w:eastAsia="bg-BG"/>
        </w:rPr>
        <w:t xml:space="preserve">- </w:t>
      </w:r>
      <w:r w:rsidRPr="00BC67BA">
        <w:rPr>
          <w:rFonts w:ascii="Times New Roman" w:eastAsia="Calibri" w:hAnsi="Times New Roman" w:cs="Times New Roman"/>
          <w:sz w:val="24"/>
          <w:szCs w:val="24"/>
          <w:lang w:eastAsia="bg-BG"/>
        </w:rPr>
        <w:tab/>
      </w:r>
      <w:r w:rsidR="006164BD" w:rsidRPr="00BC67BA">
        <w:rPr>
          <w:rFonts w:ascii="Times New Roman" w:eastAsia="Calibri" w:hAnsi="Times New Roman" w:cs="Times New Roman"/>
          <w:sz w:val="24"/>
          <w:szCs w:val="24"/>
          <w:lang w:eastAsia="bg-BG"/>
        </w:rPr>
        <w:t xml:space="preserve">разходи, които вече са финансирани със средства от ЕСИФ или чрез други инструменти на Европейския съюз, както и с други публични средства, различни от тези на </w:t>
      </w:r>
      <w:r w:rsidR="00400997" w:rsidRPr="00BC67BA">
        <w:rPr>
          <w:rFonts w:ascii="Times New Roman" w:eastAsia="Calibri" w:hAnsi="Times New Roman" w:cs="Times New Roman"/>
          <w:sz w:val="24"/>
          <w:szCs w:val="24"/>
          <w:lang w:eastAsia="bg-BG"/>
        </w:rPr>
        <w:t>кандидата</w:t>
      </w:r>
      <w:r w:rsidR="002329F2" w:rsidRPr="00BC67BA">
        <w:rPr>
          <w:rFonts w:ascii="Times New Roman" w:eastAsia="Calibri" w:hAnsi="Times New Roman" w:cs="Times New Roman"/>
          <w:sz w:val="24"/>
          <w:szCs w:val="24"/>
          <w:lang w:eastAsia="bg-BG"/>
        </w:rPr>
        <w:t>/партньора</w:t>
      </w:r>
      <w:r w:rsidR="006164BD" w:rsidRPr="00BC67BA">
        <w:rPr>
          <w:rFonts w:ascii="Times New Roman" w:eastAsia="Calibri" w:hAnsi="Times New Roman" w:cs="Times New Roman"/>
          <w:sz w:val="24"/>
          <w:szCs w:val="24"/>
          <w:lang w:eastAsia="bg-BG"/>
        </w:rPr>
        <w:t xml:space="preserve">; </w:t>
      </w:r>
    </w:p>
    <w:p w14:paraId="39E4251E" w14:textId="77777777" w:rsidR="006164BD" w:rsidRPr="00BC67BA" w:rsidRDefault="006164BD" w:rsidP="00F6473F">
      <w:pPr>
        <w:pBdr>
          <w:top w:val="single" w:sz="4" w:space="1" w:color="auto"/>
          <w:left w:val="single" w:sz="4" w:space="4" w:color="auto"/>
          <w:bottom w:val="single" w:sz="4" w:space="1" w:color="auto"/>
          <w:right w:val="single" w:sz="4" w:space="4" w:color="auto"/>
        </w:pBdr>
        <w:tabs>
          <w:tab w:val="left" w:pos="284"/>
        </w:tabs>
        <w:spacing w:after="0" w:line="240" w:lineRule="auto"/>
        <w:jc w:val="both"/>
        <w:rPr>
          <w:rFonts w:ascii="Times New Roman" w:eastAsia="Calibri" w:hAnsi="Times New Roman" w:cs="Times New Roman"/>
          <w:sz w:val="24"/>
          <w:szCs w:val="24"/>
          <w:lang w:eastAsia="bg-BG"/>
        </w:rPr>
      </w:pPr>
      <w:r w:rsidRPr="00BC67BA">
        <w:rPr>
          <w:rFonts w:ascii="Times New Roman" w:eastAsia="Calibri" w:hAnsi="Times New Roman" w:cs="Times New Roman"/>
          <w:sz w:val="24"/>
          <w:szCs w:val="24"/>
          <w:lang w:eastAsia="bg-BG"/>
        </w:rPr>
        <w:t>-</w:t>
      </w:r>
      <w:r w:rsidRPr="00BC67BA">
        <w:rPr>
          <w:rFonts w:ascii="Times New Roman" w:eastAsia="Calibri" w:hAnsi="Times New Roman" w:cs="Times New Roman"/>
          <w:sz w:val="24"/>
          <w:szCs w:val="24"/>
          <w:lang w:eastAsia="bg-BG"/>
        </w:rPr>
        <w:tab/>
        <w:t>глоби, финансови санкции и разходи за разрешаване на спорове;</w:t>
      </w:r>
    </w:p>
    <w:p w14:paraId="0070B12A" w14:textId="77777777" w:rsidR="006164BD" w:rsidRPr="00BC67BA" w:rsidRDefault="006164BD" w:rsidP="00F6473F">
      <w:pPr>
        <w:pBdr>
          <w:top w:val="single" w:sz="4" w:space="1" w:color="auto"/>
          <w:left w:val="single" w:sz="4" w:space="4" w:color="auto"/>
          <w:bottom w:val="single" w:sz="4" w:space="1" w:color="auto"/>
          <w:right w:val="single" w:sz="4" w:space="4" w:color="auto"/>
        </w:pBdr>
        <w:tabs>
          <w:tab w:val="left" w:pos="284"/>
        </w:tabs>
        <w:spacing w:after="0" w:line="240" w:lineRule="auto"/>
        <w:jc w:val="both"/>
        <w:rPr>
          <w:rFonts w:ascii="Times New Roman" w:eastAsia="Calibri" w:hAnsi="Times New Roman" w:cs="Times New Roman"/>
          <w:sz w:val="24"/>
          <w:szCs w:val="24"/>
          <w:lang w:eastAsia="bg-BG"/>
        </w:rPr>
      </w:pPr>
      <w:r w:rsidRPr="00BC67BA">
        <w:rPr>
          <w:rFonts w:ascii="Times New Roman" w:eastAsia="Calibri" w:hAnsi="Times New Roman" w:cs="Times New Roman"/>
          <w:sz w:val="24"/>
          <w:szCs w:val="24"/>
          <w:lang w:eastAsia="bg-BG"/>
        </w:rPr>
        <w:t>-</w:t>
      </w:r>
      <w:r w:rsidRPr="00BC67BA">
        <w:rPr>
          <w:rFonts w:ascii="Times New Roman" w:eastAsia="Calibri" w:hAnsi="Times New Roman" w:cs="Times New Roman"/>
          <w:sz w:val="24"/>
          <w:szCs w:val="24"/>
          <w:lang w:eastAsia="bg-BG"/>
        </w:rPr>
        <w:tab/>
        <w:t xml:space="preserve">комисиони и загуби от курсови разлики при обмяна на чужда валута; </w:t>
      </w:r>
    </w:p>
    <w:p w14:paraId="7E4953BF" w14:textId="77777777" w:rsidR="006164BD" w:rsidRPr="00BC67BA" w:rsidRDefault="006164BD" w:rsidP="00F6473F">
      <w:pPr>
        <w:pBdr>
          <w:top w:val="single" w:sz="4" w:space="1" w:color="auto"/>
          <w:left w:val="single" w:sz="4" w:space="4" w:color="auto"/>
          <w:bottom w:val="single" w:sz="4" w:space="1" w:color="auto"/>
          <w:right w:val="single" w:sz="4" w:space="4" w:color="auto"/>
        </w:pBdr>
        <w:tabs>
          <w:tab w:val="left" w:pos="284"/>
        </w:tabs>
        <w:spacing w:after="0" w:line="240" w:lineRule="auto"/>
        <w:jc w:val="both"/>
        <w:rPr>
          <w:rFonts w:ascii="Times New Roman" w:eastAsia="Calibri" w:hAnsi="Times New Roman" w:cs="Times New Roman"/>
          <w:sz w:val="24"/>
          <w:szCs w:val="24"/>
          <w:lang w:eastAsia="bg-BG"/>
        </w:rPr>
      </w:pPr>
      <w:r w:rsidRPr="00BC67BA">
        <w:rPr>
          <w:rFonts w:ascii="Times New Roman" w:eastAsia="Calibri" w:hAnsi="Times New Roman" w:cs="Times New Roman"/>
          <w:sz w:val="24"/>
          <w:szCs w:val="24"/>
          <w:lang w:eastAsia="bg-BG"/>
        </w:rPr>
        <w:t>-</w:t>
      </w:r>
      <w:r w:rsidRPr="00BC67BA">
        <w:rPr>
          <w:rFonts w:ascii="Times New Roman" w:eastAsia="Calibri" w:hAnsi="Times New Roman" w:cs="Times New Roman"/>
          <w:sz w:val="24"/>
          <w:szCs w:val="24"/>
          <w:lang w:eastAsia="bg-BG"/>
        </w:rPr>
        <w:tab/>
      </w:r>
      <w:r w:rsidR="002E6FA2" w:rsidRPr="00BC67BA">
        <w:rPr>
          <w:rFonts w:ascii="Times New Roman" w:eastAsia="Calibri" w:hAnsi="Times New Roman" w:cs="Times New Roman"/>
          <w:sz w:val="24"/>
          <w:szCs w:val="24"/>
          <w:lang w:eastAsia="bg-BG"/>
        </w:rPr>
        <w:t xml:space="preserve">възстановим </w:t>
      </w:r>
      <w:r w:rsidRPr="00BC67BA">
        <w:rPr>
          <w:rFonts w:ascii="Times New Roman" w:eastAsia="Calibri" w:hAnsi="Times New Roman" w:cs="Times New Roman"/>
          <w:sz w:val="24"/>
          <w:szCs w:val="24"/>
          <w:lang w:eastAsia="bg-BG"/>
        </w:rPr>
        <w:t>д</w:t>
      </w:r>
      <w:r w:rsidR="002E6FA2" w:rsidRPr="00BC67BA">
        <w:rPr>
          <w:rFonts w:ascii="Times New Roman" w:eastAsia="Calibri" w:hAnsi="Times New Roman" w:cs="Times New Roman"/>
          <w:sz w:val="24"/>
          <w:szCs w:val="24"/>
          <w:lang w:eastAsia="bg-BG"/>
        </w:rPr>
        <w:t>анък върху добавената стойност</w:t>
      </w:r>
      <w:r w:rsidRPr="00BC67BA">
        <w:rPr>
          <w:rFonts w:ascii="Times New Roman" w:eastAsia="Calibri" w:hAnsi="Times New Roman" w:cs="Times New Roman"/>
          <w:sz w:val="24"/>
          <w:szCs w:val="24"/>
          <w:lang w:eastAsia="bg-BG"/>
        </w:rPr>
        <w:t>;</w:t>
      </w:r>
    </w:p>
    <w:p w14:paraId="5E1ECF21" w14:textId="77777777" w:rsidR="006164BD" w:rsidRPr="00BC67BA" w:rsidRDefault="006164BD" w:rsidP="00F6473F">
      <w:pPr>
        <w:pBdr>
          <w:top w:val="single" w:sz="4" w:space="1" w:color="auto"/>
          <w:left w:val="single" w:sz="4" w:space="4" w:color="auto"/>
          <w:bottom w:val="single" w:sz="4" w:space="1" w:color="auto"/>
          <w:right w:val="single" w:sz="4" w:space="4" w:color="auto"/>
        </w:pBdr>
        <w:tabs>
          <w:tab w:val="left" w:pos="284"/>
        </w:tabs>
        <w:spacing w:after="0" w:line="240" w:lineRule="auto"/>
        <w:jc w:val="both"/>
        <w:rPr>
          <w:rFonts w:ascii="Times New Roman" w:eastAsia="Calibri" w:hAnsi="Times New Roman" w:cs="Times New Roman"/>
          <w:sz w:val="24"/>
          <w:szCs w:val="24"/>
          <w:lang w:eastAsia="bg-BG"/>
        </w:rPr>
      </w:pPr>
      <w:r w:rsidRPr="00BC67BA">
        <w:rPr>
          <w:rFonts w:ascii="Times New Roman" w:eastAsia="Calibri" w:hAnsi="Times New Roman" w:cs="Times New Roman"/>
          <w:sz w:val="24"/>
          <w:szCs w:val="24"/>
          <w:lang w:eastAsia="bg-BG"/>
        </w:rPr>
        <w:t>-</w:t>
      </w:r>
      <w:r w:rsidRPr="00BC67BA">
        <w:rPr>
          <w:rFonts w:ascii="Times New Roman" w:eastAsia="Calibri" w:hAnsi="Times New Roman" w:cs="Times New Roman"/>
          <w:sz w:val="24"/>
          <w:szCs w:val="24"/>
          <w:lang w:eastAsia="bg-BG"/>
        </w:rPr>
        <w:tab/>
        <w:t>закупуване на дълготрайни материални активи – втора употреба;</w:t>
      </w:r>
    </w:p>
    <w:p w14:paraId="5EFD1D65" w14:textId="77777777" w:rsidR="006164BD" w:rsidRPr="00BC67BA" w:rsidRDefault="006164BD" w:rsidP="00F6473F">
      <w:pPr>
        <w:pBdr>
          <w:top w:val="single" w:sz="4" w:space="1" w:color="auto"/>
          <w:left w:val="single" w:sz="4" w:space="4" w:color="auto"/>
          <w:bottom w:val="single" w:sz="4" w:space="1" w:color="auto"/>
          <w:right w:val="single" w:sz="4" w:space="4" w:color="auto"/>
        </w:pBdr>
        <w:tabs>
          <w:tab w:val="left" w:pos="284"/>
        </w:tabs>
        <w:spacing w:after="0" w:line="240" w:lineRule="auto"/>
        <w:jc w:val="both"/>
        <w:rPr>
          <w:rFonts w:ascii="Times New Roman" w:eastAsia="Calibri" w:hAnsi="Times New Roman" w:cs="Times New Roman"/>
          <w:sz w:val="24"/>
          <w:szCs w:val="24"/>
          <w:lang w:eastAsia="bg-BG"/>
        </w:rPr>
      </w:pPr>
      <w:r w:rsidRPr="00BC67BA">
        <w:rPr>
          <w:rFonts w:ascii="Times New Roman" w:eastAsia="Calibri" w:hAnsi="Times New Roman" w:cs="Times New Roman"/>
          <w:sz w:val="24"/>
          <w:szCs w:val="24"/>
          <w:lang w:eastAsia="bg-BG"/>
        </w:rPr>
        <w:t>-</w:t>
      </w:r>
      <w:r w:rsidRPr="00BC67BA">
        <w:rPr>
          <w:rFonts w:ascii="Times New Roman" w:eastAsia="Calibri" w:hAnsi="Times New Roman" w:cs="Times New Roman"/>
          <w:sz w:val="24"/>
          <w:szCs w:val="24"/>
          <w:lang w:eastAsia="bg-BG"/>
        </w:rPr>
        <w:tab/>
        <w:t>разходите за гаранции, осигурени от банка или от друг</w:t>
      </w:r>
      <w:r w:rsidR="002E6FA2" w:rsidRPr="00BC67BA">
        <w:rPr>
          <w:rFonts w:ascii="Times New Roman" w:eastAsia="Calibri" w:hAnsi="Times New Roman" w:cs="Times New Roman"/>
          <w:sz w:val="24"/>
          <w:szCs w:val="24"/>
          <w:lang w:eastAsia="bg-BG"/>
        </w:rPr>
        <w:t>а финансова институция</w:t>
      </w:r>
      <w:r w:rsidRPr="00BC67BA">
        <w:rPr>
          <w:rFonts w:ascii="Times New Roman" w:eastAsia="Calibri" w:hAnsi="Times New Roman" w:cs="Times New Roman"/>
          <w:sz w:val="24"/>
          <w:szCs w:val="24"/>
          <w:lang w:eastAsia="bg-BG"/>
        </w:rPr>
        <w:t>;</w:t>
      </w:r>
    </w:p>
    <w:p w14:paraId="2F5DA7ED" w14:textId="77777777" w:rsidR="006164BD" w:rsidRPr="00BC67BA" w:rsidRDefault="006164BD" w:rsidP="00F6473F">
      <w:pPr>
        <w:pBdr>
          <w:top w:val="single" w:sz="4" w:space="1" w:color="auto"/>
          <w:left w:val="single" w:sz="4" w:space="4" w:color="auto"/>
          <w:bottom w:val="single" w:sz="4" w:space="1" w:color="auto"/>
          <w:right w:val="single" w:sz="4" w:space="4" w:color="auto"/>
        </w:pBdr>
        <w:tabs>
          <w:tab w:val="left" w:pos="284"/>
        </w:tabs>
        <w:spacing w:after="0" w:line="240" w:lineRule="auto"/>
        <w:jc w:val="both"/>
        <w:rPr>
          <w:rFonts w:ascii="Times New Roman" w:eastAsia="Calibri" w:hAnsi="Times New Roman" w:cs="Times New Roman"/>
          <w:sz w:val="24"/>
          <w:szCs w:val="24"/>
          <w:lang w:eastAsia="bg-BG"/>
        </w:rPr>
      </w:pPr>
      <w:r w:rsidRPr="00BC67BA">
        <w:rPr>
          <w:rFonts w:ascii="Times New Roman" w:eastAsia="Calibri" w:hAnsi="Times New Roman" w:cs="Times New Roman"/>
          <w:sz w:val="24"/>
          <w:szCs w:val="24"/>
          <w:lang w:eastAsia="bg-BG"/>
        </w:rPr>
        <w:t>-</w:t>
      </w:r>
      <w:r w:rsidRPr="00BC67BA">
        <w:rPr>
          <w:rFonts w:ascii="Times New Roman" w:eastAsia="Calibri" w:hAnsi="Times New Roman" w:cs="Times New Roman"/>
          <w:sz w:val="24"/>
          <w:szCs w:val="24"/>
          <w:lang w:eastAsia="bg-BG"/>
        </w:rPr>
        <w:tab/>
        <w:t>лихви по дългове, с изключение на свързани с БФП, предоставени под формата на лихвени субсидии ил</w:t>
      </w:r>
      <w:r w:rsidR="00F6473F" w:rsidRPr="00BC67BA">
        <w:rPr>
          <w:rFonts w:ascii="Times New Roman" w:eastAsia="Calibri" w:hAnsi="Times New Roman" w:cs="Times New Roman"/>
          <w:sz w:val="24"/>
          <w:szCs w:val="24"/>
          <w:lang w:eastAsia="bg-BG"/>
        </w:rPr>
        <w:t xml:space="preserve">и субсидии за гаранционни такси. </w:t>
      </w:r>
    </w:p>
    <w:p w14:paraId="36FFE8B8" w14:textId="77777777" w:rsidR="00F6473F" w:rsidRPr="00BC67BA" w:rsidRDefault="00F6473F" w:rsidP="00F6473F">
      <w:pPr>
        <w:pBdr>
          <w:top w:val="single" w:sz="4" w:space="1" w:color="auto"/>
          <w:left w:val="single" w:sz="4" w:space="4" w:color="auto"/>
          <w:bottom w:val="single" w:sz="4" w:space="1" w:color="auto"/>
          <w:right w:val="single" w:sz="4" w:space="4" w:color="auto"/>
        </w:pBdr>
        <w:tabs>
          <w:tab w:val="left" w:pos="284"/>
        </w:tabs>
        <w:spacing w:after="0" w:line="240" w:lineRule="auto"/>
        <w:jc w:val="both"/>
        <w:rPr>
          <w:rFonts w:ascii="Times New Roman" w:eastAsia="Calibri" w:hAnsi="Times New Roman" w:cs="Times New Roman"/>
          <w:sz w:val="24"/>
          <w:szCs w:val="24"/>
          <w:lang w:eastAsia="bg-BG"/>
        </w:rPr>
      </w:pPr>
    </w:p>
    <w:p w14:paraId="128FA879" w14:textId="77777777" w:rsidR="00803676" w:rsidRPr="00BC67BA" w:rsidRDefault="00803676" w:rsidP="00803676">
      <w:pPr>
        <w:pBdr>
          <w:top w:val="single" w:sz="4" w:space="1" w:color="auto"/>
          <w:left w:val="single" w:sz="4" w:space="4" w:color="auto"/>
          <w:bottom w:val="single" w:sz="4" w:space="1" w:color="auto"/>
          <w:right w:val="single" w:sz="4" w:space="4" w:color="auto"/>
        </w:pBdr>
        <w:tabs>
          <w:tab w:val="left" w:pos="284"/>
        </w:tabs>
        <w:spacing w:after="120" w:line="240" w:lineRule="auto"/>
        <w:jc w:val="both"/>
        <w:rPr>
          <w:rFonts w:ascii="Times New Roman" w:eastAsia="Calibri" w:hAnsi="Times New Roman" w:cs="Times New Roman"/>
          <w:b/>
          <w:sz w:val="24"/>
          <w:szCs w:val="24"/>
          <w:lang w:eastAsia="bg-BG"/>
        </w:rPr>
      </w:pPr>
      <w:r w:rsidRPr="00BC67BA">
        <w:rPr>
          <w:rFonts w:ascii="Times New Roman" w:eastAsia="Calibri" w:hAnsi="Times New Roman" w:cs="Times New Roman"/>
          <w:b/>
          <w:sz w:val="24"/>
          <w:szCs w:val="24"/>
          <w:lang w:eastAsia="bg-BG"/>
        </w:rPr>
        <w:t>Други недопустими разходи:</w:t>
      </w:r>
    </w:p>
    <w:p w14:paraId="2C3EE454" w14:textId="77777777" w:rsidR="00803676" w:rsidRPr="00BC67BA" w:rsidRDefault="006164BD" w:rsidP="009E27E3">
      <w:pPr>
        <w:pBdr>
          <w:top w:val="single" w:sz="4" w:space="1" w:color="auto"/>
          <w:left w:val="single" w:sz="4" w:space="4" w:color="auto"/>
          <w:bottom w:val="single" w:sz="4" w:space="1" w:color="auto"/>
          <w:right w:val="single" w:sz="4" w:space="4" w:color="auto"/>
        </w:pBdr>
        <w:tabs>
          <w:tab w:val="left" w:pos="284"/>
        </w:tabs>
        <w:spacing w:after="0" w:line="240" w:lineRule="auto"/>
        <w:jc w:val="both"/>
        <w:rPr>
          <w:rFonts w:ascii="Times New Roman" w:eastAsia="Calibri" w:hAnsi="Times New Roman" w:cs="Times New Roman"/>
          <w:sz w:val="24"/>
          <w:szCs w:val="24"/>
          <w:lang w:eastAsia="bg-BG"/>
        </w:rPr>
      </w:pPr>
      <w:r w:rsidRPr="00BC67BA">
        <w:rPr>
          <w:rFonts w:ascii="Times New Roman" w:eastAsia="Calibri" w:hAnsi="Times New Roman" w:cs="Times New Roman"/>
          <w:sz w:val="24"/>
          <w:szCs w:val="24"/>
          <w:lang w:eastAsia="bg-BG"/>
        </w:rPr>
        <w:t>-</w:t>
      </w:r>
      <w:r w:rsidRPr="00BC67BA">
        <w:rPr>
          <w:rFonts w:ascii="Times New Roman" w:eastAsia="Calibri" w:hAnsi="Times New Roman" w:cs="Times New Roman"/>
          <w:sz w:val="24"/>
          <w:szCs w:val="24"/>
          <w:lang w:eastAsia="bg-BG"/>
        </w:rPr>
        <w:tab/>
        <w:t>р</w:t>
      </w:r>
      <w:r w:rsidR="00803676" w:rsidRPr="00BC67BA">
        <w:rPr>
          <w:rFonts w:ascii="Times New Roman" w:eastAsia="Calibri" w:hAnsi="Times New Roman" w:cs="Times New Roman"/>
          <w:sz w:val="24"/>
          <w:szCs w:val="24"/>
          <w:lang w:eastAsia="bg-BG"/>
        </w:rPr>
        <w:t>азходи за одит;</w:t>
      </w:r>
    </w:p>
    <w:p w14:paraId="03CA311A" w14:textId="77777777" w:rsidR="00E74DCE" w:rsidRPr="000E2856" w:rsidRDefault="006164BD" w:rsidP="009E27E3">
      <w:pPr>
        <w:pBdr>
          <w:top w:val="single" w:sz="4" w:space="1" w:color="auto"/>
          <w:left w:val="single" w:sz="4" w:space="4" w:color="auto"/>
          <w:bottom w:val="single" w:sz="4" w:space="1" w:color="auto"/>
          <w:right w:val="single" w:sz="4" w:space="4" w:color="auto"/>
        </w:pBdr>
        <w:tabs>
          <w:tab w:val="left" w:pos="284"/>
        </w:tabs>
        <w:spacing w:after="0" w:line="240" w:lineRule="auto"/>
        <w:jc w:val="both"/>
        <w:rPr>
          <w:rFonts w:ascii="Times New Roman" w:eastAsia="Calibri" w:hAnsi="Times New Roman" w:cs="Times New Roman"/>
          <w:sz w:val="24"/>
          <w:szCs w:val="24"/>
          <w:lang w:val="ru-RU" w:eastAsia="bg-BG"/>
        </w:rPr>
      </w:pPr>
      <w:r w:rsidRPr="00BC67BA">
        <w:rPr>
          <w:rFonts w:ascii="Times New Roman" w:eastAsia="Calibri" w:hAnsi="Times New Roman" w:cs="Times New Roman"/>
          <w:sz w:val="24"/>
          <w:szCs w:val="24"/>
          <w:lang w:eastAsia="bg-BG"/>
        </w:rPr>
        <w:t>-</w:t>
      </w:r>
      <w:r w:rsidRPr="00BC67BA">
        <w:rPr>
          <w:rFonts w:ascii="Times New Roman" w:eastAsia="Calibri" w:hAnsi="Times New Roman" w:cs="Times New Roman"/>
          <w:sz w:val="24"/>
          <w:szCs w:val="24"/>
          <w:lang w:eastAsia="bg-BG"/>
        </w:rPr>
        <w:tab/>
      </w:r>
      <w:r w:rsidR="002F3196" w:rsidRPr="00BC67BA">
        <w:rPr>
          <w:rFonts w:ascii="Times New Roman" w:eastAsia="Calibri" w:hAnsi="Times New Roman" w:cs="Times New Roman"/>
          <w:sz w:val="24"/>
          <w:szCs w:val="24"/>
          <w:lang w:eastAsia="bg-BG"/>
        </w:rPr>
        <w:t>закупуване на моторни превозни средства</w:t>
      </w:r>
      <w:r w:rsidR="00803676" w:rsidRPr="00BC67BA">
        <w:rPr>
          <w:rFonts w:ascii="Times New Roman" w:eastAsia="Calibri" w:hAnsi="Times New Roman" w:cs="Times New Roman"/>
          <w:sz w:val="24"/>
          <w:szCs w:val="24"/>
          <w:lang w:eastAsia="bg-BG"/>
        </w:rPr>
        <w:t>;</w:t>
      </w:r>
    </w:p>
    <w:p w14:paraId="7ECA69F7" w14:textId="77777777" w:rsidR="00E74DCE" w:rsidRPr="00BC67BA" w:rsidRDefault="00E74DCE" w:rsidP="009E27E3">
      <w:pPr>
        <w:pBdr>
          <w:top w:val="single" w:sz="4" w:space="1" w:color="auto"/>
          <w:left w:val="single" w:sz="4" w:space="4" w:color="auto"/>
          <w:bottom w:val="single" w:sz="4" w:space="1" w:color="auto"/>
          <w:right w:val="single" w:sz="4" w:space="4" w:color="auto"/>
        </w:pBdr>
        <w:tabs>
          <w:tab w:val="left" w:pos="284"/>
        </w:tabs>
        <w:spacing w:after="0" w:line="240" w:lineRule="auto"/>
        <w:jc w:val="both"/>
        <w:rPr>
          <w:rFonts w:ascii="Times New Roman" w:eastAsia="Calibri" w:hAnsi="Times New Roman" w:cs="Times New Roman"/>
          <w:sz w:val="24"/>
          <w:szCs w:val="24"/>
          <w:lang w:eastAsia="bg-BG"/>
        </w:rPr>
      </w:pPr>
      <w:r w:rsidRPr="00BC67BA">
        <w:rPr>
          <w:rFonts w:ascii="Times New Roman" w:eastAsia="Calibri" w:hAnsi="Times New Roman" w:cs="Times New Roman"/>
          <w:sz w:val="24"/>
          <w:szCs w:val="24"/>
          <w:lang w:eastAsia="bg-BG"/>
        </w:rPr>
        <w:t xml:space="preserve">- </w:t>
      </w:r>
      <w:r w:rsidR="005E58DC" w:rsidRPr="00BC67BA">
        <w:rPr>
          <w:rFonts w:ascii="Times New Roman" w:eastAsia="Calibri" w:hAnsi="Times New Roman" w:cs="Times New Roman"/>
          <w:sz w:val="24"/>
          <w:szCs w:val="24"/>
          <w:lang w:eastAsia="bg-BG"/>
        </w:rPr>
        <w:t xml:space="preserve">  р</w:t>
      </w:r>
      <w:r w:rsidRPr="00BC67BA">
        <w:rPr>
          <w:rFonts w:ascii="Times New Roman" w:eastAsia="Calibri" w:hAnsi="Times New Roman" w:cs="Times New Roman"/>
          <w:sz w:val="24"/>
          <w:szCs w:val="24"/>
          <w:lang w:eastAsia="bg-BG"/>
        </w:rPr>
        <w:t>ежийни разходи</w:t>
      </w:r>
      <w:r w:rsidRPr="000E2856">
        <w:rPr>
          <w:rFonts w:ascii="Times New Roman" w:eastAsia="Calibri" w:hAnsi="Times New Roman" w:cs="Times New Roman"/>
          <w:sz w:val="24"/>
          <w:szCs w:val="24"/>
          <w:lang w:val="ru-RU" w:eastAsia="bg-BG"/>
        </w:rPr>
        <w:t>;</w:t>
      </w:r>
    </w:p>
    <w:p w14:paraId="3650196C" w14:textId="77777777" w:rsidR="009E27E3" w:rsidRPr="00BC67BA" w:rsidRDefault="009E27E3" w:rsidP="00066200">
      <w:pPr>
        <w:pBdr>
          <w:top w:val="single" w:sz="4" w:space="1" w:color="auto"/>
          <w:left w:val="single" w:sz="4" w:space="4" w:color="auto"/>
          <w:bottom w:val="single" w:sz="4" w:space="1" w:color="auto"/>
          <w:right w:val="single" w:sz="4" w:space="4" w:color="auto"/>
        </w:pBdr>
        <w:tabs>
          <w:tab w:val="left" w:pos="284"/>
        </w:tabs>
        <w:spacing w:after="0" w:line="240" w:lineRule="auto"/>
        <w:ind w:left="284" w:hanging="284"/>
        <w:jc w:val="both"/>
        <w:rPr>
          <w:rFonts w:ascii="Times New Roman" w:eastAsia="Calibri" w:hAnsi="Times New Roman" w:cs="Times New Roman"/>
          <w:sz w:val="24"/>
          <w:szCs w:val="24"/>
          <w:lang w:eastAsia="bg-BG"/>
        </w:rPr>
      </w:pPr>
      <w:r w:rsidRPr="00BC67BA">
        <w:rPr>
          <w:rFonts w:ascii="Times New Roman" w:eastAsia="Calibri" w:hAnsi="Times New Roman" w:cs="Times New Roman"/>
          <w:sz w:val="24"/>
          <w:szCs w:val="24"/>
          <w:lang w:eastAsia="bg-BG"/>
        </w:rPr>
        <w:t xml:space="preserve">- </w:t>
      </w:r>
      <w:r w:rsidR="00066200" w:rsidRPr="00BC67BA">
        <w:rPr>
          <w:rFonts w:ascii="Times New Roman" w:eastAsia="Calibri" w:hAnsi="Times New Roman" w:cs="Times New Roman"/>
          <w:sz w:val="24"/>
          <w:szCs w:val="24"/>
          <w:lang w:eastAsia="bg-BG"/>
        </w:rPr>
        <w:t xml:space="preserve">  </w:t>
      </w:r>
      <w:r w:rsidRPr="00BC67BA">
        <w:rPr>
          <w:rFonts w:ascii="Times New Roman" w:eastAsia="Calibri" w:hAnsi="Times New Roman" w:cs="Times New Roman"/>
          <w:sz w:val="24"/>
          <w:szCs w:val="24"/>
          <w:lang w:eastAsia="bg-BG"/>
        </w:rPr>
        <w:t>амортизационни разходи;</w:t>
      </w:r>
    </w:p>
    <w:p w14:paraId="39EC2544" w14:textId="77777777" w:rsidR="005E58DC" w:rsidRPr="00BC67BA" w:rsidRDefault="005E58DC" w:rsidP="009E27E3">
      <w:pPr>
        <w:pBdr>
          <w:top w:val="single" w:sz="4" w:space="1" w:color="auto"/>
          <w:left w:val="single" w:sz="4" w:space="4" w:color="auto"/>
          <w:bottom w:val="single" w:sz="4" w:space="1" w:color="auto"/>
          <w:right w:val="single" w:sz="4" w:space="4" w:color="auto"/>
        </w:pBdr>
        <w:tabs>
          <w:tab w:val="left" w:pos="284"/>
        </w:tabs>
        <w:spacing w:after="0" w:line="240" w:lineRule="auto"/>
        <w:jc w:val="both"/>
        <w:rPr>
          <w:rFonts w:ascii="Times New Roman" w:eastAsia="Calibri" w:hAnsi="Times New Roman" w:cs="Times New Roman"/>
          <w:sz w:val="24"/>
          <w:szCs w:val="24"/>
          <w:lang w:eastAsia="bg-BG"/>
        </w:rPr>
      </w:pPr>
      <w:r w:rsidRPr="00BC67BA">
        <w:rPr>
          <w:rFonts w:ascii="Times New Roman" w:eastAsia="Calibri" w:hAnsi="Times New Roman" w:cs="Times New Roman"/>
          <w:sz w:val="24"/>
          <w:szCs w:val="24"/>
          <w:lang w:eastAsia="bg-BG"/>
        </w:rPr>
        <w:t>-</w:t>
      </w:r>
      <w:r w:rsidRPr="00BC67BA">
        <w:rPr>
          <w:rFonts w:ascii="Times New Roman" w:eastAsia="Calibri" w:hAnsi="Times New Roman" w:cs="Times New Roman"/>
          <w:sz w:val="24"/>
          <w:szCs w:val="24"/>
          <w:lang w:eastAsia="bg-BG"/>
        </w:rPr>
        <w:tab/>
        <w:t>разходи за експлоатация и поддръжка;</w:t>
      </w:r>
    </w:p>
    <w:p w14:paraId="335E8429" w14:textId="77777777" w:rsidR="005E58DC" w:rsidRPr="00BC67BA" w:rsidRDefault="00FD6656" w:rsidP="009E27E3">
      <w:pPr>
        <w:pBdr>
          <w:top w:val="single" w:sz="4" w:space="1" w:color="auto"/>
          <w:left w:val="single" w:sz="4" w:space="4" w:color="auto"/>
          <w:bottom w:val="single" w:sz="4" w:space="1" w:color="auto"/>
          <w:right w:val="single" w:sz="4" w:space="4" w:color="auto"/>
        </w:pBdr>
        <w:tabs>
          <w:tab w:val="left" w:pos="284"/>
        </w:tabs>
        <w:spacing w:after="0" w:line="240" w:lineRule="auto"/>
        <w:jc w:val="both"/>
        <w:rPr>
          <w:rFonts w:ascii="Times New Roman" w:eastAsia="Calibri" w:hAnsi="Times New Roman" w:cs="Times New Roman"/>
          <w:sz w:val="24"/>
          <w:szCs w:val="24"/>
          <w:lang w:eastAsia="bg-BG"/>
        </w:rPr>
      </w:pPr>
      <w:r w:rsidRPr="00BC67BA">
        <w:rPr>
          <w:rFonts w:ascii="Times New Roman" w:eastAsia="Calibri" w:hAnsi="Times New Roman" w:cs="Times New Roman"/>
          <w:sz w:val="24"/>
          <w:szCs w:val="24"/>
          <w:lang w:eastAsia="bg-BG"/>
        </w:rPr>
        <w:t>-  разходи, надхвърлящи нормативно определени максимални размери, както и разходи, надхвърлящи процентните ограничения и/или максималната стойност за тях, включена в насоките за кандидатстване;</w:t>
      </w:r>
    </w:p>
    <w:p w14:paraId="4C00E64C" w14:textId="77777777" w:rsidR="0045229A" w:rsidRPr="00BC67BA" w:rsidRDefault="00A44727" w:rsidP="009E27E3">
      <w:pPr>
        <w:pBdr>
          <w:top w:val="single" w:sz="4" w:space="1" w:color="auto"/>
          <w:left w:val="single" w:sz="4" w:space="4" w:color="auto"/>
          <w:bottom w:val="single" w:sz="4" w:space="1" w:color="auto"/>
          <w:right w:val="single" w:sz="4" w:space="4" w:color="auto"/>
        </w:pBdr>
        <w:tabs>
          <w:tab w:val="left" w:pos="284"/>
        </w:tabs>
        <w:spacing w:after="0" w:line="240" w:lineRule="auto"/>
        <w:jc w:val="both"/>
        <w:rPr>
          <w:rFonts w:ascii="Times New Roman" w:eastAsia="Calibri" w:hAnsi="Times New Roman" w:cs="Times New Roman"/>
          <w:sz w:val="24"/>
          <w:szCs w:val="24"/>
          <w:lang w:eastAsia="bg-BG"/>
        </w:rPr>
      </w:pPr>
      <w:r w:rsidRPr="00BC67BA">
        <w:rPr>
          <w:rFonts w:ascii="Times New Roman" w:eastAsia="Calibri" w:hAnsi="Times New Roman" w:cs="Times New Roman"/>
          <w:sz w:val="24"/>
          <w:szCs w:val="24"/>
          <w:lang w:eastAsia="bg-BG"/>
        </w:rPr>
        <w:t>-   разходи, свързани с изпълнението на недопустими дейности по процедурата</w:t>
      </w:r>
      <w:r w:rsidR="00BA0C87" w:rsidRPr="00BC67BA">
        <w:rPr>
          <w:rFonts w:ascii="Times New Roman" w:eastAsia="Calibri" w:hAnsi="Times New Roman" w:cs="Times New Roman"/>
          <w:sz w:val="24"/>
          <w:szCs w:val="24"/>
          <w:lang w:eastAsia="bg-BG"/>
        </w:rPr>
        <w:t>;</w:t>
      </w:r>
    </w:p>
    <w:p w14:paraId="598FBD70" w14:textId="77777777" w:rsidR="0045229A" w:rsidRPr="000E2856" w:rsidRDefault="008270AF" w:rsidP="009E27E3">
      <w:pPr>
        <w:pBdr>
          <w:top w:val="single" w:sz="4" w:space="1" w:color="auto"/>
          <w:left w:val="single" w:sz="4" w:space="4" w:color="auto"/>
          <w:bottom w:val="single" w:sz="4" w:space="1" w:color="auto"/>
          <w:right w:val="single" w:sz="4" w:space="4" w:color="auto"/>
        </w:pBdr>
        <w:tabs>
          <w:tab w:val="left" w:pos="284"/>
        </w:tabs>
        <w:spacing w:after="0" w:line="240" w:lineRule="auto"/>
        <w:jc w:val="both"/>
        <w:rPr>
          <w:rFonts w:ascii="Times New Roman" w:eastAsia="Calibri" w:hAnsi="Times New Roman" w:cs="Times New Roman"/>
          <w:sz w:val="24"/>
          <w:szCs w:val="24"/>
          <w:lang w:val="ru-RU" w:eastAsia="bg-BG"/>
        </w:rPr>
      </w:pPr>
      <w:r w:rsidRPr="00BC67BA">
        <w:rPr>
          <w:rFonts w:ascii="Times New Roman" w:eastAsia="Calibri" w:hAnsi="Times New Roman" w:cs="Times New Roman"/>
          <w:sz w:val="24"/>
          <w:szCs w:val="24"/>
          <w:lang w:eastAsia="bg-BG"/>
        </w:rPr>
        <w:t xml:space="preserve">- </w:t>
      </w:r>
      <w:r w:rsidR="00497E20" w:rsidRPr="00BC67BA">
        <w:rPr>
          <w:rFonts w:ascii="Times New Roman" w:eastAsia="Calibri" w:hAnsi="Times New Roman" w:cs="Times New Roman"/>
          <w:sz w:val="24"/>
          <w:szCs w:val="24"/>
          <w:lang w:eastAsia="bg-BG"/>
        </w:rPr>
        <w:t>разходи за финансиране на операции, които към момента на избирането им за финансиране от Европейските структурни и инвестиционни фондове са били физически завършени или изцяло осъществени преди подаването на проектното предложение за финансиране по програмата от страна на бенефициента</w:t>
      </w:r>
      <w:r w:rsidR="001C3DBE" w:rsidRPr="00BC67BA">
        <w:rPr>
          <w:rFonts w:ascii="Times New Roman" w:eastAsia="Calibri" w:hAnsi="Times New Roman" w:cs="Times New Roman"/>
          <w:sz w:val="24"/>
          <w:szCs w:val="24"/>
          <w:lang w:eastAsia="bg-BG"/>
        </w:rPr>
        <w:t>/партньора</w:t>
      </w:r>
      <w:r w:rsidR="00497E20" w:rsidRPr="00BC67BA">
        <w:rPr>
          <w:rFonts w:ascii="Times New Roman" w:eastAsia="Calibri" w:hAnsi="Times New Roman" w:cs="Times New Roman"/>
          <w:sz w:val="24"/>
          <w:szCs w:val="24"/>
          <w:lang w:eastAsia="bg-BG"/>
        </w:rPr>
        <w:t>, независимо дали всички свързани плащания са направени от бенефициента или не (съгласно чл. 65, параграф 6 от Регламент (ЕС) № 1303/2013). Кандидатите</w:t>
      </w:r>
      <w:r w:rsidR="001C3DBE" w:rsidRPr="00BC67BA">
        <w:rPr>
          <w:rFonts w:ascii="Times New Roman" w:eastAsia="Calibri" w:hAnsi="Times New Roman" w:cs="Times New Roman"/>
          <w:sz w:val="24"/>
          <w:szCs w:val="24"/>
          <w:lang w:eastAsia="bg-BG"/>
        </w:rPr>
        <w:t>/партньорите</w:t>
      </w:r>
      <w:r w:rsidR="00497E20" w:rsidRPr="00BC67BA">
        <w:rPr>
          <w:rFonts w:ascii="Times New Roman" w:eastAsia="Calibri" w:hAnsi="Times New Roman" w:cs="Times New Roman"/>
          <w:sz w:val="24"/>
          <w:szCs w:val="24"/>
          <w:lang w:eastAsia="bg-BG"/>
        </w:rPr>
        <w:t xml:space="preserve"> декларират това обстоятелство като представят на етапа на подаване на проектното предложение подписана декларация по образец (Приложение № </w:t>
      </w:r>
      <w:r w:rsidR="00637224" w:rsidRPr="00BC67BA">
        <w:rPr>
          <w:rFonts w:ascii="Times New Roman" w:eastAsia="Calibri" w:hAnsi="Times New Roman" w:cs="Times New Roman"/>
          <w:sz w:val="24"/>
          <w:szCs w:val="24"/>
          <w:lang w:eastAsia="bg-BG"/>
        </w:rPr>
        <w:t>2</w:t>
      </w:r>
      <w:r w:rsidR="00497E20" w:rsidRPr="00BC67BA">
        <w:rPr>
          <w:rFonts w:ascii="Times New Roman" w:eastAsia="Calibri" w:hAnsi="Times New Roman" w:cs="Times New Roman"/>
          <w:sz w:val="24"/>
          <w:szCs w:val="24"/>
          <w:lang w:eastAsia="bg-BG"/>
        </w:rPr>
        <w:t xml:space="preserve"> към раздел 28 от насоките за кандидатстване, част „условия за кандидатстване“)</w:t>
      </w:r>
      <w:r w:rsidR="007234A5" w:rsidRPr="000E2856">
        <w:rPr>
          <w:rFonts w:ascii="Times New Roman" w:eastAsia="Calibri" w:hAnsi="Times New Roman" w:cs="Times New Roman"/>
          <w:sz w:val="24"/>
          <w:szCs w:val="24"/>
          <w:lang w:val="ru-RU" w:eastAsia="bg-BG"/>
        </w:rPr>
        <w:t>;</w:t>
      </w:r>
    </w:p>
    <w:p w14:paraId="7A6344A1" w14:textId="77777777" w:rsidR="007234A5" w:rsidRPr="00BC67BA" w:rsidRDefault="007234A5" w:rsidP="009E27E3">
      <w:pPr>
        <w:pBdr>
          <w:top w:val="single" w:sz="4" w:space="1" w:color="auto"/>
          <w:left w:val="single" w:sz="4" w:space="4" w:color="auto"/>
          <w:bottom w:val="single" w:sz="4" w:space="1" w:color="auto"/>
          <w:right w:val="single" w:sz="4" w:space="4" w:color="auto"/>
        </w:pBdr>
        <w:tabs>
          <w:tab w:val="left" w:pos="284"/>
        </w:tabs>
        <w:spacing w:after="0" w:line="240" w:lineRule="auto"/>
        <w:jc w:val="both"/>
        <w:rPr>
          <w:rFonts w:ascii="Times New Roman" w:eastAsia="Calibri" w:hAnsi="Times New Roman" w:cs="Times New Roman"/>
          <w:sz w:val="24"/>
          <w:szCs w:val="24"/>
          <w:lang w:eastAsia="bg-BG"/>
        </w:rPr>
      </w:pPr>
      <w:r w:rsidRPr="000E2856">
        <w:rPr>
          <w:rFonts w:ascii="Times New Roman" w:eastAsia="Calibri" w:hAnsi="Times New Roman" w:cs="Times New Roman"/>
          <w:sz w:val="24"/>
          <w:szCs w:val="24"/>
          <w:lang w:val="ru-RU" w:eastAsia="bg-BG"/>
        </w:rPr>
        <w:t xml:space="preserve">- </w:t>
      </w:r>
      <w:r w:rsidRPr="00BC67BA">
        <w:rPr>
          <w:rFonts w:ascii="Times New Roman" w:eastAsia="Calibri" w:hAnsi="Times New Roman" w:cs="Times New Roman"/>
          <w:sz w:val="24"/>
          <w:szCs w:val="24"/>
          <w:lang w:eastAsia="bg-BG"/>
        </w:rPr>
        <w:t>разходи за наем на машини, съоръжения и оборудване за постоянно ползване след приключване на проекта</w:t>
      </w:r>
      <w:r w:rsidR="00953D6E" w:rsidRPr="00BC67BA">
        <w:rPr>
          <w:rFonts w:ascii="Times New Roman" w:eastAsia="Calibri" w:hAnsi="Times New Roman" w:cs="Times New Roman"/>
          <w:sz w:val="24"/>
          <w:szCs w:val="24"/>
          <w:lang w:eastAsia="bg-BG"/>
        </w:rPr>
        <w:t>;</w:t>
      </w:r>
    </w:p>
    <w:p w14:paraId="4D4CD79D" w14:textId="77777777" w:rsidR="003A794D" w:rsidRPr="00BC67BA" w:rsidRDefault="00953D6E" w:rsidP="009E27E3">
      <w:pPr>
        <w:pBdr>
          <w:top w:val="single" w:sz="4" w:space="1" w:color="auto"/>
          <w:left w:val="single" w:sz="4" w:space="4" w:color="auto"/>
          <w:bottom w:val="single" w:sz="4" w:space="1" w:color="auto"/>
          <w:right w:val="single" w:sz="4" w:space="4" w:color="auto"/>
        </w:pBdr>
        <w:tabs>
          <w:tab w:val="left" w:pos="284"/>
        </w:tabs>
        <w:spacing w:after="0" w:line="240" w:lineRule="auto"/>
        <w:jc w:val="both"/>
        <w:rPr>
          <w:rFonts w:ascii="Times New Roman" w:eastAsia="Calibri" w:hAnsi="Times New Roman" w:cs="Times New Roman"/>
          <w:sz w:val="24"/>
          <w:szCs w:val="24"/>
          <w:lang w:eastAsia="bg-BG"/>
        </w:rPr>
      </w:pPr>
      <w:r w:rsidRPr="00BC67BA">
        <w:rPr>
          <w:rFonts w:ascii="Times New Roman" w:eastAsia="Calibri" w:hAnsi="Times New Roman" w:cs="Times New Roman"/>
          <w:sz w:val="24"/>
          <w:szCs w:val="24"/>
          <w:lang w:eastAsia="bg-BG"/>
        </w:rPr>
        <w:t>- ДДС на недопустими разходи</w:t>
      </w:r>
      <w:r w:rsidR="001C3DBE" w:rsidRPr="00BC67BA">
        <w:rPr>
          <w:rFonts w:ascii="Times New Roman" w:eastAsia="Calibri" w:hAnsi="Times New Roman" w:cs="Times New Roman"/>
          <w:sz w:val="24"/>
          <w:szCs w:val="24"/>
          <w:lang w:eastAsia="bg-BG"/>
        </w:rPr>
        <w:t>;</w:t>
      </w:r>
    </w:p>
    <w:p w14:paraId="17F87715" w14:textId="77777777" w:rsidR="001C3DBE" w:rsidRPr="000E2856" w:rsidRDefault="001C3DBE" w:rsidP="009E27E3">
      <w:pPr>
        <w:pBdr>
          <w:top w:val="single" w:sz="4" w:space="1" w:color="auto"/>
          <w:left w:val="single" w:sz="4" w:space="4" w:color="auto"/>
          <w:bottom w:val="single" w:sz="4" w:space="1" w:color="auto"/>
          <w:right w:val="single" w:sz="4" w:space="4" w:color="auto"/>
        </w:pBdr>
        <w:tabs>
          <w:tab w:val="left" w:pos="284"/>
        </w:tabs>
        <w:spacing w:after="0" w:line="240" w:lineRule="auto"/>
        <w:jc w:val="both"/>
        <w:rPr>
          <w:rFonts w:ascii="Times New Roman" w:eastAsia="Calibri" w:hAnsi="Times New Roman" w:cs="Times New Roman"/>
          <w:sz w:val="24"/>
          <w:szCs w:val="24"/>
          <w:lang w:val="ru-RU" w:eastAsia="bg-BG"/>
        </w:rPr>
      </w:pPr>
      <w:r w:rsidRPr="00BC67BA">
        <w:rPr>
          <w:rFonts w:ascii="Times New Roman" w:eastAsia="Calibri" w:hAnsi="Times New Roman" w:cs="Times New Roman"/>
          <w:sz w:val="24"/>
          <w:szCs w:val="24"/>
          <w:lang w:eastAsia="bg-BG"/>
        </w:rPr>
        <w:t>- разходи за закупуване/придобиване/отчуждаване на земя и недвижими имоти;</w:t>
      </w:r>
    </w:p>
    <w:p w14:paraId="0BD822AF" w14:textId="7DB73A02" w:rsidR="007253D3" w:rsidRPr="00BC67BA" w:rsidRDefault="007253D3" w:rsidP="007253D3">
      <w:pPr>
        <w:pBdr>
          <w:top w:val="single" w:sz="4" w:space="1" w:color="auto"/>
          <w:left w:val="single" w:sz="4" w:space="4" w:color="auto"/>
          <w:bottom w:val="single" w:sz="4" w:space="1" w:color="auto"/>
          <w:right w:val="single" w:sz="4" w:space="4" w:color="auto"/>
        </w:pBdr>
        <w:tabs>
          <w:tab w:val="left" w:pos="284"/>
        </w:tabs>
        <w:spacing w:after="0" w:line="240" w:lineRule="auto"/>
        <w:jc w:val="both"/>
        <w:rPr>
          <w:rFonts w:ascii="Times New Roman" w:eastAsia="Calibri" w:hAnsi="Times New Roman" w:cs="Times New Roman"/>
          <w:sz w:val="24"/>
          <w:szCs w:val="24"/>
          <w:lang w:eastAsia="bg-BG"/>
        </w:rPr>
      </w:pPr>
      <w:r w:rsidRPr="000E2856">
        <w:rPr>
          <w:rFonts w:ascii="Times New Roman" w:eastAsia="Calibri" w:hAnsi="Times New Roman" w:cs="Times New Roman"/>
          <w:sz w:val="24"/>
          <w:szCs w:val="24"/>
          <w:lang w:val="ru-RU" w:eastAsia="bg-BG"/>
        </w:rPr>
        <w:t xml:space="preserve">- </w:t>
      </w:r>
      <w:r w:rsidRPr="00BC67BA">
        <w:rPr>
          <w:rFonts w:ascii="Times New Roman" w:eastAsia="Calibri" w:hAnsi="Times New Roman" w:cs="Times New Roman"/>
          <w:sz w:val="24"/>
          <w:szCs w:val="24"/>
          <w:lang w:eastAsia="bg-BG"/>
        </w:rPr>
        <w:t>разходи за наем, извън допустимите, посочени в чл. 34, ал. 3 на ПМС № 189/2016 г.;</w:t>
      </w:r>
    </w:p>
    <w:p w14:paraId="31FD1A53" w14:textId="77777777" w:rsidR="001C3DBE" w:rsidRPr="00BC67BA" w:rsidRDefault="001C3DBE" w:rsidP="001C3DBE">
      <w:pPr>
        <w:pBdr>
          <w:top w:val="single" w:sz="4" w:space="1" w:color="auto"/>
          <w:left w:val="single" w:sz="4" w:space="4" w:color="auto"/>
          <w:bottom w:val="single" w:sz="4" w:space="1" w:color="auto"/>
          <w:right w:val="single" w:sz="4" w:space="4" w:color="auto"/>
        </w:pBdr>
        <w:tabs>
          <w:tab w:val="left" w:pos="284"/>
        </w:tabs>
        <w:spacing w:after="0" w:line="240" w:lineRule="auto"/>
        <w:jc w:val="both"/>
        <w:rPr>
          <w:rFonts w:ascii="Times New Roman" w:eastAsia="Calibri" w:hAnsi="Times New Roman" w:cs="Times New Roman"/>
          <w:sz w:val="24"/>
          <w:szCs w:val="24"/>
          <w:lang w:eastAsia="bg-BG"/>
        </w:rPr>
      </w:pPr>
      <w:r w:rsidRPr="00BC67BA">
        <w:rPr>
          <w:rFonts w:ascii="Times New Roman" w:eastAsia="Calibri" w:hAnsi="Times New Roman" w:cs="Times New Roman"/>
          <w:sz w:val="24"/>
          <w:szCs w:val="24"/>
          <w:lang w:eastAsia="bg-BG"/>
        </w:rPr>
        <w:lastRenderedPageBreak/>
        <w:t>- други разходи, недопустими съгласно ПМС № 189/2016 г.</w:t>
      </w:r>
    </w:p>
    <w:p w14:paraId="55E7B6BF" w14:textId="77777777" w:rsidR="00803676" w:rsidRPr="00BC67BA" w:rsidRDefault="00803676" w:rsidP="00803676">
      <w:pPr>
        <w:pBdr>
          <w:top w:val="single" w:sz="4" w:space="1" w:color="auto"/>
          <w:left w:val="single" w:sz="4" w:space="4" w:color="auto"/>
          <w:bottom w:val="single" w:sz="4" w:space="1" w:color="auto"/>
          <w:right w:val="single" w:sz="4" w:space="4" w:color="auto"/>
        </w:pBdr>
        <w:tabs>
          <w:tab w:val="left" w:pos="284"/>
        </w:tabs>
        <w:spacing w:after="0" w:line="240" w:lineRule="auto"/>
        <w:jc w:val="both"/>
        <w:rPr>
          <w:rFonts w:ascii="Times New Roman" w:eastAsia="Calibri" w:hAnsi="Times New Roman" w:cs="Times New Roman"/>
          <w:sz w:val="24"/>
          <w:szCs w:val="24"/>
          <w:lang w:eastAsia="bg-BG"/>
        </w:rPr>
      </w:pPr>
    </w:p>
    <w:p w14:paraId="355A9A00" w14:textId="77777777" w:rsidR="00803676" w:rsidRPr="00BC67BA" w:rsidRDefault="00803676" w:rsidP="00803676">
      <w:pPr>
        <w:pStyle w:val="ListParagraph"/>
        <w:pBdr>
          <w:top w:val="single" w:sz="4" w:space="1" w:color="auto"/>
          <w:left w:val="single" w:sz="4" w:space="4" w:color="auto"/>
          <w:bottom w:val="single" w:sz="4" w:space="1" w:color="auto"/>
          <w:right w:val="single" w:sz="4" w:space="4" w:color="auto"/>
        </w:pBdr>
        <w:spacing w:after="0" w:line="240" w:lineRule="auto"/>
        <w:ind w:left="0"/>
        <w:jc w:val="both"/>
        <w:rPr>
          <w:rFonts w:ascii="Times New Roman" w:eastAsia="Calibri" w:hAnsi="Times New Roman" w:cs="Times New Roman"/>
          <w:b/>
          <w:sz w:val="24"/>
          <w:szCs w:val="24"/>
          <w:lang w:eastAsia="bg-BG"/>
        </w:rPr>
      </w:pPr>
      <w:r w:rsidRPr="00BC67BA">
        <w:rPr>
          <w:rFonts w:ascii="Times New Roman" w:eastAsia="Calibri" w:hAnsi="Times New Roman" w:cs="Times New Roman"/>
          <w:b/>
          <w:sz w:val="24"/>
          <w:szCs w:val="24"/>
          <w:lang w:eastAsia="bg-BG"/>
        </w:rPr>
        <w:t xml:space="preserve">Недопустими за финансиране разходи, неправомерно одобрени и платени от бенефициента, остават за </w:t>
      </w:r>
      <w:r w:rsidR="005C0087" w:rsidRPr="00BC67BA">
        <w:rPr>
          <w:rFonts w:ascii="Times New Roman" w:eastAsia="Calibri" w:hAnsi="Times New Roman" w:cs="Times New Roman"/>
          <w:b/>
          <w:sz w:val="24"/>
          <w:szCs w:val="24"/>
          <w:lang w:eastAsia="bg-BG"/>
        </w:rPr>
        <w:t>негова сметка</w:t>
      </w:r>
      <w:r w:rsidRPr="00BC67BA">
        <w:rPr>
          <w:rFonts w:ascii="Times New Roman" w:eastAsia="Calibri" w:hAnsi="Times New Roman" w:cs="Times New Roman"/>
          <w:b/>
          <w:sz w:val="24"/>
          <w:szCs w:val="24"/>
          <w:lang w:eastAsia="bg-BG"/>
        </w:rPr>
        <w:t xml:space="preserve"> и не подлежат на възстановяване.</w:t>
      </w:r>
    </w:p>
    <w:p w14:paraId="6FD2B8F4" w14:textId="77777777" w:rsidR="00803676" w:rsidRPr="00BC67BA" w:rsidRDefault="00803676" w:rsidP="00803676">
      <w:pPr>
        <w:pStyle w:val="ListParagraph"/>
        <w:pBdr>
          <w:top w:val="single" w:sz="4" w:space="1" w:color="auto"/>
          <w:left w:val="single" w:sz="4" w:space="4" w:color="auto"/>
          <w:bottom w:val="single" w:sz="4" w:space="1" w:color="auto"/>
          <w:right w:val="single" w:sz="4" w:space="4" w:color="auto"/>
        </w:pBdr>
        <w:spacing w:after="0" w:line="240" w:lineRule="auto"/>
        <w:ind w:left="0"/>
        <w:jc w:val="both"/>
        <w:rPr>
          <w:rFonts w:ascii="Times New Roman" w:eastAsia="Calibri" w:hAnsi="Times New Roman" w:cs="Times New Roman"/>
          <w:b/>
          <w:sz w:val="24"/>
          <w:szCs w:val="24"/>
          <w:lang w:eastAsia="bg-BG"/>
        </w:rPr>
      </w:pPr>
    </w:p>
    <w:p w14:paraId="7DED1762" w14:textId="77777777" w:rsidR="00067D03" w:rsidRPr="000E2856" w:rsidRDefault="00067D03" w:rsidP="00803676">
      <w:pPr>
        <w:pStyle w:val="ListParagraph"/>
        <w:pBdr>
          <w:top w:val="single" w:sz="4" w:space="1" w:color="auto"/>
          <w:left w:val="single" w:sz="4" w:space="4" w:color="auto"/>
          <w:bottom w:val="single" w:sz="4" w:space="1" w:color="auto"/>
          <w:right w:val="single" w:sz="4" w:space="4" w:color="auto"/>
        </w:pBdr>
        <w:spacing w:after="0" w:line="240" w:lineRule="auto"/>
        <w:ind w:left="0"/>
        <w:jc w:val="both"/>
        <w:rPr>
          <w:rFonts w:ascii="Times New Roman" w:eastAsia="Calibri" w:hAnsi="Times New Roman" w:cs="Times New Roman"/>
          <w:b/>
          <w:sz w:val="24"/>
          <w:szCs w:val="24"/>
          <w:lang w:val="ru-RU" w:eastAsia="bg-BG"/>
        </w:rPr>
      </w:pPr>
    </w:p>
    <w:p w14:paraId="022E7BC7" w14:textId="05806BCE" w:rsidR="00223248" w:rsidRPr="00BC67BA" w:rsidRDefault="00223248" w:rsidP="007973F8">
      <w:pPr>
        <w:pBdr>
          <w:top w:val="single" w:sz="4" w:space="1" w:color="auto"/>
          <w:left w:val="single" w:sz="4" w:space="0" w:color="auto"/>
          <w:bottom w:val="single" w:sz="4" w:space="1" w:color="auto"/>
          <w:right w:val="single" w:sz="4" w:space="4" w:color="auto"/>
        </w:pBdr>
        <w:tabs>
          <w:tab w:val="left" w:pos="426"/>
        </w:tabs>
        <w:spacing w:after="0" w:line="240" w:lineRule="auto"/>
        <w:jc w:val="both"/>
        <w:rPr>
          <w:rFonts w:ascii="Times New Roman" w:eastAsia="Calibri" w:hAnsi="Times New Roman" w:cs="Times New Roman"/>
          <w:b/>
          <w:sz w:val="24"/>
          <w:szCs w:val="24"/>
        </w:rPr>
      </w:pPr>
      <w:r w:rsidRPr="00BC67BA">
        <w:rPr>
          <w:rFonts w:ascii="Times New Roman" w:eastAsia="Calibri" w:hAnsi="Times New Roman" w:cs="Times New Roman"/>
          <w:b/>
          <w:sz w:val="24"/>
          <w:szCs w:val="24"/>
        </w:rPr>
        <w:t>14.5.</w:t>
      </w:r>
      <w:r w:rsidRPr="00BC67BA">
        <w:rPr>
          <w:rFonts w:ascii="Times New Roman" w:eastAsia="Calibri" w:hAnsi="Times New Roman" w:cs="Times New Roman"/>
          <w:b/>
          <w:sz w:val="24"/>
          <w:szCs w:val="24"/>
        </w:rPr>
        <w:tab/>
        <w:t>Указания за изготвяне на бюджета</w:t>
      </w:r>
    </w:p>
    <w:p w14:paraId="4C4F29FB" w14:textId="77777777" w:rsidR="00223248" w:rsidRPr="00BC67BA" w:rsidRDefault="00223248" w:rsidP="007973F8">
      <w:pPr>
        <w:pBdr>
          <w:top w:val="single" w:sz="4" w:space="1" w:color="auto"/>
          <w:left w:val="single" w:sz="4" w:space="0" w:color="auto"/>
          <w:bottom w:val="single" w:sz="4" w:space="1" w:color="auto"/>
          <w:right w:val="single" w:sz="4" w:space="4" w:color="auto"/>
        </w:pBdr>
        <w:tabs>
          <w:tab w:val="left" w:pos="426"/>
        </w:tabs>
        <w:spacing w:after="0" w:line="240" w:lineRule="auto"/>
        <w:jc w:val="both"/>
        <w:rPr>
          <w:rFonts w:ascii="Times New Roman" w:eastAsia="Calibri" w:hAnsi="Times New Roman" w:cs="Times New Roman"/>
          <w:sz w:val="24"/>
          <w:szCs w:val="24"/>
        </w:rPr>
      </w:pPr>
    </w:p>
    <w:p w14:paraId="0BA6FB73" w14:textId="08FA78AC" w:rsidR="007973F8" w:rsidRPr="00BC67BA" w:rsidRDefault="007973F8" w:rsidP="007973F8">
      <w:pPr>
        <w:pBdr>
          <w:top w:val="single" w:sz="4" w:space="1" w:color="auto"/>
          <w:left w:val="single" w:sz="4" w:space="0" w:color="auto"/>
          <w:bottom w:val="single" w:sz="4" w:space="1" w:color="auto"/>
          <w:right w:val="single" w:sz="4" w:space="4" w:color="auto"/>
        </w:pBdr>
        <w:tabs>
          <w:tab w:val="left" w:pos="426"/>
        </w:tabs>
        <w:spacing w:after="0" w:line="240" w:lineRule="auto"/>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Указания за попълване на бюджета на проекта са представени в Приложение №</w:t>
      </w:r>
      <w:r w:rsidR="00637224" w:rsidRPr="00BC67BA">
        <w:rPr>
          <w:rFonts w:ascii="Times New Roman" w:eastAsia="Calibri" w:hAnsi="Times New Roman" w:cs="Times New Roman"/>
          <w:sz w:val="24"/>
          <w:szCs w:val="24"/>
        </w:rPr>
        <w:t xml:space="preserve"> </w:t>
      </w:r>
      <w:r w:rsidR="00295B2F" w:rsidRPr="00BC67BA">
        <w:rPr>
          <w:rFonts w:ascii="Times New Roman" w:eastAsia="Calibri" w:hAnsi="Times New Roman" w:cs="Times New Roman"/>
          <w:sz w:val="24"/>
          <w:szCs w:val="24"/>
        </w:rPr>
        <w:t>7</w:t>
      </w:r>
      <w:r w:rsidR="00637224" w:rsidRPr="00BC67BA">
        <w:rPr>
          <w:rFonts w:ascii="Times New Roman" w:eastAsia="Calibri" w:hAnsi="Times New Roman" w:cs="Times New Roman"/>
          <w:sz w:val="24"/>
          <w:szCs w:val="24"/>
        </w:rPr>
        <w:t xml:space="preserve"> </w:t>
      </w:r>
      <w:r w:rsidRPr="00BC67BA">
        <w:rPr>
          <w:rFonts w:ascii="Times New Roman" w:eastAsia="Calibri" w:hAnsi="Times New Roman" w:cs="Times New Roman"/>
          <w:sz w:val="24"/>
          <w:szCs w:val="24"/>
        </w:rPr>
        <w:t xml:space="preserve">„Разяснения за попълване на бюджет по проекта“ към раздел 28 от насоките за кандидатстване, част „условия за кандидатстване“. </w:t>
      </w:r>
    </w:p>
    <w:p w14:paraId="2009241A" w14:textId="77777777" w:rsidR="007973F8" w:rsidRPr="00BC67BA" w:rsidRDefault="007973F8" w:rsidP="007973F8">
      <w:pPr>
        <w:pBdr>
          <w:top w:val="single" w:sz="4" w:space="1" w:color="auto"/>
          <w:left w:val="single" w:sz="4" w:space="0" w:color="auto"/>
          <w:bottom w:val="single" w:sz="4" w:space="1" w:color="auto"/>
          <w:right w:val="single" w:sz="4" w:space="4" w:color="auto"/>
        </w:pBdr>
        <w:tabs>
          <w:tab w:val="left" w:pos="426"/>
        </w:tabs>
        <w:spacing w:after="0" w:line="240" w:lineRule="auto"/>
        <w:jc w:val="both"/>
        <w:rPr>
          <w:rFonts w:ascii="Times New Roman" w:eastAsia="Calibri" w:hAnsi="Times New Roman" w:cs="Times New Roman"/>
          <w:sz w:val="24"/>
          <w:szCs w:val="24"/>
        </w:rPr>
      </w:pPr>
    </w:p>
    <w:p w14:paraId="19BAAB33" w14:textId="77777777" w:rsidR="007973F8" w:rsidRPr="00BC67BA" w:rsidRDefault="007973F8" w:rsidP="007973F8">
      <w:pPr>
        <w:pBdr>
          <w:top w:val="single" w:sz="4" w:space="1" w:color="auto"/>
          <w:left w:val="single" w:sz="4" w:space="0" w:color="auto"/>
          <w:bottom w:val="single" w:sz="4" w:space="1" w:color="auto"/>
          <w:right w:val="single" w:sz="4" w:space="4" w:color="auto"/>
        </w:pBdr>
        <w:tabs>
          <w:tab w:val="left" w:pos="426"/>
        </w:tabs>
        <w:spacing w:after="0" w:line="240" w:lineRule="auto"/>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При изчисляване на БФП ще бъдат взети предвид само допустимите разходи, посочени в насоките за кандидатстване, част „условия за кандидатстване“. Ако е приложимо, в бюджета на проектното предложение трябва да са посочени и разходи, които са недопустими по процедурата, но за които кандидатът е осигурил съфинансиране от други източници, при условие че са свързани с изпълнението на проекта.</w:t>
      </w:r>
    </w:p>
    <w:p w14:paraId="29468E62" w14:textId="77777777" w:rsidR="007973F8" w:rsidRPr="00BC67BA" w:rsidRDefault="007973F8" w:rsidP="007973F8">
      <w:pPr>
        <w:pBdr>
          <w:top w:val="single" w:sz="4" w:space="1" w:color="auto"/>
          <w:left w:val="single" w:sz="4" w:space="0" w:color="auto"/>
          <w:bottom w:val="single" w:sz="4" w:space="1" w:color="auto"/>
          <w:right w:val="single" w:sz="4" w:space="4" w:color="auto"/>
        </w:pBdr>
        <w:tabs>
          <w:tab w:val="left" w:pos="426"/>
        </w:tabs>
        <w:spacing w:after="0" w:line="240" w:lineRule="auto"/>
        <w:jc w:val="both"/>
        <w:rPr>
          <w:rFonts w:ascii="Times New Roman" w:eastAsia="Calibri" w:hAnsi="Times New Roman" w:cs="Times New Roman"/>
          <w:sz w:val="24"/>
          <w:szCs w:val="24"/>
        </w:rPr>
      </w:pPr>
    </w:p>
    <w:p w14:paraId="12D10AB0" w14:textId="77777777" w:rsidR="007973F8" w:rsidRPr="00BC67BA" w:rsidRDefault="007973F8" w:rsidP="007973F8">
      <w:pPr>
        <w:pBdr>
          <w:top w:val="single" w:sz="4" w:space="1" w:color="auto"/>
          <w:left w:val="single" w:sz="4" w:space="0" w:color="auto"/>
          <w:bottom w:val="single" w:sz="4" w:space="1" w:color="auto"/>
          <w:right w:val="single" w:sz="4" w:space="4" w:color="auto"/>
        </w:pBdr>
        <w:tabs>
          <w:tab w:val="left" w:pos="426"/>
        </w:tabs>
        <w:spacing w:after="0" w:line="240" w:lineRule="auto"/>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 xml:space="preserve">Бюджетът на проектното предложение трябва да съдържа както разходите, които кандидатът планира да извърши след одобрението на проектното предложение, така и такива, които той вече е направил преди подаването му във връзка с проекта, които са извършени в срока на допустимост на разходите и които не са финансирани със средства от ЕСИФ или чрез други инструменти на Европейския съюз, както и с други публични средства, различни от тези на бенефициента (при съобразяване на чл. 65, параграф 6 от Регламент (ЕС) № 1303/2013).       </w:t>
      </w:r>
    </w:p>
    <w:p w14:paraId="7893C78B" w14:textId="77777777" w:rsidR="007973F8" w:rsidRPr="00BC67BA" w:rsidRDefault="007973F8" w:rsidP="007973F8">
      <w:pPr>
        <w:pBdr>
          <w:top w:val="single" w:sz="4" w:space="1" w:color="auto"/>
          <w:left w:val="single" w:sz="4" w:space="0" w:color="auto"/>
          <w:bottom w:val="single" w:sz="4" w:space="1" w:color="auto"/>
          <w:right w:val="single" w:sz="4" w:space="4" w:color="auto"/>
        </w:pBdr>
        <w:tabs>
          <w:tab w:val="left" w:pos="426"/>
        </w:tabs>
        <w:spacing w:after="0" w:line="240" w:lineRule="auto"/>
        <w:jc w:val="both"/>
        <w:rPr>
          <w:rFonts w:ascii="Times New Roman" w:eastAsia="Calibri" w:hAnsi="Times New Roman" w:cs="Times New Roman"/>
          <w:sz w:val="24"/>
          <w:szCs w:val="24"/>
        </w:rPr>
      </w:pPr>
    </w:p>
    <w:p w14:paraId="585B15E2" w14:textId="77777777" w:rsidR="007973F8" w:rsidRPr="00BC67BA" w:rsidRDefault="007973F8" w:rsidP="007973F8">
      <w:pPr>
        <w:pBdr>
          <w:top w:val="single" w:sz="4" w:space="1" w:color="auto"/>
          <w:left w:val="single" w:sz="4" w:space="0" w:color="auto"/>
          <w:bottom w:val="single" w:sz="4" w:space="1" w:color="auto"/>
          <w:right w:val="single" w:sz="4" w:space="4" w:color="auto"/>
        </w:pBdr>
        <w:tabs>
          <w:tab w:val="left" w:pos="426"/>
        </w:tabs>
        <w:spacing w:after="0" w:line="240" w:lineRule="auto"/>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 xml:space="preserve">Разходите в бюджета на проекта попадат най-общо в две основни категории – преки и непреки разходи.  </w:t>
      </w:r>
    </w:p>
    <w:p w14:paraId="396358A4" w14:textId="77777777" w:rsidR="007973F8" w:rsidRPr="00BC67BA" w:rsidRDefault="007973F8" w:rsidP="007973F8">
      <w:pPr>
        <w:pBdr>
          <w:top w:val="single" w:sz="4" w:space="1" w:color="auto"/>
          <w:left w:val="single" w:sz="4" w:space="0" w:color="auto"/>
          <w:bottom w:val="single" w:sz="4" w:space="1" w:color="auto"/>
          <w:right w:val="single" w:sz="4" w:space="4" w:color="auto"/>
        </w:pBdr>
        <w:tabs>
          <w:tab w:val="left" w:pos="426"/>
        </w:tabs>
        <w:spacing w:after="0" w:line="240" w:lineRule="auto"/>
        <w:jc w:val="both"/>
        <w:rPr>
          <w:rFonts w:ascii="Times New Roman" w:eastAsia="Calibri" w:hAnsi="Times New Roman" w:cs="Times New Roman"/>
          <w:sz w:val="24"/>
          <w:szCs w:val="24"/>
        </w:rPr>
      </w:pPr>
      <w:r w:rsidRPr="00BC67BA">
        <w:rPr>
          <w:rFonts w:ascii="Times New Roman" w:eastAsia="Calibri" w:hAnsi="Times New Roman" w:cs="Times New Roman"/>
          <w:sz w:val="24"/>
          <w:szCs w:val="24"/>
          <w:u w:val="single"/>
        </w:rPr>
        <w:t>Преки разходи по проекта</w:t>
      </w:r>
      <w:r w:rsidRPr="00BC67BA">
        <w:rPr>
          <w:rFonts w:ascii="Times New Roman" w:eastAsia="Calibri" w:hAnsi="Times New Roman" w:cs="Times New Roman"/>
          <w:sz w:val="24"/>
          <w:szCs w:val="24"/>
        </w:rPr>
        <w:t xml:space="preserve"> – всички разходи за строително-монтажни работи, услуги, доставки и други приложими (определени като допустими разходи за основни дейности по настоящата процедура), които са необходими за постигане целите на проекта и без които няма да могат да бъдат реализирани дейностите в цялост. Преките разходи са разходите по категории – I, II, III, IV, V</w:t>
      </w:r>
      <w:r w:rsidR="00845386" w:rsidRPr="00BC67BA">
        <w:rPr>
          <w:rFonts w:ascii="Times New Roman" w:eastAsia="Calibri" w:hAnsi="Times New Roman" w:cs="Times New Roman"/>
          <w:sz w:val="24"/>
          <w:szCs w:val="24"/>
        </w:rPr>
        <w:t xml:space="preserve"> и</w:t>
      </w:r>
      <w:r w:rsidRPr="00BC67BA">
        <w:rPr>
          <w:rFonts w:ascii="Times New Roman" w:eastAsia="Calibri" w:hAnsi="Times New Roman" w:cs="Times New Roman"/>
          <w:sz w:val="24"/>
          <w:szCs w:val="24"/>
        </w:rPr>
        <w:t xml:space="preserve"> </w:t>
      </w:r>
      <w:r w:rsidRPr="00BC67BA">
        <w:rPr>
          <w:rFonts w:ascii="Times New Roman" w:eastAsia="Calibri" w:hAnsi="Times New Roman" w:cs="Times New Roman"/>
          <w:sz w:val="24"/>
          <w:szCs w:val="24"/>
          <w:lang w:val="en-US"/>
        </w:rPr>
        <w:t>VI</w:t>
      </w:r>
      <w:r w:rsidRPr="000E2856">
        <w:rPr>
          <w:rFonts w:ascii="Times New Roman" w:eastAsia="Calibri" w:hAnsi="Times New Roman" w:cs="Times New Roman"/>
          <w:sz w:val="24"/>
          <w:szCs w:val="24"/>
          <w:lang w:val="ru-RU"/>
        </w:rPr>
        <w:t xml:space="preserve"> </w:t>
      </w:r>
      <w:r w:rsidRPr="00BC67BA">
        <w:rPr>
          <w:rFonts w:ascii="Times New Roman" w:eastAsia="Calibri" w:hAnsi="Times New Roman" w:cs="Times New Roman"/>
          <w:sz w:val="24"/>
          <w:szCs w:val="24"/>
        </w:rPr>
        <w:t xml:space="preserve">и съответстващото им ДДС, отнесено към категория </w:t>
      </w:r>
      <w:r w:rsidR="00845386" w:rsidRPr="00BC67BA">
        <w:rPr>
          <w:rFonts w:ascii="Times New Roman" w:eastAsia="Calibri" w:hAnsi="Times New Roman" w:cs="Times New Roman"/>
          <w:sz w:val="24"/>
          <w:szCs w:val="24"/>
          <w:lang w:val="en-US"/>
        </w:rPr>
        <w:t>VIII</w:t>
      </w:r>
      <w:r w:rsidRPr="00BC67BA">
        <w:rPr>
          <w:rFonts w:ascii="Times New Roman" w:eastAsia="Calibri" w:hAnsi="Times New Roman" w:cs="Times New Roman"/>
          <w:sz w:val="24"/>
          <w:szCs w:val="24"/>
        </w:rPr>
        <w:t>.</w:t>
      </w:r>
    </w:p>
    <w:p w14:paraId="334C67BE" w14:textId="77777777" w:rsidR="007973F8" w:rsidRPr="00BC67BA" w:rsidRDefault="007973F8" w:rsidP="007973F8">
      <w:pPr>
        <w:pBdr>
          <w:top w:val="single" w:sz="4" w:space="1" w:color="auto"/>
          <w:left w:val="single" w:sz="4" w:space="0" w:color="auto"/>
          <w:bottom w:val="single" w:sz="4" w:space="1" w:color="auto"/>
          <w:right w:val="single" w:sz="4" w:space="4" w:color="auto"/>
        </w:pBdr>
        <w:tabs>
          <w:tab w:val="left" w:pos="426"/>
        </w:tabs>
        <w:spacing w:after="0" w:line="240" w:lineRule="auto"/>
        <w:jc w:val="both"/>
        <w:rPr>
          <w:rFonts w:ascii="Times New Roman" w:eastAsia="Calibri" w:hAnsi="Times New Roman" w:cs="Times New Roman"/>
          <w:sz w:val="24"/>
          <w:szCs w:val="24"/>
        </w:rPr>
      </w:pPr>
    </w:p>
    <w:p w14:paraId="1534A789" w14:textId="77777777" w:rsidR="007973F8" w:rsidRPr="00BC67BA" w:rsidRDefault="007973F8" w:rsidP="007973F8">
      <w:pPr>
        <w:pBdr>
          <w:top w:val="single" w:sz="4" w:space="1" w:color="auto"/>
          <w:left w:val="single" w:sz="4" w:space="0" w:color="auto"/>
          <w:bottom w:val="single" w:sz="4" w:space="1" w:color="auto"/>
          <w:right w:val="single" w:sz="4" w:space="4" w:color="auto"/>
        </w:pBdr>
        <w:tabs>
          <w:tab w:val="left" w:pos="426"/>
        </w:tabs>
        <w:spacing w:after="0" w:line="240" w:lineRule="auto"/>
        <w:jc w:val="both"/>
        <w:rPr>
          <w:rFonts w:ascii="Times New Roman" w:eastAsia="Calibri" w:hAnsi="Times New Roman" w:cs="Times New Roman"/>
          <w:sz w:val="24"/>
          <w:szCs w:val="24"/>
        </w:rPr>
      </w:pPr>
      <w:r w:rsidRPr="00BC67BA">
        <w:rPr>
          <w:rFonts w:ascii="Times New Roman" w:eastAsia="Calibri" w:hAnsi="Times New Roman" w:cs="Times New Roman"/>
          <w:sz w:val="24"/>
          <w:szCs w:val="24"/>
          <w:u w:val="single"/>
        </w:rPr>
        <w:t>Непреки разходи по проекта</w:t>
      </w:r>
      <w:r w:rsidRPr="00BC67BA">
        <w:rPr>
          <w:rFonts w:ascii="Times New Roman" w:eastAsia="Calibri" w:hAnsi="Times New Roman" w:cs="Times New Roman"/>
          <w:sz w:val="24"/>
          <w:szCs w:val="24"/>
        </w:rPr>
        <w:t xml:space="preserve"> - включват разходи за дейности по организация и управление на проекта (в т. ч. разходи за възнаграждения, осигуровки, командировъчни за екипа за управление на проекта, разходи за консумативи, материали и оборудван</w:t>
      </w:r>
      <w:r w:rsidR="000D6763" w:rsidRPr="00BC67BA">
        <w:rPr>
          <w:rFonts w:ascii="Times New Roman" w:eastAsia="Calibri" w:hAnsi="Times New Roman" w:cs="Times New Roman"/>
          <w:sz w:val="24"/>
          <w:szCs w:val="24"/>
        </w:rPr>
        <w:t>е за администриране на проекта</w:t>
      </w:r>
      <w:r w:rsidRPr="00BC67BA">
        <w:rPr>
          <w:rFonts w:ascii="Times New Roman" w:eastAsia="Calibri" w:hAnsi="Times New Roman" w:cs="Times New Roman"/>
          <w:sz w:val="24"/>
          <w:szCs w:val="24"/>
        </w:rPr>
        <w:t>), както и разходи за дейности по осигуряване на информация и комуникация. Непреките разходи са разходи по категория VI</w:t>
      </w:r>
      <w:r w:rsidR="00622BD5" w:rsidRPr="00BC67BA">
        <w:rPr>
          <w:rFonts w:ascii="Times New Roman" w:eastAsia="Calibri" w:hAnsi="Times New Roman" w:cs="Times New Roman"/>
          <w:sz w:val="24"/>
          <w:szCs w:val="24"/>
        </w:rPr>
        <w:t>I</w:t>
      </w:r>
      <w:r w:rsidRPr="00BC67BA">
        <w:rPr>
          <w:rFonts w:ascii="Times New Roman" w:eastAsia="Calibri" w:hAnsi="Times New Roman" w:cs="Times New Roman"/>
          <w:sz w:val="24"/>
          <w:szCs w:val="24"/>
        </w:rPr>
        <w:t xml:space="preserve"> (вкл. съотносимото ДДС, отнесено към категория </w:t>
      </w:r>
      <w:r w:rsidR="00845386" w:rsidRPr="00BC67BA">
        <w:rPr>
          <w:rFonts w:ascii="Times New Roman" w:eastAsia="Calibri" w:hAnsi="Times New Roman" w:cs="Times New Roman"/>
          <w:sz w:val="24"/>
          <w:szCs w:val="24"/>
          <w:lang w:val="en-US"/>
        </w:rPr>
        <w:t>VIII</w:t>
      </w:r>
      <w:r w:rsidRPr="00BC67BA">
        <w:rPr>
          <w:rFonts w:ascii="Times New Roman" w:eastAsia="Calibri" w:hAnsi="Times New Roman" w:cs="Times New Roman"/>
          <w:sz w:val="24"/>
          <w:szCs w:val="24"/>
        </w:rPr>
        <w:t>, в случаите, в които е приложимо).</w:t>
      </w:r>
    </w:p>
    <w:p w14:paraId="200BFF80" w14:textId="77777777" w:rsidR="007973F8" w:rsidRPr="00BC67BA" w:rsidRDefault="007973F8" w:rsidP="007973F8">
      <w:pPr>
        <w:pBdr>
          <w:top w:val="single" w:sz="4" w:space="1" w:color="auto"/>
          <w:left w:val="single" w:sz="4" w:space="0" w:color="auto"/>
          <w:bottom w:val="single" w:sz="4" w:space="1" w:color="auto"/>
          <w:right w:val="single" w:sz="4" w:space="4" w:color="auto"/>
        </w:pBdr>
        <w:tabs>
          <w:tab w:val="left" w:pos="426"/>
        </w:tabs>
        <w:spacing w:after="0" w:line="240" w:lineRule="auto"/>
        <w:jc w:val="both"/>
        <w:rPr>
          <w:rFonts w:ascii="Times New Roman" w:eastAsia="Calibri" w:hAnsi="Times New Roman" w:cs="Times New Roman"/>
          <w:sz w:val="24"/>
          <w:szCs w:val="24"/>
        </w:rPr>
      </w:pPr>
    </w:p>
    <w:p w14:paraId="075584FB" w14:textId="77777777" w:rsidR="007973F8" w:rsidRPr="00BC67BA" w:rsidRDefault="007973F8" w:rsidP="007973F8">
      <w:pPr>
        <w:pBdr>
          <w:top w:val="single" w:sz="4" w:space="1" w:color="auto"/>
          <w:left w:val="single" w:sz="4" w:space="0" w:color="auto"/>
          <w:bottom w:val="single" w:sz="4" w:space="1" w:color="auto"/>
          <w:right w:val="single" w:sz="4" w:space="4" w:color="auto"/>
        </w:pBdr>
        <w:tabs>
          <w:tab w:val="left" w:pos="426"/>
        </w:tabs>
        <w:spacing w:line="240" w:lineRule="auto"/>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 xml:space="preserve">Съгласно разпоредбите на чл. 67, параграф 1 на Регламент (ЕС) 1303/2013 безвъзмездните средства и възстановимата помощ могат да бъдат отпускани под няколко форми, в т. ч.: </w:t>
      </w:r>
      <w:r w:rsidRPr="00BC67BA">
        <w:rPr>
          <w:rFonts w:ascii="Times New Roman" w:eastAsia="Calibri" w:hAnsi="Times New Roman" w:cs="Times New Roman"/>
          <w:sz w:val="24"/>
          <w:szCs w:val="24"/>
        </w:rPr>
        <w:lastRenderedPageBreak/>
        <w:t>„възстановяване на действително направени и платени допустими разходи“ и „финансиране с единна ставка, определено чрез прилагане на процент към една или няколко определени категории разходи“ (опростени разходи). Формите, посочени в чл. 67, параграф 1 от Регламент (ЕС) № 1303/2013 са уредени и в чл. 55, ал. 1 от ЗУСЕСИФ, като условията за прилагането им са указани в ПМС 189/2016 г. Формата, указана в чл. 55, ал. 1, т. 4 от ЗУСЕСИФ (финансиране с единна ставка, определена чрез прилагане на процент към една или няколко определени категории разходи), съгласно ПМС 189/2016 г. и настоящата процедура се прилага за финансиране на непреки разходи</w:t>
      </w:r>
      <w:r w:rsidR="00546638" w:rsidRPr="000E2856">
        <w:rPr>
          <w:rFonts w:ascii="Times New Roman" w:eastAsia="Calibri" w:hAnsi="Times New Roman" w:cs="Times New Roman"/>
          <w:sz w:val="24"/>
          <w:szCs w:val="24"/>
          <w:lang w:val="ru-RU"/>
        </w:rPr>
        <w:t xml:space="preserve"> (</w:t>
      </w:r>
      <w:r w:rsidR="00546638" w:rsidRPr="00BC67BA">
        <w:rPr>
          <w:rFonts w:ascii="Times New Roman" w:eastAsia="Calibri" w:hAnsi="Times New Roman" w:cs="Times New Roman"/>
          <w:sz w:val="24"/>
          <w:szCs w:val="24"/>
        </w:rPr>
        <w:t>в случаите по чл. 8, ал. 2 на ПМС 189/2016 г.)</w:t>
      </w:r>
      <w:r w:rsidRPr="00BC67BA">
        <w:rPr>
          <w:rFonts w:ascii="Times New Roman" w:eastAsia="Calibri" w:hAnsi="Times New Roman" w:cs="Times New Roman"/>
          <w:sz w:val="24"/>
          <w:szCs w:val="24"/>
        </w:rPr>
        <w:t xml:space="preserve"> – т.е. разходите за организация и управление и информация и комуникация. Съгласно изискванията на чл. 5, ал. 5 и ал. 6 на ПМС 189/2016 г. </w:t>
      </w:r>
      <w:r w:rsidR="00F63E83" w:rsidRPr="00BC67BA">
        <w:rPr>
          <w:rFonts w:ascii="Times New Roman" w:eastAsia="Calibri" w:hAnsi="Times New Roman" w:cs="Times New Roman"/>
          <w:sz w:val="24"/>
          <w:szCs w:val="24"/>
        </w:rPr>
        <w:t xml:space="preserve">Ръководителят на УО на ОПОС 2014 – 2020 г. </w:t>
      </w:r>
      <w:r w:rsidRPr="00BC67BA">
        <w:rPr>
          <w:rFonts w:ascii="Times New Roman" w:eastAsia="Calibri" w:hAnsi="Times New Roman" w:cs="Times New Roman"/>
          <w:sz w:val="24"/>
          <w:szCs w:val="24"/>
        </w:rPr>
        <w:t>утвърд</w:t>
      </w:r>
      <w:r w:rsidR="00F63E83" w:rsidRPr="00BC67BA">
        <w:rPr>
          <w:rFonts w:ascii="Times New Roman" w:eastAsia="Calibri" w:hAnsi="Times New Roman" w:cs="Times New Roman"/>
          <w:sz w:val="24"/>
          <w:szCs w:val="24"/>
        </w:rPr>
        <w:t>и</w:t>
      </w:r>
      <w:r w:rsidRPr="00BC67BA">
        <w:rPr>
          <w:rFonts w:ascii="Times New Roman" w:eastAsia="Calibri" w:hAnsi="Times New Roman" w:cs="Times New Roman"/>
          <w:sz w:val="24"/>
          <w:szCs w:val="24"/>
        </w:rPr>
        <w:t xml:space="preserve"> </w:t>
      </w:r>
      <w:r w:rsidR="00622BD5" w:rsidRPr="00BC67BA">
        <w:rPr>
          <w:rFonts w:ascii="Times New Roman" w:eastAsia="Calibri" w:hAnsi="Times New Roman" w:cs="Times New Roman"/>
          <w:sz w:val="24"/>
          <w:szCs w:val="24"/>
          <w:lang w:val="en-US"/>
        </w:rPr>
        <w:t>M</w:t>
      </w:r>
      <w:r w:rsidRPr="00BC67BA">
        <w:rPr>
          <w:rFonts w:ascii="Times New Roman" w:eastAsia="Calibri" w:hAnsi="Times New Roman" w:cs="Times New Roman"/>
          <w:sz w:val="24"/>
          <w:szCs w:val="24"/>
        </w:rPr>
        <w:t xml:space="preserve">етодология за определяне на размерите на единна ставка за финансиране на дейности за организация и управление на проекти по ОПОС 2014-2020 г., съфинансирани от Европейските структурни и инвестиционни фондове </w:t>
      </w:r>
      <w:r w:rsidR="00622BD5" w:rsidRPr="00BC67BA">
        <w:rPr>
          <w:rFonts w:ascii="Times New Roman" w:eastAsia="Calibri" w:hAnsi="Times New Roman" w:cs="Times New Roman"/>
          <w:sz w:val="24"/>
          <w:szCs w:val="24"/>
        </w:rPr>
        <w:t xml:space="preserve">от </w:t>
      </w:r>
      <w:r w:rsidRPr="00BC67BA">
        <w:rPr>
          <w:rFonts w:ascii="Times New Roman" w:eastAsia="Calibri" w:hAnsi="Times New Roman" w:cs="Times New Roman"/>
          <w:sz w:val="24"/>
          <w:szCs w:val="24"/>
        </w:rPr>
        <w:t xml:space="preserve">(Методология за опростените разходи на ОПОС 2014 – 2020 г., </w:t>
      </w:r>
      <w:r w:rsidR="00622BD5" w:rsidRPr="000E2856">
        <w:rPr>
          <w:rFonts w:ascii="Times New Roman" w:eastAsia="Calibri" w:hAnsi="Times New Roman" w:cs="Times New Roman"/>
          <w:sz w:val="24"/>
          <w:szCs w:val="24"/>
          <w:lang w:val="ru-RU"/>
        </w:rPr>
        <w:t>17.07</w:t>
      </w:r>
      <w:r w:rsidRPr="00BC67BA">
        <w:rPr>
          <w:rFonts w:ascii="Times New Roman" w:eastAsia="Calibri" w:hAnsi="Times New Roman" w:cs="Times New Roman"/>
          <w:sz w:val="24"/>
          <w:szCs w:val="24"/>
        </w:rPr>
        <w:t xml:space="preserve">.2018 г.). </w:t>
      </w:r>
    </w:p>
    <w:p w14:paraId="76DB3C7D" w14:textId="77777777" w:rsidR="007973F8" w:rsidRPr="00BC67BA" w:rsidRDefault="007973F8" w:rsidP="007973F8">
      <w:pPr>
        <w:pBdr>
          <w:top w:val="single" w:sz="4" w:space="1" w:color="auto"/>
          <w:left w:val="single" w:sz="4" w:space="0" w:color="auto"/>
          <w:bottom w:val="single" w:sz="4" w:space="1" w:color="auto"/>
          <w:right w:val="single" w:sz="4" w:space="4" w:color="auto"/>
        </w:pBdr>
        <w:tabs>
          <w:tab w:val="left" w:pos="426"/>
        </w:tabs>
        <w:spacing w:line="240" w:lineRule="auto"/>
        <w:jc w:val="both"/>
        <w:rPr>
          <w:rFonts w:ascii="Times New Roman" w:eastAsia="Calibri" w:hAnsi="Times New Roman" w:cs="Times New Roman"/>
          <w:b/>
          <w:sz w:val="24"/>
          <w:szCs w:val="24"/>
        </w:rPr>
      </w:pPr>
      <w:r w:rsidRPr="00BC67BA">
        <w:rPr>
          <w:rFonts w:ascii="Times New Roman" w:eastAsia="Calibri" w:hAnsi="Times New Roman" w:cs="Times New Roman"/>
          <w:b/>
          <w:sz w:val="24"/>
          <w:szCs w:val="24"/>
        </w:rPr>
        <w:t>Определянето на приложимата форма за финансиране на непреките разходи в проектните предложения следва да бъде съобразено с разпоредбите на:</w:t>
      </w:r>
    </w:p>
    <w:p w14:paraId="53AC8729" w14:textId="77777777" w:rsidR="007973F8" w:rsidRPr="00BC67BA" w:rsidRDefault="007973F8" w:rsidP="007973F8">
      <w:pPr>
        <w:pBdr>
          <w:top w:val="single" w:sz="4" w:space="1" w:color="auto"/>
          <w:left w:val="single" w:sz="4" w:space="0" w:color="auto"/>
          <w:bottom w:val="single" w:sz="4" w:space="1" w:color="auto"/>
          <w:right w:val="single" w:sz="4" w:space="4" w:color="auto"/>
        </w:pBdr>
        <w:tabs>
          <w:tab w:val="left" w:pos="426"/>
        </w:tabs>
        <w:spacing w:line="240" w:lineRule="auto"/>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 чл. 8, ал. 2 от ПМС 189/2016 г., както и Методология за опростените разходи на ОПОС 2014 – 2020 г.</w:t>
      </w:r>
      <w:r w:rsidRPr="00BC67BA">
        <w:rPr>
          <w:rFonts w:ascii="Calibri" w:eastAsia="Calibri" w:hAnsi="Calibri" w:cs="Times New Roman"/>
        </w:rPr>
        <w:t xml:space="preserve"> </w:t>
      </w:r>
      <w:r w:rsidRPr="00BC67BA">
        <w:rPr>
          <w:rFonts w:ascii="Times New Roman" w:eastAsia="Calibri" w:hAnsi="Times New Roman" w:cs="Times New Roman"/>
          <w:sz w:val="24"/>
          <w:szCs w:val="24"/>
        </w:rPr>
        <w:t xml:space="preserve">Съгласно чл. 8, ал. 2 от ПМС 189/2016 г. </w:t>
      </w:r>
      <w:r w:rsidRPr="00BC67BA">
        <w:rPr>
          <w:rFonts w:ascii="Times New Roman" w:eastAsia="Calibri" w:hAnsi="Times New Roman" w:cs="Times New Roman"/>
          <w:i/>
          <w:sz w:val="24"/>
          <w:szCs w:val="24"/>
        </w:rPr>
        <w:t>за дейности за организация и управление на проект, изпълнението на които се предвижда да не се възлага изцяло на външен за бенефициента изпълнител, безвъзмездна финансова помощ и възстановима помощ се предоставят само под формата по чл. 55, ал. 1, т. 4 от ЗУСЕСИФ</w:t>
      </w:r>
      <w:r w:rsidRPr="00BC67BA">
        <w:rPr>
          <w:rFonts w:ascii="Times New Roman" w:eastAsia="Calibri" w:hAnsi="Times New Roman" w:cs="Times New Roman"/>
          <w:sz w:val="24"/>
          <w:szCs w:val="24"/>
        </w:rPr>
        <w:t xml:space="preserve">. В този случай безвъзмездна финансова помощ за разходите за организация и управление и за информация и комуникация се предоставя под формата на чл. 55, ал. 1, т. 4 от ЗУСЕСИФ – </w:t>
      </w:r>
      <w:r w:rsidRPr="00BC67BA">
        <w:rPr>
          <w:rFonts w:ascii="Times New Roman" w:eastAsia="Calibri" w:hAnsi="Times New Roman" w:cs="Times New Roman"/>
          <w:b/>
          <w:sz w:val="24"/>
          <w:szCs w:val="24"/>
        </w:rPr>
        <w:t>финансиране с единна ставка</w:t>
      </w:r>
      <w:r w:rsidRPr="00BC67BA">
        <w:rPr>
          <w:rFonts w:ascii="Times New Roman" w:eastAsia="Calibri" w:hAnsi="Times New Roman" w:cs="Times New Roman"/>
          <w:sz w:val="24"/>
          <w:szCs w:val="24"/>
        </w:rPr>
        <w:t>, приложена към преките допустими разходи.</w:t>
      </w:r>
    </w:p>
    <w:p w14:paraId="1CCA248F" w14:textId="77777777" w:rsidR="007973F8" w:rsidRPr="00BC67BA" w:rsidRDefault="007973F8" w:rsidP="007973F8">
      <w:pPr>
        <w:pBdr>
          <w:top w:val="single" w:sz="4" w:space="1" w:color="auto"/>
          <w:left w:val="single" w:sz="4" w:space="0" w:color="auto"/>
          <w:bottom w:val="single" w:sz="4" w:space="1" w:color="auto"/>
          <w:right w:val="single" w:sz="4" w:space="4" w:color="auto"/>
        </w:pBdr>
        <w:tabs>
          <w:tab w:val="left" w:pos="426"/>
        </w:tabs>
        <w:spacing w:line="240" w:lineRule="auto"/>
        <w:jc w:val="both"/>
        <w:rPr>
          <w:rFonts w:ascii="Times New Roman" w:eastAsia="Calibri" w:hAnsi="Times New Roman" w:cs="Times New Roman"/>
          <w:b/>
          <w:sz w:val="24"/>
          <w:szCs w:val="24"/>
        </w:rPr>
      </w:pPr>
      <w:r w:rsidRPr="00BC67BA">
        <w:rPr>
          <w:rFonts w:ascii="Times New Roman" w:eastAsia="Calibri" w:hAnsi="Times New Roman" w:cs="Times New Roman"/>
          <w:sz w:val="24"/>
          <w:szCs w:val="24"/>
        </w:rPr>
        <w:t xml:space="preserve">- чл. 67, параграф 4 от Регламент (ЕС) № 1303/2013, който намира отражение в разпоредбите на чл. 5, ал. 1 на ПМС 189/2016 г. Съгласно чл. 5, ал. 1 на ПМС 189/2016 г. </w:t>
      </w:r>
      <w:r w:rsidRPr="00BC67BA">
        <w:rPr>
          <w:rFonts w:ascii="Times New Roman" w:eastAsia="Calibri" w:hAnsi="Times New Roman" w:cs="Times New Roman"/>
          <w:i/>
          <w:sz w:val="24"/>
          <w:szCs w:val="24"/>
        </w:rPr>
        <w:t>когато за проект на бенефициент се предвижда изпълнението на дейностите да се възлага изцяло на външен за него изпълнител или изпълнители, в съответствие с чл. 67, параграф 4 от Регламент (ЕС) № 1303/2013 безвъзмездната финансова помощ и възстановимата помощ се предоставят единствено под формата по чл. 55, ал. 1, т. 1 от ЗУСЕСИФ</w:t>
      </w:r>
      <w:r w:rsidRPr="00BC67BA">
        <w:rPr>
          <w:rFonts w:ascii="Times New Roman" w:eastAsia="Calibri" w:hAnsi="Times New Roman" w:cs="Times New Roman"/>
          <w:sz w:val="24"/>
          <w:szCs w:val="24"/>
        </w:rPr>
        <w:t xml:space="preserve">. </w:t>
      </w:r>
      <w:r w:rsidRPr="00BC67BA">
        <w:rPr>
          <w:rFonts w:ascii="Times New Roman" w:eastAsia="Calibri" w:hAnsi="Times New Roman" w:cs="Times New Roman"/>
          <w:b/>
          <w:sz w:val="24"/>
          <w:szCs w:val="24"/>
        </w:rPr>
        <w:t>В този случай използването на финансиране с единна ставка не е допустимо. Безвъзмездната финансова помощ за разходите за организация и управление и за информация и комуникация се предоставя единствено под формата на възстановяване на действително направени и платени допустими разходи.</w:t>
      </w:r>
    </w:p>
    <w:p w14:paraId="11E954AC" w14:textId="77777777" w:rsidR="007973F8" w:rsidRPr="00BC67BA" w:rsidRDefault="007973F8" w:rsidP="007973F8">
      <w:pPr>
        <w:pBdr>
          <w:top w:val="single" w:sz="4" w:space="1" w:color="auto"/>
          <w:left w:val="single" w:sz="4" w:space="0" w:color="auto"/>
          <w:bottom w:val="single" w:sz="4" w:space="1" w:color="auto"/>
          <w:right w:val="single" w:sz="4" w:space="4" w:color="auto"/>
        </w:pBdr>
        <w:tabs>
          <w:tab w:val="left" w:pos="426"/>
        </w:tabs>
        <w:spacing w:line="240" w:lineRule="auto"/>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Използването на опростени разходи по чл. 55, ал. 1, т. 4 от ЗУСЕСИФ не освобождава бенефициентите от задълженията им при изпълнението на всички дейности, включени в техните проекти, да спазват приложимото европейско и национално законодателство.</w:t>
      </w:r>
    </w:p>
    <w:p w14:paraId="3F621257" w14:textId="77777777" w:rsidR="007973F8" w:rsidRPr="00BC67BA" w:rsidRDefault="007973F8" w:rsidP="007973F8">
      <w:pPr>
        <w:pBdr>
          <w:top w:val="single" w:sz="4" w:space="1" w:color="auto"/>
          <w:left w:val="single" w:sz="4" w:space="0" w:color="auto"/>
          <w:bottom w:val="single" w:sz="4" w:space="1" w:color="auto"/>
          <w:right w:val="single" w:sz="4" w:space="4" w:color="auto"/>
        </w:pBdr>
        <w:tabs>
          <w:tab w:val="left" w:pos="426"/>
        </w:tabs>
        <w:spacing w:line="240" w:lineRule="auto"/>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 xml:space="preserve">За определяне на допустимия максимален </w:t>
      </w:r>
      <w:r w:rsidRPr="00BC67BA">
        <w:rPr>
          <w:rFonts w:ascii="Times New Roman" w:eastAsia="Calibri" w:hAnsi="Times New Roman" w:cs="Times New Roman"/>
          <w:sz w:val="24"/>
          <w:szCs w:val="24"/>
          <w:u w:val="single"/>
        </w:rPr>
        <w:t>размер на непреките разходи</w:t>
      </w:r>
      <w:r w:rsidRPr="00BC67BA">
        <w:rPr>
          <w:rFonts w:ascii="Times New Roman" w:eastAsia="Calibri" w:hAnsi="Times New Roman" w:cs="Times New Roman"/>
          <w:sz w:val="24"/>
          <w:szCs w:val="24"/>
        </w:rPr>
        <w:t xml:space="preserve"> следва да се съобразят следните ограничения:</w:t>
      </w:r>
    </w:p>
    <w:p w14:paraId="306674DD" w14:textId="77777777" w:rsidR="007973F8" w:rsidRPr="00BC67BA" w:rsidRDefault="007973F8" w:rsidP="007973F8">
      <w:pPr>
        <w:pBdr>
          <w:top w:val="single" w:sz="4" w:space="1" w:color="auto"/>
          <w:left w:val="single" w:sz="4" w:space="0" w:color="auto"/>
          <w:bottom w:val="single" w:sz="4" w:space="1" w:color="auto"/>
          <w:right w:val="single" w:sz="4" w:space="4" w:color="auto"/>
        </w:pBdr>
        <w:tabs>
          <w:tab w:val="left" w:pos="426"/>
        </w:tabs>
        <w:spacing w:line="240" w:lineRule="auto"/>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lastRenderedPageBreak/>
        <w:t>1.</w:t>
      </w:r>
      <w:r w:rsidRPr="00BC67BA">
        <w:rPr>
          <w:rFonts w:ascii="Times New Roman" w:eastAsia="Calibri" w:hAnsi="Times New Roman" w:cs="Times New Roman"/>
          <w:sz w:val="24"/>
          <w:szCs w:val="24"/>
        </w:rPr>
        <w:tab/>
        <w:t>При прилагане на формата по чл. 55, ал. 1, т. 1 от ЗУСЕСИФ за непреките разходи следва да бъдат съобразени ограниченията в ПМС 189/2016 г.:</w:t>
      </w:r>
    </w:p>
    <w:p w14:paraId="659E1348" w14:textId="77777777" w:rsidR="007973F8" w:rsidRPr="00BC67BA" w:rsidRDefault="007973F8" w:rsidP="007973F8">
      <w:pPr>
        <w:pBdr>
          <w:top w:val="single" w:sz="4" w:space="1" w:color="auto"/>
          <w:left w:val="single" w:sz="4" w:space="0" w:color="auto"/>
          <w:bottom w:val="single" w:sz="4" w:space="1" w:color="auto"/>
          <w:right w:val="single" w:sz="4" w:space="4" w:color="auto"/>
        </w:pBdr>
        <w:tabs>
          <w:tab w:val="left" w:pos="426"/>
        </w:tabs>
        <w:spacing w:line="240" w:lineRule="auto"/>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 Разходи за организация и управление (вкл. и прилежащите им разходи за ДДС) - до 10 % от общите допустими разходи по проекта;</w:t>
      </w:r>
    </w:p>
    <w:p w14:paraId="7C56988E" w14:textId="77777777" w:rsidR="007973F8" w:rsidRPr="00BC67BA" w:rsidRDefault="007973F8" w:rsidP="007973F8">
      <w:pPr>
        <w:pBdr>
          <w:top w:val="single" w:sz="4" w:space="1" w:color="auto"/>
          <w:left w:val="single" w:sz="4" w:space="0" w:color="auto"/>
          <w:bottom w:val="single" w:sz="4" w:space="1" w:color="auto"/>
          <w:right w:val="single" w:sz="4" w:space="4" w:color="auto"/>
        </w:pBdr>
        <w:tabs>
          <w:tab w:val="left" w:pos="426"/>
        </w:tabs>
        <w:spacing w:line="240" w:lineRule="auto"/>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 Разходи за командировъчни пари - съгласно Наредбата за командировките в страната;</w:t>
      </w:r>
    </w:p>
    <w:p w14:paraId="212772E7" w14:textId="77777777" w:rsidR="007973F8" w:rsidRPr="00BC67BA" w:rsidRDefault="007973F8" w:rsidP="007973F8">
      <w:pPr>
        <w:pBdr>
          <w:top w:val="single" w:sz="4" w:space="1" w:color="auto"/>
          <w:left w:val="single" w:sz="4" w:space="0" w:color="auto"/>
          <w:bottom w:val="single" w:sz="4" w:space="1" w:color="auto"/>
          <w:right w:val="single" w:sz="4" w:space="4" w:color="auto"/>
        </w:pBdr>
        <w:tabs>
          <w:tab w:val="left" w:pos="426"/>
        </w:tabs>
        <w:spacing w:line="240" w:lineRule="auto"/>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 Разходи за информация и комуникация - до 2 на сто от общите допустими разходи за проекти, при които размерът на финансовата подкрепа не превишава левовата равностойност на 100 000 евро, и до 1 на сто от общите допустими разходи - за всички останали проекти.</w:t>
      </w:r>
    </w:p>
    <w:p w14:paraId="016FD061" w14:textId="77777777" w:rsidR="007973F8" w:rsidRPr="00BC67BA" w:rsidRDefault="007973F8" w:rsidP="007973F8">
      <w:pPr>
        <w:pBdr>
          <w:top w:val="single" w:sz="4" w:space="1" w:color="auto"/>
          <w:left w:val="single" w:sz="4" w:space="0" w:color="auto"/>
          <w:bottom w:val="single" w:sz="4" w:space="1" w:color="auto"/>
          <w:right w:val="single" w:sz="4" w:space="4" w:color="auto"/>
        </w:pBdr>
        <w:tabs>
          <w:tab w:val="left" w:pos="426"/>
        </w:tabs>
        <w:spacing w:line="240" w:lineRule="auto"/>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 xml:space="preserve">2. При прилагане на формата по чл. 55, ал. 1, т. 4 от ЗУСЕСИФ размерът на непреките разходи се определя чрез прилагане на процент към преките допустими разходи по проекта (вкл. съотносимото им ДДС). На основание Национална методология за определяне на размерите на единна ставка за финансиране на дейности за организация и управление на проекти, съфинансирани от Европейските структурни и инвестиционни фондове, одобрена с РМС №253/03.05.2017 г., изм. с РМС №20/12.01.2018 г., както и въз основа на Методология за опростените разходи на ОПОС 2014 – 2020 г. </w:t>
      </w:r>
      <w:r w:rsidRPr="00BC67BA">
        <w:rPr>
          <w:rFonts w:ascii="Times New Roman" w:eastAsia="Calibri" w:hAnsi="Times New Roman" w:cs="Times New Roman"/>
          <w:b/>
          <w:sz w:val="24"/>
          <w:szCs w:val="24"/>
        </w:rPr>
        <w:t>са въведени следните процентни ограничения</w:t>
      </w:r>
      <w:r w:rsidR="001E34B0" w:rsidRPr="00BC67BA">
        <w:rPr>
          <w:rFonts w:ascii="Times New Roman" w:eastAsia="Calibri" w:hAnsi="Times New Roman" w:cs="Times New Roman"/>
          <w:b/>
          <w:sz w:val="24"/>
          <w:szCs w:val="24"/>
        </w:rPr>
        <w:t xml:space="preserve"> за разходите за организация и управление и информация и комуникация по проекта</w:t>
      </w:r>
      <w:r w:rsidRPr="00BC67BA">
        <w:rPr>
          <w:rFonts w:ascii="Times New Roman" w:eastAsia="Calibri" w:hAnsi="Times New Roman" w:cs="Times New Roman"/>
          <w:sz w:val="24"/>
          <w:szCs w:val="24"/>
        </w:rPr>
        <w:t>:</w:t>
      </w:r>
    </w:p>
    <w:p w14:paraId="3999BF27" w14:textId="77777777" w:rsidR="007973F8" w:rsidRPr="00BC67BA" w:rsidRDefault="001E34B0" w:rsidP="001578F4">
      <w:pPr>
        <w:pBdr>
          <w:top w:val="single" w:sz="4" w:space="1" w:color="auto"/>
          <w:left w:val="single" w:sz="4" w:space="0" w:color="auto"/>
          <w:bottom w:val="single" w:sz="4" w:space="1" w:color="auto"/>
          <w:right w:val="single" w:sz="4" w:space="4" w:color="auto"/>
        </w:pBdr>
        <w:tabs>
          <w:tab w:val="left" w:pos="426"/>
        </w:tabs>
        <w:spacing w:after="0" w:line="240" w:lineRule="auto"/>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 xml:space="preserve">- за проекти със стойност на БФП под 400 000 лв. - </w:t>
      </w:r>
      <w:r w:rsidR="007973F8" w:rsidRPr="00BC67BA">
        <w:rPr>
          <w:rFonts w:ascii="Times New Roman" w:eastAsia="Calibri" w:hAnsi="Times New Roman" w:cs="Times New Roman"/>
          <w:sz w:val="24"/>
          <w:szCs w:val="24"/>
        </w:rPr>
        <w:t>в размер до 17% от допустимите преки разходи по проекта</w:t>
      </w:r>
      <w:r w:rsidRPr="00BC67BA">
        <w:rPr>
          <w:rFonts w:ascii="Times New Roman" w:eastAsia="Calibri" w:hAnsi="Times New Roman" w:cs="Times New Roman"/>
          <w:sz w:val="24"/>
          <w:szCs w:val="24"/>
        </w:rPr>
        <w:t>;</w:t>
      </w:r>
    </w:p>
    <w:p w14:paraId="5A47118F" w14:textId="77777777" w:rsidR="001E34B0" w:rsidRPr="00BC67BA" w:rsidRDefault="001E34B0" w:rsidP="001578F4">
      <w:pPr>
        <w:pBdr>
          <w:top w:val="single" w:sz="4" w:space="1" w:color="auto"/>
          <w:left w:val="single" w:sz="4" w:space="0" w:color="auto"/>
          <w:bottom w:val="single" w:sz="4" w:space="1" w:color="auto"/>
          <w:right w:val="single" w:sz="4" w:space="4" w:color="auto"/>
        </w:pBdr>
        <w:tabs>
          <w:tab w:val="left" w:pos="426"/>
        </w:tabs>
        <w:spacing w:after="0" w:line="240" w:lineRule="auto"/>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 за проекти със стойност на БФП от 400 001 лв. – 1 000 000 лв. - в размер до 10% от допустимите преки разходи по проекта;</w:t>
      </w:r>
    </w:p>
    <w:p w14:paraId="737990CF" w14:textId="77777777" w:rsidR="001E34B0" w:rsidRPr="00BC67BA" w:rsidRDefault="001E34B0" w:rsidP="001578F4">
      <w:pPr>
        <w:pBdr>
          <w:top w:val="single" w:sz="4" w:space="1" w:color="auto"/>
          <w:left w:val="single" w:sz="4" w:space="0" w:color="auto"/>
          <w:bottom w:val="single" w:sz="4" w:space="1" w:color="auto"/>
          <w:right w:val="single" w:sz="4" w:space="4" w:color="auto"/>
        </w:pBdr>
        <w:tabs>
          <w:tab w:val="left" w:pos="426"/>
        </w:tabs>
        <w:spacing w:after="0" w:line="240" w:lineRule="auto"/>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 за проекти със стойност на БФП от 1 000 001 лв. – 2 500 000 лв. - в размер до 9% от допустимите преки разходи по проекта;</w:t>
      </w:r>
    </w:p>
    <w:p w14:paraId="19B54AB0" w14:textId="77777777" w:rsidR="001E34B0" w:rsidRPr="00BC67BA" w:rsidRDefault="001E34B0" w:rsidP="001578F4">
      <w:pPr>
        <w:pBdr>
          <w:top w:val="single" w:sz="4" w:space="1" w:color="auto"/>
          <w:left w:val="single" w:sz="4" w:space="0" w:color="auto"/>
          <w:bottom w:val="single" w:sz="4" w:space="1" w:color="auto"/>
          <w:right w:val="single" w:sz="4" w:space="4" w:color="auto"/>
        </w:pBdr>
        <w:tabs>
          <w:tab w:val="left" w:pos="426"/>
        </w:tabs>
        <w:spacing w:after="0" w:line="240" w:lineRule="auto"/>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 за проекти със стойност на БФП от 2 500 001 лв. – 7 000 000 лв. - в размер до 4% от допустимите преки разходи по проекта.</w:t>
      </w:r>
    </w:p>
    <w:p w14:paraId="5AFF1495" w14:textId="77777777" w:rsidR="001578F4" w:rsidRPr="00BC67BA" w:rsidRDefault="001578F4" w:rsidP="001578F4">
      <w:pPr>
        <w:pBdr>
          <w:top w:val="single" w:sz="4" w:space="1" w:color="auto"/>
          <w:left w:val="single" w:sz="4" w:space="0" w:color="auto"/>
          <w:bottom w:val="single" w:sz="4" w:space="1" w:color="auto"/>
          <w:right w:val="single" w:sz="4" w:space="4" w:color="auto"/>
        </w:pBdr>
        <w:tabs>
          <w:tab w:val="left" w:pos="426"/>
        </w:tabs>
        <w:spacing w:after="0" w:line="240" w:lineRule="auto"/>
        <w:jc w:val="both"/>
        <w:rPr>
          <w:rFonts w:ascii="Times New Roman" w:eastAsia="Calibri" w:hAnsi="Times New Roman" w:cs="Times New Roman"/>
          <w:sz w:val="24"/>
          <w:szCs w:val="24"/>
        </w:rPr>
      </w:pPr>
    </w:p>
    <w:p w14:paraId="06C57F62" w14:textId="77777777" w:rsidR="007973F8" w:rsidRPr="00BC67BA" w:rsidRDefault="007973F8" w:rsidP="007973F8">
      <w:pPr>
        <w:pBdr>
          <w:top w:val="single" w:sz="4" w:space="1" w:color="auto"/>
          <w:left w:val="single" w:sz="4" w:space="0" w:color="auto"/>
          <w:bottom w:val="single" w:sz="4" w:space="1" w:color="auto"/>
          <w:right w:val="single" w:sz="4" w:space="4" w:color="auto"/>
        </w:pBdr>
        <w:tabs>
          <w:tab w:val="left" w:pos="426"/>
        </w:tabs>
        <w:spacing w:line="240" w:lineRule="auto"/>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При прилагане на формата по чл. 55, ал. 1, т. 4 от ЗУСЕСИФ, кандидатите определят приложимия процент за непреки разходи към преките разходи в</w:t>
      </w:r>
      <w:r w:rsidR="00EF49BE" w:rsidRPr="00BC67BA">
        <w:rPr>
          <w:rFonts w:ascii="Times New Roman" w:eastAsia="Calibri" w:hAnsi="Times New Roman" w:cs="Times New Roman"/>
          <w:sz w:val="24"/>
          <w:szCs w:val="24"/>
        </w:rPr>
        <w:t xml:space="preserve"> бюджета на проектните си предложения.</w:t>
      </w:r>
      <w:r w:rsidRPr="00BC67BA">
        <w:rPr>
          <w:rFonts w:ascii="Times New Roman" w:eastAsia="Calibri" w:hAnsi="Times New Roman" w:cs="Times New Roman"/>
          <w:sz w:val="24"/>
          <w:szCs w:val="24"/>
        </w:rPr>
        <w:t xml:space="preserve"> </w:t>
      </w:r>
    </w:p>
    <w:p w14:paraId="61B4919D" w14:textId="2AB471B0" w:rsidR="00067230" w:rsidRPr="00BC67BA" w:rsidRDefault="00EF49BE" w:rsidP="008530B7">
      <w:pPr>
        <w:pBdr>
          <w:top w:val="single" w:sz="4" w:space="1" w:color="auto"/>
          <w:left w:val="single" w:sz="4" w:space="0" w:color="auto"/>
          <w:bottom w:val="single" w:sz="4" w:space="1" w:color="auto"/>
          <w:right w:val="single" w:sz="4" w:space="4" w:color="auto"/>
        </w:pBdr>
        <w:tabs>
          <w:tab w:val="left" w:pos="426"/>
        </w:tabs>
        <w:spacing w:after="0" w:line="240" w:lineRule="auto"/>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 xml:space="preserve">При изготвянето на бюджета кандидатите следва да имат предвид и </w:t>
      </w:r>
      <w:r w:rsidR="00067230" w:rsidRPr="00BC67BA">
        <w:rPr>
          <w:rFonts w:ascii="Times New Roman" w:eastAsia="Calibri" w:hAnsi="Times New Roman" w:cs="Times New Roman"/>
          <w:sz w:val="24"/>
          <w:szCs w:val="24"/>
        </w:rPr>
        <w:t xml:space="preserve">следните </w:t>
      </w:r>
      <w:r w:rsidRPr="00BC67BA">
        <w:rPr>
          <w:rFonts w:ascii="Times New Roman" w:eastAsia="Calibri" w:hAnsi="Times New Roman" w:cs="Times New Roman"/>
          <w:sz w:val="24"/>
          <w:szCs w:val="24"/>
        </w:rPr>
        <w:t>ограничени</w:t>
      </w:r>
      <w:r w:rsidR="00067230" w:rsidRPr="00BC67BA">
        <w:rPr>
          <w:rFonts w:ascii="Times New Roman" w:eastAsia="Calibri" w:hAnsi="Times New Roman" w:cs="Times New Roman"/>
          <w:sz w:val="24"/>
          <w:szCs w:val="24"/>
        </w:rPr>
        <w:t>я съгласно</w:t>
      </w:r>
      <w:r w:rsidRPr="00BC67BA">
        <w:rPr>
          <w:rFonts w:ascii="Times New Roman" w:eastAsia="Calibri" w:hAnsi="Times New Roman" w:cs="Times New Roman"/>
          <w:sz w:val="24"/>
          <w:szCs w:val="24"/>
        </w:rPr>
        <w:t xml:space="preserve"> ПМС № 189/2016 г.</w:t>
      </w:r>
      <w:r w:rsidR="00067230" w:rsidRPr="00BC67BA">
        <w:rPr>
          <w:rFonts w:ascii="Times New Roman" w:eastAsia="Calibri" w:hAnsi="Times New Roman" w:cs="Times New Roman"/>
          <w:sz w:val="24"/>
          <w:szCs w:val="24"/>
        </w:rPr>
        <w:t xml:space="preserve"> и по настоящата процедура:</w:t>
      </w:r>
    </w:p>
    <w:p w14:paraId="67432B05" w14:textId="797AD9D4" w:rsidR="00EF49BE" w:rsidRPr="00BC67BA" w:rsidRDefault="00067230" w:rsidP="008530B7">
      <w:pPr>
        <w:pBdr>
          <w:top w:val="single" w:sz="4" w:space="1" w:color="auto"/>
          <w:left w:val="single" w:sz="4" w:space="0" w:color="auto"/>
          <w:bottom w:val="single" w:sz="4" w:space="1" w:color="auto"/>
          <w:right w:val="single" w:sz="4" w:space="4" w:color="auto"/>
        </w:pBdr>
        <w:tabs>
          <w:tab w:val="left" w:pos="426"/>
        </w:tabs>
        <w:spacing w:after="0" w:line="240" w:lineRule="auto"/>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w:t>
      </w:r>
      <w:r w:rsidR="00EF49BE" w:rsidRPr="00BC67BA">
        <w:rPr>
          <w:rFonts w:ascii="Times New Roman" w:eastAsia="Calibri" w:hAnsi="Times New Roman" w:cs="Times New Roman"/>
          <w:sz w:val="24"/>
          <w:szCs w:val="24"/>
        </w:rPr>
        <w:t xml:space="preserve"> непредвидени разходи за строителни и монтажни работи – до 10 </w:t>
      </w:r>
      <w:r w:rsidR="00A60A60" w:rsidRPr="00BC67BA">
        <w:rPr>
          <w:rFonts w:ascii="Times New Roman" w:eastAsia="Calibri" w:hAnsi="Times New Roman" w:cs="Times New Roman"/>
          <w:sz w:val="24"/>
          <w:szCs w:val="24"/>
        </w:rPr>
        <w:t>%</w:t>
      </w:r>
      <w:r w:rsidR="00EF49BE" w:rsidRPr="00BC67BA">
        <w:rPr>
          <w:rFonts w:ascii="Times New Roman" w:eastAsia="Calibri" w:hAnsi="Times New Roman" w:cs="Times New Roman"/>
          <w:sz w:val="24"/>
          <w:szCs w:val="24"/>
        </w:rPr>
        <w:t xml:space="preserve"> от общите допустими разходи за строителни и монтажни работи по проекта</w:t>
      </w:r>
      <w:r w:rsidRPr="00BC67BA">
        <w:rPr>
          <w:rFonts w:ascii="Times New Roman" w:eastAsia="Calibri" w:hAnsi="Times New Roman" w:cs="Times New Roman"/>
          <w:sz w:val="24"/>
          <w:szCs w:val="24"/>
        </w:rPr>
        <w:t>;</w:t>
      </w:r>
    </w:p>
    <w:p w14:paraId="16D649BE" w14:textId="77777777" w:rsidR="00F67EE8" w:rsidRPr="00BC67BA" w:rsidRDefault="00F67EE8" w:rsidP="008530B7">
      <w:pPr>
        <w:pBdr>
          <w:top w:val="single" w:sz="4" w:space="1" w:color="auto"/>
          <w:left w:val="single" w:sz="4" w:space="0" w:color="auto"/>
          <w:bottom w:val="single" w:sz="4" w:space="1" w:color="auto"/>
          <w:right w:val="single" w:sz="4" w:space="4" w:color="auto"/>
        </w:pBdr>
        <w:tabs>
          <w:tab w:val="left" w:pos="426"/>
        </w:tabs>
        <w:spacing w:after="0" w:line="240" w:lineRule="auto"/>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 xml:space="preserve">- разходи за информационни дейности и дейности за въвличане на заинтересованите страни – до 30 % </w:t>
      </w:r>
      <w:r w:rsidRPr="00BC67BA">
        <w:rPr>
          <w:rFonts w:ascii="Times New Roman" w:hAnsi="Times New Roman"/>
          <w:sz w:val="24"/>
          <w:szCs w:val="24"/>
        </w:rPr>
        <w:t>от общите допустими разходи по проекта;</w:t>
      </w:r>
    </w:p>
    <w:p w14:paraId="35D7B938" w14:textId="77777777" w:rsidR="00067230" w:rsidRPr="00BC67BA" w:rsidRDefault="00067230" w:rsidP="008530B7">
      <w:pPr>
        <w:pBdr>
          <w:top w:val="single" w:sz="4" w:space="1" w:color="auto"/>
          <w:left w:val="single" w:sz="4" w:space="0" w:color="auto"/>
          <w:bottom w:val="single" w:sz="4" w:space="1" w:color="auto"/>
          <w:right w:val="single" w:sz="4" w:space="4" w:color="auto"/>
        </w:pBdr>
        <w:tabs>
          <w:tab w:val="left" w:pos="426"/>
        </w:tabs>
        <w:spacing w:after="0" w:line="240" w:lineRule="auto"/>
        <w:jc w:val="both"/>
        <w:rPr>
          <w:rFonts w:ascii="Times New Roman" w:hAnsi="Times New Roman"/>
          <w:sz w:val="24"/>
          <w:szCs w:val="24"/>
        </w:rPr>
      </w:pPr>
      <w:r w:rsidRPr="00BC67BA">
        <w:rPr>
          <w:rFonts w:ascii="Times New Roman" w:eastAsia="Calibri" w:hAnsi="Times New Roman" w:cs="Times New Roman"/>
          <w:sz w:val="24"/>
          <w:szCs w:val="24"/>
        </w:rPr>
        <w:t xml:space="preserve">- </w:t>
      </w:r>
      <w:r w:rsidRPr="00BC67BA">
        <w:rPr>
          <w:rFonts w:ascii="Times New Roman" w:hAnsi="Times New Roman"/>
          <w:sz w:val="24"/>
          <w:szCs w:val="24"/>
        </w:rPr>
        <w:t>разходи за спомагателни дейности – до 4% от общите допустими разходи по проекта.</w:t>
      </w:r>
    </w:p>
    <w:p w14:paraId="2FE95FDA" w14:textId="77777777" w:rsidR="00067230" w:rsidRPr="00BC67BA" w:rsidRDefault="00067230" w:rsidP="008530B7">
      <w:pPr>
        <w:pBdr>
          <w:top w:val="single" w:sz="4" w:space="1" w:color="auto"/>
          <w:left w:val="single" w:sz="4" w:space="0" w:color="auto"/>
          <w:bottom w:val="single" w:sz="4" w:space="1" w:color="auto"/>
          <w:right w:val="single" w:sz="4" w:space="4" w:color="auto"/>
        </w:pBdr>
        <w:tabs>
          <w:tab w:val="left" w:pos="426"/>
        </w:tabs>
        <w:spacing w:after="0" w:line="240" w:lineRule="auto"/>
        <w:jc w:val="both"/>
        <w:rPr>
          <w:rFonts w:ascii="Times New Roman" w:eastAsia="Calibri" w:hAnsi="Times New Roman" w:cs="Times New Roman"/>
          <w:sz w:val="24"/>
          <w:szCs w:val="24"/>
        </w:rPr>
      </w:pPr>
    </w:p>
    <w:p w14:paraId="270F051D" w14:textId="77777777" w:rsidR="007973F8" w:rsidRPr="00BC67BA" w:rsidRDefault="007973F8" w:rsidP="007973F8">
      <w:pPr>
        <w:pBdr>
          <w:top w:val="single" w:sz="4" w:space="1" w:color="auto"/>
          <w:left w:val="single" w:sz="4" w:space="0" w:color="auto"/>
          <w:bottom w:val="single" w:sz="4" w:space="1" w:color="auto"/>
          <w:right w:val="single" w:sz="4" w:space="4" w:color="auto"/>
        </w:pBdr>
        <w:tabs>
          <w:tab w:val="left" w:pos="426"/>
        </w:tabs>
        <w:spacing w:line="240" w:lineRule="auto"/>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 xml:space="preserve">Кандидатът следва да има предвид, че </w:t>
      </w:r>
      <w:r w:rsidR="00EF49BE" w:rsidRPr="00BC67BA">
        <w:rPr>
          <w:rFonts w:ascii="Times New Roman" w:eastAsia="Calibri" w:hAnsi="Times New Roman" w:cs="Times New Roman"/>
          <w:sz w:val="24"/>
          <w:szCs w:val="24"/>
        </w:rPr>
        <w:t xml:space="preserve">всички </w:t>
      </w:r>
      <w:r w:rsidRPr="00BC67BA">
        <w:rPr>
          <w:rFonts w:ascii="Times New Roman" w:eastAsia="Calibri" w:hAnsi="Times New Roman" w:cs="Times New Roman"/>
          <w:sz w:val="24"/>
          <w:szCs w:val="24"/>
        </w:rPr>
        <w:t xml:space="preserve">процентни ограничения </w:t>
      </w:r>
      <w:r w:rsidR="00EF49BE" w:rsidRPr="00BC67BA">
        <w:rPr>
          <w:rFonts w:ascii="Times New Roman" w:eastAsia="Calibri" w:hAnsi="Times New Roman" w:cs="Times New Roman"/>
          <w:sz w:val="24"/>
          <w:szCs w:val="24"/>
        </w:rPr>
        <w:t xml:space="preserve">в настоящата процедура (вкл. по отношение на </w:t>
      </w:r>
      <w:r w:rsidRPr="00BC67BA">
        <w:rPr>
          <w:rFonts w:ascii="Times New Roman" w:eastAsia="Calibri" w:hAnsi="Times New Roman" w:cs="Times New Roman"/>
          <w:sz w:val="24"/>
          <w:szCs w:val="24"/>
        </w:rPr>
        <w:t>непреките разходи</w:t>
      </w:r>
      <w:r w:rsidR="00EF49BE" w:rsidRPr="00BC67BA">
        <w:rPr>
          <w:rFonts w:ascii="Times New Roman" w:eastAsia="Calibri" w:hAnsi="Times New Roman" w:cs="Times New Roman"/>
          <w:sz w:val="24"/>
          <w:szCs w:val="24"/>
        </w:rPr>
        <w:t>)</w:t>
      </w:r>
      <w:r w:rsidRPr="00BC67BA">
        <w:rPr>
          <w:rFonts w:ascii="Times New Roman" w:eastAsia="Calibri" w:hAnsi="Times New Roman" w:cs="Times New Roman"/>
          <w:sz w:val="24"/>
          <w:szCs w:val="24"/>
        </w:rPr>
        <w:t xml:space="preserve"> се прилагат както за определяне на размера на допустимите разходи за финансиране по бюджет на етап оценка, така и върху </w:t>
      </w:r>
      <w:r w:rsidRPr="00BC67BA">
        <w:rPr>
          <w:rFonts w:ascii="Times New Roman" w:eastAsia="Calibri" w:hAnsi="Times New Roman" w:cs="Times New Roman"/>
          <w:sz w:val="24"/>
          <w:szCs w:val="24"/>
        </w:rPr>
        <w:lastRenderedPageBreak/>
        <w:t>реално извършените, разплатени, верифицирани и сертифицирани разходи за определяне на размера на допустимите разходи за възстановяване при реално изпълнение на проекта.</w:t>
      </w:r>
    </w:p>
    <w:p w14:paraId="0643F7FD" w14:textId="77777777" w:rsidR="007973F8" w:rsidRPr="00BC67BA" w:rsidRDefault="007973F8" w:rsidP="007973F8">
      <w:pPr>
        <w:pBdr>
          <w:top w:val="single" w:sz="4" w:space="1" w:color="auto"/>
          <w:left w:val="single" w:sz="4" w:space="0" w:color="auto"/>
          <w:bottom w:val="single" w:sz="4" w:space="1" w:color="auto"/>
          <w:right w:val="single" w:sz="4" w:space="4" w:color="auto"/>
        </w:pBdr>
        <w:tabs>
          <w:tab w:val="left" w:pos="426"/>
        </w:tabs>
        <w:spacing w:line="240" w:lineRule="auto"/>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Бенефициентът следва да има предвид, че последващото изплащане на пълния размер на разходите за дейности зависи от постигането на резултатите от проекта, измерими със съответните индикатори, заложени в проектното предложение.</w:t>
      </w:r>
    </w:p>
    <w:p w14:paraId="788D5F34" w14:textId="77777777" w:rsidR="007973F8" w:rsidRPr="00BC67BA" w:rsidRDefault="007973F8" w:rsidP="007973F8">
      <w:pPr>
        <w:pBdr>
          <w:top w:val="single" w:sz="4" w:space="1" w:color="auto"/>
          <w:left w:val="single" w:sz="4" w:space="0" w:color="auto"/>
          <w:bottom w:val="single" w:sz="4" w:space="1" w:color="auto"/>
          <w:right w:val="single" w:sz="4" w:space="4" w:color="auto"/>
        </w:pBdr>
        <w:tabs>
          <w:tab w:val="left" w:pos="426"/>
        </w:tabs>
        <w:spacing w:line="240" w:lineRule="auto"/>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 xml:space="preserve">При третиране на ДДС като допустим разход по процедурата се прилага Указание ДНФ № 3/23.12.2016 г. на министъра на финансите за третиране на данък върху добавената стойност като допустим разход при изпълнение на проекти по оперативните програми, съфинансирани от Европейския фонд за регионално развитие, Европейския социален фонд, Кохезионния фонд на ЕС и от Европейския фонд за морско дело и рибарство, за програмен период 2014–2020г., публикувано на адрес: ( </w:t>
      </w:r>
      <w:r w:rsidR="00B012B5">
        <w:fldChar w:fldCharType="begin"/>
      </w:r>
      <w:r w:rsidR="00B012B5">
        <w:instrText xml:space="preserve"> HYPERLINK "http://www.minfin.bg/bg/page/391" </w:instrText>
      </w:r>
      <w:r w:rsidR="00B012B5">
        <w:fldChar w:fldCharType="separate"/>
      </w:r>
      <w:r w:rsidRPr="00BC67BA">
        <w:rPr>
          <w:rFonts w:ascii="Times New Roman" w:eastAsia="Calibri" w:hAnsi="Times New Roman" w:cs="Times New Roman"/>
          <w:color w:val="0000FF"/>
          <w:sz w:val="24"/>
          <w:szCs w:val="24"/>
          <w:u w:val="single"/>
        </w:rPr>
        <w:t>http://www.minfin.bg/bg/page/391</w:t>
      </w:r>
      <w:r w:rsidR="00B012B5">
        <w:rPr>
          <w:rFonts w:ascii="Times New Roman" w:eastAsia="Calibri" w:hAnsi="Times New Roman" w:cs="Times New Roman"/>
          <w:color w:val="0000FF"/>
          <w:sz w:val="24"/>
          <w:szCs w:val="24"/>
          <w:u w:val="single"/>
        </w:rPr>
        <w:fldChar w:fldCharType="end"/>
      </w:r>
      <w:r w:rsidRPr="00BC67BA">
        <w:rPr>
          <w:rFonts w:ascii="Times New Roman" w:eastAsia="Calibri" w:hAnsi="Times New Roman" w:cs="Times New Roman"/>
          <w:sz w:val="24"/>
          <w:szCs w:val="24"/>
        </w:rPr>
        <w:t xml:space="preserve"> ). </w:t>
      </w:r>
    </w:p>
    <w:p w14:paraId="628A33DE" w14:textId="77777777" w:rsidR="007973F8" w:rsidRPr="00BC67BA" w:rsidRDefault="007973F8" w:rsidP="007973F8">
      <w:pPr>
        <w:pBdr>
          <w:top w:val="single" w:sz="4" w:space="1" w:color="auto"/>
          <w:left w:val="single" w:sz="4" w:space="0" w:color="auto"/>
          <w:bottom w:val="single" w:sz="4" w:space="1" w:color="auto"/>
          <w:right w:val="single" w:sz="4" w:space="4" w:color="auto"/>
        </w:pBdr>
        <w:tabs>
          <w:tab w:val="left" w:pos="426"/>
        </w:tabs>
        <w:spacing w:line="240" w:lineRule="auto"/>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 xml:space="preserve">ДДС за допустимите дейности и допустимите разходи по проекта следва да се посочва обобщено за съответната категория, в перо „Невъзстановим ДДС (ако е приложимо)“ към т. 5  „Бюджет“ от формуляра за кандидатстване. ДДС за непреки разходи, в случаите в които същите е предвидено да се възстановяват по формата по чл. 55, ал. 1, т. 4 не следва да се извежда в перо „Невъзстановим ДДС“ (т.к. участва във формирания общ размер на непреките разходи). </w:t>
      </w:r>
    </w:p>
    <w:p w14:paraId="6AF4ADBA" w14:textId="77777777" w:rsidR="00D4187B" w:rsidRPr="00BC67BA" w:rsidRDefault="007973F8" w:rsidP="00D4187B">
      <w:pPr>
        <w:pBdr>
          <w:top w:val="single" w:sz="4" w:space="1" w:color="auto"/>
          <w:left w:val="single" w:sz="4" w:space="0" w:color="auto"/>
          <w:bottom w:val="single" w:sz="4" w:space="1" w:color="auto"/>
          <w:right w:val="single" w:sz="4" w:space="4" w:color="auto"/>
        </w:pBdr>
        <w:tabs>
          <w:tab w:val="left" w:pos="426"/>
        </w:tabs>
        <w:spacing w:line="240" w:lineRule="auto"/>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В случай че ДДС се отнася за недопустима дейност или недопустим разход, то той следва да се посочи в раздел „Недопустими разходи“ в т. 5 „Бюджет“ о</w:t>
      </w:r>
      <w:r w:rsidR="00D4187B" w:rsidRPr="00BC67BA">
        <w:rPr>
          <w:rFonts w:ascii="Times New Roman" w:eastAsia="Calibri" w:hAnsi="Times New Roman" w:cs="Times New Roman"/>
          <w:sz w:val="24"/>
          <w:szCs w:val="24"/>
        </w:rPr>
        <w:t xml:space="preserve">т формуляра за кандидатстване. </w:t>
      </w:r>
    </w:p>
    <w:p w14:paraId="47B9AFDB" w14:textId="77777777" w:rsidR="00D4187B" w:rsidRPr="00BC67BA" w:rsidRDefault="00C103A9" w:rsidP="00D4187B">
      <w:pPr>
        <w:pBdr>
          <w:top w:val="single" w:sz="4" w:space="1" w:color="auto"/>
          <w:left w:val="single" w:sz="4" w:space="0" w:color="auto"/>
          <w:bottom w:val="single" w:sz="4" w:space="1" w:color="auto"/>
          <w:right w:val="single" w:sz="4" w:space="4" w:color="auto"/>
        </w:pBdr>
        <w:tabs>
          <w:tab w:val="left" w:pos="426"/>
        </w:tabs>
        <w:spacing w:line="240" w:lineRule="auto"/>
        <w:jc w:val="both"/>
        <w:rPr>
          <w:rFonts w:ascii="Times New Roman" w:hAnsi="Times New Roman" w:cs="Times New Roman"/>
          <w:b/>
          <w:sz w:val="24"/>
          <w:szCs w:val="24"/>
        </w:rPr>
      </w:pPr>
      <w:r w:rsidRPr="00BC67BA">
        <w:rPr>
          <w:rFonts w:ascii="Times New Roman" w:hAnsi="Times New Roman" w:cs="Times New Roman"/>
          <w:b/>
          <w:sz w:val="24"/>
          <w:szCs w:val="24"/>
        </w:rPr>
        <w:t>14.</w:t>
      </w:r>
      <w:r w:rsidR="00D4187B" w:rsidRPr="00BC67BA">
        <w:rPr>
          <w:rFonts w:ascii="Times New Roman" w:hAnsi="Times New Roman" w:cs="Times New Roman"/>
          <w:b/>
          <w:sz w:val="24"/>
          <w:szCs w:val="24"/>
        </w:rPr>
        <w:t>6</w:t>
      </w:r>
      <w:r w:rsidR="003B201F" w:rsidRPr="00BC67BA">
        <w:rPr>
          <w:rFonts w:ascii="Times New Roman" w:hAnsi="Times New Roman" w:cs="Times New Roman"/>
          <w:b/>
          <w:sz w:val="24"/>
          <w:szCs w:val="24"/>
        </w:rPr>
        <w:t>.</w:t>
      </w:r>
      <w:r w:rsidR="003B201F" w:rsidRPr="00BC67BA">
        <w:rPr>
          <w:rFonts w:ascii="Times New Roman" w:hAnsi="Times New Roman" w:cs="Times New Roman"/>
          <w:b/>
          <w:sz w:val="24"/>
          <w:szCs w:val="24"/>
        </w:rPr>
        <w:tab/>
        <w:t>Авансови плащания</w:t>
      </w:r>
    </w:p>
    <w:p w14:paraId="399C44FE" w14:textId="77777777" w:rsidR="00D4187B" w:rsidRPr="00BC67BA" w:rsidRDefault="003B201F" w:rsidP="00D4187B">
      <w:pPr>
        <w:pBdr>
          <w:top w:val="single" w:sz="4" w:space="1" w:color="auto"/>
          <w:left w:val="single" w:sz="4" w:space="0" w:color="auto"/>
          <w:bottom w:val="single" w:sz="4" w:space="1" w:color="auto"/>
          <w:right w:val="single" w:sz="4" w:space="4" w:color="auto"/>
        </w:pBdr>
        <w:tabs>
          <w:tab w:val="left" w:pos="426"/>
        </w:tabs>
        <w:spacing w:line="240" w:lineRule="auto"/>
        <w:jc w:val="both"/>
        <w:rPr>
          <w:rFonts w:ascii="Times New Roman" w:eastAsia="Calibri" w:hAnsi="Times New Roman" w:cs="Times New Roman"/>
          <w:color w:val="000000" w:themeColor="text1"/>
          <w:sz w:val="24"/>
          <w:szCs w:val="24"/>
        </w:rPr>
      </w:pPr>
      <w:r w:rsidRPr="00BC67BA">
        <w:rPr>
          <w:rFonts w:ascii="Times New Roman" w:eastAsia="Calibri" w:hAnsi="Times New Roman" w:cs="Times New Roman"/>
          <w:color w:val="000000" w:themeColor="text1"/>
          <w:sz w:val="24"/>
          <w:szCs w:val="24"/>
        </w:rPr>
        <w:t xml:space="preserve">Всеки бенефициент има право да получи авансово плащане в размер до </w:t>
      </w:r>
      <w:r w:rsidR="00D14023" w:rsidRPr="00BC67BA">
        <w:rPr>
          <w:rFonts w:ascii="Times New Roman" w:hAnsi="Times New Roman" w:cs="Times New Roman"/>
          <w:color w:val="000000" w:themeColor="text1"/>
          <w:sz w:val="24"/>
          <w:szCs w:val="24"/>
        </w:rPr>
        <w:t>2</w:t>
      </w:r>
      <w:r w:rsidRPr="00BC67BA">
        <w:rPr>
          <w:rFonts w:ascii="Times New Roman" w:hAnsi="Times New Roman" w:cs="Times New Roman"/>
          <w:color w:val="000000" w:themeColor="text1"/>
          <w:sz w:val="24"/>
          <w:szCs w:val="24"/>
        </w:rPr>
        <w:t>0% от общата стойност на БФП</w:t>
      </w:r>
      <w:r w:rsidR="007C58F9" w:rsidRPr="00BC67BA">
        <w:rPr>
          <w:rFonts w:ascii="Times New Roman" w:hAnsi="Times New Roman" w:cs="Times New Roman"/>
          <w:color w:val="000000" w:themeColor="text1"/>
          <w:sz w:val="24"/>
          <w:szCs w:val="24"/>
        </w:rPr>
        <w:t xml:space="preserve"> след подписване на АДБФП</w:t>
      </w:r>
      <w:r w:rsidRPr="00BC67BA">
        <w:rPr>
          <w:rFonts w:ascii="Times New Roman" w:eastAsia="Calibri" w:hAnsi="Times New Roman" w:cs="Times New Roman"/>
          <w:color w:val="000000" w:themeColor="text1"/>
          <w:sz w:val="24"/>
          <w:szCs w:val="24"/>
        </w:rPr>
        <w:t xml:space="preserve">. </w:t>
      </w:r>
    </w:p>
    <w:p w14:paraId="3B0F9559" w14:textId="77777777" w:rsidR="00D4187B" w:rsidRPr="00BC67BA" w:rsidRDefault="00F57AB6" w:rsidP="00D4187B">
      <w:pPr>
        <w:pBdr>
          <w:top w:val="single" w:sz="4" w:space="1" w:color="auto"/>
          <w:left w:val="single" w:sz="4" w:space="0" w:color="auto"/>
          <w:bottom w:val="single" w:sz="4" w:space="1" w:color="auto"/>
          <w:right w:val="single" w:sz="4" w:space="4" w:color="auto"/>
        </w:pBdr>
        <w:tabs>
          <w:tab w:val="left" w:pos="426"/>
        </w:tabs>
        <w:spacing w:line="240" w:lineRule="auto"/>
        <w:jc w:val="both"/>
        <w:rPr>
          <w:rFonts w:ascii="Times New Roman" w:hAnsi="Times New Roman" w:cs="Times New Roman"/>
          <w:sz w:val="24"/>
          <w:szCs w:val="24"/>
        </w:rPr>
      </w:pPr>
      <w:r w:rsidRPr="00BC67BA">
        <w:rPr>
          <w:rFonts w:ascii="Times New Roman" w:hAnsi="Times New Roman" w:cs="Times New Roman"/>
          <w:color w:val="000000" w:themeColor="text1"/>
          <w:sz w:val="24"/>
          <w:szCs w:val="24"/>
        </w:rPr>
        <w:t>У</w:t>
      </w:r>
      <w:r w:rsidR="003B201F" w:rsidRPr="00BC67BA">
        <w:rPr>
          <w:rFonts w:ascii="Times New Roman" w:hAnsi="Times New Roman" w:cs="Times New Roman"/>
          <w:color w:val="000000" w:themeColor="text1"/>
          <w:sz w:val="24"/>
          <w:szCs w:val="24"/>
        </w:rPr>
        <w:t xml:space="preserve">словията за извършване на авансовото плащане са определени в насоките за кандидатстване, </w:t>
      </w:r>
      <w:r w:rsidR="003B201F" w:rsidRPr="00BC67BA">
        <w:rPr>
          <w:rFonts w:ascii="Times New Roman" w:hAnsi="Times New Roman" w:cs="Times New Roman"/>
          <w:sz w:val="24"/>
          <w:szCs w:val="24"/>
        </w:rPr>
        <w:t>в част „</w:t>
      </w:r>
      <w:r w:rsidR="008814C5" w:rsidRPr="00BC67BA">
        <w:rPr>
          <w:rFonts w:ascii="Times New Roman" w:hAnsi="Times New Roman" w:cs="Times New Roman"/>
          <w:sz w:val="24"/>
          <w:szCs w:val="24"/>
        </w:rPr>
        <w:t>у</w:t>
      </w:r>
      <w:r w:rsidR="009C7A12" w:rsidRPr="00BC67BA">
        <w:rPr>
          <w:rFonts w:ascii="Times New Roman" w:hAnsi="Times New Roman" w:cs="Times New Roman"/>
          <w:sz w:val="24"/>
          <w:szCs w:val="24"/>
        </w:rPr>
        <w:t xml:space="preserve">словия </w:t>
      </w:r>
      <w:r w:rsidR="003B201F" w:rsidRPr="00BC67BA">
        <w:rPr>
          <w:rFonts w:ascii="Times New Roman" w:hAnsi="Times New Roman" w:cs="Times New Roman"/>
          <w:sz w:val="24"/>
          <w:szCs w:val="24"/>
        </w:rPr>
        <w:t>за изпълнение“.</w:t>
      </w:r>
    </w:p>
    <w:p w14:paraId="5FE13F56" w14:textId="77777777" w:rsidR="003B201F" w:rsidRPr="00BC67BA" w:rsidRDefault="003B201F" w:rsidP="00D4187B">
      <w:pPr>
        <w:pBdr>
          <w:top w:val="single" w:sz="4" w:space="1" w:color="auto"/>
          <w:left w:val="single" w:sz="4" w:space="0" w:color="auto"/>
          <w:bottom w:val="single" w:sz="4" w:space="1" w:color="auto"/>
          <w:right w:val="single" w:sz="4" w:space="4" w:color="auto"/>
        </w:pBdr>
        <w:tabs>
          <w:tab w:val="left" w:pos="426"/>
        </w:tabs>
        <w:spacing w:line="240" w:lineRule="auto"/>
        <w:jc w:val="both"/>
        <w:rPr>
          <w:rFonts w:ascii="Times New Roman" w:eastAsia="Calibri" w:hAnsi="Times New Roman" w:cs="Times New Roman"/>
          <w:sz w:val="24"/>
          <w:szCs w:val="24"/>
        </w:rPr>
      </w:pPr>
      <w:r w:rsidRPr="00BC67BA">
        <w:rPr>
          <w:rFonts w:ascii="Times New Roman" w:hAnsi="Times New Roman" w:cs="Times New Roman"/>
          <w:sz w:val="24"/>
          <w:szCs w:val="24"/>
        </w:rPr>
        <w:t>В съответствие с чл. 60, ал. 2 от ЗУСЕСИФ, списък на писмените доказателства, които бенефициентът прилага към искането си за извършване на съответното плащане, е приложен към насоките за кандидатстване, в частта им „</w:t>
      </w:r>
      <w:r w:rsidR="008814C5" w:rsidRPr="00BC67BA">
        <w:rPr>
          <w:rFonts w:ascii="Times New Roman" w:hAnsi="Times New Roman" w:cs="Times New Roman"/>
          <w:sz w:val="24"/>
          <w:szCs w:val="24"/>
        </w:rPr>
        <w:t>у</w:t>
      </w:r>
      <w:r w:rsidR="009C7A12" w:rsidRPr="00BC67BA">
        <w:rPr>
          <w:rFonts w:ascii="Times New Roman" w:hAnsi="Times New Roman" w:cs="Times New Roman"/>
          <w:sz w:val="24"/>
          <w:szCs w:val="24"/>
        </w:rPr>
        <w:t xml:space="preserve">словия </w:t>
      </w:r>
      <w:r w:rsidRPr="00BC67BA">
        <w:rPr>
          <w:rFonts w:ascii="Times New Roman" w:hAnsi="Times New Roman" w:cs="Times New Roman"/>
          <w:sz w:val="24"/>
          <w:szCs w:val="24"/>
        </w:rPr>
        <w:t>за изпълнение“.</w:t>
      </w:r>
    </w:p>
    <w:p w14:paraId="5F47B56F" w14:textId="77777777" w:rsidR="004A58E5" w:rsidRPr="00BC67BA" w:rsidRDefault="004A58E5" w:rsidP="004A58E5">
      <w:pPr>
        <w:pStyle w:val="ListParagraph"/>
        <w:spacing w:after="360" w:line="240" w:lineRule="auto"/>
        <w:ind w:left="0"/>
        <w:jc w:val="both"/>
        <w:rPr>
          <w:rFonts w:ascii="Times New Roman" w:hAnsi="Times New Roman" w:cs="Times New Roman"/>
          <w:b/>
          <w:sz w:val="24"/>
          <w:szCs w:val="24"/>
        </w:rPr>
      </w:pPr>
    </w:p>
    <w:p w14:paraId="5D085271" w14:textId="77777777" w:rsidR="00CB14EE" w:rsidRPr="00BC67BA" w:rsidRDefault="00CB14EE" w:rsidP="00D4187B">
      <w:pPr>
        <w:pStyle w:val="ListParagraph"/>
        <w:pBdr>
          <w:top w:val="single" w:sz="4" w:space="1" w:color="auto"/>
          <w:left w:val="single" w:sz="4" w:space="2" w:color="auto"/>
          <w:bottom w:val="single" w:sz="4" w:space="1" w:color="auto"/>
          <w:right w:val="single" w:sz="4" w:space="4" w:color="auto"/>
        </w:pBdr>
        <w:spacing w:after="0" w:line="240" w:lineRule="auto"/>
        <w:ind w:left="0"/>
        <w:jc w:val="both"/>
        <w:rPr>
          <w:rFonts w:ascii="Times New Roman" w:hAnsi="Times New Roman" w:cs="Times New Roman"/>
          <w:b/>
          <w:sz w:val="24"/>
          <w:szCs w:val="24"/>
        </w:rPr>
      </w:pPr>
      <w:r w:rsidRPr="00BC67BA">
        <w:rPr>
          <w:rFonts w:ascii="Times New Roman" w:hAnsi="Times New Roman" w:cs="Times New Roman"/>
          <w:b/>
          <w:sz w:val="24"/>
          <w:szCs w:val="24"/>
        </w:rPr>
        <w:t>1</w:t>
      </w:r>
      <w:r w:rsidR="00F7626C" w:rsidRPr="000E2856">
        <w:rPr>
          <w:rFonts w:ascii="Times New Roman" w:hAnsi="Times New Roman" w:cs="Times New Roman"/>
          <w:b/>
          <w:sz w:val="24"/>
          <w:szCs w:val="24"/>
          <w:lang w:val="ru-RU"/>
        </w:rPr>
        <w:t>5</w:t>
      </w:r>
      <w:r w:rsidRPr="00BC67BA">
        <w:rPr>
          <w:rFonts w:ascii="Times New Roman" w:hAnsi="Times New Roman" w:cs="Times New Roman"/>
          <w:b/>
          <w:sz w:val="24"/>
          <w:szCs w:val="24"/>
        </w:rPr>
        <w:t>. Допустими целеви групи</w:t>
      </w:r>
      <w:r w:rsidR="00EA11C9" w:rsidRPr="00BC67BA">
        <w:rPr>
          <w:rFonts w:ascii="Times New Roman" w:hAnsi="Times New Roman" w:cs="Times New Roman"/>
          <w:b/>
          <w:sz w:val="24"/>
          <w:szCs w:val="24"/>
        </w:rPr>
        <w:t xml:space="preserve"> (ако е приложимо)</w:t>
      </w:r>
      <w:r w:rsidRPr="00BC67BA">
        <w:rPr>
          <w:rFonts w:ascii="Times New Roman" w:hAnsi="Times New Roman" w:cs="Times New Roman"/>
          <w:b/>
          <w:sz w:val="24"/>
          <w:szCs w:val="24"/>
        </w:rPr>
        <w:t>:</w:t>
      </w:r>
    </w:p>
    <w:p w14:paraId="234FA134" w14:textId="77777777" w:rsidR="007B3FF5" w:rsidRPr="00BC67BA" w:rsidRDefault="007B3FF5" w:rsidP="00D4187B">
      <w:pPr>
        <w:pBdr>
          <w:top w:val="single" w:sz="4" w:space="1" w:color="auto"/>
          <w:left w:val="single" w:sz="4" w:space="2" w:color="auto"/>
          <w:bottom w:val="single" w:sz="4" w:space="1" w:color="auto"/>
          <w:right w:val="single" w:sz="4" w:space="4" w:color="auto"/>
        </w:pBdr>
        <w:spacing w:before="120" w:after="0" w:line="240" w:lineRule="auto"/>
        <w:contextualSpacing/>
        <w:jc w:val="both"/>
        <w:rPr>
          <w:rFonts w:ascii="Times New Roman" w:hAnsi="Times New Roman" w:cs="Times New Roman"/>
          <w:sz w:val="24"/>
          <w:szCs w:val="24"/>
        </w:rPr>
      </w:pPr>
      <w:r w:rsidRPr="00BC67BA">
        <w:rPr>
          <w:rFonts w:ascii="Times New Roman" w:hAnsi="Times New Roman" w:cs="Times New Roman"/>
          <w:sz w:val="24"/>
          <w:szCs w:val="24"/>
        </w:rPr>
        <w:t xml:space="preserve">Общини, неправителствени организации, </w:t>
      </w:r>
      <w:r w:rsidR="00613F60" w:rsidRPr="00BC67BA">
        <w:rPr>
          <w:rFonts w:ascii="Times New Roman" w:hAnsi="Times New Roman" w:cs="Times New Roman"/>
          <w:sz w:val="24"/>
          <w:szCs w:val="24"/>
        </w:rPr>
        <w:t xml:space="preserve">министерства и техните регионални структури, </w:t>
      </w:r>
      <w:r w:rsidRPr="00BC67BA">
        <w:rPr>
          <w:rFonts w:ascii="Times New Roman" w:hAnsi="Times New Roman" w:cs="Times New Roman"/>
          <w:sz w:val="24"/>
          <w:szCs w:val="24"/>
        </w:rPr>
        <w:t>бизнес организации и асоциации, академична общност, населението</w:t>
      </w:r>
      <w:r w:rsidR="00D4187B" w:rsidRPr="00BC67BA">
        <w:rPr>
          <w:rFonts w:ascii="Times New Roman" w:hAnsi="Times New Roman"/>
          <w:sz w:val="24"/>
          <w:szCs w:val="20"/>
          <w:lang w:eastAsia="en-GB"/>
        </w:rPr>
        <w:t xml:space="preserve"> в страната.</w:t>
      </w:r>
    </w:p>
    <w:p w14:paraId="40E80DCD" w14:textId="77777777" w:rsidR="00CB14EE" w:rsidRPr="00BC67BA" w:rsidRDefault="00CB14EE" w:rsidP="002325A3">
      <w:pPr>
        <w:pStyle w:val="ListParagraph"/>
        <w:spacing w:after="360" w:line="240" w:lineRule="auto"/>
        <w:ind w:left="0"/>
        <w:jc w:val="both"/>
        <w:rPr>
          <w:rFonts w:ascii="Times New Roman" w:hAnsi="Times New Roman" w:cs="Times New Roman"/>
          <w:b/>
          <w:sz w:val="24"/>
          <w:szCs w:val="24"/>
        </w:rPr>
      </w:pPr>
    </w:p>
    <w:p w14:paraId="21663702" w14:textId="77777777" w:rsidR="00F7626C" w:rsidRPr="00BC67BA" w:rsidRDefault="00F7626C" w:rsidP="00B865DD">
      <w:pPr>
        <w:pStyle w:val="ListParagraph"/>
        <w:pBdr>
          <w:top w:val="single" w:sz="4" w:space="1" w:color="auto"/>
          <w:left w:val="single" w:sz="4" w:space="4" w:color="auto"/>
          <w:bottom w:val="single" w:sz="4" w:space="1" w:color="auto"/>
          <w:right w:val="single" w:sz="4" w:space="4" w:color="auto"/>
        </w:pBdr>
        <w:spacing w:after="0" w:line="240" w:lineRule="auto"/>
        <w:ind w:left="0"/>
        <w:jc w:val="both"/>
        <w:rPr>
          <w:rFonts w:ascii="Times New Roman" w:hAnsi="Times New Roman" w:cs="Times New Roman"/>
          <w:b/>
          <w:sz w:val="24"/>
          <w:szCs w:val="24"/>
        </w:rPr>
      </w:pPr>
      <w:r w:rsidRPr="00852D31">
        <w:rPr>
          <w:rFonts w:ascii="Times New Roman" w:hAnsi="Times New Roman" w:cs="Times New Roman"/>
          <w:b/>
          <w:sz w:val="24"/>
          <w:szCs w:val="24"/>
        </w:rPr>
        <w:t>1</w:t>
      </w:r>
      <w:r w:rsidRPr="000E2856">
        <w:rPr>
          <w:rFonts w:ascii="Times New Roman" w:hAnsi="Times New Roman" w:cs="Times New Roman"/>
          <w:b/>
          <w:sz w:val="24"/>
          <w:szCs w:val="24"/>
          <w:lang w:val="ru-RU"/>
        </w:rPr>
        <w:t>6</w:t>
      </w:r>
      <w:r w:rsidRPr="00852D31">
        <w:rPr>
          <w:rFonts w:ascii="Times New Roman" w:hAnsi="Times New Roman" w:cs="Times New Roman"/>
          <w:b/>
          <w:sz w:val="24"/>
          <w:szCs w:val="24"/>
        </w:rPr>
        <w:t>. Приложим режим на минимални/държавни помощи</w:t>
      </w:r>
      <w:r w:rsidR="00EA11C9" w:rsidRPr="00852D31">
        <w:rPr>
          <w:rFonts w:ascii="Times New Roman" w:hAnsi="Times New Roman" w:cs="Times New Roman"/>
          <w:b/>
          <w:sz w:val="24"/>
          <w:szCs w:val="24"/>
        </w:rPr>
        <w:t xml:space="preserve"> (ако е приложимо)</w:t>
      </w:r>
      <w:r w:rsidRPr="00852D31">
        <w:rPr>
          <w:rFonts w:ascii="Times New Roman" w:hAnsi="Times New Roman" w:cs="Times New Roman"/>
          <w:b/>
          <w:sz w:val="24"/>
          <w:szCs w:val="24"/>
        </w:rPr>
        <w:t>:</w:t>
      </w:r>
    </w:p>
    <w:p w14:paraId="695910C8" w14:textId="77777777" w:rsidR="007910CD" w:rsidRPr="00BC67BA" w:rsidRDefault="007910CD" w:rsidP="00B865DD">
      <w:pPr>
        <w:pStyle w:val="ListParagraph"/>
        <w:pBdr>
          <w:top w:val="single" w:sz="4" w:space="1" w:color="auto"/>
          <w:left w:val="single" w:sz="4" w:space="4" w:color="auto"/>
          <w:bottom w:val="single" w:sz="4" w:space="1" w:color="auto"/>
          <w:right w:val="single" w:sz="4" w:space="4" w:color="auto"/>
        </w:pBdr>
        <w:spacing w:after="0" w:line="240" w:lineRule="auto"/>
        <w:ind w:left="0"/>
        <w:jc w:val="both"/>
        <w:rPr>
          <w:rFonts w:ascii="Times New Roman" w:hAnsi="Times New Roman" w:cs="Times New Roman"/>
          <w:b/>
          <w:sz w:val="24"/>
          <w:szCs w:val="24"/>
        </w:rPr>
      </w:pPr>
    </w:p>
    <w:p w14:paraId="1AE0FE04" w14:textId="77777777" w:rsidR="00830337" w:rsidRPr="00BC67BA" w:rsidRDefault="00830337" w:rsidP="00830337">
      <w:pPr>
        <w:pBdr>
          <w:top w:val="single" w:sz="4" w:space="1" w:color="auto"/>
          <w:left w:val="single" w:sz="4" w:space="4" w:color="auto"/>
          <w:bottom w:val="single" w:sz="4" w:space="1" w:color="auto"/>
          <w:right w:val="single" w:sz="4" w:space="4" w:color="auto"/>
        </w:pBdr>
        <w:spacing w:before="120" w:after="120" w:line="240" w:lineRule="auto"/>
        <w:contextualSpacing/>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 xml:space="preserve">Определението на понятието „държавна помощ” се съдържа в член 107, параграф 1 от Договора за функционирането на Европейския съюз (ДФЕС). Държавна помощ (съгласно параграф 7 от Допълнителните разпоредби на Закона за държавните помощи /ДР на ЗДП/) </w:t>
      </w:r>
      <w:r w:rsidRPr="00BC67BA">
        <w:rPr>
          <w:rFonts w:ascii="Times New Roman" w:eastAsia="Calibri" w:hAnsi="Times New Roman" w:cs="Times New Roman"/>
          <w:sz w:val="24"/>
          <w:szCs w:val="24"/>
        </w:rPr>
        <w:lastRenderedPageBreak/>
        <w:t>е всяка помощ, попадаща в обхвата на ДФЕС, предоставена от държавата или от общината, или за сметка на държавни или общински ресурси, пряко или чрез други лица, под каквато и да е форма, която нарушава или застрашава да наруши свободната конкуренция чрез поставяне в по-благоприятно положение на определени предприятия, производството или търговията на определени стоки или предоставянето на определени услуги, доколкото се засяга търговията между държавите - членки на Европейския съюз.  По правило предоставянето на държавни помощи е забранено, като изключенията от тази забрана са нормативно уредени. Предоставянето на безвъзмездна финансова помощ се извършва в съответствие с европейското и национално законодателство в областта на държавните помощи. Едно от условията, които трябва да бъдат изпълнени, за да бъдат приложени правилата за държавни помощи при предоставянето на държавни ресурси, е получател на помощта да е „предприятие“ по смисъла на конкурентното право. „Предприятие” по смисъла на чл. 107 от Договора за функциониране на ЕС е всяка структура, ангажирана със стопанска дейност</w:t>
      </w:r>
      <w:r w:rsidRPr="00BC67BA">
        <w:rPr>
          <w:rFonts w:ascii="Times New Roman" w:eastAsia="Calibri" w:hAnsi="Times New Roman" w:cs="Times New Roman"/>
          <w:sz w:val="24"/>
          <w:szCs w:val="24"/>
          <w:vertAlign w:val="superscript"/>
        </w:rPr>
        <w:footnoteReference w:id="3"/>
      </w:r>
      <w:r w:rsidRPr="00BC67BA">
        <w:rPr>
          <w:rFonts w:ascii="Times New Roman" w:eastAsia="Calibri" w:hAnsi="Times New Roman" w:cs="Times New Roman"/>
          <w:sz w:val="24"/>
          <w:szCs w:val="24"/>
        </w:rPr>
        <w:t>, независимо от правния ѝ статут и начина ѝ на финансиране.</w:t>
      </w:r>
    </w:p>
    <w:p w14:paraId="447D9A6C" w14:textId="77777777" w:rsidR="00830337" w:rsidRPr="00BC67BA" w:rsidRDefault="00830337" w:rsidP="00830337">
      <w:pPr>
        <w:pBdr>
          <w:top w:val="single" w:sz="4" w:space="1" w:color="auto"/>
          <w:left w:val="single" w:sz="4" w:space="4" w:color="auto"/>
          <w:bottom w:val="single" w:sz="4" w:space="1" w:color="auto"/>
          <w:right w:val="single" w:sz="4" w:space="4" w:color="auto"/>
        </w:pBdr>
        <w:spacing w:before="120" w:after="0" w:line="240" w:lineRule="auto"/>
        <w:contextualSpacing/>
        <w:jc w:val="both"/>
        <w:rPr>
          <w:rFonts w:ascii="Times New Roman" w:eastAsia="Calibri" w:hAnsi="Times New Roman" w:cs="Times New Roman"/>
          <w:sz w:val="24"/>
          <w:szCs w:val="24"/>
        </w:rPr>
      </w:pPr>
    </w:p>
    <w:p w14:paraId="2199F934" w14:textId="77777777" w:rsidR="00830337" w:rsidRPr="00BC67BA" w:rsidRDefault="00830337" w:rsidP="00830337">
      <w:pPr>
        <w:pBdr>
          <w:top w:val="single" w:sz="4" w:space="1" w:color="auto"/>
          <w:left w:val="single" w:sz="4" w:space="4" w:color="auto"/>
          <w:bottom w:val="single" w:sz="4" w:space="1" w:color="auto"/>
          <w:right w:val="single" w:sz="4" w:space="4" w:color="auto"/>
        </w:pBdr>
        <w:spacing w:before="120" w:after="0" w:line="240" w:lineRule="auto"/>
        <w:contextualSpacing/>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 xml:space="preserve">Допустими кандидати и партньори по процедурата са общините в Република България, които не са предприятия, извършващи икономическа дейност. Съгласно чл. 10, ал. 1, т. 6 от Закона за опазване на околната среда (ЗООС) кметовете на общините, а в градовете с районно деление - и кметовете на районите, са част от оправомощените компетентни органи за опазване на околната среда. Тяхно задължение, съгласно чл. 15, ал. 1, т. 5 на ЗООС, е да организират и контролират опазването на биологичното разнообразие, на ландшафта и на природното и културното наследство в населените места и крайселищните територии. За изпълнение на тези свои правомощия органите на местната власт изразходват средства от държавния бюджет. Правомощия за извършване на действия за опазване на околната среда са предоставени на общините в чл.17, ал. 1, т. 8 от Закона за местното самоуправление и местната администрация (ЗМСМА), а именно че </w:t>
      </w:r>
      <w:r w:rsidRPr="00BC67BA">
        <w:rPr>
          <w:rFonts w:ascii="Times New Roman" w:eastAsia="Calibri" w:hAnsi="Times New Roman" w:cs="Times New Roman"/>
          <w:i/>
          <w:sz w:val="24"/>
          <w:szCs w:val="24"/>
        </w:rPr>
        <w:t xml:space="preserve">„местното самоуправление се изразява в правото и реалната възможност на гражданите и избраните от тях органи да решават самостоятелно всички въпроси от местно значение, които законът е предоставил в тяхна компетентност в сферата на опазването на околната среда и рационалното използване на природните ресурси“. </w:t>
      </w:r>
      <w:r w:rsidRPr="00BC67BA">
        <w:rPr>
          <w:rFonts w:ascii="Times New Roman" w:eastAsia="Calibri" w:hAnsi="Times New Roman" w:cs="Times New Roman"/>
          <w:sz w:val="24"/>
          <w:szCs w:val="24"/>
        </w:rPr>
        <w:t>Кметовете на кметства приемат мерки за подобряване и възстановяване на околната среда и организират охраната на полските имоти (чл. 46, ал. 1, т. 5 от ЗМСМА).</w:t>
      </w:r>
    </w:p>
    <w:p w14:paraId="2AF9FCCF" w14:textId="26CB2DED" w:rsidR="00830337" w:rsidRPr="00BC67BA" w:rsidRDefault="000B6418" w:rsidP="00830337">
      <w:pPr>
        <w:pBdr>
          <w:top w:val="single" w:sz="4" w:space="1" w:color="auto"/>
          <w:left w:val="single" w:sz="4" w:space="4" w:color="auto"/>
          <w:bottom w:val="single" w:sz="4" w:space="1" w:color="auto"/>
          <w:right w:val="single" w:sz="4" w:space="4" w:color="auto"/>
        </w:pBdr>
        <w:spacing w:before="120" w:after="0" w:line="240" w:lineRule="auto"/>
        <w:contextualSpacing/>
        <w:jc w:val="both"/>
        <w:rPr>
          <w:rFonts w:ascii="Times New Roman" w:eastAsia="Calibri" w:hAnsi="Times New Roman" w:cs="Times New Roman"/>
          <w:sz w:val="24"/>
          <w:szCs w:val="24"/>
        </w:rPr>
      </w:pPr>
      <w:r w:rsidRPr="000B6418">
        <w:rPr>
          <w:rFonts w:ascii="Times New Roman" w:eastAsia="Calibri" w:hAnsi="Times New Roman" w:cs="Times New Roman"/>
          <w:sz w:val="24"/>
          <w:szCs w:val="24"/>
        </w:rPr>
        <w:t xml:space="preserve">При изпълнение на своите правомощия в областта на околната среда, общините не представляват предприятия по смисъла на законодателството в областта на държавните помощи. </w:t>
      </w:r>
      <w:r w:rsidR="00830337" w:rsidRPr="00BC67BA">
        <w:rPr>
          <w:rFonts w:ascii="Times New Roman" w:eastAsia="Calibri" w:hAnsi="Times New Roman" w:cs="Times New Roman"/>
          <w:sz w:val="24"/>
          <w:szCs w:val="24"/>
        </w:rPr>
        <w:t>Съгласно практиката на Съда</w:t>
      </w:r>
      <w:r>
        <w:rPr>
          <w:rFonts w:ascii="Times New Roman" w:eastAsia="Calibri" w:hAnsi="Times New Roman" w:cs="Times New Roman"/>
          <w:sz w:val="24"/>
          <w:szCs w:val="24"/>
        </w:rPr>
        <w:t xml:space="preserve"> на ЕС</w:t>
      </w:r>
      <w:r w:rsidR="00830337" w:rsidRPr="00BC67BA">
        <w:rPr>
          <w:rFonts w:ascii="Times New Roman" w:eastAsia="Calibri" w:hAnsi="Times New Roman" w:cs="Times New Roman"/>
          <w:sz w:val="24"/>
          <w:szCs w:val="24"/>
        </w:rPr>
        <w:t>, „предприятия“ по смисъла на конкурентното право са всички субекти, упражняващи икономическа дейност, в това число и носители на публична власт, когато дейността им е свързана с предлагане на стоки/услуги на пазара. За преценката</w:t>
      </w:r>
      <w:r w:rsidR="00663E55" w:rsidRPr="000E2856">
        <w:rPr>
          <w:rFonts w:ascii="Times New Roman" w:eastAsia="Calibri" w:hAnsi="Times New Roman" w:cs="Times New Roman"/>
          <w:sz w:val="24"/>
          <w:szCs w:val="24"/>
          <w:lang w:val="ru-RU"/>
        </w:rPr>
        <w:t>,</w:t>
      </w:r>
      <w:r w:rsidR="00830337" w:rsidRPr="00BC67BA">
        <w:rPr>
          <w:rFonts w:ascii="Times New Roman" w:eastAsia="Calibri" w:hAnsi="Times New Roman" w:cs="Times New Roman"/>
          <w:sz w:val="24"/>
          <w:szCs w:val="24"/>
        </w:rPr>
        <w:t xml:space="preserve"> дали едно лице оперира като „предприятие“ е без значение правният статут по националното право и начинът му на финансиране. </w:t>
      </w:r>
    </w:p>
    <w:p w14:paraId="53645E86" w14:textId="4DDC10F0" w:rsidR="00830337" w:rsidRPr="00BC67BA" w:rsidRDefault="00830337" w:rsidP="00830337">
      <w:pPr>
        <w:pBdr>
          <w:top w:val="single" w:sz="4" w:space="1" w:color="auto"/>
          <w:left w:val="single" w:sz="4" w:space="4" w:color="auto"/>
          <w:bottom w:val="single" w:sz="4" w:space="1" w:color="auto"/>
          <w:right w:val="single" w:sz="4" w:space="4" w:color="auto"/>
        </w:pBdr>
        <w:spacing w:before="120" w:after="0" w:line="240" w:lineRule="auto"/>
        <w:contextualSpacing/>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lastRenderedPageBreak/>
        <w:t>Видно от нормативната уредба, общините упражняват публични правомощия в областта на опазването на околната среда и устойчивото ползване на природните ресурси чрез опазване, поддържане и възстановяване на биологичното разнообразие. Съгласно т. 17 от Известие на Комисията относно понятието за държавна помощ, чл. 107, параграф 1 от ДФЕС не се прилага, когато държавата действа „при упражняване на публични правомощия“</w:t>
      </w:r>
      <w:r w:rsidR="00B012B5">
        <w:fldChar w:fldCharType="begin"/>
      </w:r>
      <w:r w:rsidR="00B012B5">
        <w:instrText xml:space="preserve"> HYPERLINK "https://eur-lex.europa.eu/legal-content/BG/TXT/?uri=CELEX%3A52016XC0719%2805%29" \l "ntr13-C_2016262BG.01000101-E0013" </w:instrText>
      </w:r>
      <w:r w:rsidR="00B012B5">
        <w:fldChar w:fldCharType="separate"/>
      </w:r>
      <w:r w:rsidRPr="00BC67BA">
        <w:rPr>
          <w:rFonts w:ascii="Calibri" w:eastAsia="Calibri" w:hAnsi="Calibri" w:cs="Times New Roman"/>
        </w:rPr>
        <w:t> </w:t>
      </w:r>
      <w:r w:rsidR="00B012B5">
        <w:rPr>
          <w:rFonts w:ascii="Calibri" w:eastAsia="Calibri" w:hAnsi="Calibri" w:cs="Times New Roman"/>
        </w:rPr>
        <w:fldChar w:fldCharType="end"/>
      </w:r>
      <w:r w:rsidRPr="00BC67BA">
        <w:rPr>
          <w:rFonts w:ascii="Times New Roman" w:eastAsia="Calibri" w:hAnsi="Times New Roman" w:cs="Times New Roman"/>
          <w:sz w:val="24"/>
          <w:szCs w:val="24"/>
        </w:rPr>
        <w:t xml:space="preserve">или когато публичноправни субекти действат в качеството си на публични органи“. Може да се смята, че даден субект действа при упражняване на публична власт, когато въпросната дейност е задача, която е част от основните функции на държавата или е свързана с тези функции по естеството си, целта си и правилата, на които се подчинява. </w:t>
      </w:r>
      <w:r w:rsidR="00C32206" w:rsidRPr="00C32206">
        <w:rPr>
          <w:rFonts w:ascii="Times New Roman" w:eastAsia="Calibri" w:hAnsi="Times New Roman" w:cs="Times New Roman"/>
          <w:sz w:val="24"/>
          <w:szCs w:val="24"/>
        </w:rPr>
        <w:t>Допустими за финансиране по процедурата са дейности по опазване на околната среда и в частност на биологичното разнообразие,</w:t>
      </w:r>
      <w:r w:rsidR="00C32206">
        <w:rPr>
          <w:rFonts w:ascii="Times New Roman" w:eastAsia="Calibri" w:hAnsi="Times New Roman" w:cs="Times New Roman"/>
          <w:sz w:val="24"/>
          <w:szCs w:val="24"/>
        </w:rPr>
        <w:t xml:space="preserve"> </w:t>
      </w:r>
      <w:r w:rsidR="00C32206" w:rsidRPr="00C32206">
        <w:rPr>
          <w:rFonts w:ascii="Times New Roman" w:eastAsia="Calibri" w:hAnsi="Times New Roman" w:cs="Times New Roman"/>
          <w:sz w:val="24"/>
          <w:szCs w:val="24"/>
        </w:rPr>
        <w:t>които не са икономически по своя характер и нямат за цел да облагодетелстват определено предприятие или сектор.</w:t>
      </w:r>
    </w:p>
    <w:p w14:paraId="4C8B25E7" w14:textId="77777777" w:rsidR="00830337" w:rsidRPr="00BC67BA" w:rsidRDefault="00830337" w:rsidP="00830337">
      <w:pPr>
        <w:pBdr>
          <w:top w:val="single" w:sz="4" w:space="1" w:color="auto"/>
          <w:left w:val="single" w:sz="4" w:space="4" w:color="auto"/>
          <w:bottom w:val="single" w:sz="4" w:space="1" w:color="auto"/>
          <w:right w:val="single" w:sz="4" w:space="4" w:color="auto"/>
        </w:pBdr>
        <w:spacing w:before="120" w:after="0" w:line="240" w:lineRule="auto"/>
        <w:contextualSpacing/>
        <w:jc w:val="both"/>
        <w:rPr>
          <w:rFonts w:ascii="Times New Roman" w:eastAsia="Calibri" w:hAnsi="Times New Roman" w:cs="Times New Roman"/>
          <w:sz w:val="24"/>
          <w:szCs w:val="24"/>
        </w:rPr>
      </w:pPr>
    </w:p>
    <w:p w14:paraId="1C6907B1" w14:textId="7BA09EBA" w:rsidR="00852D31" w:rsidRPr="00852D31" w:rsidRDefault="00852D31" w:rsidP="00852D31">
      <w:pPr>
        <w:pBdr>
          <w:top w:val="single" w:sz="4" w:space="1" w:color="auto"/>
          <w:left w:val="single" w:sz="4" w:space="4" w:color="auto"/>
          <w:bottom w:val="single" w:sz="4" w:space="1" w:color="auto"/>
          <w:right w:val="single" w:sz="4" w:space="4" w:color="auto"/>
        </w:pBdr>
        <w:spacing w:before="120" w:after="0" w:line="240" w:lineRule="auto"/>
        <w:contextualSpacing/>
        <w:jc w:val="both"/>
        <w:rPr>
          <w:rFonts w:ascii="Times New Roman" w:eastAsia="Calibri" w:hAnsi="Times New Roman" w:cs="Times New Roman"/>
          <w:sz w:val="24"/>
          <w:szCs w:val="24"/>
        </w:rPr>
      </w:pPr>
      <w:r w:rsidRPr="00852D31">
        <w:rPr>
          <w:rFonts w:ascii="Times New Roman" w:eastAsia="Calibri" w:hAnsi="Times New Roman" w:cs="Times New Roman"/>
          <w:sz w:val="24"/>
          <w:szCs w:val="24"/>
        </w:rPr>
        <w:t xml:space="preserve">Категориите допустими за финансиране дейности по процедурата обхващат консервационни дейности (вкл. строително-монтажни дейности, когато е приложимо), които са насочени и адресират конкретни проблеми, заплахи, негативни влияния върху целевите </w:t>
      </w:r>
      <w:r w:rsidR="00305F4A">
        <w:rPr>
          <w:rFonts w:ascii="Times New Roman" w:eastAsia="Calibri" w:hAnsi="Times New Roman" w:cs="Times New Roman"/>
          <w:sz w:val="24"/>
          <w:szCs w:val="24"/>
        </w:rPr>
        <w:t>животински видове</w:t>
      </w:r>
      <w:r w:rsidRPr="00852D31">
        <w:rPr>
          <w:rFonts w:ascii="Times New Roman" w:eastAsia="Calibri" w:hAnsi="Times New Roman" w:cs="Times New Roman"/>
          <w:sz w:val="24"/>
          <w:szCs w:val="24"/>
        </w:rPr>
        <w:t>, докладвани в „неблагоприятно - незадоволително“ състояние през 2013 г. съгласно разпоредбата на чл. 17 от Директивата за местообитанията. Допустими са дейности по изграждане/реконструкция/ремонт на обекти по смисъла на ЗУТ (строително-монтажни дейности) за подобряване на природозащитното състояние на видове</w:t>
      </w:r>
      <w:r w:rsidR="00CA520C">
        <w:rPr>
          <w:rFonts w:ascii="Times New Roman" w:eastAsia="Calibri" w:hAnsi="Times New Roman" w:cs="Times New Roman"/>
          <w:sz w:val="24"/>
          <w:szCs w:val="24"/>
        </w:rPr>
        <w:t>те</w:t>
      </w:r>
      <w:r w:rsidRPr="00852D31">
        <w:rPr>
          <w:rFonts w:ascii="Times New Roman" w:eastAsia="Calibri" w:hAnsi="Times New Roman" w:cs="Times New Roman"/>
          <w:sz w:val="24"/>
          <w:szCs w:val="24"/>
        </w:rPr>
        <w:t>, когато се извършват единствено от общин</w:t>
      </w:r>
      <w:r w:rsidR="00892A8C">
        <w:rPr>
          <w:rFonts w:ascii="Times New Roman" w:eastAsia="Calibri" w:hAnsi="Times New Roman" w:cs="Times New Roman"/>
          <w:sz w:val="24"/>
          <w:szCs w:val="24"/>
        </w:rPr>
        <w:t>и (като кандидат или/ партньор)</w:t>
      </w:r>
      <w:r w:rsidRPr="00852D31">
        <w:rPr>
          <w:rFonts w:ascii="Times New Roman" w:eastAsia="Calibri" w:hAnsi="Times New Roman" w:cs="Times New Roman"/>
          <w:sz w:val="24"/>
          <w:szCs w:val="24"/>
        </w:rPr>
        <w:t>, като тези обекти следва да бъдат общинска собственост или общината да има учредени ограничени вещни права (включително сервитутни права). В допълнение, имотът, върху който са предвидени такива дейности следва да е собственост на общината (в качеството и на кандидат или партньор) или общината да има учредени ограничени вещни права (включително сервитутни права</w:t>
      </w:r>
      <w:r w:rsidR="00661F73" w:rsidRPr="00661F73">
        <w:rPr>
          <w:rFonts w:ascii="Times New Roman" w:eastAsia="Calibri" w:hAnsi="Times New Roman" w:cs="Times New Roman"/>
          <w:sz w:val="24"/>
          <w:szCs w:val="24"/>
        </w:rPr>
        <w:t>)</w:t>
      </w:r>
      <w:r w:rsidRPr="00852D31">
        <w:rPr>
          <w:rFonts w:ascii="Times New Roman" w:eastAsia="Calibri" w:hAnsi="Times New Roman" w:cs="Times New Roman"/>
          <w:sz w:val="24"/>
          <w:szCs w:val="24"/>
        </w:rPr>
        <w:t xml:space="preserve">. В този смисъл, в рамките на процедурата няма да се извършва трансфер на собственост от общините към предприятия, извършващи стопанска (икономическа) дейност. Пример за допустими строително-монтажни дейности, за които могат да кандидатстват и да изпълняват само кандидат/партньор – община са дейности за овладяване на ерозията като поставяне на клейонажи, каменни прагчета, малки тераски с брегови плетчета, габиони, стабилизиране посредством геомрежа, впръскване на хидропосев; дейности за отстраняване на проблеми, свързани с нарушен влажностен режим на местообитанията като изграждане канали, дренажни системи, саваци, прагове, шлюзове и др.; дейности за намаляване на установени заплахи и влияния за видове, като поставяне на подходящи решетки на входа на пещери (за пещерни прилепи) и др. </w:t>
      </w:r>
    </w:p>
    <w:p w14:paraId="0458D317" w14:textId="7CB7D0AC" w:rsidR="00852D31" w:rsidRPr="00852D31" w:rsidRDefault="00852D31" w:rsidP="00852D31">
      <w:pPr>
        <w:pBdr>
          <w:top w:val="single" w:sz="4" w:space="1" w:color="auto"/>
          <w:left w:val="single" w:sz="4" w:space="4" w:color="auto"/>
          <w:bottom w:val="single" w:sz="4" w:space="1" w:color="auto"/>
          <w:right w:val="single" w:sz="4" w:space="4" w:color="auto"/>
        </w:pBdr>
        <w:spacing w:before="120" w:after="0" w:line="240" w:lineRule="auto"/>
        <w:contextualSpacing/>
        <w:jc w:val="both"/>
        <w:rPr>
          <w:rFonts w:ascii="Times New Roman" w:eastAsia="Calibri" w:hAnsi="Times New Roman" w:cs="Times New Roman"/>
          <w:sz w:val="24"/>
          <w:szCs w:val="24"/>
        </w:rPr>
      </w:pPr>
      <w:r w:rsidRPr="00852D31">
        <w:rPr>
          <w:rFonts w:ascii="Times New Roman" w:eastAsia="Calibri" w:hAnsi="Times New Roman" w:cs="Times New Roman"/>
          <w:sz w:val="24"/>
          <w:szCs w:val="24"/>
        </w:rPr>
        <w:t xml:space="preserve">По процедурата не е допустимо изграждане на съпътстваща инфраструктура (за електропровод, за водопровод и др.) Не е допустимо изграждане/ремонтиране/реконструиранe на обекти, които нямат пряко въздействие върху видовете като напр. екопътеки, посетителски центрове, транспортна техническа инфраструктура, горски автомобилни пътища, горски пътища, наблюдателни кули, кътове за отдих, беседки, заслони, пейки, маси и изграждане/реконструкция/ремонт на пътища/горски пътища др. подобни дейности.   </w:t>
      </w:r>
    </w:p>
    <w:p w14:paraId="5EA6DF43" w14:textId="77777777" w:rsidR="00852D31" w:rsidRPr="00852D31" w:rsidRDefault="00852D31" w:rsidP="00852D31">
      <w:pPr>
        <w:pBdr>
          <w:top w:val="single" w:sz="4" w:space="1" w:color="auto"/>
          <w:left w:val="single" w:sz="4" w:space="4" w:color="auto"/>
          <w:bottom w:val="single" w:sz="4" w:space="1" w:color="auto"/>
          <w:right w:val="single" w:sz="4" w:space="4" w:color="auto"/>
        </w:pBdr>
        <w:spacing w:before="120" w:after="0" w:line="240" w:lineRule="auto"/>
        <w:contextualSpacing/>
        <w:jc w:val="both"/>
        <w:rPr>
          <w:rFonts w:ascii="Times New Roman" w:eastAsia="Calibri" w:hAnsi="Times New Roman" w:cs="Times New Roman"/>
          <w:sz w:val="24"/>
          <w:szCs w:val="24"/>
        </w:rPr>
      </w:pPr>
      <w:r w:rsidRPr="00852D31">
        <w:rPr>
          <w:rFonts w:ascii="Times New Roman" w:eastAsia="Calibri" w:hAnsi="Times New Roman" w:cs="Times New Roman"/>
          <w:sz w:val="24"/>
          <w:szCs w:val="24"/>
        </w:rPr>
        <w:lastRenderedPageBreak/>
        <w:t xml:space="preserve">В допълнение, допустими кандидати и партньори по процедурата могат да бъдат  юридическите лица с нестопанска цел (ЮЛНЦ) за осъществяване на общественополезна дейност – за мерки, свързани с опазването на околната среда и в частност на биологичното разнообразие. Изискване по процедурата е устава/учредителния акт на ЮЛНЦ да е предвидено, че поне една от целите на организацията е свързана с опазване на околната среда. </w:t>
      </w:r>
    </w:p>
    <w:p w14:paraId="42CFF93D" w14:textId="79215C64" w:rsidR="00852D31" w:rsidRPr="00852D31" w:rsidRDefault="00852D31" w:rsidP="00852D31">
      <w:pPr>
        <w:pBdr>
          <w:top w:val="single" w:sz="4" w:space="1" w:color="auto"/>
          <w:left w:val="single" w:sz="4" w:space="4" w:color="auto"/>
          <w:bottom w:val="single" w:sz="4" w:space="1" w:color="auto"/>
          <w:right w:val="single" w:sz="4" w:space="4" w:color="auto"/>
        </w:pBdr>
        <w:spacing w:before="120" w:after="0" w:line="240" w:lineRule="auto"/>
        <w:contextualSpacing/>
        <w:jc w:val="both"/>
        <w:rPr>
          <w:rFonts w:ascii="Times New Roman" w:eastAsia="Calibri" w:hAnsi="Times New Roman" w:cs="Times New Roman"/>
          <w:sz w:val="24"/>
          <w:szCs w:val="24"/>
        </w:rPr>
      </w:pPr>
      <w:r w:rsidRPr="00852D31">
        <w:rPr>
          <w:rFonts w:ascii="Times New Roman" w:eastAsia="Calibri" w:hAnsi="Times New Roman" w:cs="Times New Roman"/>
          <w:sz w:val="24"/>
          <w:szCs w:val="24"/>
        </w:rPr>
        <w:t>В качеството си на допустими кандидати ил</w:t>
      </w:r>
      <w:r w:rsidR="00BD6981">
        <w:rPr>
          <w:rFonts w:ascii="Times New Roman" w:eastAsia="Calibri" w:hAnsi="Times New Roman" w:cs="Times New Roman"/>
          <w:sz w:val="24"/>
          <w:szCs w:val="24"/>
        </w:rPr>
        <w:t>и парт</w:t>
      </w:r>
      <w:r w:rsidRPr="00852D31">
        <w:rPr>
          <w:rFonts w:ascii="Times New Roman" w:eastAsia="Calibri" w:hAnsi="Times New Roman" w:cs="Times New Roman"/>
          <w:sz w:val="24"/>
          <w:szCs w:val="24"/>
        </w:rPr>
        <w:t>ньори, ЮЛНЦ могат да извършват:</w:t>
      </w:r>
    </w:p>
    <w:p w14:paraId="3F996237" w14:textId="3C42FC63" w:rsidR="00852D31" w:rsidRPr="00852D31" w:rsidRDefault="00852D31" w:rsidP="00852D31">
      <w:pPr>
        <w:pBdr>
          <w:top w:val="single" w:sz="4" w:space="1" w:color="auto"/>
          <w:left w:val="single" w:sz="4" w:space="4" w:color="auto"/>
          <w:bottom w:val="single" w:sz="4" w:space="1" w:color="auto"/>
          <w:right w:val="single" w:sz="4" w:space="4" w:color="auto"/>
        </w:pBdr>
        <w:spacing w:before="120" w:after="0" w:line="240" w:lineRule="auto"/>
        <w:contextualSpacing/>
        <w:jc w:val="both"/>
        <w:rPr>
          <w:rFonts w:ascii="Times New Roman" w:eastAsia="Calibri" w:hAnsi="Times New Roman" w:cs="Times New Roman"/>
          <w:sz w:val="24"/>
          <w:szCs w:val="24"/>
        </w:rPr>
      </w:pPr>
      <w:r w:rsidRPr="00852D31">
        <w:rPr>
          <w:rFonts w:ascii="Times New Roman" w:eastAsia="Calibri" w:hAnsi="Times New Roman" w:cs="Times New Roman"/>
          <w:sz w:val="24"/>
          <w:szCs w:val="24"/>
        </w:rPr>
        <w:t>1. консервационни дейности (вкл. строително-монтажни дейности във връзка с изграждане/реконструкция/ремонт на обекти извън приложното поле на ЗУТ) за осигуряване на принос към поддържане/подобряване на природозащитното състояние на видове</w:t>
      </w:r>
      <w:r w:rsidR="00CC20D5">
        <w:rPr>
          <w:rFonts w:ascii="Times New Roman" w:eastAsia="Calibri" w:hAnsi="Times New Roman" w:cs="Times New Roman"/>
          <w:sz w:val="24"/>
          <w:szCs w:val="24"/>
        </w:rPr>
        <w:t>те</w:t>
      </w:r>
      <w:r w:rsidRPr="00852D31">
        <w:rPr>
          <w:rFonts w:ascii="Times New Roman" w:eastAsia="Calibri" w:hAnsi="Times New Roman" w:cs="Times New Roman"/>
          <w:sz w:val="24"/>
          <w:szCs w:val="24"/>
        </w:rPr>
        <w:t xml:space="preserve">/или типове природни местообитания от мрежата Натура 2000 (напр. увеличаване площта на водни местообитания; подобряване на свързаността между местообитанията; залесяване/засаждане на растителни видове, отстраняване на инвазивни видове; борба с вредители; ограничаване източници на замърсяване в местообитания; дейности в пещери с цел опазване на прилепи; създаване на условия за увеличаване на числеността и възстановяване на популациите им в места, където са изчезнали, подхранване, маркиране, проследяване и др.); </w:t>
      </w:r>
    </w:p>
    <w:p w14:paraId="7A59B5A3" w14:textId="77777777" w:rsidR="00852D31" w:rsidRPr="00852D31" w:rsidRDefault="00852D31" w:rsidP="00852D31">
      <w:pPr>
        <w:pBdr>
          <w:top w:val="single" w:sz="4" w:space="1" w:color="auto"/>
          <w:left w:val="single" w:sz="4" w:space="4" w:color="auto"/>
          <w:bottom w:val="single" w:sz="4" w:space="1" w:color="auto"/>
          <w:right w:val="single" w:sz="4" w:space="4" w:color="auto"/>
        </w:pBdr>
        <w:spacing w:before="120" w:after="0" w:line="240" w:lineRule="auto"/>
        <w:contextualSpacing/>
        <w:jc w:val="both"/>
        <w:rPr>
          <w:rFonts w:ascii="Times New Roman" w:eastAsia="Calibri" w:hAnsi="Times New Roman" w:cs="Times New Roman"/>
          <w:sz w:val="24"/>
          <w:szCs w:val="24"/>
        </w:rPr>
      </w:pPr>
      <w:r w:rsidRPr="00852D31">
        <w:rPr>
          <w:rFonts w:ascii="Times New Roman" w:eastAsia="Calibri" w:hAnsi="Times New Roman" w:cs="Times New Roman"/>
          <w:sz w:val="24"/>
          <w:szCs w:val="24"/>
        </w:rPr>
        <w:t xml:space="preserve">2. информационни дейности и дейности за въвличане на заинтересованите страни, насочени към повишаване на екологичната култура на хората и осигуряването на подкрепа за природозащитните дейности, провеждане на медийни кампании, срещи, форуми, изготвяне на информационни материали (като разработване на наръчници за екологосъобразно поведение, книги/ръководства за предотвратяване на заплахи като бракониерство, риск от пожари и др.) и др. </w:t>
      </w:r>
    </w:p>
    <w:p w14:paraId="5E9A305D" w14:textId="77777777" w:rsidR="00852D31" w:rsidRPr="00852D31" w:rsidRDefault="00852D31" w:rsidP="00852D31">
      <w:pPr>
        <w:pBdr>
          <w:top w:val="single" w:sz="4" w:space="1" w:color="auto"/>
          <w:left w:val="single" w:sz="4" w:space="4" w:color="auto"/>
          <w:bottom w:val="single" w:sz="4" w:space="1" w:color="auto"/>
          <w:right w:val="single" w:sz="4" w:space="4" w:color="auto"/>
        </w:pBdr>
        <w:spacing w:before="120" w:after="0" w:line="240" w:lineRule="auto"/>
        <w:contextualSpacing/>
        <w:jc w:val="both"/>
        <w:rPr>
          <w:rFonts w:ascii="Times New Roman" w:eastAsia="Calibri" w:hAnsi="Times New Roman" w:cs="Times New Roman"/>
          <w:sz w:val="24"/>
          <w:szCs w:val="24"/>
        </w:rPr>
      </w:pPr>
      <w:r w:rsidRPr="00852D31">
        <w:rPr>
          <w:rFonts w:ascii="Times New Roman" w:eastAsia="Calibri" w:hAnsi="Times New Roman" w:cs="Times New Roman"/>
          <w:sz w:val="24"/>
          <w:szCs w:val="24"/>
        </w:rPr>
        <w:t>Дейностите имат за цел информиране на населението за ролята на антропогенното влияние върху целевите видове/местообитания, като напр. необходимостта от намаляване на замърсяването с твърди отпадъци (битово, промишлено, селскостопанско), предотвратяване възникването на пожари, намаляване влиянието на бракониерството и туристическата дейност, в зависимост от установените фактори на ниво защитена зона, оказващи неблагоприятно влияние върху видовете, вкл. и върху местообитанията им.</w:t>
      </w:r>
    </w:p>
    <w:p w14:paraId="5C3E4D41" w14:textId="77777777" w:rsidR="00852D31" w:rsidRPr="00852D31" w:rsidRDefault="00852D31" w:rsidP="00852D31">
      <w:pPr>
        <w:pBdr>
          <w:top w:val="single" w:sz="4" w:space="1" w:color="auto"/>
          <w:left w:val="single" w:sz="4" w:space="4" w:color="auto"/>
          <w:bottom w:val="single" w:sz="4" w:space="1" w:color="auto"/>
          <w:right w:val="single" w:sz="4" w:space="4" w:color="auto"/>
        </w:pBdr>
        <w:spacing w:before="120" w:after="0" w:line="240" w:lineRule="auto"/>
        <w:contextualSpacing/>
        <w:jc w:val="both"/>
        <w:rPr>
          <w:rFonts w:ascii="Times New Roman" w:eastAsia="Calibri" w:hAnsi="Times New Roman" w:cs="Times New Roman"/>
          <w:sz w:val="24"/>
          <w:szCs w:val="24"/>
        </w:rPr>
      </w:pPr>
      <w:r w:rsidRPr="00852D31">
        <w:rPr>
          <w:rFonts w:ascii="Times New Roman" w:eastAsia="Calibri" w:hAnsi="Times New Roman" w:cs="Times New Roman"/>
          <w:sz w:val="24"/>
          <w:szCs w:val="24"/>
        </w:rPr>
        <w:t xml:space="preserve">Всички информационни материали (като брошури, книги, ръководства) ще бъдат общодостъпни, ще бъдат предоставяни безвъзмездно и ще са на разположение на обществеността. Всички провеждани събития (медийни кампании, срещи, форуми) ще бъдат общодостъпни и за участието в тях няма да се изисват такси или други плащания. </w:t>
      </w:r>
    </w:p>
    <w:p w14:paraId="5D269EE9" w14:textId="3B0354BE" w:rsidR="00852D31" w:rsidRPr="00852D31" w:rsidRDefault="00852D31" w:rsidP="00852D31">
      <w:pPr>
        <w:pBdr>
          <w:top w:val="single" w:sz="4" w:space="1" w:color="auto"/>
          <w:left w:val="single" w:sz="4" w:space="4" w:color="auto"/>
          <w:bottom w:val="single" w:sz="4" w:space="1" w:color="auto"/>
          <w:right w:val="single" w:sz="4" w:space="4" w:color="auto"/>
        </w:pBdr>
        <w:spacing w:before="120" w:after="0" w:line="240" w:lineRule="auto"/>
        <w:contextualSpacing/>
        <w:jc w:val="both"/>
        <w:rPr>
          <w:rFonts w:ascii="Times New Roman" w:eastAsia="Calibri" w:hAnsi="Times New Roman" w:cs="Times New Roman"/>
          <w:sz w:val="24"/>
          <w:szCs w:val="24"/>
        </w:rPr>
      </w:pPr>
      <w:r w:rsidRPr="00852D31">
        <w:rPr>
          <w:rFonts w:ascii="Times New Roman" w:eastAsia="Calibri" w:hAnsi="Times New Roman" w:cs="Times New Roman"/>
          <w:sz w:val="24"/>
          <w:szCs w:val="24"/>
        </w:rPr>
        <w:t>3. експертни анализи и проучвания (напр. инженерно-геоложки, хидрогеоложки, хидроложки, осигуряване на специфична информация за видове/местообитания), които имат за цел набавяне на информация за изпълнението на консервационните дейности по опазване на видове и местообитания, провеждане на наблюдения на видове и обекти, подлежащи на мониторинг</w:t>
      </w:r>
      <w:r w:rsidR="00835C72">
        <w:rPr>
          <w:rFonts w:ascii="Times New Roman" w:eastAsia="Calibri" w:hAnsi="Times New Roman" w:cs="Times New Roman"/>
          <w:sz w:val="24"/>
          <w:szCs w:val="24"/>
        </w:rPr>
        <w:t>.</w:t>
      </w:r>
      <w:r w:rsidRPr="00852D31">
        <w:rPr>
          <w:rFonts w:ascii="Times New Roman" w:eastAsia="Calibri" w:hAnsi="Times New Roman" w:cs="Times New Roman"/>
          <w:sz w:val="24"/>
          <w:szCs w:val="24"/>
        </w:rPr>
        <w:t xml:space="preserve"> </w:t>
      </w:r>
    </w:p>
    <w:p w14:paraId="2DAB4ADB" w14:textId="77777777" w:rsidR="00852D31" w:rsidRPr="00852D31" w:rsidRDefault="00852D31" w:rsidP="00852D31">
      <w:pPr>
        <w:pBdr>
          <w:top w:val="single" w:sz="4" w:space="1" w:color="auto"/>
          <w:left w:val="single" w:sz="4" w:space="4" w:color="auto"/>
          <w:bottom w:val="single" w:sz="4" w:space="1" w:color="auto"/>
          <w:right w:val="single" w:sz="4" w:space="4" w:color="auto"/>
        </w:pBdr>
        <w:spacing w:before="120" w:after="0" w:line="240" w:lineRule="auto"/>
        <w:contextualSpacing/>
        <w:jc w:val="both"/>
        <w:rPr>
          <w:rFonts w:ascii="Times New Roman" w:eastAsia="Calibri" w:hAnsi="Times New Roman" w:cs="Times New Roman"/>
          <w:sz w:val="24"/>
          <w:szCs w:val="24"/>
        </w:rPr>
      </w:pPr>
      <w:r w:rsidRPr="00852D31">
        <w:rPr>
          <w:rFonts w:ascii="Times New Roman" w:eastAsia="Calibri" w:hAnsi="Times New Roman" w:cs="Times New Roman"/>
          <w:sz w:val="24"/>
          <w:szCs w:val="24"/>
        </w:rPr>
        <w:t xml:space="preserve">В качеството им на кандидати или партньори, ЮЛНЦ нямат право да извършват дейности по изграждане/реконструкция/ремонт на обекти по смисъла на ЗУТ. Тези дейности са допустими за финансиране, само когато се извършват от общини (кандидати или партньори). </w:t>
      </w:r>
    </w:p>
    <w:p w14:paraId="1F6370DA" w14:textId="61FB4EB2" w:rsidR="00852D31" w:rsidRPr="00852D31" w:rsidRDefault="00852D31" w:rsidP="00852D31">
      <w:pPr>
        <w:pBdr>
          <w:top w:val="single" w:sz="4" w:space="1" w:color="auto"/>
          <w:left w:val="single" w:sz="4" w:space="4" w:color="auto"/>
          <w:bottom w:val="single" w:sz="4" w:space="1" w:color="auto"/>
          <w:right w:val="single" w:sz="4" w:space="4" w:color="auto"/>
        </w:pBdr>
        <w:spacing w:before="120" w:after="0" w:line="240" w:lineRule="auto"/>
        <w:contextualSpacing/>
        <w:jc w:val="both"/>
        <w:rPr>
          <w:rFonts w:ascii="Times New Roman" w:eastAsia="Calibri" w:hAnsi="Times New Roman" w:cs="Times New Roman"/>
          <w:sz w:val="24"/>
          <w:szCs w:val="24"/>
        </w:rPr>
      </w:pPr>
      <w:r w:rsidRPr="00852D31">
        <w:rPr>
          <w:rFonts w:ascii="Times New Roman" w:eastAsia="Calibri" w:hAnsi="Times New Roman" w:cs="Times New Roman"/>
          <w:sz w:val="24"/>
          <w:szCs w:val="24"/>
        </w:rPr>
        <w:t xml:space="preserve">По отношение на ЮЛНЦ, подпомагането по процедурата също не следва да се счита за държавна помощ. Целите по процедурата са за подкрепа опазването на природата и </w:t>
      </w:r>
      <w:r w:rsidRPr="00852D31">
        <w:rPr>
          <w:rFonts w:ascii="Times New Roman" w:eastAsia="Calibri" w:hAnsi="Times New Roman" w:cs="Times New Roman"/>
          <w:sz w:val="24"/>
          <w:szCs w:val="24"/>
        </w:rPr>
        <w:lastRenderedPageBreak/>
        <w:t>биологичното разнообразие, като дейностите не са предназначени за търговска експлоатация. В Конституцията на Република България се издига като основен принцип и задължение опазването и възп</w:t>
      </w:r>
      <w:r w:rsidR="00835C72">
        <w:rPr>
          <w:rFonts w:ascii="Times New Roman" w:eastAsia="Calibri" w:hAnsi="Times New Roman" w:cs="Times New Roman"/>
          <w:sz w:val="24"/>
          <w:szCs w:val="24"/>
        </w:rPr>
        <w:t>роизводството на околната среда,</w:t>
      </w:r>
      <w:r w:rsidRPr="00852D31">
        <w:rPr>
          <w:rFonts w:ascii="Times New Roman" w:eastAsia="Calibri" w:hAnsi="Times New Roman" w:cs="Times New Roman"/>
          <w:sz w:val="24"/>
          <w:szCs w:val="24"/>
        </w:rPr>
        <w:t xml:space="preserve"> поддържането на равновесието на живата природа и разумното използване на природните богатства и ресурсите на страната. Проектите следва да се изпъл</w:t>
      </w:r>
      <w:r w:rsidR="00835C72">
        <w:rPr>
          <w:rFonts w:ascii="Times New Roman" w:eastAsia="Calibri" w:hAnsi="Times New Roman" w:cs="Times New Roman"/>
          <w:sz w:val="24"/>
          <w:szCs w:val="24"/>
        </w:rPr>
        <w:t xml:space="preserve">няват при съобразяване на </w:t>
      </w:r>
      <w:r w:rsidRPr="00852D31">
        <w:rPr>
          <w:rFonts w:ascii="Times New Roman" w:eastAsia="Calibri" w:hAnsi="Times New Roman" w:cs="Times New Roman"/>
          <w:sz w:val="24"/>
          <w:szCs w:val="24"/>
        </w:rPr>
        <w:t>действащи планове за управление на защитени територии, защитени зони и планове за действие за видове</w:t>
      </w:r>
      <w:r w:rsidR="00E001C0">
        <w:rPr>
          <w:rFonts w:ascii="Times New Roman" w:eastAsia="Calibri" w:hAnsi="Times New Roman" w:cs="Times New Roman"/>
          <w:sz w:val="24"/>
          <w:szCs w:val="24"/>
        </w:rPr>
        <w:t>те</w:t>
      </w:r>
      <w:r w:rsidRPr="00852D31">
        <w:rPr>
          <w:rFonts w:ascii="Times New Roman" w:eastAsia="Calibri" w:hAnsi="Times New Roman" w:cs="Times New Roman"/>
          <w:sz w:val="24"/>
          <w:szCs w:val="24"/>
        </w:rPr>
        <w:t xml:space="preserve">. </w:t>
      </w:r>
    </w:p>
    <w:p w14:paraId="44ED2500" w14:textId="0EB46E5A" w:rsidR="00852D31" w:rsidRPr="00852D31" w:rsidRDefault="00852D31" w:rsidP="00852D31">
      <w:pPr>
        <w:pBdr>
          <w:top w:val="single" w:sz="4" w:space="1" w:color="auto"/>
          <w:left w:val="single" w:sz="4" w:space="4" w:color="auto"/>
          <w:bottom w:val="single" w:sz="4" w:space="1" w:color="auto"/>
          <w:right w:val="single" w:sz="4" w:space="4" w:color="auto"/>
        </w:pBdr>
        <w:spacing w:before="120" w:after="0" w:line="240" w:lineRule="auto"/>
        <w:contextualSpacing/>
        <w:jc w:val="both"/>
        <w:rPr>
          <w:rFonts w:ascii="Times New Roman" w:eastAsia="Calibri" w:hAnsi="Times New Roman" w:cs="Times New Roman"/>
          <w:sz w:val="24"/>
          <w:szCs w:val="24"/>
        </w:rPr>
      </w:pPr>
      <w:r w:rsidRPr="00852D31">
        <w:rPr>
          <w:rFonts w:ascii="Times New Roman" w:eastAsia="Calibri" w:hAnsi="Times New Roman" w:cs="Times New Roman"/>
          <w:sz w:val="24"/>
          <w:szCs w:val="24"/>
        </w:rPr>
        <w:t xml:space="preserve">Видно и от решение на Комисията C (2017) 803, дело № SA.45645 (2016/ N), консервационните дейности за защита на природата и биологичното разнообразие нямат икономически характер и следователно за тези дейности са неприложими правилата на конкуренцията, включително по отношение на държавни помощи. Съгласно това решение, Европейската комисия счита, че публичното финансиране на консервационни дейности за опазване на наследството, включително за опазването на природата, които са общодостъпни за обществеността без заплащане, е насочено към постигането на изцяло социални и културни цели с неикономически характер. Предвид естеството на процедурата и фокусът върху консервационните мерки за опазване на биологичното разнообразие (видове и природни местообитания </w:t>
      </w:r>
      <w:r w:rsidR="00E001C0">
        <w:rPr>
          <w:rFonts w:ascii="Times New Roman" w:eastAsia="Calibri" w:hAnsi="Times New Roman" w:cs="Times New Roman"/>
          <w:sz w:val="24"/>
          <w:szCs w:val="24"/>
        </w:rPr>
        <w:t>от мрежата Натура 2000), подпо</w:t>
      </w:r>
      <w:r w:rsidRPr="00852D31">
        <w:rPr>
          <w:rFonts w:ascii="Times New Roman" w:eastAsia="Calibri" w:hAnsi="Times New Roman" w:cs="Times New Roman"/>
          <w:sz w:val="24"/>
          <w:szCs w:val="24"/>
        </w:rPr>
        <w:t xml:space="preserve">магането няма икономически характер (в този смисъл е Решение на Европейската комисия C(2016)5146 от 11 август 2016г. (SA.44011 (2015/N) и т. 34 от Съобщение „Известие на Комисията относно понятието за държавна помощ съгласно член 107, параграф 1 от ДФЕС“). Информационните дейности по процедурата са безвъзмездни и общодостъпни. Подкрепените проекти трябва да бъдат изпълнявани в съответствие с целите и принципите на опазване на природата и поддържане на ландшафта. Посочените дейности, изпълнявани от ЮЛНЦ (защита на природата и биологичното разнообразие) по своята същност нямат икономически характер и следователно за тези дейности не са приложими правилата на конкуренцията, включително по отношение на държавни помощи. </w:t>
      </w:r>
    </w:p>
    <w:p w14:paraId="58B1479E" w14:textId="79313CEE" w:rsidR="00852D31" w:rsidRPr="00852D31" w:rsidRDefault="00852D31" w:rsidP="00852D31">
      <w:pPr>
        <w:pBdr>
          <w:top w:val="single" w:sz="4" w:space="1" w:color="auto"/>
          <w:left w:val="single" w:sz="4" w:space="4" w:color="auto"/>
          <w:bottom w:val="single" w:sz="4" w:space="1" w:color="auto"/>
          <w:right w:val="single" w:sz="4" w:space="4" w:color="auto"/>
        </w:pBdr>
        <w:spacing w:before="120" w:after="0" w:line="240" w:lineRule="auto"/>
        <w:contextualSpacing/>
        <w:jc w:val="both"/>
        <w:rPr>
          <w:rFonts w:ascii="Times New Roman" w:eastAsia="Calibri" w:hAnsi="Times New Roman" w:cs="Times New Roman"/>
          <w:sz w:val="24"/>
          <w:szCs w:val="24"/>
        </w:rPr>
      </w:pPr>
      <w:r w:rsidRPr="00852D31">
        <w:rPr>
          <w:rFonts w:ascii="Times New Roman" w:eastAsia="Calibri" w:hAnsi="Times New Roman" w:cs="Times New Roman"/>
          <w:sz w:val="24"/>
          <w:szCs w:val="24"/>
        </w:rPr>
        <w:t>Съгласно чл. 3, ал. 3 от Закона за юридическите лица с нестопанска цел, ЮЛНЦ могат да извършват допълнителна стопанска дейност само ако е свързана с предмета на основната им нестопанска дейност, за която са регистрирани, и като използват прихода за постигане на определените в устава или учредителния акт цели. Подпомагането по процедурата е несочено към извършваната от ЮЛНЦ нестопанска дейност по опазване на околната среда и биологичното разнообразие.Съгласно т. 212 от Известието на Комисията, за да е възможно цялото публично финансиране на даден проект да попадне извън приложното поле на правилата за държавни помощи, държавите- членки на ЕС трябва да гарантират, че финансирането не може да се използва за кръстосано субсидиране или за непряко субсидиране на други стопански дейности. В качеството си на бенефициенти, ЮЛНЦ следва да докажат, че са в състояние да осигурят разделянето на икономическата от неикономическата им дейност (включително по отношение на приходите и източниците на финансиране). С цел спазване на правилата за държавни помощи, ЮЛНЦ следва да подадат на етап кандидатстване доказателствените документи, посочени в раздел 24, т. 24.11</w:t>
      </w:r>
      <w:r w:rsidR="00DB51A5">
        <w:rPr>
          <w:rFonts w:ascii="Times New Roman" w:eastAsia="Calibri" w:hAnsi="Times New Roman" w:cs="Times New Roman"/>
          <w:sz w:val="24"/>
          <w:szCs w:val="24"/>
        </w:rPr>
        <w:t xml:space="preserve"> на условията за кандидатстване</w:t>
      </w:r>
      <w:r w:rsidRPr="00852D31">
        <w:rPr>
          <w:rFonts w:ascii="Times New Roman" w:eastAsia="Calibri" w:hAnsi="Times New Roman" w:cs="Times New Roman"/>
          <w:sz w:val="24"/>
          <w:szCs w:val="24"/>
        </w:rPr>
        <w:t xml:space="preserve">. Тези документи доказват, че ЮЛНЦ осигуряват разделяне на икономическата от неикономическата си дейност (включително по отношение на приходите и източниците на финансиране), както и да допуска </w:t>
      </w:r>
      <w:r w:rsidRPr="00852D31">
        <w:rPr>
          <w:rFonts w:ascii="Times New Roman" w:eastAsia="Calibri" w:hAnsi="Times New Roman" w:cs="Times New Roman"/>
          <w:sz w:val="24"/>
          <w:szCs w:val="24"/>
        </w:rPr>
        <w:lastRenderedPageBreak/>
        <w:t xml:space="preserve">представители на кандидата и на Управляващия орган на ОПОС 2014-2020 г. за извършване на проверки на място за спазване на това задължение. </w:t>
      </w:r>
    </w:p>
    <w:p w14:paraId="24155157" w14:textId="77777777" w:rsidR="00852D31" w:rsidRPr="00852D31" w:rsidRDefault="00852D31" w:rsidP="00852D31">
      <w:pPr>
        <w:pBdr>
          <w:top w:val="single" w:sz="4" w:space="1" w:color="auto"/>
          <w:left w:val="single" w:sz="4" w:space="4" w:color="auto"/>
          <w:bottom w:val="single" w:sz="4" w:space="1" w:color="auto"/>
          <w:right w:val="single" w:sz="4" w:space="4" w:color="auto"/>
        </w:pBdr>
        <w:spacing w:before="120" w:after="0" w:line="240" w:lineRule="auto"/>
        <w:contextualSpacing/>
        <w:jc w:val="both"/>
        <w:rPr>
          <w:rFonts w:ascii="Times New Roman" w:eastAsia="Calibri" w:hAnsi="Times New Roman" w:cs="Times New Roman"/>
          <w:sz w:val="24"/>
          <w:szCs w:val="24"/>
        </w:rPr>
      </w:pPr>
      <w:r w:rsidRPr="00852D31">
        <w:rPr>
          <w:rFonts w:ascii="Times New Roman" w:eastAsia="Calibri" w:hAnsi="Times New Roman" w:cs="Times New Roman"/>
          <w:sz w:val="24"/>
          <w:szCs w:val="24"/>
        </w:rPr>
        <w:t>С административните договори за предоставяне на безвъзмездна финансова помощ, бенефициентите ще се задължат да спазват разпоредбите на действащото законодателство в областта на държавните помощи, включително като не допускат средства или активи, придобити при изпълнението на проекта, да бъдат предоставяни на трети лица в нарушение на това законодателство. Спазването на това задължение от страна на бенефициентите ще бъде обект на проверки на място от страна на Управляващия орган на ОПОС 2014-2020 г. при изпълнението на проектите. Всичко придобито при изпълнението на дейностите по процедурата, може да бъде използвано само за неикономически цели.</w:t>
      </w:r>
    </w:p>
    <w:p w14:paraId="60DE4162" w14:textId="77777777" w:rsidR="00852D31" w:rsidRPr="00852D31" w:rsidRDefault="00852D31" w:rsidP="00852D31">
      <w:pPr>
        <w:pBdr>
          <w:top w:val="single" w:sz="4" w:space="1" w:color="auto"/>
          <w:left w:val="single" w:sz="4" w:space="4" w:color="auto"/>
          <w:bottom w:val="single" w:sz="4" w:space="1" w:color="auto"/>
          <w:right w:val="single" w:sz="4" w:space="4" w:color="auto"/>
        </w:pBdr>
        <w:spacing w:before="120" w:after="0" w:line="240" w:lineRule="auto"/>
        <w:contextualSpacing/>
        <w:jc w:val="both"/>
        <w:rPr>
          <w:rFonts w:ascii="Times New Roman" w:eastAsia="Calibri" w:hAnsi="Times New Roman" w:cs="Times New Roman"/>
          <w:sz w:val="24"/>
          <w:szCs w:val="24"/>
        </w:rPr>
      </w:pPr>
      <w:r w:rsidRPr="00852D31">
        <w:rPr>
          <w:rFonts w:ascii="Times New Roman" w:eastAsia="Calibri" w:hAnsi="Times New Roman" w:cs="Times New Roman"/>
          <w:sz w:val="24"/>
          <w:szCs w:val="24"/>
        </w:rPr>
        <w:t xml:space="preserve">Подпомагането не представлява държавна помощ и на ниво изпълнител. </w:t>
      </w:r>
    </w:p>
    <w:p w14:paraId="497F3115" w14:textId="52709B9A" w:rsidR="00852D31" w:rsidRPr="00852D31" w:rsidRDefault="00852D31" w:rsidP="00852D31">
      <w:pPr>
        <w:pBdr>
          <w:top w:val="single" w:sz="4" w:space="1" w:color="auto"/>
          <w:left w:val="single" w:sz="4" w:space="4" w:color="auto"/>
          <w:bottom w:val="single" w:sz="4" w:space="1" w:color="auto"/>
          <w:right w:val="single" w:sz="4" w:space="4" w:color="auto"/>
        </w:pBdr>
        <w:spacing w:before="120" w:after="0" w:line="240" w:lineRule="auto"/>
        <w:contextualSpacing/>
        <w:jc w:val="both"/>
        <w:rPr>
          <w:rFonts w:ascii="Times New Roman" w:eastAsia="Calibri" w:hAnsi="Times New Roman" w:cs="Times New Roman"/>
          <w:sz w:val="24"/>
          <w:szCs w:val="24"/>
        </w:rPr>
      </w:pPr>
      <w:r w:rsidRPr="00852D31">
        <w:rPr>
          <w:rFonts w:ascii="Times New Roman" w:eastAsia="Calibri" w:hAnsi="Times New Roman" w:cs="Times New Roman"/>
          <w:sz w:val="24"/>
          <w:szCs w:val="24"/>
        </w:rPr>
        <w:t xml:space="preserve">Дейности, които ще бъдат финансирани със средства от ОПОС 2014-2020 г. могат да бъдат извършвани от бенефициентите по процедурата, или от изпълнител/изпълнители, определени по реда на Закона за обществените поръчки (ЗОП), съответно ПМС № 160/2016г., чрез провеждането на открита, прозрачна, достатъчно добре разгласена, недискриминационна и </w:t>
      </w:r>
      <w:r w:rsidRPr="00762F1C">
        <w:rPr>
          <w:rFonts w:ascii="Times New Roman" w:eastAsia="Calibri" w:hAnsi="Times New Roman" w:cs="Times New Roman"/>
          <w:sz w:val="24"/>
          <w:szCs w:val="24"/>
        </w:rPr>
        <w:t>безусловна процедура</w:t>
      </w:r>
      <w:r w:rsidR="0017626C" w:rsidRPr="00762F1C">
        <w:rPr>
          <w:rStyle w:val="FootnoteReference"/>
          <w:rFonts w:ascii="Times New Roman" w:eastAsia="Calibri" w:hAnsi="Times New Roman" w:cs="Times New Roman"/>
          <w:sz w:val="24"/>
          <w:szCs w:val="24"/>
        </w:rPr>
        <w:footnoteReference w:id="4"/>
      </w:r>
      <w:r w:rsidRPr="00762F1C">
        <w:rPr>
          <w:rFonts w:ascii="Times New Roman" w:eastAsia="Calibri" w:hAnsi="Times New Roman" w:cs="Times New Roman"/>
          <w:sz w:val="24"/>
          <w:szCs w:val="24"/>
        </w:rPr>
        <w:t xml:space="preserve"> . Управляващият орган на ОПОС 2014-2020 г. осъществява последващ контрол за спазване на</w:t>
      </w:r>
      <w:r w:rsidRPr="00852D31">
        <w:rPr>
          <w:rFonts w:ascii="Times New Roman" w:eastAsia="Calibri" w:hAnsi="Times New Roman" w:cs="Times New Roman"/>
          <w:sz w:val="24"/>
          <w:szCs w:val="24"/>
        </w:rPr>
        <w:t xml:space="preserve"> законодателството в областта на обществените поръчки и правилата по ПМС № 160/2016г от страна на бенефициентите по програмата, включително за спазване на принципите по чл. 2 от ЗОП за равнопоставеност и недопускане на дискриминация, свободна и лоялна конкуренция, публичност и прозрачност. В този смисъл, на ниво изпълнител подпомагането не следва да се счита за държавна помощ.   </w:t>
      </w:r>
    </w:p>
    <w:p w14:paraId="2F8ABC5C" w14:textId="77777777" w:rsidR="00852D31" w:rsidRPr="00852D31" w:rsidRDefault="00852D31" w:rsidP="00852D31">
      <w:pPr>
        <w:pBdr>
          <w:top w:val="single" w:sz="4" w:space="1" w:color="auto"/>
          <w:left w:val="single" w:sz="4" w:space="4" w:color="auto"/>
          <w:bottom w:val="single" w:sz="4" w:space="1" w:color="auto"/>
          <w:right w:val="single" w:sz="4" w:space="4" w:color="auto"/>
        </w:pBdr>
        <w:spacing w:before="120" w:after="0" w:line="240" w:lineRule="auto"/>
        <w:contextualSpacing/>
        <w:jc w:val="both"/>
        <w:rPr>
          <w:rFonts w:ascii="Times New Roman" w:eastAsia="Calibri" w:hAnsi="Times New Roman" w:cs="Times New Roman"/>
          <w:sz w:val="24"/>
          <w:szCs w:val="24"/>
        </w:rPr>
      </w:pPr>
    </w:p>
    <w:p w14:paraId="7868E511" w14:textId="77777777" w:rsidR="00852D31" w:rsidRPr="00852D31" w:rsidRDefault="00852D31" w:rsidP="00852D31">
      <w:pPr>
        <w:pBdr>
          <w:top w:val="single" w:sz="4" w:space="1" w:color="auto"/>
          <w:left w:val="single" w:sz="4" w:space="4" w:color="auto"/>
          <w:bottom w:val="single" w:sz="4" w:space="1" w:color="auto"/>
          <w:right w:val="single" w:sz="4" w:space="4" w:color="auto"/>
        </w:pBdr>
        <w:spacing w:before="120" w:after="0" w:line="240" w:lineRule="auto"/>
        <w:contextualSpacing/>
        <w:jc w:val="both"/>
        <w:rPr>
          <w:rFonts w:ascii="Times New Roman" w:eastAsia="Calibri" w:hAnsi="Times New Roman" w:cs="Times New Roman"/>
          <w:sz w:val="24"/>
          <w:szCs w:val="24"/>
        </w:rPr>
      </w:pPr>
      <w:r w:rsidRPr="00852D31">
        <w:rPr>
          <w:rFonts w:ascii="Times New Roman" w:eastAsia="Calibri" w:hAnsi="Times New Roman" w:cs="Times New Roman"/>
          <w:sz w:val="24"/>
          <w:szCs w:val="24"/>
        </w:rPr>
        <w:t xml:space="preserve">Възстановяването на неправомерна и несъвместима държавна помощ или на неправилно използвана държавна помощ се извършва по реда на Глава VI на Закона за държавните помощи. Решението на Европейската комисия за възстановяване на неправомерна и несъвместима държавна помощ или на неправилно използвана държавна помощ подлежи на изпълнение по реда на Данъчно-осигурителния процесуален кодекс. Не се разрешава предоставяне на нова държавна помощ на предприятие, което не е изпълнило решение на Европейската комисия и не е възстановило изцяло неправомерна и несъвместима държавна помощ или неправилно използвана държавна помощ. Предоставянето на държавна/минимална помощ, която не отговаря на всички изисквания на приложимия режим по държавни/минимални помощи, представлява неправомерна държавна помощ/незаконосъобразна минимална помощ, което от своя страна е основание за нейното възстановяване. В съответствие с чл. 57, ал. 1, т. 7 от ЗУСЕСИФ, разходите на бенефициентите, които не са съобразени с приложимите правила за предоставяне на държавни помощи, не са допустими за финансиране от ОПОС 2014-2020 г. и няма да им бъдат възстановявани от програмата. Съблюдаването на правилата за допустимост на разходите е обект на проверка от Управляващия орган на етапа на тяхната верификация. Съгласно чл. 70, ал. 1, т. 2 от ЗУСЕСИФ, за нарушаване на правилата за държавната помощ по смисъла на чл. 107 от Договора за функционирането на Европейския съюз на </w:t>
      </w:r>
      <w:r w:rsidRPr="00852D31">
        <w:rPr>
          <w:rFonts w:ascii="Times New Roman" w:eastAsia="Calibri" w:hAnsi="Times New Roman" w:cs="Times New Roman"/>
          <w:sz w:val="24"/>
          <w:szCs w:val="24"/>
        </w:rPr>
        <w:lastRenderedPageBreak/>
        <w:t xml:space="preserve">бенефициентите се налагат финансови корекции. Управляващият орган си запазва правото да извършва проверки на място при бенефициентите, с цел да гарантира спазването на нормативните изисквания в областта на държавните помощи. В случай че Управляващият орган на ОПОС 2014-2020 г. или друг компетентен орган установи нарушения и неправомерно отпускане на държавни помощи от страна на бенефициентите, последните следва да осигурят възстановяване на всички изплатени суми, ведно с лихва, определена по реда на приложимото законодателство за държавни помощи. </w:t>
      </w:r>
    </w:p>
    <w:p w14:paraId="50B504D1" w14:textId="75513FDB" w:rsidR="001D79C3" w:rsidRPr="00BC67BA" w:rsidRDefault="00852D31" w:rsidP="00852D31">
      <w:pPr>
        <w:pBdr>
          <w:top w:val="single" w:sz="4" w:space="1" w:color="auto"/>
          <w:left w:val="single" w:sz="4" w:space="4" w:color="auto"/>
          <w:bottom w:val="single" w:sz="4" w:space="1" w:color="auto"/>
          <w:right w:val="single" w:sz="4" w:space="4" w:color="auto"/>
        </w:pBdr>
        <w:spacing w:before="120" w:after="0" w:line="240" w:lineRule="auto"/>
        <w:contextualSpacing/>
        <w:jc w:val="both"/>
        <w:rPr>
          <w:rFonts w:ascii="Times New Roman" w:hAnsi="Times New Roman" w:cs="Times New Roman"/>
          <w:b/>
          <w:sz w:val="24"/>
          <w:szCs w:val="24"/>
        </w:rPr>
      </w:pPr>
      <w:r w:rsidRPr="00852D31">
        <w:rPr>
          <w:rFonts w:ascii="Times New Roman" w:eastAsia="Calibri" w:hAnsi="Times New Roman" w:cs="Times New Roman"/>
          <w:sz w:val="24"/>
          <w:szCs w:val="24"/>
        </w:rPr>
        <w:t>Допълнителна информация относно приложимото законодателство в областта на държавните помощи може да бъде открита на интернет страницата на Министерство на финансите (http://stateaid.minfin.bg/).</w:t>
      </w:r>
      <w:r w:rsidR="001D79C3" w:rsidRPr="00BC67BA">
        <w:rPr>
          <w:rFonts w:ascii="Times New Roman" w:hAnsi="Times New Roman" w:cs="Times New Roman"/>
          <w:b/>
          <w:sz w:val="24"/>
          <w:szCs w:val="24"/>
        </w:rPr>
        <w:t xml:space="preserve"> </w:t>
      </w:r>
    </w:p>
    <w:p w14:paraId="38A60D17" w14:textId="77777777" w:rsidR="00BF5BAD" w:rsidRDefault="00BF5BAD" w:rsidP="005B1C89">
      <w:pPr>
        <w:pStyle w:val="ListParagraph"/>
        <w:pBdr>
          <w:top w:val="single" w:sz="4" w:space="1" w:color="auto"/>
          <w:left w:val="single" w:sz="4" w:space="4" w:color="auto"/>
          <w:bottom w:val="single" w:sz="4" w:space="1" w:color="auto"/>
          <w:right w:val="single" w:sz="4" w:space="4" w:color="auto"/>
        </w:pBdr>
        <w:spacing w:after="0" w:line="240" w:lineRule="auto"/>
        <w:ind w:left="0"/>
        <w:jc w:val="both"/>
        <w:rPr>
          <w:rFonts w:ascii="Times New Roman" w:hAnsi="Times New Roman" w:cs="Times New Roman"/>
          <w:b/>
          <w:sz w:val="24"/>
          <w:szCs w:val="24"/>
        </w:rPr>
      </w:pPr>
    </w:p>
    <w:p w14:paraId="55510CD6" w14:textId="77777777" w:rsidR="00BF5BAD" w:rsidRDefault="00BF5BAD" w:rsidP="005B1C89">
      <w:pPr>
        <w:pStyle w:val="ListParagraph"/>
        <w:pBdr>
          <w:top w:val="single" w:sz="4" w:space="1" w:color="auto"/>
          <w:left w:val="single" w:sz="4" w:space="4" w:color="auto"/>
          <w:bottom w:val="single" w:sz="4" w:space="1" w:color="auto"/>
          <w:right w:val="single" w:sz="4" w:space="4" w:color="auto"/>
        </w:pBdr>
        <w:spacing w:after="0" w:line="240" w:lineRule="auto"/>
        <w:ind w:left="0"/>
        <w:jc w:val="both"/>
        <w:rPr>
          <w:rFonts w:ascii="Times New Roman" w:hAnsi="Times New Roman" w:cs="Times New Roman"/>
          <w:b/>
          <w:sz w:val="24"/>
          <w:szCs w:val="24"/>
        </w:rPr>
      </w:pPr>
    </w:p>
    <w:p w14:paraId="216653A6" w14:textId="77777777" w:rsidR="00BF5BAD" w:rsidRDefault="00BF5BAD" w:rsidP="005B1C89">
      <w:pPr>
        <w:pStyle w:val="ListParagraph"/>
        <w:pBdr>
          <w:top w:val="single" w:sz="4" w:space="1" w:color="auto"/>
          <w:left w:val="single" w:sz="4" w:space="4" w:color="auto"/>
          <w:bottom w:val="single" w:sz="4" w:space="1" w:color="auto"/>
          <w:right w:val="single" w:sz="4" w:space="4" w:color="auto"/>
        </w:pBdr>
        <w:spacing w:after="0" w:line="240" w:lineRule="auto"/>
        <w:ind w:left="0"/>
        <w:jc w:val="both"/>
        <w:rPr>
          <w:rFonts w:ascii="Times New Roman" w:hAnsi="Times New Roman" w:cs="Times New Roman"/>
          <w:b/>
          <w:sz w:val="24"/>
          <w:szCs w:val="24"/>
        </w:rPr>
      </w:pPr>
    </w:p>
    <w:p w14:paraId="6D982AA3" w14:textId="77777777" w:rsidR="00BF5BAD" w:rsidRDefault="00BF5BAD" w:rsidP="005B1C89">
      <w:pPr>
        <w:pStyle w:val="ListParagraph"/>
        <w:pBdr>
          <w:top w:val="single" w:sz="4" w:space="1" w:color="auto"/>
          <w:left w:val="single" w:sz="4" w:space="4" w:color="auto"/>
          <w:bottom w:val="single" w:sz="4" w:space="1" w:color="auto"/>
          <w:right w:val="single" w:sz="4" w:space="4" w:color="auto"/>
        </w:pBdr>
        <w:spacing w:after="0" w:line="240" w:lineRule="auto"/>
        <w:ind w:left="0"/>
        <w:jc w:val="both"/>
        <w:rPr>
          <w:rFonts w:ascii="Times New Roman" w:hAnsi="Times New Roman" w:cs="Times New Roman"/>
          <w:b/>
          <w:sz w:val="24"/>
          <w:szCs w:val="24"/>
        </w:rPr>
      </w:pPr>
    </w:p>
    <w:p w14:paraId="7E2E0EB2" w14:textId="77777777" w:rsidR="00BF5BAD" w:rsidRDefault="00BF5BAD" w:rsidP="005B1C89">
      <w:pPr>
        <w:pStyle w:val="ListParagraph"/>
        <w:pBdr>
          <w:top w:val="single" w:sz="4" w:space="1" w:color="auto"/>
          <w:left w:val="single" w:sz="4" w:space="4" w:color="auto"/>
          <w:bottom w:val="single" w:sz="4" w:space="1" w:color="auto"/>
          <w:right w:val="single" w:sz="4" w:space="4" w:color="auto"/>
        </w:pBdr>
        <w:spacing w:after="0" w:line="240" w:lineRule="auto"/>
        <w:ind w:left="0"/>
        <w:jc w:val="both"/>
        <w:rPr>
          <w:rFonts w:ascii="Times New Roman" w:hAnsi="Times New Roman" w:cs="Times New Roman"/>
          <w:b/>
          <w:sz w:val="24"/>
          <w:szCs w:val="24"/>
        </w:rPr>
      </w:pPr>
    </w:p>
    <w:p w14:paraId="47F6D0A7" w14:textId="77777777" w:rsidR="00BF5BAD" w:rsidRDefault="00BF5BAD" w:rsidP="005B1C89">
      <w:pPr>
        <w:pStyle w:val="ListParagraph"/>
        <w:pBdr>
          <w:top w:val="single" w:sz="4" w:space="1" w:color="auto"/>
          <w:left w:val="single" w:sz="4" w:space="4" w:color="auto"/>
          <w:bottom w:val="single" w:sz="4" w:space="1" w:color="auto"/>
          <w:right w:val="single" w:sz="4" w:space="4" w:color="auto"/>
        </w:pBdr>
        <w:spacing w:after="0" w:line="240" w:lineRule="auto"/>
        <w:ind w:left="0"/>
        <w:jc w:val="both"/>
        <w:rPr>
          <w:rFonts w:ascii="Times New Roman" w:hAnsi="Times New Roman" w:cs="Times New Roman"/>
          <w:b/>
          <w:sz w:val="24"/>
          <w:szCs w:val="24"/>
        </w:rPr>
      </w:pPr>
    </w:p>
    <w:p w14:paraId="01A896B2" w14:textId="77777777" w:rsidR="00BF5BAD" w:rsidRDefault="00BF5BAD" w:rsidP="005B1C89">
      <w:pPr>
        <w:pStyle w:val="ListParagraph"/>
        <w:pBdr>
          <w:top w:val="single" w:sz="4" w:space="1" w:color="auto"/>
          <w:left w:val="single" w:sz="4" w:space="4" w:color="auto"/>
          <w:bottom w:val="single" w:sz="4" w:space="1" w:color="auto"/>
          <w:right w:val="single" w:sz="4" w:space="4" w:color="auto"/>
        </w:pBdr>
        <w:spacing w:after="0" w:line="240" w:lineRule="auto"/>
        <w:ind w:left="0"/>
        <w:jc w:val="both"/>
        <w:rPr>
          <w:rFonts w:ascii="Times New Roman" w:hAnsi="Times New Roman" w:cs="Times New Roman"/>
          <w:b/>
          <w:sz w:val="24"/>
          <w:szCs w:val="24"/>
        </w:rPr>
      </w:pPr>
    </w:p>
    <w:p w14:paraId="79A446EB" w14:textId="77777777" w:rsidR="00A84370" w:rsidRDefault="00A84370" w:rsidP="005B1C89">
      <w:pPr>
        <w:pStyle w:val="ListParagraph"/>
        <w:pBdr>
          <w:top w:val="single" w:sz="4" w:space="1" w:color="auto"/>
          <w:left w:val="single" w:sz="4" w:space="4" w:color="auto"/>
          <w:bottom w:val="single" w:sz="4" w:space="1" w:color="auto"/>
          <w:right w:val="single" w:sz="4" w:space="4" w:color="auto"/>
        </w:pBdr>
        <w:spacing w:after="0" w:line="240" w:lineRule="auto"/>
        <w:ind w:left="0"/>
        <w:jc w:val="both"/>
        <w:rPr>
          <w:rFonts w:ascii="Times New Roman" w:hAnsi="Times New Roman" w:cs="Times New Roman"/>
          <w:b/>
          <w:sz w:val="24"/>
          <w:szCs w:val="24"/>
        </w:rPr>
      </w:pPr>
    </w:p>
    <w:p w14:paraId="2E419D42" w14:textId="77777777" w:rsidR="00A84370" w:rsidRDefault="00A84370" w:rsidP="005B1C89">
      <w:pPr>
        <w:pStyle w:val="ListParagraph"/>
        <w:pBdr>
          <w:top w:val="single" w:sz="4" w:space="1" w:color="auto"/>
          <w:left w:val="single" w:sz="4" w:space="4" w:color="auto"/>
          <w:bottom w:val="single" w:sz="4" w:space="1" w:color="auto"/>
          <w:right w:val="single" w:sz="4" w:space="4" w:color="auto"/>
        </w:pBdr>
        <w:spacing w:after="0" w:line="240" w:lineRule="auto"/>
        <w:ind w:left="0"/>
        <w:jc w:val="both"/>
        <w:rPr>
          <w:rFonts w:ascii="Times New Roman" w:hAnsi="Times New Roman" w:cs="Times New Roman"/>
          <w:b/>
          <w:sz w:val="24"/>
          <w:szCs w:val="24"/>
        </w:rPr>
      </w:pPr>
    </w:p>
    <w:p w14:paraId="263AB86E" w14:textId="77777777" w:rsidR="00A84370" w:rsidRDefault="00A84370" w:rsidP="005B1C89">
      <w:pPr>
        <w:pStyle w:val="ListParagraph"/>
        <w:pBdr>
          <w:top w:val="single" w:sz="4" w:space="1" w:color="auto"/>
          <w:left w:val="single" w:sz="4" w:space="4" w:color="auto"/>
          <w:bottom w:val="single" w:sz="4" w:space="1" w:color="auto"/>
          <w:right w:val="single" w:sz="4" w:space="4" w:color="auto"/>
        </w:pBdr>
        <w:spacing w:after="0" w:line="240" w:lineRule="auto"/>
        <w:ind w:left="0"/>
        <w:jc w:val="both"/>
        <w:rPr>
          <w:rFonts w:ascii="Times New Roman" w:hAnsi="Times New Roman" w:cs="Times New Roman"/>
          <w:b/>
          <w:sz w:val="24"/>
          <w:szCs w:val="24"/>
        </w:rPr>
      </w:pPr>
    </w:p>
    <w:p w14:paraId="35C22A6E" w14:textId="77777777" w:rsidR="00A84370" w:rsidRDefault="00A84370" w:rsidP="005B1C89">
      <w:pPr>
        <w:pStyle w:val="ListParagraph"/>
        <w:pBdr>
          <w:top w:val="single" w:sz="4" w:space="1" w:color="auto"/>
          <w:left w:val="single" w:sz="4" w:space="4" w:color="auto"/>
          <w:bottom w:val="single" w:sz="4" w:space="1" w:color="auto"/>
          <w:right w:val="single" w:sz="4" w:space="4" w:color="auto"/>
        </w:pBdr>
        <w:spacing w:after="0" w:line="240" w:lineRule="auto"/>
        <w:ind w:left="0"/>
        <w:jc w:val="both"/>
        <w:rPr>
          <w:rFonts w:ascii="Times New Roman" w:hAnsi="Times New Roman" w:cs="Times New Roman"/>
          <w:b/>
          <w:sz w:val="24"/>
          <w:szCs w:val="24"/>
        </w:rPr>
      </w:pPr>
    </w:p>
    <w:p w14:paraId="74E288F6" w14:textId="77777777" w:rsidR="00A84370" w:rsidRDefault="00A84370" w:rsidP="005B1C89">
      <w:pPr>
        <w:pStyle w:val="ListParagraph"/>
        <w:pBdr>
          <w:top w:val="single" w:sz="4" w:space="1" w:color="auto"/>
          <w:left w:val="single" w:sz="4" w:space="4" w:color="auto"/>
          <w:bottom w:val="single" w:sz="4" w:space="1" w:color="auto"/>
          <w:right w:val="single" w:sz="4" w:space="4" w:color="auto"/>
        </w:pBdr>
        <w:spacing w:after="0" w:line="240" w:lineRule="auto"/>
        <w:ind w:left="0"/>
        <w:jc w:val="both"/>
        <w:rPr>
          <w:rFonts w:ascii="Times New Roman" w:hAnsi="Times New Roman" w:cs="Times New Roman"/>
          <w:b/>
          <w:sz w:val="24"/>
          <w:szCs w:val="24"/>
        </w:rPr>
      </w:pPr>
    </w:p>
    <w:p w14:paraId="31AD3EC1" w14:textId="77777777" w:rsidR="00A84370" w:rsidRDefault="00A84370" w:rsidP="005B1C89">
      <w:pPr>
        <w:pStyle w:val="ListParagraph"/>
        <w:pBdr>
          <w:top w:val="single" w:sz="4" w:space="1" w:color="auto"/>
          <w:left w:val="single" w:sz="4" w:space="4" w:color="auto"/>
          <w:bottom w:val="single" w:sz="4" w:space="1" w:color="auto"/>
          <w:right w:val="single" w:sz="4" w:space="4" w:color="auto"/>
        </w:pBdr>
        <w:spacing w:after="0" w:line="240" w:lineRule="auto"/>
        <w:ind w:left="0"/>
        <w:jc w:val="both"/>
        <w:rPr>
          <w:rFonts w:ascii="Times New Roman" w:hAnsi="Times New Roman" w:cs="Times New Roman"/>
          <w:b/>
          <w:sz w:val="24"/>
          <w:szCs w:val="24"/>
        </w:rPr>
      </w:pPr>
    </w:p>
    <w:p w14:paraId="5E4D2F7A" w14:textId="77777777" w:rsidR="00A84370" w:rsidRDefault="00A84370" w:rsidP="005B1C89">
      <w:pPr>
        <w:pStyle w:val="ListParagraph"/>
        <w:pBdr>
          <w:top w:val="single" w:sz="4" w:space="1" w:color="auto"/>
          <w:left w:val="single" w:sz="4" w:space="4" w:color="auto"/>
          <w:bottom w:val="single" w:sz="4" w:space="1" w:color="auto"/>
          <w:right w:val="single" w:sz="4" w:space="4" w:color="auto"/>
        </w:pBdr>
        <w:spacing w:after="0" w:line="240" w:lineRule="auto"/>
        <w:ind w:left="0"/>
        <w:jc w:val="both"/>
        <w:rPr>
          <w:rFonts w:ascii="Times New Roman" w:hAnsi="Times New Roman" w:cs="Times New Roman"/>
          <w:b/>
          <w:sz w:val="24"/>
          <w:szCs w:val="24"/>
        </w:rPr>
      </w:pPr>
    </w:p>
    <w:p w14:paraId="52235275" w14:textId="77777777" w:rsidR="00A84370" w:rsidRDefault="00A84370" w:rsidP="005B1C89">
      <w:pPr>
        <w:pStyle w:val="ListParagraph"/>
        <w:pBdr>
          <w:top w:val="single" w:sz="4" w:space="1" w:color="auto"/>
          <w:left w:val="single" w:sz="4" w:space="4" w:color="auto"/>
          <w:bottom w:val="single" w:sz="4" w:space="1" w:color="auto"/>
          <w:right w:val="single" w:sz="4" w:space="4" w:color="auto"/>
        </w:pBdr>
        <w:spacing w:after="0" w:line="240" w:lineRule="auto"/>
        <w:ind w:left="0"/>
        <w:jc w:val="both"/>
        <w:rPr>
          <w:rFonts w:ascii="Times New Roman" w:hAnsi="Times New Roman" w:cs="Times New Roman"/>
          <w:b/>
          <w:sz w:val="24"/>
          <w:szCs w:val="24"/>
        </w:rPr>
      </w:pPr>
    </w:p>
    <w:p w14:paraId="301F2500" w14:textId="77777777" w:rsidR="00A84370" w:rsidRDefault="00A84370" w:rsidP="005B1C89">
      <w:pPr>
        <w:pStyle w:val="ListParagraph"/>
        <w:pBdr>
          <w:top w:val="single" w:sz="4" w:space="1" w:color="auto"/>
          <w:left w:val="single" w:sz="4" w:space="4" w:color="auto"/>
          <w:bottom w:val="single" w:sz="4" w:space="1" w:color="auto"/>
          <w:right w:val="single" w:sz="4" w:space="4" w:color="auto"/>
        </w:pBdr>
        <w:spacing w:after="0" w:line="240" w:lineRule="auto"/>
        <w:ind w:left="0"/>
        <w:jc w:val="both"/>
        <w:rPr>
          <w:rFonts w:ascii="Times New Roman" w:hAnsi="Times New Roman" w:cs="Times New Roman"/>
          <w:b/>
          <w:sz w:val="24"/>
          <w:szCs w:val="24"/>
        </w:rPr>
      </w:pPr>
    </w:p>
    <w:p w14:paraId="3BA9D84C" w14:textId="77777777" w:rsidR="00BF5BAD" w:rsidRDefault="00BF5BAD" w:rsidP="005B1C89">
      <w:pPr>
        <w:pStyle w:val="ListParagraph"/>
        <w:pBdr>
          <w:top w:val="single" w:sz="4" w:space="1" w:color="auto"/>
          <w:left w:val="single" w:sz="4" w:space="4" w:color="auto"/>
          <w:bottom w:val="single" w:sz="4" w:space="1" w:color="auto"/>
          <w:right w:val="single" w:sz="4" w:space="4" w:color="auto"/>
        </w:pBdr>
        <w:spacing w:after="0" w:line="240" w:lineRule="auto"/>
        <w:ind w:left="0"/>
        <w:jc w:val="both"/>
        <w:rPr>
          <w:rFonts w:ascii="Times New Roman" w:hAnsi="Times New Roman" w:cs="Times New Roman"/>
          <w:b/>
          <w:sz w:val="24"/>
          <w:szCs w:val="24"/>
        </w:rPr>
      </w:pPr>
    </w:p>
    <w:p w14:paraId="7DDBA6D6" w14:textId="77777777" w:rsidR="00BF5BAD" w:rsidRDefault="00BF5BAD" w:rsidP="005B1C89">
      <w:pPr>
        <w:pStyle w:val="ListParagraph"/>
        <w:pBdr>
          <w:top w:val="single" w:sz="4" w:space="1" w:color="auto"/>
          <w:left w:val="single" w:sz="4" w:space="4" w:color="auto"/>
          <w:bottom w:val="single" w:sz="4" w:space="1" w:color="auto"/>
          <w:right w:val="single" w:sz="4" w:space="4" w:color="auto"/>
        </w:pBdr>
        <w:spacing w:after="0" w:line="240" w:lineRule="auto"/>
        <w:ind w:left="0"/>
        <w:jc w:val="both"/>
        <w:rPr>
          <w:rFonts w:ascii="Times New Roman" w:hAnsi="Times New Roman" w:cs="Times New Roman"/>
          <w:b/>
          <w:sz w:val="24"/>
          <w:szCs w:val="24"/>
        </w:rPr>
      </w:pPr>
    </w:p>
    <w:p w14:paraId="6E9C5321" w14:textId="77777777" w:rsidR="00BF5BAD" w:rsidRDefault="00BF5BAD" w:rsidP="005B1C89">
      <w:pPr>
        <w:pStyle w:val="ListParagraph"/>
        <w:pBdr>
          <w:top w:val="single" w:sz="4" w:space="1" w:color="auto"/>
          <w:left w:val="single" w:sz="4" w:space="4" w:color="auto"/>
          <w:bottom w:val="single" w:sz="4" w:space="1" w:color="auto"/>
          <w:right w:val="single" w:sz="4" w:space="4" w:color="auto"/>
        </w:pBdr>
        <w:spacing w:after="0" w:line="240" w:lineRule="auto"/>
        <w:ind w:left="0"/>
        <w:jc w:val="both"/>
        <w:rPr>
          <w:rFonts w:ascii="Times New Roman" w:hAnsi="Times New Roman" w:cs="Times New Roman"/>
          <w:b/>
          <w:sz w:val="24"/>
          <w:szCs w:val="24"/>
        </w:rPr>
      </w:pPr>
    </w:p>
    <w:p w14:paraId="375579E7" w14:textId="77777777" w:rsidR="00605885" w:rsidRDefault="00605885" w:rsidP="005B1C89">
      <w:pPr>
        <w:pStyle w:val="ListParagraph"/>
        <w:pBdr>
          <w:top w:val="single" w:sz="4" w:space="1" w:color="auto"/>
          <w:left w:val="single" w:sz="4" w:space="4" w:color="auto"/>
          <w:bottom w:val="single" w:sz="4" w:space="1" w:color="auto"/>
          <w:right w:val="single" w:sz="4" w:space="4" w:color="auto"/>
        </w:pBdr>
        <w:spacing w:after="0" w:line="240" w:lineRule="auto"/>
        <w:ind w:left="0"/>
        <w:jc w:val="both"/>
        <w:rPr>
          <w:rFonts w:ascii="Times New Roman" w:hAnsi="Times New Roman" w:cs="Times New Roman"/>
          <w:b/>
          <w:sz w:val="24"/>
          <w:szCs w:val="24"/>
        </w:rPr>
      </w:pPr>
    </w:p>
    <w:p w14:paraId="4B86B499" w14:textId="77777777" w:rsidR="001D79C3" w:rsidRPr="00BC67BA" w:rsidRDefault="001D79C3" w:rsidP="005B1C89">
      <w:pPr>
        <w:pStyle w:val="ListParagraph"/>
        <w:pBdr>
          <w:top w:val="single" w:sz="4" w:space="1" w:color="auto"/>
          <w:left w:val="single" w:sz="4" w:space="4" w:color="auto"/>
          <w:bottom w:val="single" w:sz="4" w:space="1" w:color="auto"/>
          <w:right w:val="single" w:sz="4" w:space="4" w:color="auto"/>
        </w:pBdr>
        <w:spacing w:after="0" w:line="240" w:lineRule="auto"/>
        <w:ind w:left="0"/>
        <w:jc w:val="both"/>
        <w:rPr>
          <w:rFonts w:ascii="Times New Roman" w:hAnsi="Times New Roman" w:cs="Times New Roman"/>
          <w:b/>
          <w:sz w:val="24"/>
          <w:szCs w:val="24"/>
        </w:rPr>
      </w:pPr>
      <w:r w:rsidRPr="00BC67BA">
        <w:rPr>
          <w:rFonts w:ascii="Times New Roman" w:hAnsi="Times New Roman" w:cs="Times New Roman"/>
          <w:b/>
          <w:sz w:val="24"/>
          <w:szCs w:val="24"/>
        </w:rPr>
        <w:t>17. Хоризонтални политики</w:t>
      </w:r>
      <w:r w:rsidRPr="00BC67BA">
        <w:rPr>
          <w:rStyle w:val="FootnoteReference"/>
          <w:rFonts w:ascii="Times New Roman" w:hAnsi="Times New Roman" w:cs="Times New Roman"/>
          <w:b/>
          <w:sz w:val="24"/>
          <w:szCs w:val="24"/>
        </w:rPr>
        <w:footnoteReference w:id="5"/>
      </w:r>
      <w:r w:rsidRPr="00BC67BA">
        <w:rPr>
          <w:rFonts w:ascii="Times New Roman" w:hAnsi="Times New Roman" w:cs="Times New Roman"/>
          <w:b/>
          <w:sz w:val="24"/>
          <w:szCs w:val="24"/>
        </w:rPr>
        <w:t>:</w:t>
      </w:r>
    </w:p>
    <w:p w14:paraId="09CB26EE" w14:textId="77777777" w:rsidR="005B1C89" w:rsidRPr="000E2856" w:rsidRDefault="00F97E41" w:rsidP="00C60218">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eastAsia="Calibri" w:hAnsi="Times New Roman" w:cs="Times New Roman"/>
          <w:sz w:val="24"/>
          <w:szCs w:val="24"/>
          <w:lang w:val="ru-RU"/>
        </w:rPr>
      </w:pPr>
      <w:r w:rsidRPr="00BC67BA">
        <w:rPr>
          <w:rFonts w:ascii="Times New Roman" w:eastAsia="Calibri" w:hAnsi="Times New Roman" w:cs="Times New Roman"/>
          <w:sz w:val="24"/>
          <w:szCs w:val="24"/>
        </w:rPr>
        <w:t xml:space="preserve">При изпълнение на дейности по процедурата трябва да се спазват основните хоризонтални принципи – </w:t>
      </w:r>
      <w:r w:rsidR="005C39A9" w:rsidRPr="00BC67BA">
        <w:rPr>
          <w:rFonts w:ascii="Times New Roman" w:eastAsia="Calibri" w:hAnsi="Times New Roman" w:cs="Times New Roman"/>
          <w:sz w:val="24"/>
          <w:szCs w:val="24"/>
        </w:rPr>
        <w:t>финансиране, основано на ангажиментите по законодателство</w:t>
      </w:r>
      <w:r w:rsidRPr="00BC67BA">
        <w:rPr>
          <w:rFonts w:ascii="Times New Roman" w:eastAsia="Calibri" w:hAnsi="Times New Roman" w:cs="Times New Roman"/>
          <w:sz w:val="24"/>
          <w:szCs w:val="24"/>
        </w:rPr>
        <w:t>, партньорство, равнопоставеност и недопускане на дискриминация, устойчиво развитие и ресурсна ефективност.</w:t>
      </w:r>
    </w:p>
    <w:p w14:paraId="51A127AA" w14:textId="77777777" w:rsidR="00F97E41" w:rsidRPr="000E2856" w:rsidRDefault="00F97E41" w:rsidP="00C60218">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eastAsia="Calibri" w:hAnsi="Times New Roman" w:cs="Times New Roman"/>
          <w:sz w:val="24"/>
          <w:szCs w:val="24"/>
          <w:lang w:val="ru-RU"/>
        </w:rPr>
      </w:pPr>
    </w:p>
    <w:p w14:paraId="2E7B8F3B" w14:textId="77777777" w:rsidR="00641BC8" w:rsidRPr="00BC67BA" w:rsidRDefault="00641BC8" w:rsidP="00C60218">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Кандидатите</w:t>
      </w:r>
      <w:r w:rsidR="005B1C89" w:rsidRPr="00BC67BA">
        <w:rPr>
          <w:rFonts w:ascii="Times New Roman" w:eastAsia="Calibri" w:hAnsi="Times New Roman" w:cs="Times New Roman"/>
          <w:sz w:val="24"/>
          <w:szCs w:val="24"/>
        </w:rPr>
        <w:t xml:space="preserve"> следва да посоч</w:t>
      </w:r>
      <w:r w:rsidRPr="00BC67BA">
        <w:rPr>
          <w:rFonts w:ascii="Times New Roman" w:eastAsia="Calibri" w:hAnsi="Times New Roman" w:cs="Times New Roman"/>
          <w:sz w:val="24"/>
          <w:szCs w:val="24"/>
        </w:rPr>
        <w:t>ат</w:t>
      </w:r>
      <w:r w:rsidR="005B1C89" w:rsidRPr="00BC67BA">
        <w:rPr>
          <w:rFonts w:ascii="Times New Roman" w:eastAsia="Calibri" w:hAnsi="Times New Roman" w:cs="Times New Roman"/>
          <w:sz w:val="24"/>
          <w:szCs w:val="24"/>
        </w:rPr>
        <w:t xml:space="preserve"> в проектн</w:t>
      </w:r>
      <w:r w:rsidRPr="00BC67BA">
        <w:rPr>
          <w:rFonts w:ascii="Times New Roman" w:eastAsia="Calibri" w:hAnsi="Times New Roman" w:cs="Times New Roman"/>
          <w:sz w:val="24"/>
          <w:szCs w:val="24"/>
        </w:rPr>
        <w:t>ите си предложения</w:t>
      </w:r>
      <w:r w:rsidR="005B1C89" w:rsidRPr="00BC67BA">
        <w:rPr>
          <w:rFonts w:ascii="Times New Roman" w:eastAsia="Calibri" w:hAnsi="Times New Roman" w:cs="Times New Roman"/>
          <w:sz w:val="24"/>
          <w:szCs w:val="24"/>
        </w:rPr>
        <w:t>, че ще спазва</w:t>
      </w:r>
      <w:r w:rsidRPr="00BC67BA">
        <w:rPr>
          <w:rFonts w:ascii="Times New Roman" w:eastAsia="Calibri" w:hAnsi="Times New Roman" w:cs="Times New Roman"/>
          <w:sz w:val="24"/>
          <w:szCs w:val="24"/>
        </w:rPr>
        <w:t>т</w:t>
      </w:r>
      <w:r w:rsidR="005B1C89" w:rsidRPr="00BC67BA">
        <w:rPr>
          <w:rFonts w:ascii="Times New Roman" w:eastAsia="Calibri" w:hAnsi="Times New Roman" w:cs="Times New Roman"/>
          <w:sz w:val="24"/>
          <w:szCs w:val="24"/>
        </w:rPr>
        <w:t xml:space="preserve"> принцип</w:t>
      </w:r>
      <w:r w:rsidRPr="00BC67BA">
        <w:rPr>
          <w:rFonts w:ascii="Times New Roman" w:eastAsia="Calibri" w:hAnsi="Times New Roman" w:cs="Times New Roman"/>
          <w:sz w:val="24"/>
          <w:szCs w:val="24"/>
        </w:rPr>
        <w:t>а</w:t>
      </w:r>
      <w:r w:rsidR="005B1C89" w:rsidRPr="00BC67BA">
        <w:rPr>
          <w:rFonts w:ascii="Times New Roman" w:eastAsia="Calibri" w:hAnsi="Times New Roman" w:cs="Times New Roman"/>
          <w:sz w:val="24"/>
          <w:szCs w:val="24"/>
        </w:rPr>
        <w:t xml:space="preserve"> на </w:t>
      </w:r>
      <w:r w:rsidRPr="00BC67BA">
        <w:rPr>
          <w:rFonts w:ascii="Times New Roman" w:eastAsia="Calibri" w:hAnsi="Times New Roman" w:cs="Times New Roman"/>
          <w:i/>
          <w:sz w:val="24"/>
          <w:szCs w:val="24"/>
        </w:rPr>
        <w:t>финансиране, основано на ангажиментите по законодателството</w:t>
      </w:r>
      <w:r w:rsidRPr="00BC67BA">
        <w:rPr>
          <w:rFonts w:ascii="Times New Roman" w:eastAsia="Calibri" w:hAnsi="Times New Roman" w:cs="Times New Roman"/>
          <w:sz w:val="24"/>
          <w:szCs w:val="24"/>
        </w:rPr>
        <w:t xml:space="preserve"> като при подготовката и изпълнението на проектите следва да се прилагат изискванията на </w:t>
      </w:r>
      <w:r w:rsidR="00FA1669" w:rsidRPr="00BC67BA">
        <w:rPr>
          <w:rFonts w:ascii="Times New Roman" w:eastAsia="Calibri" w:hAnsi="Times New Roman" w:cs="Times New Roman"/>
          <w:sz w:val="24"/>
          <w:szCs w:val="24"/>
        </w:rPr>
        <w:t>действащата европейска и национална нормативна уредба</w:t>
      </w:r>
      <w:r w:rsidRPr="00BC67BA">
        <w:rPr>
          <w:rFonts w:ascii="Times New Roman" w:eastAsia="Calibri" w:hAnsi="Times New Roman" w:cs="Times New Roman"/>
          <w:sz w:val="24"/>
          <w:szCs w:val="24"/>
        </w:rPr>
        <w:t xml:space="preserve">. Ще се финансират проекти, с изпълнението </w:t>
      </w:r>
      <w:r w:rsidRPr="00BC67BA">
        <w:rPr>
          <w:rFonts w:ascii="Times New Roman" w:eastAsia="Calibri" w:hAnsi="Times New Roman" w:cs="Times New Roman"/>
          <w:sz w:val="24"/>
          <w:szCs w:val="24"/>
        </w:rPr>
        <w:lastRenderedPageBreak/>
        <w:t>на които ще се подпомогне изпълнението на ангажиментите на страната, произтичащи от европейското и национално законодателство.</w:t>
      </w:r>
    </w:p>
    <w:p w14:paraId="5532A88B" w14:textId="77777777" w:rsidR="005B1C89" w:rsidRPr="00BC67BA" w:rsidRDefault="005B1C89" w:rsidP="00C60218">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eastAsia="Calibri" w:hAnsi="Times New Roman" w:cs="Times New Roman"/>
          <w:sz w:val="24"/>
          <w:szCs w:val="24"/>
        </w:rPr>
      </w:pPr>
    </w:p>
    <w:p w14:paraId="1378BBBC" w14:textId="77777777" w:rsidR="005B1C89" w:rsidRPr="00BC67BA" w:rsidRDefault="005B1C89" w:rsidP="00C60218">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Проект</w:t>
      </w:r>
      <w:r w:rsidR="001F27BC" w:rsidRPr="00BC67BA">
        <w:rPr>
          <w:rFonts w:ascii="Times New Roman" w:eastAsia="Calibri" w:hAnsi="Times New Roman" w:cs="Times New Roman"/>
          <w:sz w:val="24"/>
          <w:szCs w:val="24"/>
        </w:rPr>
        <w:t>ите</w:t>
      </w:r>
      <w:r w:rsidRPr="00BC67BA">
        <w:rPr>
          <w:rFonts w:ascii="Times New Roman" w:eastAsia="Calibri" w:hAnsi="Times New Roman" w:cs="Times New Roman"/>
          <w:sz w:val="24"/>
          <w:szCs w:val="24"/>
        </w:rPr>
        <w:t xml:space="preserve"> следва да спазва</w:t>
      </w:r>
      <w:r w:rsidR="001F27BC" w:rsidRPr="00BC67BA">
        <w:rPr>
          <w:rFonts w:ascii="Times New Roman" w:eastAsia="Calibri" w:hAnsi="Times New Roman" w:cs="Times New Roman"/>
          <w:sz w:val="24"/>
          <w:szCs w:val="24"/>
        </w:rPr>
        <w:t>т</w:t>
      </w:r>
      <w:r w:rsidRPr="00BC67BA">
        <w:rPr>
          <w:rFonts w:ascii="Times New Roman" w:eastAsia="Calibri" w:hAnsi="Times New Roman" w:cs="Times New Roman"/>
          <w:sz w:val="24"/>
          <w:szCs w:val="24"/>
        </w:rPr>
        <w:t xml:space="preserve"> принципа на </w:t>
      </w:r>
      <w:r w:rsidRPr="00BC67BA">
        <w:rPr>
          <w:rFonts w:ascii="Times New Roman" w:eastAsia="Calibri" w:hAnsi="Times New Roman" w:cs="Times New Roman"/>
          <w:i/>
          <w:sz w:val="24"/>
          <w:szCs w:val="24"/>
        </w:rPr>
        <w:t>партньорство</w:t>
      </w:r>
      <w:r w:rsidRPr="00BC67BA">
        <w:rPr>
          <w:rFonts w:ascii="Times New Roman" w:eastAsia="Calibri" w:hAnsi="Times New Roman" w:cs="Times New Roman"/>
          <w:sz w:val="24"/>
          <w:szCs w:val="24"/>
        </w:rPr>
        <w:t>.</w:t>
      </w:r>
      <w:r w:rsidRPr="00BC67BA">
        <w:rPr>
          <w:rFonts w:ascii="Calibri" w:eastAsia="Calibri" w:hAnsi="Calibri" w:cs="Times New Roman"/>
        </w:rPr>
        <w:t xml:space="preserve"> </w:t>
      </w:r>
      <w:r w:rsidRPr="00BC67BA">
        <w:rPr>
          <w:rFonts w:ascii="Times New Roman" w:eastAsia="Calibri" w:hAnsi="Times New Roman" w:cs="Times New Roman"/>
          <w:sz w:val="24"/>
          <w:szCs w:val="24"/>
        </w:rPr>
        <w:t>При изпълнението на проект</w:t>
      </w:r>
      <w:r w:rsidR="001F27BC" w:rsidRPr="00BC67BA">
        <w:rPr>
          <w:rFonts w:ascii="Times New Roman" w:eastAsia="Calibri" w:hAnsi="Times New Roman" w:cs="Times New Roman"/>
          <w:sz w:val="24"/>
          <w:szCs w:val="24"/>
        </w:rPr>
        <w:t>ите</w:t>
      </w:r>
      <w:r w:rsidRPr="00BC67BA">
        <w:rPr>
          <w:rFonts w:ascii="Times New Roman" w:eastAsia="Calibri" w:hAnsi="Times New Roman" w:cs="Times New Roman"/>
          <w:sz w:val="24"/>
          <w:szCs w:val="24"/>
        </w:rPr>
        <w:t xml:space="preserve"> следва да се осигурят партньорство, прозрачност и публичност чрез включване на заинтересованите страни в процеса, както и навременното им информиране.</w:t>
      </w:r>
    </w:p>
    <w:p w14:paraId="19C6C99B" w14:textId="77777777" w:rsidR="005B1C89" w:rsidRPr="00BC67BA" w:rsidRDefault="005B1C89" w:rsidP="00C60218">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eastAsia="Calibri" w:hAnsi="Times New Roman" w:cs="Times New Roman"/>
          <w:sz w:val="24"/>
          <w:szCs w:val="24"/>
        </w:rPr>
      </w:pPr>
    </w:p>
    <w:p w14:paraId="7A30FC86" w14:textId="77777777" w:rsidR="005B1C89" w:rsidRPr="00BC67BA" w:rsidRDefault="005B1C89" w:rsidP="00C60218">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Проект</w:t>
      </w:r>
      <w:r w:rsidR="001F27BC" w:rsidRPr="00BC67BA">
        <w:rPr>
          <w:rFonts w:ascii="Times New Roman" w:eastAsia="Calibri" w:hAnsi="Times New Roman" w:cs="Times New Roman"/>
          <w:sz w:val="24"/>
          <w:szCs w:val="24"/>
        </w:rPr>
        <w:t>ите</w:t>
      </w:r>
      <w:r w:rsidRPr="00BC67BA">
        <w:rPr>
          <w:rFonts w:ascii="Times New Roman" w:eastAsia="Calibri" w:hAnsi="Times New Roman" w:cs="Times New Roman"/>
          <w:sz w:val="24"/>
          <w:szCs w:val="24"/>
        </w:rPr>
        <w:t xml:space="preserve"> следва да спазва</w:t>
      </w:r>
      <w:r w:rsidR="001F27BC" w:rsidRPr="00BC67BA">
        <w:rPr>
          <w:rFonts w:ascii="Times New Roman" w:eastAsia="Calibri" w:hAnsi="Times New Roman" w:cs="Times New Roman"/>
          <w:sz w:val="24"/>
          <w:szCs w:val="24"/>
        </w:rPr>
        <w:t>т</w:t>
      </w:r>
      <w:r w:rsidRPr="00BC67BA">
        <w:rPr>
          <w:rFonts w:ascii="Times New Roman" w:eastAsia="Calibri" w:hAnsi="Times New Roman" w:cs="Times New Roman"/>
          <w:sz w:val="24"/>
          <w:szCs w:val="24"/>
        </w:rPr>
        <w:t xml:space="preserve"> принципа на </w:t>
      </w:r>
      <w:r w:rsidR="001F27BC" w:rsidRPr="00BC67BA">
        <w:rPr>
          <w:rFonts w:ascii="Times New Roman" w:eastAsia="Calibri" w:hAnsi="Times New Roman" w:cs="Times New Roman"/>
          <w:i/>
          <w:sz w:val="24"/>
          <w:szCs w:val="24"/>
        </w:rPr>
        <w:t xml:space="preserve">равнопоставеност </w:t>
      </w:r>
      <w:r w:rsidRPr="00BC67BA">
        <w:rPr>
          <w:rFonts w:ascii="Times New Roman" w:eastAsia="Calibri" w:hAnsi="Times New Roman" w:cs="Times New Roman"/>
          <w:i/>
          <w:sz w:val="24"/>
          <w:szCs w:val="24"/>
        </w:rPr>
        <w:t xml:space="preserve">и </w:t>
      </w:r>
      <w:r w:rsidR="001F27BC" w:rsidRPr="00BC67BA">
        <w:rPr>
          <w:rFonts w:ascii="Times New Roman" w:eastAsia="Calibri" w:hAnsi="Times New Roman" w:cs="Times New Roman"/>
          <w:i/>
          <w:sz w:val="24"/>
          <w:szCs w:val="24"/>
        </w:rPr>
        <w:t xml:space="preserve">недопускане на </w:t>
      </w:r>
      <w:r w:rsidRPr="00BC67BA">
        <w:rPr>
          <w:rFonts w:ascii="Times New Roman" w:eastAsia="Calibri" w:hAnsi="Times New Roman" w:cs="Times New Roman"/>
          <w:i/>
          <w:sz w:val="24"/>
          <w:szCs w:val="24"/>
        </w:rPr>
        <w:t>дискриминация</w:t>
      </w:r>
      <w:r w:rsidRPr="00BC67BA">
        <w:rPr>
          <w:rFonts w:ascii="Times New Roman" w:eastAsia="Calibri" w:hAnsi="Times New Roman" w:cs="Times New Roman"/>
          <w:sz w:val="24"/>
          <w:szCs w:val="24"/>
        </w:rPr>
        <w:t xml:space="preserve"> като основен хоризонтален принцип на ЕС.</w:t>
      </w:r>
      <w:r w:rsidRPr="00BC67BA">
        <w:rPr>
          <w:rFonts w:ascii="Calibri" w:eastAsia="Calibri" w:hAnsi="Calibri" w:cs="Times New Roman"/>
        </w:rPr>
        <w:t xml:space="preserve">  </w:t>
      </w:r>
      <w:r w:rsidR="001F27BC" w:rsidRPr="00BC67BA">
        <w:rPr>
          <w:rFonts w:ascii="Times New Roman" w:eastAsia="Calibri" w:hAnsi="Times New Roman" w:cs="Times New Roman"/>
          <w:sz w:val="24"/>
          <w:szCs w:val="24"/>
        </w:rPr>
        <w:t>При подготовка и изпълнение на проектите следва да се насърчават равните възможности за всички, включително възможностите за достъп за хора с увреждания</w:t>
      </w:r>
      <w:r w:rsidRPr="00BC67BA">
        <w:rPr>
          <w:rFonts w:ascii="Times New Roman" w:eastAsia="Calibri" w:hAnsi="Times New Roman" w:cs="Times New Roman"/>
          <w:sz w:val="24"/>
          <w:szCs w:val="24"/>
        </w:rPr>
        <w:t>.</w:t>
      </w:r>
    </w:p>
    <w:p w14:paraId="445489E1" w14:textId="77777777" w:rsidR="00C60218" w:rsidRPr="00BC67BA" w:rsidRDefault="00C60218" w:rsidP="00C60218">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eastAsia="Calibri" w:hAnsi="Times New Roman" w:cs="Times New Roman"/>
          <w:sz w:val="24"/>
          <w:szCs w:val="24"/>
        </w:rPr>
      </w:pPr>
    </w:p>
    <w:p w14:paraId="7A3A5779" w14:textId="77777777" w:rsidR="001D79C3" w:rsidRPr="000E2856" w:rsidRDefault="00EC778B" w:rsidP="00C60218">
      <w:pPr>
        <w:pStyle w:val="ListParagraph"/>
        <w:pBdr>
          <w:top w:val="single" w:sz="4" w:space="1" w:color="auto"/>
          <w:left w:val="single" w:sz="4" w:space="4" w:color="auto"/>
          <w:bottom w:val="single" w:sz="4" w:space="1" w:color="auto"/>
          <w:right w:val="single" w:sz="4" w:space="4" w:color="auto"/>
        </w:pBdr>
        <w:spacing w:after="0" w:line="240" w:lineRule="auto"/>
        <w:ind w:left="0"/>
        <w:jc w:val="both"/>
        <w:rPr>
          <w:rFonts w:ascii="Times New Roman" w:eastAsia="Calibri" w:hAnsi="Times New Roman" w:cs="Times New Roman"/>
          <w:sz w:val="24"/>
          <w:szCs w:val="24"/>
          <w:lang w:val="ru-RU"/>
        </w:rPr>
      </w:pPr>
      <w:r w:rsidRPr="00BC67BA">
        <w:rPr>
          <w:rFonts w:ascii="Times New Roman" w:eastAsia="Calibri" w:hAnsi="Times New Roman" w:cs="Times New Roman"/>
          <w:sz w:val="24"/>
          <w:szCs w:val="24"/>
        </w:rPr>
        <w:t>Проект</w:t>
      </w:r>
      <w:r w:rsidR="001F27BC" w:rsidRPr="00BC67BA">
        <w:rPr>
          <w:rFonts w:ascii="Times New Roman" w:eastAsia="Calibri" w:hAnsi="Times New Roman" w:cs="Times New Roman"/>
          <w:sz w:val="24"/>
          <w:szCs w:val="24"/>
        </w:rPr>
        <w:t>ите</w:t>
      </w:r>
      <w:r w:rsidRPr="00BC67BA">
        <w:rPr>
          <w:rFonts w:ascii="Times New Roman" w:eastAsia="Calibri" w:hAnsi="Times New Roman" w:cs="Times New Roman"/>
          <w:sz w:val="24"/>
          <w:szCs w:val="24"/>
        </w:rPr>
        <w:t xml:space="preserve"> следва да спазва</w:t>
      </w:r>
      <w:r w:rsidR="001F27BC" w:rsidRPr="00BC67BA">
        <w:rPr>
          <w:rFonts w:ascii="Times New Roman" w:eastAsia="Calibri" w:hAnsi="Times New Roman" w:cs="Times New Roman"/>
          <w:sz w:val="24"/>
          <w:szCs w:val="24"/>
        </w:rPr>
        <w:t>т</w:t>
      </w:r>
      <w:r w:rsidRPr="00BC67BA">
        <w:rPr>
          <w:rFonts w:ascii="Times New Roman" w:eastAsia="Calibri" w:hAnsi="Times New Roman" w:cs="Times New Roman"/>
          <w:sz w:val="24"/>
          <w:szCs w:val="24"/>
        </w:rPr>
        <w:t xml:space="preserve"> принципа на </w:t>
      </w:r>
      <w:r w:rsidRPr="00BC67BA">
        <w:rPr>
          <w:rFonts w:ascii="Times New Roman" w:eastAsia="Calibri" w:hAnsi="Times New Roman" w:cs="Times New Roman"/>
          <w:i/>
          <w:sz w:val="24"/>
          <w:szCs w:val="24"/>
        </w:rPr>
        <w:t>устойчиво развитие</w:t>
      </w:r>
      <w:r w:rsidR="001F27BC" w:rsidRPr="00BC67BA">
        <w:rPr>
          <w:rFonts w:ascii="Times New Roman" w:eastAsia="Calibri" w:hAnsi="Times New Roman" w:cs="Times New Roman"/>
          <w:i/>
          <w:sz w:val="24"/>
          <w:szCs w:val="24"/>
        </w:rPr>
        <w:t xml:space="preserve"> и ресурсна ефективност</w:t>
      </w:r>
      <w:r w:rsidRPr="00BC67BA">
        <w:rPr>
          <w:rFonts w:ascii="Times New Roman" w:eastAsia="Calibri" w:hAnsi="Times New Roman" w:cs="Times New Roman"/>
          <w:sz w:val="24"/>
          <w:szCs w:val="24"/>
        </w:rPr>
        <w:t xml:space="preserve">, като </w:t>
      </w:r>
      <w:r w:rsidR="001F27BC" w:rsidRPr="00BC67BA">
        <w:rPr>
          <w:rFonts w:ascii="Times New Roman" w:eastAsia="Calibri" w:hAnsi="Times New Roman" w:cs="Times New Roman"/>
          <w:sz w:val="24"/>
          <w:szCs w:val="24"/>
        </w:rPr>
        <w:t>проектните предложения следва да допринесат за опазване на биологичното разнообразие и повишаване на ресурсната ефективност.</w:t>
      </w:r>
    </w:p>
    <w:p w14:paraId="2B3ABBE3" w14:textId="77777777" w:rsidR="00031E6F" w:rsidRPr="000E2856" w:rsidRDefault="00031E6F" w:rsidP="00C60218">
      <w:pPr>
        <w:pStyle w:val="ListParagraph"/>
        <w:pBdr>
          <w:top w:val="single" w:sz="4" w:space="1" w:color="auto"/>
          <w:left w:val="single" w:sz="4" w:space="4" w:color="auto"/>
          <w:bottom w:val="single" w:sz="4" w:space="1" w:color="auto"/>
          <w:right w:val="single" w:sz="4" w:space="4" w:color="auto"/>
        </w:pBdr>
        <w:spacing w:after="0" w:line="240" w:lineRule="auto"/>
        <w:ind w:left="0"/>
        <w:jc w:val="both"/>
        <w:rPr>
          <w:rFonts w:ascii="Times New Roman" w:eastAsia="Calibri" w:hAnsi="Times New Roman" w:cs="Times New Roman"/>
          <w:sz w:val="24"/>
          <w:szCs w:val="24"/>
          <w:lang w:val="ru-RU"/>
        </w:rPr>
      </w:pPr>
    </w:p>
    <w:p w14:paraId="0746C1EB" w14:textId="77777777" w:rsidR="003B45FC" w:rsidRPr="00BC67BA" w:rsidRDefault="003B45FC" w:rsidP="00C60218">
      <w:pPr>
        <w:pStyle w:val="ListParagraph"/>
        <w:pBdr>
          <w:top w:val="single" w:sz="4" w:space="1" w:color="auto"/>
          <w:left w:val="single" w:sz="4" w:space="4" w:color="auto"/>
          <w:bottom w:val="single" w:sz="4" w:space="1" w:color="auto"/>
          <w:right w:val="single" w:sz="4" w:space="4" w:color="auto"/>
        </w:pBdr>
        <w:spacing w:after="0" w:line="240" w:lineRule="auto"/>
        <w:ind w:left="0"/>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 xml:space="preserve">В съответствие с Насоките за интегриране на политиката по околна среда и политиката по изменение на климата (ПОС и ПИК), </w:t>
      </w:r>
      <w:r w:rsidR="00031E6F" w:rsidRPr="00BC67BA">
        <w:rPr>
          <w:rFonts w:ascii="Times New Roman" w:hAnsi="Times New Roman"/>
          <w:sz w:val="24"/>
          <w:szCs w:val="24"/>
        </w:rPr>
        <w:t>проектните предложения е препоръчително да предвидят, по възможност</w:t>
      </w:r>
      <w:r w:rsidRPr="00BC67BA">
        <w:rPr>
          <w:rFonts w:ascii="Times New Roman" w:eastAsia="Calibri" w:hAnsi="Times New Roman" w:cs="Times New Roman"/>
          <w:sz w:val="24"/>
          <w:szCs w:val="24"/>
        </w:rPr>
        <w:t xml:space="preserve"> възлагане на зелена/и обществена/и поръчка/и, например чрез използването на рециклирана хартия и електронни носители на информация. Информация относно възможностите за прилагане на изискванията за възлагане на зелени обществени поръчки се съдържа на интернет страницата на Агенцията по обществени поръчки (www.aop.bg) и на интернет страницата на Европейската комисия</w:t>
      </w:r>
      <w:r w:rsidR="00031E6F" w:rsidRPr="00BC67BA">
        <w:rPr>
          <w:rFonts w:ascii="Times New Roman" w:eastAsia="Calibri" w:hAnsi="Times New Roman" w:cs="Times New Roman"/>
          <w:sz w:val="24"/>
          <w:szCs w:val="24"/>
        </w:rPr>
        <w:t xml:space="preserve"> (</w:t>
      </w:r>
      <w:hyperlink r:id="rId17" w:history="1">
        <w:r w:rsidR="00031E6F" w:rsidRPr="00BC67BA">
          <w:rPr>
            <w:rStyle w:val="Hyperlink"/>
            <w:rFonts w:ascii="Times New Roman" w:hAnsi="Times New Roman"/>
            <w:sz w:val="24"/>
            <w:szCs w:val="24"/>
          </w:rPr>
          <w:t>http://ec.europa.eu/environment/gpp/eu_gpp_criteria_en.htm</w:t>
        </w:r>
      </w:hyperlink>
      <w:r w:rsidR="00031E6F" w:rsidRPr="00BC67BA">
        <w:rPr>
          <w:rFonts w:ascii="Times New Roman" w:hAnsi="Times New Roman"/>
          <w:sz w:val="24"/>
          <w:szCs w:val="24"/>
        </w:rPr>
        <w:t>)</w:t>
      </w:r>
      <w:r w:rsidRPr="00BC67BA">
        <w:rPr>
          <w:rFonts w:ascii="Times New Roman" w:eastAsia="Calibri" w:hAnsi="Times New Roman" w:cs="Times New Roman"/>
          <w:sz w:val="24"/>
          <w:szCs w:val="24"/>
        </w:rPr>
        <w:t>.</w:t>
      </w:r>
    </w:p>
    <w:p w14:paraId="408A0EAA" w14:textId="77777777" w:rsidR="00031E6F" w:rsidRPr="00BC67BA" w:rsidRDefault="00031E6F" w:rsidP="00C60218">
      <w:pPr>
        <w:pStyle w:val="ListParagraph"/>
        <w:pBdr>
          <w:top w:val="single" w:sz="4" w:space="1" w:color="auto"/>
          <w:left w:val="single" w:sz="4" w:space="4" w:color="auto"/>
          <w:bottom w:val="single" w:sz="4" w:space="1" w:color="auto"/>
          <w:right w:val="single" w:sz="4" w:space="4" w:color="auto"/>
        </w:pBdr>
        <w:spacing w:after="0" w:line="240" w:lineRule="auto"/>
        <w:ind w:left="0"/>
        <w:jc w:val="both"/>
        <w:rPr>
          <w:rFonts w:ascii="Times New Roman" w:eastAsia="Calibri" w:hAnsi="Times New Roman" w:cs="Times New Roman"/>
          <w:sz w:val="24"/>
          <w:szCs w:val="24"/>
        </w:rPr>
      </w:pPr>
    </w:p>
    <w:p w14:paraId="0B6175BD" w14:textId="77777777" w:rsidR="00031E6F" w:rsidRPr="00BC67BA" w:rsidRDefault="00031E6F" w:rsidP="00C60218">
      <w:pPr>
        <w:pStyle w:val="ListParagraph"/>
        <w:pBdr>
          <w:top w:val="single" w:sz="4" w:space="1" w:color="auto"/>
          <w:left w:val="single" w:sz="4" w:space="4" w:color="auto"/>
          <w:bottom w:val="single" w:sz="4" w:space="1" w:color="auto"/>
          <w:right w:val="single" w:sz="4" w:space="4" w:color="auto"/>
        </w:pBdr>
        <w:spacing w:after="0" w:line="240" w:lineRule="auto"/>
        <w:ind w:left="0"/>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Кандидатите следва да опишат в т. 11 „Допълнителна информация“, поле „Хоризонтални принципи“ от формуляра за кандидатстване в системата ИСУН 2020 как се спазват приложимите за проектното предложение хоризонтални принципи на ЕС, посочени в настоящия раздел. Кандидатите могат да разпишат и допълнителни хоризонтални принципи, които считат за приложими при изпълнението на проекта.</w:t>
      </w:r>
    </w:p>
    <w:p w14:paraId="34EE8F4E" w14:textId="77777777" w:rsidR="00B865DD" w:rsidRPr="00BC67BA" w:rsidRDefault="00B865DD" w:rsidP="002325A3">
      <w:pPr>
        <w:pStyle w:val="ListParagraph"/>
        <w:spacing w:after="360" w:line="240" w:lineRule="auto"/>
        <w:ind w:left="0"/>
        <w:jc w:val="both"/>
        <w:rPr>
          <w:rFonts w:ascii="Times New Roman" w:hAnsi="Times New Roman" w:cs="Times New Roman"/>
          <w:b/>
          <w:sz w:val="24"/>
          <w:szCs w:val="24"/>
        </w:rPr>
      </w:pPr>
    </w:p>
    <w:p w14:paraId="3EFC6D4A" w14:textId="77777777" w:rsidR="00BA2E00" w:rsidRPr="00BC67BA" w:rsidRDefault="00BA2E00" w:rsidP="00454C62">
      <w:pPr>
        <w:pStyle w:val="ListParagraph"/>
        <w:pBdr>
          <w:top w:val="single" w:sz="4" w:space="1" w:color="auto"/>
          <w:left w:val="single" w:sz="4" w:space="4" w:color="auto"/>
          <w:bottom w:val="single" w:sz="4" w:space="0" w:color="auto"/>
          <w:right w:val="single" w:sz="4" w:space="4" w:color="auto"/>
        </w:pBdr>
        <w:spacing w:after="0" w:line="240" w:lineRule="auto"/>
        <w:ind w:left="0"/>
        <w:jc w:val="both"/>
        <w:rPr>
          <w:rFonts w:ascii="Times New Roman" w:hAnsi="Times New Roman" w:cs="Times New Roman"/>
          <w:b/>
          <w:sz w:val="24"/>
          <w:szCs w:val="24"/>
        </w:rPr>
      </w:pPr>
      <w:r w:rsidRPr="00BC67BA">
        <w:rPr>
          <w:rFonts w:ascii="Times New Roman" w:hAnsi="Times New Roman" w:cs="Times New Roman"/>
          <w:b/>
          <w:sz w:val="24"/>
          <w:szCs w:val="24"/>
        </w:rPr>
        <w:t>1</w:t>
      </w:r>
      <w:r w:rsidR="001D79C3" w:rsidRPr="00BC67BA">
        <w:rPr>
          <w:rFonts w:ascii="Times New Roman" w:hAnsi="Times New Roman" w:cs="Times New Roman"/>
          <w:b/>
          <w:sz w:val="24"/>
          <w:szCs w:val="24"/>
        </w:rPr>
        <w:t>8</w:t>
      </w:r>
      <w:r w:rsidRPr="00BC67BA">
        <w:rPr>
          <w:rFonts w:ascii="Times New Roman" w:hAnsi="Times New Roman" w:cs="Times New Roman"/>
          <w:b/>
          <w:sz w:val="24"/>
          <w:szCs w:val="24"/>
        </w:rPr>
        <w:t>. Минимален и максимален срок за изпълнение на проекта</w:t>
      </w:r>
      <w:r w:rsidR="00EA11C9" w:rsidRPr="00BC67BA">
        <w:rPr>
          <w:rFonts w:ascii="Times New Roman" w:hAnsi="Times New Roman" w:cs="Times New Roman"/>
          <w:b/>
          <w:sz w:val="24"/>
          <w:szCs w:val="24"/>
        </w:rPr>
        <w:t xml:space="preserve"> (ако е приложимо)</w:t>
      </w:r>
      <w:r w:rsidRPr="00BC67BA">
        <w:rPr>
          <w:rFonts w:ascii="Times New Roman" w:hAnsi="Times New Roman" w:cs="Times New Roman"/>
          <w:b/>
          <w:sz w:val="24"/>
          <w:szCs w:val="24"/>
        </w:rPr>
        <w:t>:</w:t>
      </w:r>
    </w:p>
    <w:p w14:paraId="74F9946F" w14:textId="03B6679D" w:rsidR="00D918AE" w:rsidRPr="00761772" w:rsidRDefault="00D918AE" w:rsidP="00454C62">
      <w:pPr>
        <w:pBdr>
          <w:top w:val="single" w:sz="4" w:space="1" w:color="auto"/>
          <w:left w:val="single" w:sz="4" w:space="4" w:color="auto"/>
          <w:bottom w:val="single" w:sz="4" w:space="0" w:color="auto"/>
          <w:right w:val="single" w:sz="4" w:space="4" w:color="auto"/>
        </w:pBdr>
        <w:spacing w:before="120" w:after="0" w:line="240" w:lineRule="auto"/>
        <w:contextualSpacing/>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Срокът за изпълнение на проект</w:t>
      </w:r>
      <w:r w:rsidR="00380F74" w:rsidRPr="00BC67BA">
        <w:rPr>
          <w:rFonts w:ascii="Times New Roman" w:eastAsia="Calibri" w:hAnsi="Times New Roman" w:cs="Times New Roman"/>
          <w:sz w:val="24"/>
          <w:szCs w:val="24"/>
        </w:rPr>
        <w:t>ите</w:t>
      </w:r>
      <w:r w:rsidRPr="00BC67BA">
        <w:rPr>
          <w:rFonts w:ascii="Times New Roman" w:eastAsia="Calibri" w:hAnsi="Times New Roman" w:cs="Times New Roman"/>
          <w:sz w:val="24"/>
          <w:szCs w:val="24"/>
        </w:rPr>
        <w:t xml:space="preserve"> тече от дата</w:t>
      </w:r>
      <w:r w:rsidR="00F4090A" w:rsidRPr="00BC67BA">
        <w:t xml:space="preserve"> </w:t>
      </w:r>
      <w:r w:rsidR="00F4090A" w:rsidRPr="00BC67BA">
        <w:rPr>
          <w:rFonts w:ascii="Times New Roman" w:eastAsia="Calibri" w:hAnsi="Times New Roman" w:cs="Times New Roman"/>
          <w:sz w:val="24"/>
          <w:szCs w:val="24"/>
        </w:rPr>
        <w:t>или при изпълнение на дадено условие</w:t>
      </w:r>
      <w:r w:rsidRPr="00BC67BA">
        <w:rPr>
          <w:rFonts w:ascii="Times New Roman" w:eastAsia="Calibri" w:hAnsi="Times New Roman" w:cs="Times New Roman"/>
          <w:sz w:val="24"/>
          <w:szCs w:val="24"/>
        </w:rPr>
        <w:t xml:space="preserve">, </w:t>
      </w:r>
      <w:r w:rsidR="00F4090A" w:rsidRPr="00BC67BA">
        <w:rPr>
          <w:rFonts w:ascii="Times New Roman" w:eastAsia="Calibri" w:hAnsi="Times New Roman" w:cs="Times New Roman"/>
          <w:sz w:val="24"/>
          <w:szCs w:val="24"/>
        </w:rPr>
        <w:t xml:space="preserve">посочени </w:t>
      </w:r>
      <w:r w:rsidRPr="00BC67BA">
        <w:rPr>
          <w:rFonts w:ascii="Times New Roman" w:eastAsia="Calibri" w:hAnsi="Times New Roman" w:cs="Times New Roman"/>
          <w:sz w:val="24"/>
          <w:szCs w:val="24"/>
        </w:rPr>
        <w:t xml:space="preserve">в административния договор за </w:t>
      </w:r>
      <w:r w:rsidR="00380F74" w:rsidRPr="00BC67BA">
        <w:rPr>
          <w:rFonts w:ascii="Times New Roman" w:eastAsia="Calibri" w:hAnsi="Times New Roman" w:cs="Times New Roman"/>
          <w:sz w:val="24"/>
          <w:szCs w:val="24"/>
        </w:rPr>
        <w:t xml:space="preserve">предоставяне на </w:t>
      </w:r>
      <w:r w:rsidRPr="00BC67BA">
        <w:rPr>
          <w:rFonts w:ascii="Times New Roman" w:eastAsia="Calibri" w:hAnsi="Times New Roman" w:cs="Times New Roman"/>
          <w:sz w:val="24"/>
          <w:szCs w:val="24"/>
        </w:rPr>
        <w:t>БФП.</w:t>
      </w:r>
      <w:r w:rsidRPr="00BC67BA">
        <w:t xml:space="preserve"> </w:t>
      </w:r>
      <w:r w:rsidR="00380F74" w:rsidRPr="00BC67BA">
        <w:rPr>
          <w:rFonts w:ascii="Times New Roman" w:eastAsia="Calibri" w:hAnsi="Times New Roman" w:cs="Times New Roman"/>
          <w:sz w:val="24"/>
          <w:szCs w:val="24"/>
        </w:rPr>
        <w:t>Максималният срок за изпълнение на проект</w:t>
      </w:r>
      <w:r w:rsidR="00F4090A" w:rsidRPr="00BC67BA">
        <w:rPr>
          <w:rFonts w:ascii="Times New Roman" w:eastAsia="Calibri" w:hAnsi="Times New Roman" w:cs="Times New Roman"/>
          <w:sz w:val="24"/>
          <w:szCs w:val="24"/>
        </w:rPr>
        <w:t>ите</w:t>
      </w:r>
      <w:r w:rsidR="00380F74" w:rsidRPr="00BC67BA">
        <w:rPr>
          <w:rFonts w:ascii="Times New Roman" w:eastAsia="Calibri" w:hAnsi="Times New Roman" w:cs="Times New Roman"/>
          <w:sz w:val="24"/>
          <w:szCs w:val="24"/>
        </w:rPr>
        <w:t>, който бенефициентите могат да посочат в т. 1 „Основни данни“ в ИСУН 2020, е</w:t>
      </w:r>
      <w:r w:rsidR="00902810" w:rsidRPr="000E2856">
        <w:rPr>
          <w:rFonts w:ascii="Times New Roman" w:eastAsia="Calibri" w:hAnsi="Times New Roman" w:cs="Times New Roman"/>
          <w:sz w:val="24"/>
          <w:szCs w:val="24"/>
          <w:lang w:val="ru-RU"/>
        </w:rPr>
        <w:t xml:space="preserve"> 46</w:t>
      </w:r>
      <w:r w:rsidR="0012617C" w:rsidRPr="00761772">
        <w:rPr>
          <w:rFonts w:ascii="Times New Roman" w:eastAsia="Calibri" w:hAnsi="Times New Roman" w:cs="Times New Roman"/>
          <w:sz w:val="24"/>
          <w:szCs w:val="24"/>
        </w:rPr>
        <w:t xml:space="preserve"> </w:t>
      </w:r>
      <w:r w:rsidR="00380F74" w:rsidRPr="00761772">
        <w:rPr>
          <w:rFonts w:ascii="Times New Roman" w:eastAsia="Calibri" w:hAnsi="Times New Roman" w:cs="Times New Roman"/>
          <w:sz w:val="24"/>
          <w:szCs w:val="24"/>
        </w:rPr>
        <w:t>месеца</w:t>
      </w:r>
      <w:r w:rsidR="0095490F" w:rsidRPr="00761772">
        <w:rPr>
          <w:rFonts w:ascii="Times New Roman" w:eastAsia="Calibri" w:hAnsi="Times New Roman" w:cs="Times New Roman"/>
          <w:sz w:val="24"/>
          <w:szCs w:val="24"/>
        </w:rPr>
        <w:t>, кат</w:t>
      </w:r>
      <w:r w:rsidR="0012617C" w:rsidRPr="00761772">
        <w:rPr>
          <w:rFonts w:ascii="Times New Roman" w:eastAsia="Calibri" w:hAnsi="Times New Roman" w:cs="Times New Roman"/>
          <w:sz w:val="24"/>
          <w:szCs w:val="24"/>
        </w:rPr>
        <w:t xml:space="preserve">о </w:t>
      </w:r>
      <w:r w:rsidRPr="00761772">
        <w:rPr>
          <w:rFonts w:ascii="Times New Roman" w:eastAsia="Calibri" w:hAnsi="Times New Roman" w:cs="Times New Roman"/>
          <w:sz w:val="24"/>
          <w:szCs w:val="24"/>
        </w:rPr>
        <w:t>се определя по следния начин:</w:t>
      </w:r>
    </w:p>
    <w:p w14:paraId="25C05D63" w14:textId="6FA4A641" w:rsidR="00E941D8" w:rsidRPr="00BC67BA" w:rsidRDefault="00D918AE" w:rsidP="00454C62">
      <w:pPr>
        <w:pBdr>
          <w:top w:val="single" w:sz="4" w:space="1" w:color="auto"/>
          <w:left w:val="single" w:sz="4" w:space="4" w:color="auto"/>
          <w:bottom w:val="single" w:sz="4" w:space="0" w:color="auto"/>
          <w:right w:val="single" w:sz="4" w:space="4" w:color="auto"/>
        </w:pBdr>
        <w:spacing w:before="120" w:after="0" w:line="240" w:lineRule="auto"/>
        <w:contextualSpacing/>
        <w:jc w:val="both"/>
        <w:rPr>
          <w:rFonts w:ascii="Times New Roman" w:eastAsia="Calibri" w:hAnsi="Times New Roman" w:cs="Times New Roman"/>
          <w:sz w:val="24"/>
          <w:szCs w:val="24"/>
        </w:rPr>
      </w:pPr>
      <w:r w:rsidRPr="00761772">
        <w:rPr>
          <w:rFonts w:ascii="Times New Roman" w:eastAsia="Calibri" w:hAnsi="Times New Roman" w:cs="Times New Roman"/>
          <w:sz w:val="24"/>
          <w:szCs w:val="24"/>
        </w:rPr>
        <w:t xml:space="preserve">- </w:t>
      </w:r>
      <w:r w:rsidR="00761772" w:rsidRPr="000E2856">
        <w:rPr>
          <w:rFonts w:ascii="Times New Roman" w:eastAsia="Calibri" w:hAnsi="Times New Roman" w:cs="Times New Roman"/>
          <w:sz w:val="24"/>
          <w:szCs w:val="24"/>
          <w:lang w:val="ru-RU"/>
        </w:rPr>
        <w:t>4</w:t>
      </w:r>
      <w:r w:rsidR="00761772" w:rsidRPr="00761772">
        <w:rPr>
          <w:rFonts w:ascii="Times New Roman" w:eastAsia="Calibri" w:hAnsi="Times New Roman" w:cs="Times New Roman"/>
          <w:sz w:val="24"/>
          <w:szCs w:val="24"/>
        </w:rPr>
        <w:t>0</w:t>
      </w:r>
      <w:r w:rsidRPr="00761772">
        <w:rPr>
          <w:rFonts w:ascii="Times New Roman" w:eastAsia="Calibri" w:hAnsi="Times New Roman" w:cs="Times New Roman"/>
          <w:sz w:val="24"/>
          <w:szCs w:val="24"/>
        </w:rPr>
        <w:t xml:space="preserve"> месеца за физическо</w:t>
      </w:r>
      <w:r w:rsidRPr="00BC67BA">
        <w:rPr>
          <w:rFonts w:ascii="Times New Roman" w:eastAsia="Calibri" w:hAnsi="Times New Roman" w:cs="Times New Roman"/>
          <w:sz w:val="24"/>
          <w:szCs w:val="24"/>
        </w:rPr>
        <w:t xml:space="preserve"> изпълнение на дейностите по проекта. Този срок трябва да бъде съобразен при попълването на т. 7 „План за изпълнение/Дейности по проекта“ от формуляра за кандидатстване.</w:t>
      </w:r>
    </w:p>
    <w:p w14:paraId="5FCB6A91" w14:textId="77777777" w:rsidR="00D918AE" w:rsidRPr="00BC67BA" w:rsidRDefault="00E941D8" w:rsidP="00454C62">
      <w:pPr>
        <w:pBdr>
          <w:top w:val="single" w:sz="4" w:space="1" w:color="auto"/>
          <w:left w:val="single" w:sz="4" w:space="4" w:color="auto"/>
          <w:bottom w:val="single" w:sz="4" w:space="0" w:color="auto"/>
          <w:right w:val="single" w:sz="4" w:space="4" w:color="auto"/>
        </w:pBdr>
        <w:spacing w:before="120" w:after="0" w:line="240" w:lineRule="auto"/>
        <w:contextualSpacing/>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Срокът, в който бенефициентите могат да изпълняват проектните си предложения (физическо изпълнение), е не по-късно от 30 юни 2023 г.</w:t>
      </w:r>
      <w:r w:rsidR="00D918AE" w:rsidRPr="00BC67BA">
        <w:rPr>
          <w:rFonts w:ascii="Times New Roman" w:eastAsia="Calibri" w:hAnsi="Times New Roman" w:cs="Times New Roman"/>
          <w:sz w:val="24"/>
          <w:szCs w:val="24"/>
        </w:rPr>
        <w:t xml:space="preserve"> </w:t>
      </w:r>
    </w:p>
    <w:p w14:paraId="19C42115" w14:textId="77777777" w:rsidR="009C59A0" w:rsidRPr="00BC67BA" w:rsidRDefault="00E96246" w:rsidP="00454C62">
      <w:pPr>
        <w:pBdr>
          <w:top w:val="single" w:sz="4" w:space="1" w:color="auto"/>
          <w:left w:val="single" w:sz="4" w:space="4" w:color="auto"/>
          <w:bottom w:val="single" w:sz="4" w:space="0" w:color="auto"/>
          <w:right w:val="single" w:sz="4" w:space="4" w:color="auto"/>
        </w:pBdr>
        <w:spacing w:before="120" w:after="0" w:line="240" w:lineRule="auto"/>
        <w:contextualSpacing/>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- 5 месеца след приключване на физическото изпълнение на дейностите на проекта, които включват:</w:t>
      </w:r>
    </w:p>
    <w:p w14:paraId="1435E565" w14:textId="77777777" w:rsidR="00D918AE" w:rsidRPr="00BC67BA" w:rsidRDefault="00E96246" w:rsidP="00454C62">
      <w:pPr>
        <w:pBdr>
          <w:top w:val="single" w:sz="4" w:space="1" w:color="auto"/>
          <w:left w:val="single" w:sz="4" w:space="4" w:color="auto"/>
          <w:bottom w:val="single" w:sz="4" w:space="0" w:color="auto"/>
          <w:right w:val="single" w:sz="4" w:space="4" w:color="auto"/>
        </w:pBdr>
        <w:spacing w:before="120" w:after="0" w:line="240" w:lineRule="auto"/>
        <w:contextualSpacing/>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lastRenderedPageBreak/>
        <w:sym w:font="Wingdings 2" w:char="F097"/>
      </w:r>
      <w:r w:rsidRPr="00BC67BA">
        <w:rPr>
          <w:rFonts w:ascii="Times New Roman" w:eastAsia="Calibri" w:hAnsi="Times New Roman" w:cs="Times New Roman"/>
          <w:sz w:val="24"/>
          <w:szCs w:val="24"/>
        </w:rPr>
        <w:t xml:space="preserve"> </w:t>
      </w:r>
      <w:r w:rsidR="00D918AE" w:rsidRPr="00BC67BA">
        <w:rPr>
          <w:rFonts w:ascii="Times New Roman" w:eastAsia="Calibri" w:hAnsi="Times New Roman" w:cs="Times New Roman"/>
          <w:sz w:val="24"/>
          <w:szCs w:val="24"/>
        </w:rPr>
        <w:t>1 месец след изтичането на срока за физическо изпълнение, в който бенефициентът следва да изготви и внесе искане за окончателно плащане по проекта.</w:t>
      </w:r>
    </w:p>
    <w:p w14:paraId="72AE0118" w14:textId="77777777" w:rsidR="00624EFD" w:rsidRPr="00BC67BA" w:rsidRDefault="00E96246" w:rsidP="00454C62">
      <w:pPr>
        <w:pBdr>
          <w:top w:val="single" w:sz="4" w:space="1" w:color="auto"/>
          <w:left w:val="single" w:sz="4" w:space="4" w:color="auto"/>
          <w:bottom w:val="single" w:sz="4" w:space="0" w:color="auto"/>
          <w:right w:val="single" w:sz="4" w:space="4" w:color="auto"/>
        </w:pBdr>
        <w:spacing w:before="120" w:after="0" w:line="240" w:lineRule="auto"/>
        <w:contextualSpacing/>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sym w:font="Wingdings 2" w:char="F097"/>
      </w:r>
      <w:r w:rsidRPr="00BC67BA">
        <w:rPr>
          <w:rFonts w:ascii="Times New Roman" w:eastAsia="Calibri" w:hAnsi="Times New Roman" w:cs="Times New Roman"/>
          <w:sz w:val="24"/>
          <w:szCs w:val="24"/>
        </w:rPr>
        <w:t xml:space="preserve"> </w:t>
      </w:r>
      <w:r w:rsidR="00D918AE" w:rsidRPr="00BC67BA">
        <w:rPr>
          <w:rFonts w:ascii="Times New Roman" w:eastAsia="Calibri" w:hAnsi="Times New Roman" w:cs="Times New Roman"/>
          <w:sz w:val="24"/>
          <w:szCs w:val="24"/>
        </w:rPr>
        <w:t xml:space="preserve">90 дни след получаването на искането за окончателно плащане, заедно със съпровождащите го документи, в които УО на ОПОС 2014-2020 г. трябва да извърши </w:t>
      </w:r>
      <w:r w:rsidR="00E941D8" w:rsidRPr="00BC67BA">
        <w:rPr>
          <w:rFonts w:ascii="Times New Roman" w:hAnsi="Times New Roman"/>
          <w:sz w:val="24"/>
          <w:szCs w:val="24"/>
        </w:rPr>
        <w:t>окончателна проверка на място,</w:t>
      </w:r>
      <w:r w:rsidR="00E941D8" w:rsidRPr="00BC67BA">
        <w:rPr>
          <w:rFonts w:ascii="Times New Roman" w:eastAsia="Calibri" w:hAnsi="Times New Roman" w:cs="Times New Roman"/>
          <w:sz w:val="24"/>
          <w:szCs w:val="24"/>
        </w:rPr>
        <w:t xml:space="preserve"> </w:t>
      </w:r>
      <w:r w:rsidR="00D918AE" w:rsidRPr="00BC67BA">
        <w:rPr>
          <w:rFonts w:ascii="Times New Roman" w:eastAsia="Calibri" w:hAnsi="Times New Roman" w:cs="Times New Roman"/>
          <w:sz w:val="24"/>
          <w:szCs w:val="24"/>
        </w:rPr>
        <w:t>документално приключване на проекта и окончателно плащане на верифицираните разходи. В случаите по чл. 63, ал. 1 и ал. 2 на ЗУСЕСИФ, срокът от 90 дни спира да тече до представяне на документите и разясненията, но общо за не повече от един месец</w:t>
      </w:r>
      <w:r w:rsidR="009C59A0" w:rsidRPr="00BC67BA">
        <w:rPr>
          <w:rFonts w:ascii="Times New Roman" w:eastAsia="Calibri" w:hAnsi="Times New Roman" w:cs="Times New Roman"/>
          <w:sz w:val="24"/>
          <w:szCs w:val="24"/>
        </w:rPr>
        <w:t>.</w:t>
      </w:r>
    </w:p>
    <w:p w14:paraId="186CF8C5" w14:textId="77777777" w:rsidR="00D918AE" w:rsidRPr="00BC67BA" w:rsidRDefault="00D918AE" w:rsidP="00454C62">
      <w:pPr>
        <w:pBdr>
          <w:top w:val="single" w:sz="4" w:space="1" w:color="auto"/>
          <w:left w:val="single" w:sz="4" w:space="4" w:color="auto"/>
          <w:bottom w:val="single" w:sz="4" w:space="0" w:color="auto"/>
          <w:right w:val="single" w:sz="4" w:space="4" w:color="auto"/>
        </w:pBdr>
        <w:spacing w:before="120" w:after="0" w:line="240" w:lineRule="auto"/>
        <w:contextualSpacing/>
        <w:jc w:val="both"/>
        <w:rPr>
          <w:rFonts w:ascii="Times New Roman" w:eastAsia="Calibri" w:hAnsi="Times New Roman" w:cs="Times New Roman"/>
          <w:sz w:val="24"/>
          <w:szCs w:val="24"/>
        </w:rPr>
      </w:pPr>
    </w:p>
    <w:p w14:paraId="27906B92" w14:textId="1876D0BD" w:rsidR="00410CDD" w:rsidRPr="00BC67BA" w:rsidRDefault="00E47BE3" w:rsidP="00454C62">
      <w:pPr>
        <w:pBdr>
          <w:top w:val="single" w:sz="4" w:space="1" w:color="auto"/>
          <w:left w:val="single" w:sz="4" w:space="4" w:color="auto"/>
          <w:bottom w:val="single" w:sz="4" w:space="0" w:color="auto"/>
          <w:right w:val="single" w:sz="4" w:space="4" w:color="auto"/>
        </w:pBdr>
        <w:spacing w:before="120" w:after="0" w:line="240" w:lineRule="auto"/>
        <w:contextualSpacing/>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 xml:space="preserve">Кандидатите следва да посочат необходимия срок за изпълнение на отделните дейности в т. 7. „План за изпълнение/Дейности по проекта“ от формуляра за кандидатстване, който не може да надхвърля </w:t>
      </w:r>
      <w:r w:rsidR="00800D4C" w:rsidRPr="00761772">
        <w:rPr>
          <w:rFonts w:ascii="Times New Roman" w:eastAsia="Calibri" w:hAnsi="Times New Roman" w:cs="Times New Roman"/>
          <w:sz w:val="24"/>
          <w:szCs w:val="24"/>
        </w:rPr>
        <w:t>- 46 месеца</w:t>
      </w:r>
      <w:r w:rsidR="00800D4C" w:rsidRPr="00800D4C">
        <w:rPr>
          <w:rFonts w:ascii="Times New Roman" w:eastAsia="Calibri" w:hAnsi="Times New Roman" w:cs="Times New Roman"/>
          <w:sz w:val="24"/>
          <w:szCs w:val="24"/>
        </w:rPr>
        <w:t xml:space="preserve"> </w:t>
      </w:r>
      <w:r w:rsidRPr="00BC67BA">
        <w:rPr>
          <w:rFonts w:ascii="Times New Roman" w:eastAsia="Calibri" w:hAnsi="Times New Roman" w:cs="Times New Roman"/>
          <w:sz w:val="24"/>
          <w:szCs w:val="24"/>
        </w:rPr>
        <w:t>(физическото изпълнение на дейностите по проект), при съобразяване с посочения по-горе срок – 30 юни 2023 г.</w:t>
      </w:r>
    </w:p>
    <w:p w14:paraId="6A7B76E2" w14:textId="77777777" w:rsidR="00E47BE3" w:rsidRPr="00BC67BA" w:rsidRDefault="00E47BE3" w:rsidP="00454C62">
      <w:pPr>
        <w:pBdr>
          <w:top w:val="single" w:sz="4" w:space="1" w:color="auto"/>
          <w:left w:val="single" w:sz="4" w:space="4" w:color="auto"/>
          <w:bottom w:val="single" w:sz="4" w:space="0" w:color="auto"/>
          <w:right w:val="single" w:sz="4" w:space="4" w:color="auto"/>
        </w:pBdr>
        <w:spacing w:before="120" w:after="0" w:line="240" w:lineRule="auto"/>
        <w:contextualSpacing/>
        <w:jc w:val="both"/>
        <w:rPr>
          <w:rFonts w:ascii="Times New Roman" w:eastAsia="Calibri" w:hAnsi="Times New Roman" w:cs="Times New Roman"/>
          <w:sz w:val="24"/>
          <w:szCs w:val="24"/>
        </w:rPr>
      </w:pPr>
    </w:p>
    <w:p w14:paraId="1D8CBACF" w14:textId="77777777" w:rsidR="00E47BE3" w:rsidRPr="00BC67BA" w:rsidRDefault="00E47BE3" w:rsidP="00454C62">
      <w:pPr>
        <w:pBdr>
          <w:top w:val="single" w:sz="4" w:space="1" w:color="auto"/>
          <w:left w:val="single" w:sz="4" w:space="4" w:color="auto"/>
          <w:bottom w:val="single" w:sz="4" w:space="0" w:color="auto"/>
          <w:right w:val="single" w:sz="4" w:space="4" w:color="auto"/>
        </w:pBdr>
        <w:spacing w:before="120" w:after="0" w:line="240" w:lineRule="auto"/>
        <w:contextualSpacing/>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Кандидатите посочват планираните срокове за обявяване на обществени поръчки в т. 10 „План за външно възлагане“ от формуляра за кандидатстване (с изключение на обществени поръчки за дейности по организация и управление и информация и комуникация, в случаите в които ще бъде прилагана формата по чл. 55, ал. 1, т. 4 от ЗУСЕСИФ).</w:t>
      </w:r>
    </w:p>
    <w:p w14:paraId="3AE75098" w14:textId="77777777" w:rsidR="00E47BE3" w:rsidRPr="00BC67BA" w:rsidRDefault="00E47BE3" w:rsidP="00454C62">
      <w:pPr>
        <w:pBdr>
          <w:top w:val="single" w:sz="4" w:space="1" w:color="auto"/>
          <w:left w:val="single" w:sz="4" w:space="4" w:color="auto"/>
          <w:bottom w:val="single" w:sz="4" w:space="0" w:color="auto"/>
          <w:right w:val="single" w:sz="4" w:space="4" w:color="auto"/>
        </w:pBdr>
        <w:spacing w:before="120" w:after="0" w:line="240" w:lineRule="auto"/>
        <w:contextualSpacing/>
        <w:jc w:val="both"/>
        <w:rPr>
          <w:rFonts w:ascii="Times New Roman" w:eastAsia="Calibri" w:hAnsi="Times New Roman" w:cs="Times New Roman"/>
          <w:sz w:val="24"/>
          <w:szCs w:val="24"/>
        </w:rPr>
      </w:pPr>
    </w:p>
    <w:p w14:paraId="570BB64D" w14:textId="77777777" w:rsidR="005C1E30" w:rsidRPr="00BC67BA" w:rsidRDefault="00E47BE3" w:rsidP="005C1E30">
      <w:pPr>
        <w:pBdr>
          <w:top w:val="single" w:sz="4" w:space="1" w:color="auto"/>
          <w:left w:val="single" w:sz="4" w:space="4" w:color="auto"/>
          <w:bottom w:val="single" w:sz="4" w:space="0" w:color="auto"/>
          <w:right w:val="single" w:sz="4" w:space="4" w:color="auto"/>
        </w:pBdr>
        <w:spacing w:before="120" w:after="0" w:line="240" w:lineRule="auto"/>
        <w:contextualSpacing/>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В т. 7. „План за изпълнение/Дейности по проекта“ за всяка отделна дейност се посочва планираният месец за стартирането ѝ в поле „месец на стартиране на дейността“ и продължителност на изпълнението ѝ – в поле „продължителност на дейността“.</w:t>
      </w:r>
      <w:r w:rsidR="009D64C2" w:rsidRPr="00BC67BA">
        <w:rPr>
          <w:rFonts w:ascii="Times New Roman" w:eastAsia="Calibri" w:hAnsi="Times New Roman" w:cs="Times New Roman"/>
          <w:sz w:val="24"/>
          <w:szCs w:val="24"/>
        </w:rPr>
        <w:t xml:space="preserve"> Месецът за стартиране на дейността следва да е съобразен с планираната индикативна дата за сключване на първия договор с изпълнител/възлагане на работа по съответната дейност. Месецът за стартиране на дейността </w:t>
      </w:r>
      <w:r w:rsidR="004341F0" w:rsidRPr="00BC67BA">
        <w:rPr>
          <w:rFonts w:ascii="Times New Roman" w:eastAsia="Calibri" w:hAnsi="Times New Roman" w:cs="Times New Roman"/>
          <w:sz w:val="24"/>
          <w:szCs w:val="24"/>
        </w:rPr>
        <w:t xml:space="preserve">указва колко месеца след подписване на АДБФП започва изпълнението на съответната дейност по проекта. </w:t>
      </w:r>
      <w:r w:rsidRPr="00BC67BA">
        <w:rPr>
          <w:rFonts w:ascii="Times New Roman" w:eastAsia="Calibri" w:hAnsi="Times New Roman" w:cs="Times New Roman"/>
          <w:sz w:val="24"/>
          <w:szCs w:val="24"/>
        </w:rPr>
        <w:t>Кандидатите следва да посочат в поле „начин на изпълнение“ конкретният месец и година, планирани за начало на изпълнение на проекта</w:t>
      </w:r>
      <w:r w:rsidR="009D64C2" w:rsidRPr="00BC67BA">
        <w:rPr>
          <w:rFonts w:ascii="Times New Roman" w:eastAsia="Calibri" w:hAnsi="Times New Roman" w:cs="Times New Roman"/>
          <w:sz w:val="24"/>
          <w:szCs w:val="24"/>
        </w:rPr>
        <w:t xml:space="preserve"> (подписване на АДБФП)</w:t>
      </w:r>
      <w:r w:rsidRPr="00BC67BA">
        <w:rPr>
          <w:rFonts w:ascii="Times New Roman" w:eastAsia="Calibri" w:hAnsi="Times New Roman" w:cs="Times New Roman"/>
          <w:sz w:val="24"/>
          <w:szCs w:val="24"/>
        </w:rPr>
        <w:t>, спрямо който е определен началният месец за стартиране на дейността в графика.</w:t>
      </w:r>
    </w:p>
    <w:p w14:paraId="775D9511" w14:textId="77777777" w:rsidR="005C1E30" w:rsidRPr="00BC67BA" w:rsidRDefault="005C1E30" w:rsidP="005C1E30">
      <w:pPr>
        <w:pBdr>
          <w:top w:val="single" w:sz="4" w:space="1" w:color="auto"/>
          <w:left w:val="single" w:sz="4" w:space="4" w:color="auto"/>
          <w:bottom w:val="single" w:sz="4" w:space="0" w:color="auto"/>
          <w:right w:val="single" w:sz="4" w:space="4" w:color="auto"/>
        </w:pBdr>
        <w:spacing w:before="120" w:after="0" w:line="240" w:lineRule="auto"/>
        <w:contextualSpacing/>
        <w:jc w:val="both"/>
        <w:rPr>
          <w:rFonts w:ascii="Times New Roman" w:eastAsia="Calibri" w:hAnsi="Times New Roman" w:cs="Times New Roman"/>
          <w:sz w:val="24"/>
          <w:szCs w:val="24"/>
        </w:rPr>
      </w:pPr>
    </w:p>
    <w:p w14:paraId="5C2C98FF" w14:textId="77777777" w:rsidR="005C1E30" w:rsidRPr="00BC67BA" w:rsidRDefault="0009497A" w:rsidP="005C1E30">
      <w:pPr>
        <w:pBdr>
          <w:top w:val="single" w:sz="4" w:space="1" w:color="auto"/>
          <w:left w:val="single" w:sz="4" w:space="4" w:color="auto"/>
          <w:bottom w:val="single" w:sz="4" w:space="0" w:color="auto"/>
          <w:right w:val="single" w:sz="4" w:space="4" w:color="auto"/>
        </w:pBdr>
        <w:spacing w:before="120" w:after="0" w:line="240" w:lineRule="auto"/>
        <w:contextualSpacing/>
        <w:jc w:val="both"/>
        <w:rPr>
          <w:rFonts w:ascii="Times New Roman" w:hAnsi="Times New Roman" w:cs="Times New Roman"/>
          <w:sz w:val="24"/>
          <w:szCs w:val="24"/>
        </w:rPr>
      </w:pPr>
      <w:r w:rsidRPr="00BC67BA">
        <w:rPr>
          <w:rFonts w:ascii="Times New Roman" w:hAnsi="Times New Roman" w:cs="Times New Roman"/>
          <w:sz w:val="24"/>
          <w:szCs w:val="24"/>
        </w:rPr>
        <w:t xml:space="preserve">В случай че </w:t>
      </w:r>
      <w:r w:rsidR="00380F74" w:rsidRPr="00BC67BA">
        <w:rPr>
          <w:rFonts w:ascii="Times New Roman" w:hAnsi="Times New Roman" w:cs="Times New Roman"/>
          <w:sz w:val="24"/>
          <w:szCs w:val="24"/>
        </w:rPr>
        <w:t>дадена дейност е</w:t>
      </w:r>
      <w:r w:rsidRPr="00BC67BA">
        <w:rPr>
          <w:rFonts w:ascii="Times New Roman" w:hAnsi="Times New Roman" w:cs="Times New Roman"/>
          <w:sz w:val="24"/>
          <w:szCs w:val="24"/>
        </w:rPr>
        <w:t xml:space="preserve"> започнала преди подаването на проектното предложение</w:t>
      </w:r>
      <w:r w:rsidR="00E47BE3" w:rsidRPr="00BC67BA">
        <w:rPr>
          <w:rFonts w:ascii="Times New Roman" w:hAnsi="Times New Roman" w:cs="Times New Roman"/>
          <w:sz w:val="24"/>
          <w:szCs w:val="24"/>
        </w:rPr>
        <w:t>,</w:t>
      </w:r>
      <w:r w:rsidRPr="00BC67BA">
        <w:rPr>
          <w:rFonts w:ascii="Times New Roman" w:hAnsi="Times New Roman" w:cs="Times New Roman"/>
          <w:sz w:val="24"/>
          <w:szCs w:val="24"/>
        </w:rPr>
        <w:t xml:space="preserve"> в поле „продължителност на дейността“ се указва остатъчният срок за изпълнение на дейността, до нейното приключване. В случай че дейността е изпълнена изцяло преди подаването на проектното предложение, това обстоятелство се описва като:</w:t>
      </w:r>
    </w:p>
    <w:p w14:paraId="35F6572A" w14:textId="77777777" w:rsidR="005C1E30" w:rsidRPr="00BC67BA" w:rsidRDefault="0009497A" w:rsidP="005C1E30">
      <w:pPr>
        <w:pBdr>
          <w:top w:val="single" w:sz="4" w:space="1" w:color="auto"/>
          <w:left w:val="single" w:sz="4" w:space="4" w:color="auto"/>
          <w:bottom w:val="single" w:sz="4" w:space="0" w:color="auto"/>
          <w:right w:val="single" w:sz="4" w:space="4" w:color="auto"/>
        </w:pBdr>
        <w:spacing w:before="120" w:after="0" w:line="240" w:lineRule="auto"/>
        <w:contextualSpacing/>
        <w:jc w:val="both"/>
        <w:rPr>
          <w:rFonts w:ascii="Times New Roman" w:hAnsi="Times New Roman" w:cs="Times New Roman"/>
          <w:sz w:val="24"/>
          <w:szCs w:val="24"/>
        </w:rPr>
      </w:pPr>
      <w:r w:rsidRPr="00BC67BA">
        <w:rPr>
          <w:rFonts w:ascii="Times New Roman" w:hAnsi="Times New Roman" w:cs="Times New Roman"/>
          <w:sz w:val="24"/>
          <w:szCs w:val="24"/>
        </w:rPr>
        <w:t xml:space="preserve">- в поле „начин на изпълнение“ се посочва началната и крайна дата на изпълнение на дейността; </w:t>
      </w:r>
    </w:p>
    <w:p w14:paraId="467AA8A5" w14:textId="77777777" w:rsidR="005C1E30" w:rsidRPr="00BC67BA" w:rsidRDefault="0009497A" w:rsidP="005C1E30">
      <w:pPr>
        <w:pBdr>
          <w:top w:val="single" w:sz="4" w:space="1" w:color="auto"/>
          <w:left w:val="single" w:sz="4" w:space="4" w:color="auto"/>
          <w:bottom w:val="single" w:sz="4" w:space="0" w:color="auto"/>
          <w:right w:val="single" w:sz="4" w:space="4" w:color="auto"/>
        </w:pBdr>
        <w:spacing w:before="120" w:after="0" w:line="240" w:lineRule="auto"/>
        <w:contextualSpacing/>
        <w:jc w:val="both"/>
        <w:rPr>
          <w:rFonts w:ascii="Times New Roman" w:hAnsi="Times New Roman" w:cs="Times New Roman"/>
          <w:sz w:val="24"/>
          <w:szCs w:val="24"/>
        </w:rPr>
      </w:pPr>
      <w:r w:rsidRPr="00BC67BA">
        <w:rPr>
          <w:rFonts w:ascii="Times New Roman" w:hAnsi="Times New Roman" w:cs="Times New Roman"/>
          <w:sz w:val="24"/>
          <w:szCs w:val="24"/>
        </w:rPr>
        <w:t>- при попълването на поле „месец на стартиране на дейността“ се посочва „1“, а в поле „продължителност на дейността“ - „1“.</w:t>
      </w:r>
    </w:p>
    <w:p w14:paraId="6AA4993B" w14:textId="77777777" w:rsidR="005C1E30" w:rsidRPr="00BC67BA" w:rsidRDefault="005C1E30" w:rsidP="005C1E30">
      <w:pPr>
        <w:pBdr>
          <w:top w:val="single" w:sz="4" w:space="1" w:color="auto"/>
          <w:left w:val="single" w:sz="4" w:space="4" w:color="auto"/>
          <w:bottom w:val="single" w:sz="4" w:space="0" w:color="auto"/>
          <w:right w:val="single" w:sz="4" w:space="4" w:color="auto"/>
        </w:pBdr>
        <w:spacing w:before="120" w:after="0" w:line="240" w:lineRule="auto"/>
        <w:contextualSpacing/>
        <w:jc w:val="both"/>
        <w:rPr>
          <w:rFonts w:ascii="Times New Roman" w:hAnsi="Times New Roman" w:cs="Times New Roman"/>
          <w:sz w:val="24"/>
          <w:szCs w:val="24"/>
        </w:rPr>
      </w:pPr>
    </w:p>
    <w:p w14:paraId="47975DBA" w14:textId="77777777" w:rsidR="005C1E30" w:rsidRPr="00BC67BA" w:rsidRDefault="001E1420" w:rsidP="005C1E30">
      <w:pPr>
        <w:pBdr>
          <w:top w:val="single" w:sz="4" w:space="1" w:color="auto"/>
          <w:left w:val="single" w:sz="4" w:space="4" w:color="auto"/>
          <w:bottom w:val="single" w:sz="4" w:space="0" w:color="auto"/>
          <w:right w:val="single" w:sz="4" w:space="4" w:color="auto"/>
        </w:pBdr>
        <w:spacing w:before="120" w:after="0" w:line="240" w:lineRule="auto"/>
        <w:contextualSpacing/>
        <w:jc w:val="both"/>
        <w:rPr>
          <w:rFonts w:ascii="Times New Roman" w:hAnsi="Times New Roman" w:cs="Times New Roman"/>
          <w:sz w:val="24"/>
          <w:szCs w:val="24"/>
        </w:rPr>
      </w:pPr>
      <w:r w:rsidRPr="00BC67BA">
        <w:rPr>
          <w:rFonts w:ascii="Times New Roman" w:hAnsi="Times New Roman" w:cs="Times New Roman"/>
          <w:sz w:val="24"/>
          <w:szCs w:val="24"/>
        </w:rPr>
        <w:t xml:space="preserve">При попълването на т. 7. „План за изпълнение/Дейности по проекта“ в поле „начин на изпълнение“, кандидатът </w:t>
      </w:r>
      <w:r w:rsidR="00E47BE3" w:rsidRPr="00BC67BA">
        <w:rPr>
          <w:rFonts w:ascii="Times New Roman" w:hAnsi="Times New Roman" w:cs="Times New Roman"/>
          <w:sz w:val="24"/>
          <w:szCs w:val="24"/>
        </w:rPr>
        <w:t xml:space="preserve">следва </w:t>
      </w:r>
      <w:r w:rsidRPr="00BC67BA">
        <w:rPr>
          <w:rFonts w:ascii="Times New Roman" w:hAnsi="Times New Roman" w:cs="Times New Roman"/>
          <w:sz w:val="24"/>
          <w:szCs w:val="24"/>
        </w:rPr>
        <w:t>да посочи как планира да изпълни всяка дейност, като опише</w:t>
      </w:r>
      <w:r w:rsidR="00583D70" w:rsidRPr="00BC67BA">
        <w:rPr>
          <w:rFonts w:ascii="Times New Roman" w:hAnsi="Times New Roman" w:cs="Times New Roman"/>
          <w:sz w:val="24"/>
          <w:szCs w:val="24"/>
        </w:rPr>
        <w:t>,</w:t>
      </w:r>
      <w:r w:rsidRPr="00BC67BA">
        <w:rPr>
          <w:rFonts w:ascii="Times New Roman" w:hAnsi="Times New Roman" w:cs="Times New Roman"/>
          <w:sz w:val="24"/>
          <w:szCs w:val="24"/>
        </w:rPr>
        <w:t xml:space="preserve"> дали цялата дейност или част от нея </w:t>
      </w:r>
      <w:r w:rsidR="00E47BE3" w:rsidRPr="00BC67BA">
        <w:rPr>
          <w:rFonts w:ascii="Times New Roman" w:hAnsi="Times New Roman"/>
          <w:sz w:val="24"/>
          <w:szCs w:val="24"/>
        </w:rPr>
        <w:t xml:space="preserve">ще бъде изпълнявана с ресурси на кандидата или съответно </w:t>
      </w:r>
      <w:r w:rsidRPr="00BC67BA">
        <w:rPr>
          <w:rFonts w:ascii="Times New Roman" w:hAnsi="Times New Roman" w:cs="Times New Roman"/>
          <w:sz w:val="24"/>
          <w:szCs w:val="24"/>
        </w:rPr>
        <w:t xml:space="preserve">ще бъде възложена на външен изпълнител. </w:t>
      </w:r>
    </w:p>
    <w:p w14:paraId="14F374A0" w14:textId="77777777" w:rsidR="005C1E30" w:rsidRPr="00BC67BA" w:rsidRDefault="005C1E30" w:rsidP="005C1E30">
      <w:pPr>
        <w:pBdr>
          <w:top w:val="single" w:sz="4" w:space="1" w:color="auto"/>
          <w:left w:val="single" w:sz="4" w:space="4" w:color="auto"/>
          <w:bottom w:val="single" w:sz="4" w:space="0" w:color="auto"/>
          <w:right w:val="single" w:sz="4" w:space="4" w:color="auto"/>
        </w:pBdr>
        <w:spacing w:before="120" w:after="0" w:line="240" w:lineRule="auto"/>
        <w:contextualSpacing/>
        <w:jc w:val="both"/>
        <w:rPr>
          <w:rFonts w:ascii="Times New Roman" w:hAnsi="Times New Roman" w:cs="Times New Roman"/>
          <w:sz w:val="24"/>
          <w:szCs w:val="24"/>
        </w:rPr>
      </w:pPr>
    </w:p>
    <w:p w14:paraId="5ACDDF9C" w14:textId="77777777" w:rsidR="00853494" w:rsidRPr="00BC67BA" w:rsidRDefault="00E47BE3" w:rsidP="00853494">
      <w:pPr>
        <w:pBdr>
          <w:top w:val="single" w:sz="4" w:space="1" w:color="auto"/>
          <w:left w:val="single" w:sz="4" w:space="4" w:color="auto"/>
          <w:bottom w:val="single" w:sz="4" w:space="0" w:color="auto"/>
          <w:right w:val="single" w:sz="4" w:space="4" w:color="auto"/>
        </w:pBdr>
        <w:spacing w:before="120" w:after="0" w:line="240" w:lineRule="auto"/>
        <w:contextualSpacing/>
        <w:jc w:val="both"/>
        <w:rPr>
          <w:rFonts w:ascii="Times New Roman" w:hAnsi="Times New Roman"/>
          <w:sz w:val="24"/>
          <w:szCs w:val="24"/>
        </w:rPr>
      </w:pPr>
      <w:r w:rsidRPr="00BC67BA">
        <w:rPr>
          <w:rFonts w:ascii="Times New Roman" w:hAnsi="Times New Roman"/>
          <w:sz w:val="24"/>
          <w:szCs w:val="24"/>
        </w:rPr>
        <w:t xml:space="preserve">За всяка дейност и/или част от дейност, планирана за възлагане на външен изпълнител, следва да се добави съответната обществена поръчка в т. 10 „План за външно възлагане“ и да се посочи </w:t>
      </w:r>
      <w:r w:rsidR="00853494" w:rsidRPr="00BC67BA">
        <w:rPr>
          <w:rFonts w:ascii="Times New Roman" w:hAnsi="Times New Roman"/>
          <w:sz w:val="24"/>
          <w:szCs w:val="24"/>
        </w:rPr>
        <w:t xml:space="preserve">прогнозна индикативна </w:t>
      </w:r>
      <w:r w:rsidRPr="00BC67BA">
        <w:rPr>
          <w:rFonts w:ascii="Times New Roman" w:hAnsi="Times New Roman"/>
          <w:sz w:val="24"/>
          <w:szCs w:val="24"/>
        </w:rPr>
        <w:t>дата за сключване на договор в т. 7. „План за изпълнение/Дейности по проекта“ в поле „начин на изпълнение“. Информация</w:t>
      </w:r>
      <w:r w:rsidR="005C1E30" w:rsidRPr="00BC67BA">
        <w:rPr>
          <w:rFonts w:ascii="Times New Roman" w:hAnsi="Times New Roman"/>
          <w:sz w:val="24"/>
          <w:szCs w:val="24"/>
        </w:rPr>
        <w:t xml:space="preserve"> за планирани </w:t>
      </w:r>
      <w:r w:rsidR="00CE2EB3" w:rsidRPr="00BC67BA">
        <w:rPr>
          <w:rFonts w:ascii="Times New Roman" w:hAnsi="Times New Roman"/>
          <w:sz w:val="24"/>
          <w:szCs w:val="24"/>
        </w:rPr>
        <w:t xml:space="preserve">обществени поръчки </w:t>
      </w:r>
      <w:r w:rsidR="005C1E30" w:rsidRPr="00BC67BA">
        <w:rPr>
          <w:rFonts w:ascii="Times New Roman" w:hAnsi="Times New Roman"/>
          <w:sz w:val="24"/>
          <w:szCs w:val="24"/>
        </w:rPr>
        <w:t xml:space="preserve">за дейности по организация и управление и информация и комуникация (съответно и информация за </w:t>
      </w:r>
      <w:r w:rsidR="00853494" w:rsidRPr="00BC67BA">
        <w:rPr>
          <w:rFonts w:ascii="Times New Roman" w:hAnsi="Times New Roman"/>
          <w:sz w:val="24"/>
          <w:szCs w:val="24"/>
        </w:rPr>
        <w:t xml:space="preserve">прогнозна индикативна </w:t>
      </w:r>
      <w:r w:rsidR="005C1E30" w:rsidRPr="00BC67BA">
        <w:rPr>
          <w:rFonts w:ascii="Times New Roman" w:hAnsi="Times New Roman"/>
          <w:sz w:val="24"/>
          <w:szCs w:val="24"/>
        </w:rPr>
        <w:t xml:space="preserve">дата за сключване на договор) </w:t>
      </w:r>
      <w:r w:rsidRPr="00BC67BA">
        <w:rPr>
          <w:rFonts w:ascii="Times New Roman" w:hAnsi="Times New Roman"/>
          <w:sz w:val="24"/>
          <w:szCs w:val="24"/>
        </w:rPr>
        <w:t>не се попълва</w:t>
      </w:r>
      <w:r w:rsidR="00526C60" w:rsidRPr="00BC67BA">
        <w:rPr>
          <w:rFonts w:ascii="Times New Roman" w:hAnsi="Times New Roman"/>
          <w:sz w:val="24"/>
          <w:szCs w:val="24"/>
        </w:rPr>
        <w:t>,</w:t>
      </w:r>
      <w:r w:rsidRPr="00BC67BA">
        <w:rPr>
          <w:rFonts w:ascii="Times New Roman" w:hAnsi="Times New Roman"/>
          <w:sz w:val="24"/>
          <w:szCs w:val="24"/>
        </w:rPr>
        <w:t xml:space="preserve"> </w:t>
      </w:r>
      <w:r w:rsidR="005C1E30" w:rsidRPr="00BC67BA">
        <w:rPr>
          <w:rFonts w:ascii="Times New Roman" w:hAnsi="Times New Roman"/>
          <w:sz w:val="24"/>
          <w:szCs w:val="24"/>
        </w:rPr>
        <w:t>когато</w:t>
      </w:r>
      <w:r w:rsidRPr="00BC67BA">
        <w:rPr>
          <w:rFonts w:ascii="Times New Roman" w:hAnsi="Times New Roman"/>
          <w:sz w:val="24"/>
          <w:szCs w:val="24"/>
        </w:rPr>
        <w:t xml:space="preserve"> е планирано да се прилага форма на отчитане по чл. 55, ал. 1, т. 4 от ЗУСЕС</w:t>
      </w:r>
      <w:r w:rsidR="00877EC8" w:rsidRPr="00BC67BA">
        <w:rPr>
          <w:rFonts w:ascii="Times New Roman" w:hAnsi="Times New Roman"/>
          <w:sz w:val="24"/>
          <w:szCs w:val="24"/>
        </w:rPr>
        <w:t>И</w:t>
      </w:r>
      <w:r w:rsidRPr="00BC67BA">
        <w:rPr>
          <w:rFonts w:ascii="Times New Roman" w:hAnsi="Times New Roman"/>
          <w:sz w:val="24"/>
          <w:szCs w:val="24"/>
        </w:rPr>
        <w:t>Ф (финансиране с единна ставка).</w:t>
      </w:r>
    </w:p>
    <w:p w14:paraId="27085A6F" w14:textId="77777777" w:rsidR="00853494" w:rsidRPr="00BC67BA" w:rsidRDefault="00853494" w:rsidP="00853494">
      <w:pPr>
        <w:pBdr>
          <w:top w:val="single" w:sz="4" w:space="1" w:color="auto"/>
          <w:left w:val="single" w:sz="4" w:space="4" w:color="auto"/>
          <w:bottom w:val="single" w:sz="4" w:space="0" w:color="auto"/>
          <w:right w:val="single" w:sz="4" w:space="4" w:color="auto"/>
        </w:pBdr>
        <w:spacing w:before="120" w:after="0" w:line="240" w:lineRule="auto"/>
        <w:contextualSpacing/>
        <w:jc w:val="both"/>
        <w:rPr>
          <w:rFonts w:ascii="Times New Roman" w:hAnsi="Times New Roman"/>
          <w:sz w:val="24"/>
          <w:szCs w:val="24"/>
        </w:rPr>
      </w:pPr>
    </w:p>
    <w:p w14:paraId="06822A59" w14:textId="77777777" w:rsidR="00853494" w:rsidRPr="00BC67BA" w:rsidRDefault="007A3306" w:rsidP="00853494">
      <w:pPr>
        <w:pBdr>
          <w:top w:val="single" w:sz="4" w:space="1" w:color="auto"/>
          <w:left w:val="single" w:sz="4" w:space="4" w:color="auto"/>
          <w:bottom w:val="single" w:sz="4" w:space="0" w:color="auto"/>
          <w:right w:val="single" w:sz="4" w:space="4" w:color="auto"/>
        </w:pBdr>
        <w:spacing w:before="120" w:after="0" w:line="240" w:lineRule="auto"/>
        <w:contextualSpacing/>
        <w:jc w:val="both"/>
        <w:rPr>
          <w:rFonts w:ascii="Times New Roman" w:hAnsi="Times New Roman" w:cs="Times New Roman"/>
          <w:sz w:val="24"/>
          <w:szCs w:val="24"/>
        </w:rPr>
      </w:pPr>
      <w:r w:rsidRPr="00BC67BA">
        <w:rPr>
          <w:rFonts w:ascii="Times New Roman" w:hAnsi="Times New Roman" w:cs="Times New Roman"/>
          <w:sz w:val="24"/>
          <w:szCs w:val="24"/>
        </w:rPr>
        <w:t>В поле „начин на изпълнение“ в т. 7. „План за изпълнение/Дейности по проекта“ за дейностите, предвидени за възлагане на външен изпълнител, кандидатът трябва да посочи планирания период от време, необходим за обявяване на съответната обществена поръчка по реда на ЗОП/ реда на Глава четвърта от ЗУСЕСИФ, нейното провеждане, контролът чрез случаен избор, осъществен от Агенцията по обществени поръчки (АОП), предвиденото от кандидата време за обжалване и сключването на договор с избрания изпълнител. Ако поръчката е възложена към датата на кандидатстване, в плана за изпълнение се описва нейният предмет и срок за изпълнение, без тя да се посочва в плана за външно възлагане. За поръчки, които са обявени, но не са възложени към датата на кандидатстване, в плана за изпълнение се посочва датата на обявяване като се попълва и планът за външно възлагане.</w:t>
      </w:r>
    </w:p>
    <w:p w14:paraId="4A9F3986" w14:textId="77777777" w:rsidR="00853494" w:rsidRPr="00BC67BA" w:rsidRDefault="00853494" w:rsidP="00853494">
      <w:pPr>
        <w:pBdr>
          <w:top w:val="single" w:sz="4" w:space="1" w:color="auto"/>
          <w:left w:val="single" w:sz="4" w:space="4" w:color="auto"/>
          <w:bottom w:val="single" w:sz="4" w:space="0" w:color="auto"/>
          <w:right w:val="single" w:sz="4" w:space="4" w:color="auto"/>
        </w:pBdr>
        <w:spacing w:before="120" w:after="0" w:line="240" w:lineRule="auto"/>
        <w:contextualSpacing/>
        <w:jc w:val="both"/>
        <w:rPr>
          <w:rFonts w:ascii="Times New Roman" w:hAnsi="Times New Roman" w:cs="Times New Roman"/>
          <w:sz w:val="24"/>
          <w:szCs w:val="24"/>
        </w:rPr>
      </w:pPr>
    </w:p>
    <w:p w14:paraId="596EB56D" w14:textId="77777777" w:rsidR="00853494" w:rsidRPr="00BC67BA" w:rsidRDefault="00353356" w:rsidP="00853494">
      <w:pPr>
        <w:pBdr>
          <w:top w:val="single" w:sz="4" w:space="1" w:color="auto"/>
          <w:left w:val="single" w:sz="4" w:space="4" w:color="auto"/>
          <w:bottom w:val="single" w:sz="4" w:space="0" w:color="auto"/>
          <w:right w:val="single" w:sz="4" w:space="4" w:color="auto"/>
        </w:pBdr>
        <w:spacing w:before="120" w:after="0" w:line="240" w:lineRule="auto"/>
        <w:contextualSpacing/>
        <w:jc w:val="both"/>
        <w:rPr>
          <w:rFonts w:ascii="Times New Roman" w:hAnsi="Times New Roman" w:cs="Times New Roman"/>
          <w:sz w:val="24"/>
          <w:szCs w:val="24"/>
        </w:rPr>
      </w:pPr>
      <w:r w:rsidRPr="00BC67BA">
        <w:rPr>
          <w:rFonts w:ascii="Times New Roman" w:hAnsi="Times New Roman" w:cs="Times New Roman"/>
          <w:sz w:val="24"/>
          <w:szCs w:val="24"/>
        </w:rPr>
        <w:t xml:space="preserve">Графикът за изпълнение на дейностите по проекта е реалистичен и съобразен с плана за външно възлагане, когато: </w:t>
      </w:r>
    </w:p>
    <w:p w14:paraId="0732F815" w14:textId="77777777" w:rsidR="00853494" w:rsidRPr="00BC67BA" w:rsidRDefault="00353356" w:rsidP="00853494">
      <w:pPr>
        <w:pBdr>
          <w:top w:val="single" w:sz="4" w:space="1" w:color="auto"/>
          <w:left w:val="single" w:sz="4" w:space="4" w:color="auto"/>
          <w:bottom w:val="single" w:sz="4" w:space="0" w:color="auto"/>
          <w:right w:val="single" w:sz="4" w:space="4" w:color="auto"/>
        </w:pBdr>
        <w:spacing w:before="120" w:after="0" w:line="240" w:lineRule="auto"/>
        <w:contextualSpacing/>
        <w:jc w:val="both"/>
        <w:rPr>
          <w:rFonts w:ascii="Times New Roman" w:hAnsi="Times New Roman" w:cs="Times New Roman"/>
          <w:sz w:val="24"/>
          <w:szCs w:val="24"/>
        </w:rPr>
      </w:pPr>
      <w:r w:rsidRPr="00BC67BA">
        <w:rPr>
          <w:rFonts w:ascii="Times New Roman" w:hAnsi="Times New Roman" w:cs="Times New Roman"/>
          <w:sz w:val="24"/>
          <w:szCs w:val="24"/>
        </w:rPr>
        <w:t>- обществените поръчки</w:t>
      </w:r>
      <w:r w:rsidR="002A5FC1" w:rsidRPr="00BC67BA">
        <w:rPr>
          <w:rFonts w:ascii="Times New Roman" w:hAnsi="Times New Roman" w:cs="Times New Roman"/>
          <w:sz w:val="24"/>
          <w:szCs w:val="24"/>
        </w:rPr>
        <w:t>/процедурите за избор на изпълнител</w:t>
      </w:r>
      <w:r w:rsidRPr="00BC67BA">
        <w:rPr>
          <w:rFonts w:ascii="Times New Roman" w:hAnsi="Times New Roman" w:cs="Times New Roman"/>
          <w:sz w:val="24"/>
          <w:szCs w:val="24"/>
        </w:rPr>
        <w:t>, описани в плана за външно възлагане, съответстват на предвидените дейности, включени в плана за изпълнение;</w:t>
      </w:r>
    </w:p>
    <w:p w14:paraId="4963FD2B" w14:textId="77777777" w:rsidR="0009497A" w:rsidRPr="00BC67BA" w:rsidRDefault="00353356" w:rsidP="009D64C2">
      <w:pPr>
        <w:pBdr>
          <w:top w:val="single" w:sz="4" w:space="1" w:color="auto"/>
          <w:left w:val="single" w:sz="4" w:space="4" w:color="auto"/>
          <w:bottom w:val="single" w:sz="4" w:space="0" w:color="auto"/>
          <w:right w:val="single" w:sz="4" w:space="4" w:color="auto"/>
        </w:pBdr>
        <w:spacing w:before="120" w:after="0" w:line="240" w:lineRule="auto"/>
        <w:contextualSpacing/>
        <w:jc w:val="both"/>
        <w:rPr>
          <w:rFonts w:ascii="Times New Roman" w:hAnsi="Times New Roman" w:cs="Times New Roman"/>
          <w:sz w:val="24"/>
          <w:szCs w:val="24"/>
        </w:rPr>
      </w:pPr>
      <w:r w:rsidRPr="00BC67BA">
        <w:rPr>
          <w:rFonts w:ascii="Times New Roman" w:hAnsi="Times New Roman" w:cs="Times New Roman"/>
          <w:sz w:val="24"/>
          <w:szCs w:val="24"/>
        </w:rPr>
        <w:t>- при определянето на планирания месец за стартиране на дейността кандидатът е предвидил</w:t>
      </w:r>
      <w:r w:rsidR="001129F4" w:rsidRPr="000E2856">
        <w:rPr>
          <w:rFonts w:ascii="Times New Roman" w:hAnsi="Times New Roman" w:cs="Times New Roman"/>
          <w:sz w:val="24"/>
          <w:szCs w:val="24"/>
          <w:lang w:val="ru-RU"/>
        </w:rPr>
        <w:t xml:space="preserve">: </w:t>
      </w:r>
      <w:r w:rsidRPr="00BC67BA">
        <w:rPr>
          <w:rFonts w:ascii="Times New Roman" w:hAnsi="Times New Roman" w:cs="Times New Roman"/>
          <w:sz w:val="24"/>
          <w:szCs w:val="24"/>
        </w:rPr>
        <w:t>период за получаване на заявления за участие и/или оферти, отговарящ на нормативно установените срокове съгласно ЗОП</w:t>
      </w:r>
      <w:r w:rsidR="002A5FC1" w:rsidRPr="00BC67BA">
        <w:rPr>
          <w:rFonts w:ascii="Times New Roman" w:hAnsi="Times New Roman" w:cs="Times New Roman"/>
          <w:sz w:val="24"/>
          <w:szCs w:val="24"/>
        </w:rPr>
        <w:t>/ПМС 160/2016 г</w:t>
      </w:r>
      <w:r w:rsidR="007A3306" w:rsidRPr="00BC67BA">
        <w:rPr>
          <w:rFonts w:ascii="Times New Roman" w:hAnsi="Times New Roman" w:cs="Times New Roman"/>
          <w:sz w:val="24"/>
          <w:szCs w:val="24"/>
        </w:rPr>
        <w:t>.; период от най-малко 20 дни за работа на комисията, назначена от възложителя за разглеждане, оценка и класиране на офертите, който тече от датата на отваряне на офертите по реда на ЗОП (срокът за работата на комисията трябва да съответства на сложността и обема на поръчката); нормативно определените срокове за сключване на всеки договор за обществена поръчка</w:t>
      </w:r>
      <w:r w:rsidR="001129F4" w:rsidRPr="000E2856">
        <w:rPr>
          <w:rFonts w:ascii="Times New Roman" w:hAnsi="Times New Roman" w:cs="Times New Roman"/>
          <w:sz w:val="24"/>
          <w:szCs w:val="24"/>
          <w:lang w:val="ru-RU"/>
        </w:rPr>
        <w:t xml:space="preserve">, </w:t>
      </w:r>
      <w:r w:rsidR="001129F4" w:rsidRPr="00BC67BA">
        <w:rPr>
          <w:rFonts w:ascii="Times New Roman" w:hAnsi="Times New Roman" w:cs="Times New Roman"/>
          <w:sz w:val="24"/>
          <w:szCs w:val="24"/>
        </w:rPr>
        <w:t xml:space="preserve">вкл. </w:t>
      </w:r>
      <w:r w:rsidRPr="00BC67BA">
        <w:rPr>
          <w:rFonts w:ascii="Times New Roman" w:hAnsi="Times New Roman" w:cs="Times New Roman"/>
          <w:sz w:val="24"/>
          <w:szCs w:val="24"/>
        </w:rPr>
        <w:t>срок за сключване на всеки договор за обществена поръчка, съобразен с чл. 112, ал. 6 от ЗОП.</w:t>
      </w:r>
    </w:p>
    <w:p w14:paraId="1BF435A9" w14:textId="77777777" w:rsidR="001129F4" w:rsidRPr="00BC67BA" w:rsidRDefault="001129F4" w:rsidP="009D64C2">
      <w:pPr>
        <w:pBdr>
          <w:top w:val="single" w:sz="4" w:space="1" w:color="auto"/>
          <w:left w:val="single" w:sz="4" w:space="4" w:color="auto"/>
          <w:bottom w:val="single" w:sz="4" w:space="0" w:color="auto"/>
          <w:right w:val="single" w:sz="4" w:space="4" w:color="auto"/>
        </w:pBdr>
        <w:spacing w:before="120" w:after="0" w:line="240" w:lineRule="auto"/>
        <w:contextualSpacing/>
        <w:jc w:val="both"/>
        <w:rPr>
          <w:rFonts w:ascii="Times New Roman" w:hAnsi="Times New Roman" w:cs="Times New Roman"/>
          <w:b/>
          <w:sz w:val="24"/>
          <w:szCs w:val="24"/>
        </w:rPr>
      </w:pPr>
      <w:r w:rsidRPr="00BC67BA">
        <w:rPr>
          <w:rFonts w:ascii="Times New Roman" w:hAnsi="Times New Roman" w:cs="Times New Roman"/>
          <w:b/>
          <w:sz w:val="24"/>
          <w:szCs w:val="24"/>
        </w:rPr>
        <w:t>Преценка за спазване на това изискване се извършва при съпоставяне на планираните поръчки за избор на изпълнител с предвидените дейности, както и съпоставяне на посочения месец за стартиране на дейността с планираните индикативна дата за сключване на договор с изпълнител и индикативен месец за сключване на АДБФП.</w:t>
      </w:r>
    </w:p>
    <w:p w14:paraId="02BB6279" w14:textId="77777777" w:rsidR="003842FB" w:rsidRPr="00BC67BA" w:rsidRDefault="003842FB" w:rsidP="00353356">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hAnsi="Times New Roman" w:cs="Times New Roman"/>
          <w:sz w:val="24"/>
          <w:szCs w:val="24"/>
        </w:rPr>
      </w:pPr>
    </w:p>
    <w:p w14:paraId="69BD79C5" w14:textId="77777777" w:rsidR="000C1B54" w:rsidRPr="00BC67BA" w:rsidRDefault="00787178" w:rsidP="000C1B54">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eastAsia="Calibri" w:hAnsi="Times New Roman" w:cs="Times New Roman"/>
          <w:sz w:val="24"/>
          <w:szCs w:val="24"/>
        </w:rPr>
      </w:pPr>
      <w:r w:rsidRPr="00BC67BA">
        <w:rPr>
          <w:rFonts w:ascii="Times New Roman" w:hAnsi="Times New Roman"/>
          <w:sz w:val="24"/>
          <w:szCs w:val="24"/>
        </w:rPr>
        <w:t>Планът за външно възлагане на обществени поръчки за избор на изпълнител (въведената информация в т. 10 „План за външно възлагане“)</w:t>
      </w:r>
      <w:r w:rsidR="000C1B54" w:rsidRPr="00BC67BA">
        <w:rPr>
          <w:rFonts w:ascii="Times New Roman" w:eastAsia="Calibri" w:hAnsi="Times New Roman" w:cs="Times New Roman"/>
          <w:sz w:val="24"/>
          <w:szCs w:val="24"/>
        </w:rPr>
        <w:t xml:space="preserve"> е реалистичен, когато при посочването на планирана дата на обявяване на поръчката, кандидатът е предвидил сроковете за </w:t>
      </w:r>
      <w:r w:rsidR="000C1B54" w:rsidRPr="00BC67BA">
        <w:rPr>
          <w:rFonts w:ascii="Times New Roman" w:eastAsia="Calibri" w:hAnsi="Times New Roman" w:cs="Times New Roman"/>
          <w:sz w:val="24"/>
          <w:szCs w:val="24"/>
        </w:rPr>
        <w:lastRenderedPageBreak/>
        <w:t xml:space="preserve">изпращане на обявлението за обществена поръчка до Агенцията по обществени поръчки (АОП) за вписване в Регистъра на обществените поръчки (съобразно вида на процедурата и начина на изпращане на обявлението)/ в Официалния вестник на ЕС, вкл. сроковете за осъществяване на предварителен контрол от АОП (когато е приложимо). </w:t>
      </w:r>
    </w:p>
    <w:p w14:paraId="24F57527" w14:textId="43192B57" w:rsidR="00787178" w:rsidRPr="00BC67BA" w:rsidRDefault="000C1B54" w:rsidP="000C1B54">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eastAsia="Calibri" w:hAnsi="Times New Roman" w:cs="Times New Roman"/>
          <w:b/>
          <w:sz w:val="24"/>
          <w:szCs w:val="24"/>
        </w:rPr>
      </w:pPr>
      <w:r w:rsidRPr="00BC67BA">
        <w:rPr>
          <w:rFonts w:ascii="Times New Roman" w:eastAsia="Calibri" w:hAnsi="Times New Roman" w:cs="Times New Roman"/>
          <w:b/>
          <w:sz w:val="24"/>
          <w:szCs w:val="24"/>
        </w:rPr>
        <w:t>Преценка за спазване на това изискване се извършва като планираната дата на обявяване на поръчката се съпоставя с месеца за стартиране на дейността, посочен в плана за изпълнение</w:t>
      </w:r>
      <w:r w:rsidR="009D64C2" w:rsidRPr="00BC67BA">
        <w:rPr>
          <w:rFonts w:ascii="Times New Roman" w:eastAsia="Calibri" w:hAnsi="Times New Roman" w:cs="Times New Roman"/>
          <w:b/>
          <w:sz w:val="24"/>
          <w:szCs w:val="24"/>
        </w:rPr>
        <w:t xml:space="preserve">. </w:t>
      </w:r>
    </w:p>
    <w:p w14:paraId="779C29F0" w14:textId="77777777" w:rsidR="004341F0" w:rsidRPr="00BC67BA" w:rsidRDefault="004341F0" w:rsidP="000C1B54">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eastAsia="Calibri" w:hAnsi="Times New Roman" w:cs="Times New Roman"/>
          <w:sz w:val="24"/>
          <w:szCs w:val="24"/>
        </w:rPr>
      </w:pPr>
    </w:p>
    <w:p w14:paraId="3D01D50C" w14:textId="77777777" w:rsidR="00787178" w:rsidRPr="00BC67BA" w:rsidRDefault="00787178" w:rsidP="00787178">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Планът за външно възлагане трябва да е съобразен с нормативните изисквания в областта на обществените поръчки</w:t>
      </w:r>
      <w:r w:rsidRPr="00BC67BA">
        <w:t>/</w:t>
      </w:r>
      <w:r w:rsidRPr="00BC67BA">
        <w:rPr>
          <w:rFonts w:ascii="Times New Roman" w:hAnsi="Times New Roman" w:cs="Times New Roman"/>
          <w:sz w:val="24"/>
          <w:szCs w:val="24"/>
        </w:rPr>
        <w:t xml:space="preserve"> Глава четвърта от ЗУСЕСИФ </w:t>
      </w:r>
      <w:r w:rsidRPr="00BC67BA">
        <w:rPr>
          <w:rFonts w:ascii="Times New Roman" w:eastAsia="Calibri" w:hAnsi="Times New Roman" w:cs="Times New Roman"/>
          <w:sz w:val="24"/>
          <w:szCs w:val="24"/>
        </w:rPr>
        <w:t xml:space="preserve">като посочената в него стойност на поръчката съответства на определения от кандидата тип на процедурата и обекта на поръчката, определени при спазване на ЗОП/ПМС 160/2016 г. Прогнозната стойност на поръчката в Плана за външно възлагане се посочва </w:t>
      </w:r>
      <w:r w:rsidRPr="00BC67BA">
        <w:rPr>
          <w:rFonts w:ascii="Times New Roman" w:eastAsia="Calibri" w:hAnsi="Times New Roman" w:cs="Times New Roman"/>
          <w:b/>
          <w:sz w:val="24"/>
          <w:szCs w:val="24"/>
        </w:rPr>
        <w:t>без ДДС</w:t>
      </w:r>
      <w:r w:rsidRPr="00BC67BA">
        <w:rPr>
          <w:rFonts w:ascii="Times New Roman" w:eastAsia="Calibri" w:hAnsi="Times New Roman" w:cs="Times New Roman"/>
          <w:sz w:val="24"/>
          <w:szCs w:val="24"/>
        </w:rPr>
        <w:t xml:space="preserve">.  </w:t>
      </w:r>
    </w:p>
    <w:p w14:paraId="0A5706C1" w14:textId="77777777" w:rsidR="00607591" w:rsidRPr="00BC67BA" w:rsidRDefault="00607591" w:rsidP="000C1B54">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eastAsia="Calibri" w:hAnsi="Times New Roman" w:cs="Times New Roman"/>
          <w:sz w:val="24"/>
          <w:szCs w:val="24"/>
        </w:rPr>
      </w:pPr>
    </w:p>
    <w:p w14:paraId="47AAC1FA" w14:textId="77777777" w:rsidR="00371D3E" w:rsidRPr="00BC67BA" w:rsidRDefault="000C1B54" w:rsidP="00DC7F55">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При попълване на т. 7 „План за изпълнение/Дейности по проекта“ от формуляра за кандидатстване кандидатът следва да има предвид, че съгласно чл. 39, ал. 4 от ЗУСЕСИФ финансирането с безвъзмездна финансова помощ се прекратява едностранно от Ръководителя на Управляващия орган, когато бенефициент не сключи договор с изпълнител до 12 месеца от изтичането на срока, предвиден за неговото сключване</w:t>
      </w:r>
      <w:r w:rsidR="00853494" w:rsidRPr="00BC67BA">
        <w:rPr>
          <w:rFonts w:ascii="Times New Roman" w:eastAsia="Calibri" w:hAnsi="Times New Roman" w:cs="Times New Roman"/>
          <w:sz w:val="24"/>
          <w:szCs w:val="24"/>
        </w:rPr>
        <w:t>,</w:t>
      </w:r>
      <w:r w:rsidRPr="00BC67BA">
        <w:rPr>
          <w:rFonts w:ascii="Times New Roman" w:eastAsia="Calibri" w:hAnsi="Times New Roman" w:cs="Times New Roman"/>
          <w:sz w:val="24"/>
          <w:szCs w:val="24"/>
        </w:rPr>
        <w:t xml:space="preserve">  посочен в т. 7 „План за изпълнение/Дейности по проекта“. Случаите, при които този срок спира да тече, са определени в чл. 4, ал. 2 от ПМС № 162/2016 г.</w:t>
      </w:r>
    </w:p>
    <w:p w14:paraId="7CE05F92" w14:textId="77777777" w:rsidR="00607591" w:rsidRPr="00BC67BA" w:rsidRDefault="00607591" w:rsidP="00DC7F55">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eastAsia="Calibri" w:hAnsi="Times New Roman" w:cs="Times New Roman"/>
          <w:sz w:val="24"/>
          <w:szCs w:val="24"/>
        </w:rPr>
      </w:pPr>
    </w:p>
    <w:p w14:paraId="46BF5661" w14:textId="77777777" w:rsidR="00607591" w:rsidRPr="00BC67BA" w:rsidRDefault="008727B5" w:rsidP="00910EED">
      <w:pPr>
        <w:pStyle w:val="ListParagraph"/>
        <w:pBdr>
          <w:top w:val="single" w:sz="4" w:space="1" w:color="auto"/>
          <w:left w:val="single" w:sz="4" w:space="4" w:color="auto"/>
          <w:bottom w:val="single" w:sz="4" w:space="1" w:color="auto"/>
          <w:right w:val="single" w:sz="4" w:space="4" w:color="auto"/>
        </w:pBdr>
        <w:tabs>
          <w:tab w:val="left" w:pos="426"/>
        </w:tabs>
        <w:spacing w:before="60" w:after="60" w:line="240" w:lineRule="auto"/>
        <w:ind w:left="0"/>
        <w:contextualSpacing w:val="0"/>
        <w:jc w:val="both"/>
        <w:rPr>
          <w:rFonts w:ascii="Times New Roman" w:hAnsi="Times New Roman"/>
          <w:sz w:val="24"/>
          <w:szCs w:val="24"/>
        </w:rPr>
      </w:pPr>
      <w:r w:rsidRPr="00BC67BA">
        <w:rPr>
          <w:rFonts w:ascii="Times New Roman" w:hAnsi="Times New Roman"/>
          <w:sz w:val="24"/>
          <w:szCs w:val="24"/>
        </w:rPr>
        <w:t>В процеса на изпълнение на проектите, срокът за физическо изпълнение и срокът за изпълнение на всеки проект могат да бъдат удължавани, при спазване на ЗУСЕСИФ, на условията за изпълнение, част от насоките за кандидатстване и АДБФП</w:t>
      </w:r>
      <w:r w:rsidR="00787178" w:rsidRPr="00BC67BA">
        <w:rPr>
          <w:rFonts w:ascii="Times New Roman" w:hAnsi="Times New Roman"/>
          <w:sz w:val="24"/>
          <w:szCs w:val="24"/>
        </w:rPr>
        <w:t xml:space="preserve">, </w:t>
      </w:r>
      <w:r w:rsidR="000C7403" w:rsidRPr="00BC67BA">
        <w:rPr>
          <w:rFonts w:ascii="Times New Roman" w:hAnsi="Times New Roman"/>
          <w:sz w:val="24"/>
          <w:szCs w:val="24"/>
        </w:rPr>
        <w:t xml:space="preserve">вкл. </w:t>
      </w:r>
      <w:r w:rsidR="000D6763" w:rsidRPr="00BC67BA">
        <w:rPr>
          <w:rFonts w:ascii="Times New Roman" w:hAnsi="Times New Roman"/>
          <w:sz w:val="24"/>
          <w:szCs w:val="24"/>
        </w:rPr>
        <w:t>и с условието с</w:t>
      </w:r>
      <w:r w:rsidR="000C7403" w:rsidRPr="00BC67BA">
        <w:rPr>
          <w:rFonts w:ascii="Times New Roman" w:hAnsi="Times New Roman"/>
          <w:sz w:val="24"/>
          <w:szCs w:val="24"/>
        </w:rPr>
        <w:t>рокът за физическо изпълнение</w:t>
      </w:r>
      <w:r w:rsidR="000D6763" w:rsidRPr="00BC67BA">
        <w:rPr>
          <w:rFonts w:ascii="Times New Roman" w:hAnsi="Times New Roman"/>
          <w:sz w:val="24"/>
          <w:szCs w:val="24"/>
        </w:rPr>
        <w:t xml:space="preserve"> да е до</w:t>
      </w:r>
      <w:r w:rsidR="00787178" w:rsidRPr="00BC67BA">
        <w:rPr>
          <w:rFonts w:ascii="Times New Roman" w:hAnsi="Times New Roman"/>
          <w:sz w:val="24"/>
          <w:szCs w:val="24"/>
        </w:rPr>
        <w:t xml:space="preserve"> 30 юни 2023 г. У</w:t>
      </w:r>
      <w:r w:rsidR="004F54D7" w:rsidRPr="00BC67BA">
        <w:rPr>
          <w:rFonts w:ascii="Times New Roman" w:hAnsi="Times New Roman"/>
          <w:sz w:val="24"/>
          <w:szCs w:val="24"/>
        </w:rPr>
        <w:t xml:space="preserve">дължаването на сроковете не може да </w:t>
      </w:r>
      <w:r w:rsidR="00787178" w:rsidRPr="00BC67BA">
        <w:rPr>
          <w:rFonts w:ascii="Times New Roman" w:hAnsi="Times New Roman"/>
          <w:sz w:val="24"/>
          <w:szCs w:val="24"/>
        </w:rPr>
        <w:t xml:space="preserve">води до </w:t>
      </w:r>
      <w:r w:rsidR="004F54D7" w:rsidRPr="00BC67BA">
        <w:rPr>
          <w:rFonts w:ascii="Times New Roman" w:hAnsi="Times New Roman"/>
          <w:sz w:val="24"/>
          <w:szCs w:val="24"/>
        </w:rPr>
        <w:t>надхвърля</w:t>
      </w:r>
      <w:r w:rsidR="00787178" w:rsidRPr="00BC67BA">
        <w:rPr>
          <w:rFonts w:ascii="Times New Roman" w:hAnsi="Times New Roman"/>
          <w:sz w:val="24"/>
          <w:szCs w:val="24"/>
        </w:rPr>
        <w:t>не</w:t>
      </w:r>
      <w:r w:rsidR="004F54D7" w:rsidRPr="00BC67BA">
        <w:rPr>
          <w:rFonts w:ascii="Times New Roman" w:hAnsi="Times New Roman"/>
          <w:sz w:val="24"/>
          <w:szCs w:val="24"/>
        </w:rPr>
        <w:t xml:space="preserve"> срока за допустимост на разходите по чл. 65, ал. 2 на Регламент (ЕС) №1303/2013, а именно 31.12.2023 г. </w:t>
      </w:r>
    </w:p>
    <w:p w14:paraId="3FBB7F15" w14:textId="37A0709D" w:rsidR="004341F0" w:rsidRPr="00BC67BA" w:rsidRDefault="002325A3" w:rsidP="006A2DB8">
      <w:pPr>
        <w:pStyle w:val="ListParagraph"/>
        <w:spacing w:after="360" w:line="240" w:lineRule="auto"/>
        <w:ind w:left="0"/>
        <w:jc w:val="both"/>
        <w:rPr>
          <w:rFonts w:ascii="Times New Roman" w:hAnsi="Times New Roman" w:cs="Times New Roman"/>
          <w:b/>
          <w:sz w:val="24"/>
          <w:szCs w:val="24"/>
        </w:rPr>
      </w:pPr>
      <w:r w:rsidRPr="00BC67BA">
        <w:rPr>
          <w:rFonts w:ascii="Times New Roman" w:hAnsi="Times New Roman" w:cs="Times New Roman"/>
          <w:b/>
          <w:sz w:val="24"/>
          <w:szCs w:val="24"/>
        </w:rPr>
        <w:t xml:space="preserve">     </w:t>
      </w:r>
    </w:p>
    <w:p w14:paraId="17071489" w14:textId="77777777" w:rsidR="00832B19" w:rsidRPr="00BC67BA" w:rsidRDefault="00CB14EE" w:rsidP="001A6B01">
      <w:pPr>
        <w:pStyle w:val="ListParagraph"/>
        <w:pBdr>
          <w:top w:val="single" w:sz="4" w:space="1" w:color="auto"/>
          <w:left w:val="single" w:sz="4" w:space="4" w:color="auto"/>
          <w:bottom w:val="single" w:sz="4" w:space="1" w:color="auto"/>
          <w:right w:val="single" w:sz="4" w:space="4" w:color="auto"/>
        </w:pBdr>
        <w:spacing w:after="0" w:line="240" w:lineRule="auto"/>
        <w:ind w:left="0"/>
        <w:jc w:val="both"/>
        <w:rPr>
          <w:rFonts w:ascii="Times New Roman" w:hAnsi="Times New Roman" w:cs="Times New Roman"/>
          <w:b/>
          <w:sz w:val="24"/>
          <w:szCs w:val="24"/>
        </w:rPr>
      </w:pPr>
      <w:r w:rsidRPr="00BC67BA">
        <w:rPr>
          <w:rFonts w:ascii="Times New Roman" w:hAnsi="Times New Roman" w:cs="Times New Roman"/>
          <w:b/>
          <w:sz w:val="24"/>
          <w:szCs w:val="24"/>
        </w:rPr>
        <w:t>1</w:t>
      </w:r>
      <w:r w:rsidR="001D79C3" w:rsidRPr="00BC67BA">
        <w:rPr>
          <w:rFonts w:ascii="Times New Roman" w:hAnsi="Times New Roman" w:cs="Times New Roman"/>
          <w:b/>
          <w:sz w:val="24"/>
          <w:szCs w:val="24"/>
        </w:rPr>
        <w:t>9</w:t>
      </w:r>
      <w:r w:rsidR="002325A3" w:rsidRPr="00BC67BA">
        <w:rPr>
          <w:rFonts w:ascii="Times New Roman" w:hAnsi="Times New Roman" w:cs="Times New Roman"/>
          <w:b/>
          <w:sz w:val="24"/>
          <w:szCs w:val="24"/>
        </w:rPr>
        <w:t xml:space="preserve">. </w:t>
      </w:r>
      <w:r w:rsidR="007D3237" w:rsidRPr="00BC67BA">
        <w:rPr>
          <w:rFonts w:ascii="Times New Roman" w:hAnsi="Times New Roman" w:cs="Times New Roman"/>
          <w:b/>
          <w:sz w:val="24"/>
          <w:szCs w:val="24"/>
        </w:rPr>
        <w:t>Ред</w:t>
      </w:r>
      <w:r w:rsidR="002325A3" w:rsidRPr="00BC67BA">
        <w:rPr>
          <w:rFonts w:ascii="Times New Roman" w:hAnsi="Times New Roman" w:cs="Times New Roman"/>
          <w:b/>
          <w:sz w:val="24"/>
          <w:szCs w:val="24"/>
        </w:rPr>
        <w:t xml:space="preserve"> за оценяване на </w:t>
      </w:r>
      <w:r w:rsidR="00321C67" w:rsidRPr="00BC67BA">
        <w:rPr>
          <w:rFonts w:ascii="Times New Roman" w:hAnsi="Times New Roman" w:cs="Times New Roman"/>
          <w:b/>
          <w:sz w:val="24"/>
          <w:szCs w:val="24"/>
        </w:rPr>
        <w:t>концепции</w:t>
      </w:r>
      <w:r w:rsidR="007D15AC" w:rsidRPr="00BC67BA">
        <w:rPr>
          <w:rFonts w:ascii="Times New Roman" w:hAnsi="Times New Roman" w:cs="Times New Roman"/>
          <w:b/>
          <w:sz w:val="24"/>
          <w:szCs w:val="24"/>
        </w:rPr>
        <w:t>те</w:t>
      </w:r>
      <w:r w:rsidR="00321C67" w:rsidRPr="00BC67BA">
        <w:rPr>
          <w:rFonts w:ascii="Times New Roman" w:hAnsi="Times New Roman" w:cs="Times New Roman"/>
          <w:b/>
          <w:sz w:val="24"/>
          <w:szCs w:val="24"/>
        </w:rPr>
        <w:t xml:space="preserve"> за проектни предложения</w:t>
      </w:r>
      <w:r w:rsidR="007D15AC" w:rsidRPr="00BC67BA">
        <w:rPr>
          <w:rStyle w:val="FootnoteReference"/>
          <w:rFonts w:ascii="Times New Roman" w:hAnsi="Times New Roman" w:cs="Times New Roman"/>
          <w:b/>
          <w:sz w:val="24"/>
          <w:szCs w:val="24"/>
        </w:rPr>
        <w:footnoteReference w:id="6"/>
      </w:r>
      <w:r w:rsidR="002325A3" w:rsidRPr="00BC67BA">
        <w:rPr>
          <w:rFonts w:ascii="Times New Roman" w:hAnsi="Times New Roman" w:cs="Times New Roman"/>
          <w:b/>
          <w:sz w:val="24"/>
          <w:szCs w:val="24"/>
        </w:rPr>
        <w:t>:</w:t>
      </w:r>
    </w:p>
    <w:p w14:paraId="05AB7F53" w14:textId="77777777" w:rsidR="0010018A" w:rsidRPr="00BC67BA" w:rsidRDefault="001A6B01" w:rsidP="001A6B01">
      <w:pPr>
        <w:pBdr>
          <w:top w:val="single" w:sz="4" w:space="1" w:color="auto"/>
          <w:left w:val="single" w:sz="4" w:space="4" w:color="auto"/>
          <w:bottom w:val="single" w:sz="4" w:space="1" w:color="auto"/>
          <w:right w:val="single" w:sz="4" w:space="4" w:color="auto"/>
        </w:pBdr>
        <w:spacing w:before="120" w:after="0" w:line="240" w:lineRule="auto"/>
        <w:contextualSpacing/>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Неприложимо</w:t>
      </w:r>
    </w:p>
    <w:p w14:paraId="1F40456E" w14:textId="77777777" w:rsidR="002325A3" w:rsidRPr="00BC67BA" w:rsidRDefault="002325A3" w:rsidP="002325A3">
      <w:pPr>
        <w:pStyle w:val="ListParagraph"/>
        <w:spacing w:after="360" w:line="240" w:lineRule="auto"/>
        <w:ind w:left="0"/>
        <w:jc w:val="both"/>
        <w:rPr>
          <w:rFonts w:ascii="Times New Roman" w:hAnsi="Times New Roman" w:cs="Times New Roman"/>
          <w:b/>
          <w:sz w:val="24"/>
          <w:szCs w:val="24"/>
        </w:rPr>
      </w:pPr>
      <w:r w:rsidRPr="00BC67BA">
        <w:rPr>
          <w:rFonts w:ascii="Times New Roman" w:hAnsi="Times New Roman" w:cs="Times New Roman"/>
          <w:b/>
          <w:sz w:val="24"/>
          <w:szCs w:val="24"/>
        </w:rPr>
        <w:t xml:space="preserve">    </w:t>
      </w:r>
    </w:p>
    <w:p w14:paraId="7FB4623A" w14:textId="77777777" w:rsidR="002C08E5" w:rsidRPr="00BC67BA" w:rsidRDefault="001D79C3" w:rsidP="001A6B01">
      <w:pPr>
        <w:pStyle w:val="ListParagraph"/>
        <w:pBdr>
          <w:top w:val="single" w:sz="4" w:space="1" w:color="auto"/>
          <w:left w:val="single" w:sz="4" w:space="4" w:color="auto"/>
          <w:bottom w:val="single" w:sz="4" w:space="1" w:color="auto"/>
          <w:right w:val="single" w:sz="4" w:space="4" w:color="auto"/>
        </w:pBdr>
        <w:spacing w:after="0" w:line="240" w:lineRule="auto"/>
        <w:ind w:left="0"/>
        <w:jc w:val="both"/>
        <w:rPr>
          <w:rFonts w:ascii="Times New Roman" w:hAnsi="Times New Roman" w:cs="Times New Roman"/>
          <w:b/>
          <w:sz w:val="24"/>
          <w:szCs w:val="24"/>
        </w:rPr>
      </w:pPr>
      <w:r w:rsidRPr="00BC67BA">
        <w:rPr>
          <w:rFonts w:ascii="Times New Roman" w:hAnsi="Times New Roman" w:cs="Times New Roman"/>
          <w:b/>
          <w:sz w:val="24"/>
          <w:szCs w:val="24"/>
        </w:rPr>
        <w:t>20</w:t>
      </w:r>
      <w:r w:rsidR="002325A3" w:rsidRPr="00BC67BA">
        <w:rPr>
          <w:rFonts w:ascii="Times New Roman" w:hAnsi="Times New Roman" w:cs="Times New Roman"/>
          <w:b/>
          <w:sz w:val="24"/>
          <w:szCs w:val="24"/>
        </w:rPr>
        <w:t xml:space="preserve">. </w:t>
      </w:r>
      <w:r w:rsidR="002C08E5" w:rsidRPr="00BC67BA">
        <w:rPr>
          <w:rFonts w:ascii="Times New Roman" w:hAnsi="Times New Roman" w:cs="Times New Roman"/>
          <w:b/>
          <w:sz w:val="24"/>
          <w:szCs w:val="24"/>
        </w:rPr>
        <w:t>Критерии</w:t>
      </w:r>
      <w:r w:rsidR="005B7309" w:rsidRPr="00BC67BA">
        <w:rPr>
          <w:rFonts w:ascii="Times New Roman" w:hAnsi="Times New Roman" w:cs="Times New Roman"/>
          <w:b/>
          <w:sz w:val="24"/>
          <w:szCs w:val="24"/>
        </w:rPr>
        <w:t xml:space="preserve"> и методика</w:t>
      </w:r>
      <w:r w:rsidR="002C08E5" w:rsidRPr="00BC67BA">
        <w:rPr>
          <w:rFonts w:ascii="Times New Roman" w:hAnsi="Times New Roman" w:cs="Times New Roman"/>
          <w:b/>
          <w:sz w:val="24"/>
          <w:szCs w:val="24"/>
        </w:rPr>
        <w:t xml:space="preserve"> за оценка на концепциите за проектни предложения</w:t>
      </w:r>
      <w:r w:rsidR="002C08E5" w:rsidRPr="00BC67BA">
        <w:rPr>
          <w:rStyle w:val="FootnoteReference"/>
          <w:rFonts w:ascii="Times New Roman" w:hAnsi="Times New Roman" w:cs="Times New Roman"/>
          <w:b/>
          <w:sz w:val="24"/>
          <w:szCs w:val="24"/>
        </w:rPr>
        <w:footnoteReference w:id="7"/>
      </w:r>
      <w:r w:rsidR="002C08E5" w:rsidRPr="00BC67BA">
        <w:rPr>
          <w:rFonts w:ascii="Times New Roman" w:hAnsi="Times New Roman" w:cs="Times New Roman"/>
          <w:b/>
          <w:sz w:val="24"/>
          <w:szCs w:val="24"/>
        </w:rPr>
        <w:t>:</w:t>
      </w:r>
    </w:p>
    <w:p w14:paraId="46294009" w14:textId="77777777" w:rsidR="007D15AC" w:rsidRPr="00BC67BA" w:rsidRDefault="001A6B01" w:rsidP="001A6B01">
      <w:pPr>
        <w:pBdr>
          <w:top w:val="single" w:sz="4" w:space="1" w:color="auto"/>
          <w:left w:val="single" w:sz="4" w:space="4" w:color="auto"/>
          <w:bottom w:val="single" w:sz="4" w:space="1" w:color="auto"/>
          <w:right w:val="single" w:sz="4" w:space="4" w:color="auto"/>
        </w:pBdr>
        <w:spacing w:before="120" w:after="0" w:line="240" w:lineRule="auto"/>
        <w:contextualSpacing/>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Неприложимо</w:t>
      </w:r>
    </w:p>
    <w:p w14:paraId="378A6194" w14:textId="77777777" w:rsidR="007D15AC" w:rsidRPr="00BC67BA" w:rsidRDefault="007D15AC" w:rsidP="00936859">
      <w:pPr>
        <w:pStyle w:val="ListParagraph"/>
        <w:spacing w:after="360" w:line="240" w:lineRule="auto"/>
        <w:ind w:left="0"/>
        <w:jc w:val="both"/>
        <w:rPr>
          <w:rFonts w:ascii="Times New Roman" w:hAnsi="Times New Roman" w:cs="Times New Roman"/>
          <w:b/>
          <w:sz w:val="20"/>
          <w:szCs w:val="20"/>
        </w:rPr>
      </w:pPr>
    </w:p>
    <w:p w14:paraId="52CE291B" w14:textId="77777777" w:rsidR="007D15AC" w:rsidRPr="00BC67BA" w:rsidRDefault="007D15AC" w:rsidP="001D79C3">
      <w:pPr>
        <w:pStyle w:val="ListParagraph"/>
        <w:pBdr>
          <w:top w:val="single" w:sz="4" w:space="1" w:color="auto"/>
          <w:left w:val="single" w:sz="4" w:space="4" w:color="auto"/>
          <w:bottom w:val="single" w:sz="4" w:space="1" w:color="auto"/>
          <w:right w:val="single" w:sz="4" w:space="4" w:color="auto"/>
        </w:pBdr>
        <w:spacing w:after="360" w:line="240" w:lineRule="auto"/>
        <w:ind w:left="0"/>
        <w:jc w:val="both"/>
        <w:rPr>
          <w:rFonts w:ascii="Times New Roman" w:hAnsi="Times New Roman" w:cs="Times New Roman"/>
          <w:b/>
          <w:sz w:val="24"/>
          <w:szCs w:val="24"/>
        </w:rPr>
      </w:pPr>
      <w:r w:rsidRPr="00BC67BA">
        <w:rPr>
          <w:rFonts w:ascii="Times New Roman" w:hAnsi="Times New Roman" w:cs="Times New Roman"/>
          <w:b/>
          <w:sz w:val="24"/>
          <w:szCs w:val="24"/>
        </w:rPr>
        <w:t xml:space="preserve">21. Ред за оценяване на проектните предложения: </w:t>
      </w:r>
    </w:p>
    <w:p w14:paraId="4A0BCF71" w14:textId="77777777" w:rsidR="000E0469" w:rsidRPr="00BC67BA" w:rsidRDefault="000E0469" w:rsidP="001D79C3">
      <w:pPr>
        <w:pStyle w:val="ListParagraph"/>
        <w:pBdr>
          <w:top w:val="single" w:sz="4" w:space="1" w:color="auto"/>
          <w:left w:val="single" w:sz="4" w:space="4" w:color="auto"/>
          <w:bottom w:val="single" w:sz="4" w:space="1" w:color="auto"/>
          <w:right w:val="single" w:sz="4" w:space="4" w:color="auto"/>
        </w:pBdr>
        <w:spacing w:after="360" w:line="240" w:lineRule="auto"/>
        <w:ind w:left="0"/>
        <w:jc w:val="both"/>
        <w:rPr>
          <w:rFonts w:ascii="Times New Roman" w:hAnsi="Times New Roman" w:cs="Times New Roman"/>
          <w:sz w:val="24"/>
          <w:szCs w:val="24"/>
        </w:rPr>
      </w:pPr>
    </w:p>
    <w:p w14:paraId="42220BB3" w14:textId="2BD80DC2" w:rsidR="008E7692" w:rsidRPr="00BC67BA" w:rsidRDefault="000E0469" w:rsidP="001D79C3">
      <w:pPr>
        <w:pStyle w:val="ListParagraph"/>
        <w:pBdr>
          <w:top w:val="single" w:sz="4" w:space="1" w:color="auto"/>
          <w:left w:val="single" w:sz="4" w:space="4" w:color="auto"/>
          <w:bottom w:val="single" w:sz="4" w:space="1" w:color="auto"/>
          <w:right w:val="single" w:sz="4" w:space="4" w:color="auto"/>
        </w:pBdr>
        <w:spacing w:after="360" w:line="240" w:lineRule="auto"/>
        <w:ind w:left="0"/>
        <w:jc w:val="both"/>
        <w:rPr>
          <w:rFonts w:ascii="Times New Roman" w:hAnsi="Times New Roman" w:cs="Times New Roman"/>
          <w:sz w:val="24"/>
          <w:szCs w:val="24"/>
        </w:rPr>
      </w:pPr>
      <w:r w:rsidRPr="00BC67BA">
        <w:rPr>
          <w:rFonts w:ascii="Times New Roman" w:hAnsi="Times New Roman" w:cs="Times New Roman"/>
          <w:sz w:val="24"/>
          <w:szCs w:val="24"/>
        </w:rPr>
        <w:t xml:space="preserve">Оценката на проектни предложения се извършва </w:t>
      </w:r>
      <w:r w:rsidR="008E7692" w:rsidRPr="00BC67BA">
        <w:rPr>
          <w:rFonts w:ascii="Times New Roman" w:hAnsi="Times New Roman" w:cs="Times New Roman"/>
          <w:sz w:val="24"/>
          <w:szCs w:val="24"/>
        </w:rPr>
        <w:t xml:space="preserve">по реда на Приложение № </w:t>
      </w:r>
      <w:r w:rsidR="00295B2F" w:rsidRPr="00BC67BA">
        <w:rPr>
          <w:rFonts w:ascii="Times New Roman" w:hAnsi="Times New Roman" w:cs="Times New Roman"/>
          <w:sz w:val="24"/>
          <w:szCs w:val="24"/>
        </w:rPr>
        <w:t>9</w:t>
      </w:r>
      <w:r w:rsidR="008E7692" w:rsidRPr="00BC67BA">
        <w:rPr>
          <w:rFonts w:ascii="Times New Roman" w:hAnsi="Times New Roman" w:cs="Times New Roman"/>
          <w:sz w:val="24"/>
          <w:szCs w:val="24"/>
        </w:rPr>
        <w:t xml:space="preserve"> към раздел 28 от насоките за кандидатстване, част „условия за кандидатстване“, при стриктно спазване на разпоредбите на ЗУСЕСИФ, на ПМС № 162/2016 г. </w:t>
      </w:r>
      <w:r w:rsidR="008E7692" w:rsidRPr="00BC67BA">
        <w:rPr>
          <w:rFonts w:ascii="Times New Roman" w:hAnsi="Times New Roman" w:cs="Times New Roman"/>
          <w:bCs/>
          <w:sz w:val="24"/>
          <w:szCs w:val="24"/>
        </w:rPr>
        <w:t>и на ПМС 161/2016 г.</w:t>
      </w:r>
    </w:p>
    <w:p w14:paraId="2F27B037" w14:textId="77777777" w:rsidR="00EF1373" w:rsidRPr="00BC67BA" w:rsidRDefault="00EF1373" w:rsidP="00EF1373">
      <w:pPr>
        <w:pStyle w:val="ListParagraph"/>
        <w:pBdr>
          <w:top w:val="single" w:sz="4" w:space="1" w:color="auto"/>
          <w:left w:val="single" w:sz="4" w:space="4" w:color="auto"/>
          <w:bottom w:val="single" w:sz="4" w:space="1" w:color="auto"/>
          <w:right w:val="single" w:sz="4" w:space="4" w:color="auto"/>
        </w:pBdr>
        <w:spacing w:after="360" w:line="240" w:lineRule="auto"/>
        <w:ind w:left="0"/>
        <w:jc w:val="both"/>
        <w:rPr>
          <w:rFonts w:ascii="Times New Roman" w:hAnsi="Times New Roman" w:cs="Times New Roman"/>
          <w:sz w:val="24"/>
          <w:szCs w:val="24"/>
        </w:rPr>
      </w:pPr>
    </w:p>
    <w:p w14:paraId="209FEDD2" w14:textId="20FF9D32" w:rsidR="00EF1373" w:rsidRPr="00BC67BA" w:rsidRDefault="00EF1373" w:rsidP="00EF1373">
      <w:pPr>
        <w:pStyle w:val="ListParagraph"/>
        <w:pBdr>
          <w:top w:val="single" w:sz="4" w:space="1" w:color="auto"/>
          <w:left w:val="single" w:sz="4" w:space="4" w:color="auto"/>
          <w:bottom w:val="single" w:sz="4" w:space="1" w:color="auto"/>
          <w:right w:val="single" w:sz="4" w:space="4" w:color="auto"/>
        </w:pBdr>
        <w:spacing w:after="360" w:line="240" w:lineRule="auto"/>
        <w:ind w:left="0"/>
        <w:jc w:val="both"/>
        <w:rPr>
          <w:rFonts w:ascii="Times New Roman" w:hAnsi="Times New Roman" w:cs="Times New Roman"/>
          <w:sz w:val="24"/>
          <w:szCs w:val="24"/>
        </w:rPr>
      </w:pPr>
      <w:r w:rsidRPr="00BC67BA">
        <w:rPr>
          <w:rFonts w:ascii="Times New Roman" w:hAnsi="Times New Roman" w:cs="Times New Roman"/>
          <w:sz w:val="24"/>
          <w:szCs w:val="24"/>
        </w:rPr>
        <w:t xml:space="preserve">В обхвата на оценката на проектни предложения се провежда и оценка на капацитета на кандидата. Оценка на капацитета на кандидата не се извършва, в случай че такава вече е била извършена </w:t>
      </w:r>
      <w:r w:rsidR="00246D07" w:rsidRPr="00BC67BA">
        <w:rPr>
          <w:rFonts w:ascii="Times New Roman" w:hAnsi="Times New Roman" w:cs="Times New Roman"/>
          <w:sz w:val="24"/>
          <w:szCs w:val="24"/>
        </w:rPr>
        <w:t xml:space="preserve">в рамките на 12 (дванадесет) календарни месеца от датата на издаване на последен одобрен доклад от оценка на капацитета на </w:t>
      </w:r>
      <w:r w:rsidRPr="00BC67BA">
        <w:rPr>
          <w:rFonts w:ascii="Times New Roman" w:hAnsi="Times New Roman" w:cs="Times New Roman"/>
          <w:sz w:val="24"/>
          <w:szCs w:val="24"/>
        </w:rPr>
        <w:t>кандидат</w:t>
      </w:r>
      <w:r w:rsidR="00246D07" w:rsidRPr="00BC67BA">
        <w:rPr>
          <w:rFonts w:ascii="Times New Roman" w:hAnsi="Times New Roman" w:cs="Times New Roman"/>
          <w:sz w:val="24"/>
          <w:szCs w:val="24"/>
        </w:rPr>
        <w:t>а</w:t>
      </w:r>
      <w:r w:rsidRPr="00BC67BA">
        <w:rPr>
          <w:rFonts w:ascii="Times New Roman" w:hAnsi="Times New Roman" w:cs="Times New Roman"/>
          <w:sz w:val="24"/>
          <w:szCs w:val="24"/>
        </w:rPr>
        <w:t>, под</w:t>
      </w:r>
      <w:r w:rsidR="00246D07" w:rsidRPr="00BC67BA">
        <w:rPr>
          <w:rFonts w:ascii="Times New Roman" w:hAnsi="Times New Roman" w:cs="Times New Roman"/>
          <w:sz w:val="24"/>
          <w:szCs w:val="24"/>
        </w:rPr>
        <w:t>ал проектно предложение</w:t>
      </w:r>
      <w:r w:rsidRPr="00BC67BA">
        <w:rPr>
          <w:rFonts w:ascii="Times New Roman" w:hAnsi="Times New Roman" w:cs="Times New Roman"/>
          <w:sz w:val="24"/>
          <w:szCs w:val="24"/>
        </w:rPr>
        <w:t xml:space="preserve"> по ОПОС 2014-2020 г. по предходна процедура</w:t>
      </w:r>
      <w:r w:rsidR="00246D07" w:rsidRPr="00BC67BA">
        <w:rPr>
          <w:rFonts w:ascii="Times New Roman" w:hAnsi="Times New Roman" w:cs="Times New Roman"/>
          <w:sz w:val="24"/>
          <w:szCs w:val="24"/>
        </w:rPr>
        <w:t>.</w:t>
      </w:r>
    </w:p>
    <w:p w14:paraId="327361D7" w14:textId="77777777" w:rsidR="002C08E5" w:rsidRPr="00BC67BA" w:rsidRDefault="002C08E5" w:rsidP="002C08E5">
      <w:pPr>
        <w:pStyle w:val="ListParagraph"/>
        <w:spacing w:after="360" w:line="240" w:lineRule="auto"/>
        <w:ind w:left="0"/>
        <w:jc w:val="both"/>
        <w:rPr>
          <w:rFonts w:ascii="Times New Roman" w:hAnsi="Times New Roman" w:cs="Times New Roman"/>
          <w:b/>
          <w:sz w:val="20"/>
          <w:szCs w:val="20"/>
        </w:rPr>
      </w:pPr>
    </w:p>
    <w:p w14:paraId="0F7D32B3" w14:textId="77777777" w:rsidR="002325A3" w:rsidRPr="00BC67BA" w:rsidRDefault="00CB14EE" w:rsidP="00FC2777">
      <w:pPr>
        <w:pStyle w:val="ListParagraph"/>
        <w:pBdr>
          <w:top w:val="single" w:sz="4" w:space="1" w:color="auto"/>
          <w:left w:val="single" w:sz="4" w:space="4" w:color="auto"/>
          <w:bottom w:val="single" w:sz="4" w:space="1" w:color="auto"/>
          <w:right w:val="single" w:sz="4" w:space="4" w:color="auto"/>
        </w:pBdr>
        <w:spacing w:after="0" w:line="240" w:lineRule="auto"/>
        <w:ind w:left="0"/>
        <w:contextualSpacing w:val="0"/>
        <w:jc w:val="both"/>
        <w:rPr>
          <w:rFonts w:ascii="Times New Roman" w:hAnsi="Times New Roman" w:cs="Times New Roman"/>
          <w:b/>
          <w:sz w:val="24"/>
          <w:szCs w:val="24"/>
        </w:rPr>
      </w:pPr>
      <w:r w:rsidRPr="00BC67BA">
        <w:rPr>
          <w:rFonts w:ascii="Times New Roman" w:hAnsi="Times New Roman" w:cs="Times New Roman"/>
          <w:b/>
          <w:sz w:val="24"/>
          <w:szCs w:val="24"/>
        </w:rPr>
        <w:t>2</w:t>
      </w:r>
      <w:r w:rsidR="007D15AC" w:rsidRPr="00BC67BA">
        <w:rPr>
          <w:rFonts w:ascii="Times New Roman" w:hAnsi="Times New Roman" w:cs="Times New Roman"/>
          <w:b/>
          <w:sz w:val="24"/>
          <w:szCs w:val="24"/>
        </w:rPr>
        <w:t>2</w:t>
      </w:r>
      <w:r w:rsidR="002C08E5" w:rsidRPr="00BC67BA">
        <w:rPr>
          <w:rFonts w:ascii="Times New Roman" w:hAnsi="Times New Roman" w:cs="Times New Roman"/>
          <w:b/>
          <w:sz w:val="24"/>
          <w:szCs w:val="24"/>
        </w:rPr>
        <w:t xml:space="preserve">. </w:t>
      </w:r>
      <w:r w:rsidR="002325A3" w:rsidRPr="00BC67BA">
        <w:rPr>
          <w:rFonts w:ascii="Times New Roman" w:hAnsi="Times New Roman" w:cs="Times New Roman"/>
          <w:b/>
          <w:sz w:val="24"/>
          <w:szCs w:val="24"/>
        </w:rPr>
        <w:t xml:space="preserve">Критерии </w:t>
      </w:r>
      <w:r w:rsidR="005B7309" w:rsidRPr="00BC67BA">
        <w:rPr>
          <w:rFonts w:ascii="Times New Roman" w:hAnsi="Times New Roman" w:cs="Times New Roman"/>
          <w:b/>
          <w:sz w:val="24"/>
          <w:szCs w:val="24"/>
        </w:rPr>
        <w:t xml:space="preserve">и методика </w:t>
      </w:r>
      <w:r w:rsidR="002325A3" w:rsidRPr="00BC67BA">
        <w:rPr>
          <w:rFonts w:ascii="Times New Roman" w:hAnsi="Times New Roman" w:cs="Times New Roman"/>
          <w:b/>
          <w:sz w:val="24"/>
          <w:szCs w:val="24"/>
        </w:rPr>
        <w:t>за оценка на проектните предложения:</w:t>
      </w:r>
    </w:p>
    <w:p w14:paraId="510EBC57" w14:textId="77777777" w:rsidR="009F244C" w:rsidRPr="000E2856" w:rsidRDefault="009F244C" w:rsidP="00FC2777">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lang w:val="ru-RU"/>
        </w:rPr>
      </w:pPr>
    </w:p>
    <w:p w14:paraId="3D5C421A" w14:textId="77777777" w:rsidR="009D4F56" w:rsidRPr="00BC67BA" w:rsidRDefault="009D4F56" w:rsidP="00FC2777">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sidRPr="00BC67BA">
        <w:rPr>
          <w:rFonts w:ascii="Times New Roman" w:hAnsi="Times New Roman" w:cs="Times New Roman"/>
          <w:sz w:val="24"/>
          <w:szCs w:val="24"/>
        </w:rPr>
        <w:t>Оценяват се само проектните предложения, подадени с електронен подпис чрез системата ИСУН 2020. Оценката се извършва на база критерии и методология, одобрени от Комитета за наблюдение на оперативна програма “Околна среда 2014-2020 г.”. Методологията и критериите не подлежат на изменение по време на провеждането на оценката.</w:t>
      </w:r>
    </w:p>
    <w:p w14:paraId="1760B9E3" w14:textId="77777777" w:rsidR="009D4F56" w:rsidRPr="00BC67BA" w:rsidRDefault="009D4F56" w:rsidP="00FC2777">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sidRPr="00BC67BA">
        <w:rPr>
          <w:rFonts w:ascii="Times New Roman" w:hAnsi="Times New Roman" w:cs="Times New Roman"/>
          <w:sz w:val="24"/>
          <w:szCs w:val="24"/>
        </w:rPr>
        <w:t>Оценката на проектни предложения се извършва от Комисия, назначена от МИГ</w:t>
      </w:r>
      <w:r w:rsidRPr="00BC67BA">
        <w:t xml:space="preserve"> </w:t>
      </w:r>
      <w:r w:rsidRPr="00BC67BA">
        <w:rPr>
          <w:rFonts w:ascii="Times New Roman" w:hAnsi="Times New Roman" w:cs="Times New Roman"/>
          <w:sz w:val="24"/>
          <w:szCs w:val="24"/>
        </w:rPr>
        <w:t xml:space="preserve">съгласно чл. 44, ал. 1 от ПМС 161 от 4 юли 2016 г. </w:t>
      </w:r>
    </w:p>
    <w:p w14:paraId="74C7F627" w14:textId="77777777" w:rsidR="009D4F56" w:rsidRPr="00BC67BA" w:rsidRDefault="009D4F56" w:rsidP="00FC2777">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p>
    <w:p w14:paraId="363B3B51" w14:textId="77777777" w:rsidR="002E0F4A" w:rsidRPr="00BC67BA" w:rsidRDefault="002E0F4A" w:rsidP="002E0F4A">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sidRPr="00BC67BA">
        <w:rPr>
          <w:rFonts w:ascii="Times New Roman" w:hAnsi="Times New Roman" w:cs="Times New Roman"/>
          <w:sz w:val="24"/>
          <w:szCs w:val="24"/>
        </w:rPr>
        <w:t>Комисията извършва оценка на всички постъпили проектни предложения по всички критерии за оценка в срок до 30 работни дни от изтичане на крайния срок за подаване на проектни предложения.</w:t>
      </w:r>
    </w:p>
    <w:p w14:paraId="195F63BA" w14:textId="77777777" w:rsidR="002E0F4A" w:rsidRPr="00BC67BA" w:rsidRDefault="002E0F4A" w:rsidP="002E0F4A">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sidRPr="00BC67BA">
        <w:rPr>
          <w:rFonts w:ascii="Times New Roman" w:hAnsi="Times New Roman" w:cs="Times New Roman"/>
          <w:sz w:val="24"/>
          <w:szCs w:val="24"/>
        </w:rPr>
        <w:t>Оценката се извършва на два етапа:</w:t>
      </w:r>
    </w:p>
    <w:p w14:paraId="7B818D1D" w14:textId="77777777" w:rsidR="002E0F4A" w:rsidRPr="00BC67BA" w:rsidRDefault="002E0F4A" w:rsidP="002E0F4A">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sidRPr="00BC67BA">
        <w:rPr>
          <w:rFonts w:ascii="Times New Roman" w:hAnsi="Times New Roman" w:cs="Times New Roman"/>
          <w:sz w:val="24"/>
          <w:szCs w:val="24"/>
        </w:rPr>
        <w:t>1.</w:t>
      </w:r>
      <w:r w:rsidRPr="00BC67BA">
        <w:rPr>
          <w:rFonts w:ascii="Times New Roman" w:hAnsi="Times New Roman" w:cs="Times New Roman"/>
          <w:sz w:val="24"/>
          <w:szCs w:val="24"/>
        </w:rPr>
        <w:tab/>
        <w:t>оценка на административно съответствие и допустимост</w:t>
      </w:r>
    </w:p>
    <w:p w14:paraId="340F9ABB" w14:textId="77777777" w:rsidR="009D4F56" w:rsidRPr="000E2856" w:rsidRDefault="002E0F4A" w:rsidP="002E0F4A">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lang w:val="ru-RU"/>
        </w:rPr>
      </w:pPr>
      <w:r w:rsidRPr="00BC67BA">
        <w:rPr>
          <w:rFonts w:ascii="Times New Roman" w:hAnsi="Times New Roman" w:cs="Times New Roman"/>
          <w:sz w:val="24"/>
          <w:szCs w:val="24"/>
        </w:rPr>
        <w:t>2.</w:t>
      </w:r>
      <w:r w:rsidRPr="00BC67BA">
        <w:rPr>
          <w:rFonts w:ascii="Times New Roman" w:hAnsi="Times New Roman" w:cs="Times New Roman"/>
          <w:sz w:val="24"/>
          <w:szCs w:val="24"/>
        </w:rPr>
        <w:tab/>
        <w:t>техническа и финансова оценка.</w:t>
      </w:r>
    </w:p>
    <w:p w14:paraId="55AFC1E3" w14:textId="77777777" w:rsidR="002E0F4A" w:rsidRPr="000E2856" w:rsidRDefault="002E0F4A" w:rsidP="002E0F4A">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lang w:val="ru-RU"/>
        </w:rPr>
      </w:pPr>
    </w:p>
    <w:p w14:paraId="52AE0605" w14:textId="77777777" w:rsidR="002E0F4A" w:rsidRPr="000E2856" w:rsidRDefault="00131C7B" w:rsidP="002E0F4A">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lang w:val="ru-RU"/>
        </w:rPr>
      </w:pPr>
      <w:r w:rsidRPr="00BC67BA">
        <w:rPr>
          <w:rFonts w:ascii="Times New Roman" w:hAnsi="Times New Roman" w:cs="Times New Roman"/>
          <w:sz w:val="24"/>
          <w:szCs w:val="24"/>
        </w:rPr>
        <w:t>Оценка на административното съответствие и допустимостта е етап от оценката на проектните предложения, при който се извършва проверка относно формалното съответствие на проектните предложения и на допустимостта на кандидатите и проектните дейности.</w:t>
      </w:r>
      <w:r w:rsidR="009F244C" w:rsidRPr="000E2856">
        <w:rPr>
          <w:rFonts w:ascii="Times New Roman" w:hAnsi="Times New Roman" w:cs="Times New Roman"/>
          <w:sz w:val="24"/>
          <w:szCs w:val="24"/>
          <w:lang w:val="ru-RU"/>
        </w:rPr>
        <w:t xml:space="preserve"> </w:t>
      </w:r>
      <w:r w:rsidRPr="00BC67BA">
        <w:rPr>
          <w:rFonts w:ascii="Times New Roman" w:hAnsi="Times New Roman" w:cs="Times New Roman"/>
          <w:sz w:val="24"/>
          <w:szCs w:val="24"/>
        </w:rPr>
        <w:t>Оценителната комисия проверява дали проектното предложение отговаря на всички критерии, описани в насоките за кандидатстване, като ги оценява с „ДА“, „НЕ“ или „Неприложимо“.</w:t>
      </w:r>
    </w:p>
    <w:p w14:paraId="7929BE83" w14:textId="77777777" w:rsidR="00131C7B" w:rsidRPr="000E2856" w:rsidRDefault="00131C7B" w:rsidP="002E0F4A">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lang w:val="ru-RU"/>
        </w:rPr>
      </w:pPr>
    </w:p>
    <w:p w14:paraId="517E997B" w14:textId="77777777" w:rsidR="00131C7B" w:rsidRPr="00BC67BA" w:rsidRDefault="00131C7B" w:rsidP="002E0F4A">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sidRPr="00BC67BA">
        <w:rPr>
          <w:rFonts w:ascii="Times New Roman" w:hAnsi="Times New Roman" w:cs="Times New Roman"/>
          <w:sz w:val="24"/>
          <w:szCs w:val="24"/>
        </w:rPr>
        <w:t>Техническа и финансова оценка е оценка по същество на проектните предложения. Техническата и финансовата оценка се извършва като по всеки от подкритериите се определят точки. Когато по даден критерий не са изпълнени условията за присъждане на определения брой точки, при оценка на критерия се присъждат 0 точки. Сборът на точките от съответните подкритерии дава точките на критерия като цяло. Така получените резултати за всеки критерий поотделно се събират и формират крайния резултат от техническата и финансова оценка на проектното предложение. Въз основа на общия брой точки, проектните предложения се класират в низходящ ред.</w:t>
      </w:r>
    </w:p>
    <w:p w14:paraId="00D2E120" w14:textId="77777777" w:rsidR="00FB1F32" w:rsidRPr="00BC67BA" w:rsidRDefault="00FB1F32" w:rsidP="002E0F4A">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p>
    <w:p w14:paraId="35132925" w14:textId="77777777" w:rsidR="00FB1F32" w:rsidRPr="000E2856" w:rsidRDefault="00FB1F32" w:rsidP="002E0F4A">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lang w:val="ru-RU"/>
        </w:rPr>
      </w:pPr>
      <w:r w:rsidRPr="000E2856">
        <w:rPr>
          <w:rFonts w:ascii="Times New Roman" w:hAnsi="Times New Roman" w:cs="Times New Roman"/>
          <w:sz w:val="24"/>
          <w:szCs w:val="24"/>
          <w:lang w:val="ru-RU"/>
        </w:rPr>
        <w:lastRenderedPageBreak/>
        <w:t>За финансиране се одобряват по реда на класирането всички или част от проектните предложения, чиято обща оценка и индивидуална оценка на група критерии са по-големи или равни на 60 на сто от максималния възможен брой точки (с изключение на критерии „Трудности и рискове“, „Капацитет на кандидата“ и „Устойчивост“), до покриване на общия размер на предварително определените и обявени финансови средства по съответната процедура.</w:t>
      </w:r>
    </w:p>
    <w:p w14:paraId="3B1E43D7" w14:textId="77777777" w:rsidR="00A66EFA" w:rsidRPr="000E2856" w:rsidRDefault="00A66EFA" w:rsidP="002E0F4A">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lang w:val="ru-RU"/>
        </w:rPr>
      </w:pPr>
    </w:p>
    <w:p w14:paraId="131D5474" w14:textId="77777777" w:rsidR="00131C7B" w:rsidRPr="00BC67BA" w:rsidRDefault="009F244C" w:rsidP="002E0F4A">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sidRPr="00BC67BA">
        <w:rPr>
          <w:rFonts w:ascii="Times New Roman" w:hAnsi="Times New Roman" w:cs="Times New Roman"/>
          <w:sz w:val="24"/>
          <w:szCs w:val="24"/>
        </w:rPr>
        <w:t>Максималният брой точки, който може да получи едно проектно предложение е 52. По съответните критерии, максималният брой точки е следният:</w:t>
      </w:r>
    </w:p>
    <w:p w14:paraId="673DB0EB" w14:textId="77777777" w:rsidR="009F244C" w:rsidRPr="00BC67BA" w:rsidRDefault="009F244C" w:rsidP="002E0F4A">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sidRPr="00BC67BA">
        <w:rPr>
          <w:rFonts w:ascii="Times New Roman" w:hAnsi="Times New Roman" w:cs="Times New Roman"/>
          <w:sz w:val="24"/>
          <w:szCs w:val="24"/>
        </w:rPr>
        <w:t>- Съответствие и допълняемост – 14;</w:t>
      </w:r>
    </w:p>
    <w:p w14:paraId="44B90BDA" w14:textId="77777777" w:rsidR="009F244C" w:rsidRPr="00BC67BA" w:rsidRDefault="0000511C" w:rsidP="002E0F4A">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sidRPr="000E2856">
        <w:rPr>
          <w:rFonts w:ascii="Times New Roman" w:hAnsi="Times New Roman" w:cs="Times New Roman"/>
          <w:sz w:val="24"/>
          <w:szCs w:val="24"/>
          <w:lang w:val="ru-RU"/>
        </w:rPr>
        <w:t xml:space="preserve">- </w:t>
      </w:r>
      <w:r w:rsidR="009F244C" w:rsidRPr="00BC67BA">
        <w:rPr>
          <w:rFonts w:ascii="Times New Roman" w:hAnsi="Times New Roman" w:cs="Times New Roman"/>
          <w:sz w:val="24"/>
          <w:szCs w:val="24"/>
        </w:rPr>
        <w:t>Методика и работен план – 16;</w:t>
      </w:r>
    </w:p>
    <w:p w14:paraId="0A0873EE" w14:textId="77777777" w:rsidR="009F244C" w:rsidRPr="00BC67BA" w:rsidRDefault="0000511C" w:rsidP="002E0F4A">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sidRPr="000E2856">
        <w:rPr>
          <w:rFonts w:ascii="Times New Roman" w:hAnsi="Times New Roman" w:cs="Times New Roman"/>
          <w:sz w:val="24"/>
          <w:szCs w:val="24"/>
          <w:lang w:val="ru-RU"/>
        </w:rPr>
        <w:t xml:space="preserve">- </w:t>
      </w:r>
      <w:r w:rsidR="009F244C" w:rsidRPr="00BC67BA">
        <w:rPr>
          <w:rFonts w:ascii="Times New Roman" w:hAnsi="Times New Roman" w:cs="Times New Roman"/>
          <w:sz w:val="24"/>
          <w:szCs w:val="24"/>
        </w:rPr>
        <w:t>Трудности и рискове – 2;</w:t>
      </w:r>
    </w:p>
    <w:p w14:paraId="01541AC0" w14:textId="77777777" w:rsidR="009F244C" w:rsidRPr="00BC67BA" w:rsidRDefault="0000511C" w:rsidP="002E0F4A">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sidRPr="000E2856">
        <w:rPr>
          <w:rFonts w:ascii="Times New Roman" w:hAnsi="Times New Roman" w:cs="Times New Roman"/>
          <w:sz w:val="24"/>
          <w:szCs w:val="24"/>
          <w:lang w:val="ru-RU"/>
        </w:rPr>
        <w:t xml:space="preserve">- </w:t>
      </w:r>
      <w:r w:rsidR="009F244C" w:rsidRPr="00BC67BA">
        <w:rPr>
          <w:rFonts w:ascii="Times New Roman" w:hAnsi="Times New Roman" w:cs="Times New Roman"/>
          <w:sz w:val="24"/>
          <w:szCs w:val="24"/>
        </w:rPr>
        <w:t>Капацитет на кандидата – 5;</w:t>
      </w:r>
    </w:p>
    <w:p w14:paraId="1292EE73" w14:textId="77777777" w:rsidR="009F244C" w:rsidRPr="00BC67BA" w:rsidRDefault="0000511C" w:rsidP="002E0F4A">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sidRPr="000E2856">
        <w:rPr>
          <w:rFonts w:ascii="Times New Roman" w:hAnsi="Times New Roman" w:cs="Times New Roman"/>
          <w:sz w:val="24"/>
          <w:szCs w:val="24"/>
          <w:lang w:val="ru-RU"/>
        </w:rPr>
        <w:t xml:space="preserve">- </w:t>
      </w:r>
      <w:r w:rsidR="009F244C" w:rsidRPr="00BC67BA">
        <w:rPr>
          <w:rFonts w:ascii="Times New Roman" w:hAnsi="Times New Roman" w:cs="Times New Roman"/>
          <w:sz w:val="24"/>
          <w:szCs w:val="24"/>
        </w:rPr>
        <w:t>Устойчивост – 9;</w:t>
      </w:r>
    </w:p>
    <w:p w14:paraId="29D27C2F" w14:textId="77777777" w:rsidR="009F244C" w:rsidRPr="00BC67BA" w:rsidRDefault="0000511C" w:rsidP="002E0F4A">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sidRPr="000E2856">
        <w:rPr>
          <w:rFonts w:ascii="Times New Roman" w:hAnsi="Times New Roman" w:cs="Times New Roman"/>
          <w:sz w:val="24"/>
          <w:szCs w:val="24"/>
          <w:lang w:val="ru-RU"/>
        </w:rPr>
        <w:t>-</w:t>
      </w:r>
      <w:r w:rsidRPr="00BC67BA">
        <w:rPr>
          <w:rFonts w:ascii="Times New Roman" w:hAnsi="Times New Roman" w:cs="Times New Roman"/>
          <w:sz w:val="24"/>
          <w:szCs w:val="24"/>
        </w:rPr>
        <w:t xml:space="preserve"> </w:t>
      </w:r>
      <w:r w:rsidR="009F244C" w:rsidRPr="00BC67BA">
        <w:rPr>
          <w:rFonts w:ascii="Times New Roman" w:hAnsi="Times New Roman" w:cs="Times New Roman"/>
          <w:sz w:val="24"/>
          <w:szCs w:val="24"/>
        </w:rPr>
        <w:t>Финансова оценка – 6.</w:t>
      </w:r>
    </w:p>
    <w:p w14:paraId="0AF2E437" w14:textId="77777777" w:rsidR="0000511C" w:rsidRPr="00BC67BA" w:rsidRDefault="0000511C" w:rsidP="002E0F4A">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p>
    <w:p w14:paraId="2329D89A" w14:textId="77777777" w:rsidR="0000511C" w:rsidRPr="00BC67BA" w:rsidRDefault="0000511C" w:rsidP="002E0F4A">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sidRPr="00BC67BA">
        <w:rPr>
          <w:rFonts w:ascii="Times New Roman" w:hAnsi="Times New Roman" w:cs="Times New Roman"/>
          <w:sz w:val="24"/>
          <w:szCs w:val="24"/>
        </w:rPr>
        <w:t>Няма да бъдат финансирани проектни предложения получили:</w:t>
      </w:r>
    </w:p>
    <w:p w14:paraId="17675A23" w14:textId="77777777" w:rsidR="0000511C" w:rsidRPr="00BC67BA" w:rsidRDefault="00A66EFA" w:rsidP="002E0F4A">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sidRPr="00BC67BA">
        <w:rPr>
          <w:rFonts w:ascii="Times New Roman" w:hAnsi="Times New Roman" w:cs="Times New Roman"/>
          <w:sz w:val="24"/>
          <w:szCs w:val="24"/>
        </w:rPr>
        <w:t>-</w:t>
      </w:r>
      <w:r w:rsidRPr="000E2856">
        <w:rPr>
          <w:rFonts w:ascii="Times New Roman" w:hAnsi="Times New Roman" w:cs="Times New Roman"/>
          <w:sz w:val="24"/>
          <w:szCs w:val="24"/>
          <w:lang w:val="ru-RU"/>
        </w:rPr>
        <w:t xml:space="preserve"> </w:t>
      </w:r>
      <w:r w:rsidR="0000511C" w:rsidRPr="00BC67BA">
        <w:rPr>
          <w:rFonts w:ascii="Times New Roman" w:hAnsi="Times New Roman" w:cs="Times New Roman"/>
          <w:sz w:val="24"/>
          <w:szCs w:val="24"/>
        </w:rPr>
        <w:t>Общ брой точки по всички критерии по-малък от 31 точки;</w:t>
      </w:r>
    </w:p>
    <w:p w14:paraId="72F9A5CC" w14:textId="77777777" w:rsidR="0000511C" w:rsidRPr="00BC67BA" w:rsidRDefault="00A66EFA" w:rsidP="0000511C">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sidRPr="00BC67BA">
        <w:rPr>
          <w:rFonts w:ascii="Times New Roman" w:hAnsi="Times New Roman" w:cs="Times New Roman"/>
          <w:sz w:val="24"/>
          <w:szCs w:val="24"/>
        </w:rPr>
        <w:t>-</w:t>
      </w:r>
      <w:r w:rsidRPr="000E2856">
        <w:rPr>
          <w:rFonts w:ascii="Times New Roman" w:hAnsi="Times New Roman" w:cs="Times New Roman"/>
          <w:sz w:val="24"/>
          <w:szCs w:val="24"/>
          <w:lang w:val="ru-RU"/>
        </w:rPr>
        <w:t xml:space="preserve"> </w:t>
      </w:r>
      <w:r w:rsidR="0000511C" w:rsidRPr="00BC67BA">
        <w:rPr>
          <w:rFonts w:ascii="Times New Roman" w:hAnsi="Times New Roman" w:cs="Times New Roman"/>
          <w:sz w:val="24"/>
          <w:szCs w:val="24"/>
        </w:rPr>
        <w:t>Резултат по критерий „Съответствие и допълняемост“ по-малък от 8 точки;</w:t>
      </w:r>
    </w:p>
    <w:p w14:paraId="6E5A8AB1" w14:textId="77777777" w:rsidR="0000511C" w:rsidRPr="00BC67BA" w:rsidRDefault="00A66EFA" w:rsidP="0000511C">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sidRPr="00BC67BA">
        <w:rPr>
          <w:rFonts w:ascii="Times New Roman" w:hAnsi="Times New Roman" w:cs="Times New Roman"/>
          <w:sz w:val="24"/>
          <w:szCs w:val="24"/>
        </w:rPr>
        <w:t>-</w:t>
      </w:r>
      <w:r w:rsidRPr="000E2856">
        <w:rPr>
          <w:rFonts w:ascii="Times New Roman" w:hAnsi="Times New Roman" w:cs="Times New Roman"/>
          <w:sz w:val="24"/>
          <w:szCs w:val="24"/>
          <w:lang w:val="ru-RU"/>
        </w:rPr>
        <w:t xml:space="preserve"> </w:t>
      </w:r>
      <w:r w:rsidR="0000511C" w:rsidRPr="00BC67BA">
        <w:rPr>
          <w:rFonts w:ascii="Times New Roman" w:hAnsi="Times New Roman" w:cs="Times New Roman"/>
          <w:sz w:val="24"/>
          <w:szCs w:val="24"/>
        </w:rPr>
        <w:t>Резултат по критерий „Методика и работен план“ по-малък от 10 точки;</w:t>
      </w:r>
    </w:p>
    <w:p w14:paraId="22878909" w14:textId="77777777" w:rsidR="0000511C" w:rsidRPr="00BC67BA" w:rsidRDefault="00A66EFA" w:rsidP="0000511C">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sidRPr="00BC67BA">
        <w:rPr>
          <w:rFonts w:ascii="Times New Roman" w:hAnsi="Times New Roman" w:cs="Times New Roman"/>
          <w:sz w:val="24"/>
          <w:szCs w:val="24"/>
        </w:rPr>
        <w:t>-</w:t>
      </w:r>
      <w:r w:rsidRPr="000E2856">
        <w:rPr>
          <w:rFonts w:ascii="Times New Roman" w:hAnsi="Times New Roman" w:cs="Times New Roman"/>
          <w:sz w:val="24"/>
          <w:szCs w:val="24"/>
          <w:lang w:val="ru-RU"/>
        </w:rPr>
        <w:t xml:space="preserve"> </w:t>
      </w:r>
      <w:r w:rsidR="0000511C" w:rsidRPr="00BC67BA">
        <w:rPr>
          <w:rFonts w:ascii="Times New Roman" w:hAnsi="Times New Roman" w:cs="Times New Roman"/>
          <w:sz w:val="24"/>
          <w:szCs w:val="24"/>
        </w:rPr>
        <w:t>Резултат по критерий “Трудности и рискове” по-малък от 1 точка;</w:t>
      </w:r>
    </w:p>
    <w:p w14:paraId="44A0E4ED" w14:textId="77777777" w:rsidR="0000511C" w:rsidRPr="00BC67BA" w:rsidRDefault="00A66EFA" w:rsidP="0000511C">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sidRPr="00BC67BA">
        <w:rPr>
          <w:rFonts w:ascii="Times New Roman" w:hAnsi="Times New Roman" w:cs="Times New Roman"/>
          <w:sz w:val="24"/>
          <w:szCs w:val="24"/>
        </w:rPr>
        <w:t>-</w:t>
      </w:r>
      <w:r w:rsidRPr="000E2856">
        <w:rPr>
          <w:rFonts w:ascii="Times New Roman" w:hAnsi="Times New Roman" w:cs="Times New Roman"/>
          <w:sz w:val="24"/>
          <w:szCs w:val="24"/>
          <w:lang w:val="ru-RU"/>
        </w:rPr>
        <w:t xml:space="preserve"> </w:t>
      </w:r>
      <w:r w:rsidR="0000511C" w:rsidRPr="00BC67BA">
        <w:rPr>
          <w:rFonts w:ascii="Times New Roman" w:hAnsi="Times New Roman" w:cs="Times New Roman"/>
          <w:sz w:val="24"/>
          <w:szCs w:val="24"/>
        </w:rPr>
        <w:t xml:space="preserve">Резултат по критерий „Капацитет на кандидата“ по-малък от </w:t>
      </w:r>
      <w:r w:rsidR="00151E79" w:rsidRPr="00BC67BA">
        <w:rPr>
          <w:rFonts w:ascii="Times New Roman" w:hAnsi="Times New Roman" w:cs="Times New Roman"/>
          <w:sz w:val="24"/>
          <w:szCs w:val="24"/>
        </w:rPr>
        <w:t>1</w:t>
      </w:r>
      <w:r w:rsidR="0000511C" w:rsidRPr="00BC67BA">
        <w:rPr>
          <w:rFonts w:ascii="Times New Roman" w:hAnsi="Times New Roman" w:cs="Times New Roman"/>
          <w:sz w:val="24"/>
          <w:szCs w:val="24"/>
        </w:rPr>
        <w:t xml:space="preserve"> точки;</w:t>
      </w:r>
    </w:p>
    <w:p w14:paraId="6B7B3CF3" w14:textId="77777777" w:rsidR="0000511C" w:rsidRPr="00BC67BA" w:rsidRDefault="00A66EFA" w:rsidP="0000511C">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sidRPr="00BC67BA">
        <w:rPr>
          <w:rFonts w:ascii="Times New Roman" w:hAnsi="Times New Roman" w:cs="Times New Roman"/>
          <w:sz w:val="24"/>
          <w:szCs w:val="24"/>
        </w:rPr>
        <w:t>-</w:t>
      </w:r>
      <w:r w:rsidRPr="000E2856">
        <w:rPr>
          <w:rFonts w:ascii="Times New Roman" w:hAnsi="Times New Roman" w:cs="Times New Roman"/>
          <w:sz w:val="24"/>
          <w:szCs w:val="24"/>
          <w:lang w:val="ru-RU"/>
        </w:rPr>
        <w:t xml:space="preserve"> </w:t>
      </w:r>
      <w:r w:rsidR="0000511C" w:rsidRPr="00BC67BA">
        <w:rPr>
          <w:rFonts w:ascii="Times New Roman" w:hAnsi="Times New Roman" w:cs="Times New Roman"/>
          <w:sz w:val="24"/>
          <w:szCs w:val="24"/>
        </w:rPr>
        <w:t>Резултат по крит</w:t>
      </w:r>
      <w:r w:rsidR="00151E79" w:rsidRPr="00BC67BA">
        <w:rPr>
          <w:rFonts w:ascii="Times New Roman" w:hAnsi="Times New Roman" w:cs="Times New Roman"/>
          <w:sz w:val="24"/>
          <w:szCs w:val="24"/>
        </w:rPr>
        <w:t>ерий „Устойчивост“ по-малък от 3</w:t>
      </w:r>
      <w:r w:rsidR="0000511C" w:rsidRPr="00BC67BA">
        <w:rPr>
          <w:rFonts w:ascii="Times New Roman" w:hAnsi="Times New Roman" w:cs="Times New Roman"/>
          <w:sz w:val="24"/>
          <w:szCs w:val="24"/>
        </w:rPr>
        <w:t xml:space="preserve"> точки;</w:t>
      </w:r>
    </w:p>
    <w:p w14:paraId="71DE22D9" w14:textId="77777777" w:rsidR="0000511C" w:rsidRPr="00BC67BA" w:rsidRDefault="00A66EFA" w:rsidP="0000511C">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sidRPr="00BC67BA">
        <w:rPr>
          <w:rFonts w:ascii="Times New Roman" w:hAnsi="Times New Roman" w:cs="Times New Roman"/>
          <w:sz w:val="24"/>
          <w:szCs w:val="24"/>
        </w:rPr>
        <w:t>-</w:t>
      </w:r>
      <w:r w:rsidRPr="000E2856">
        <w:rPr>
          <w:rFonts w:ascii="Times New Roman" w:hAnsi="Times New Roman" w:cs="Times New Roman"/>
          <w:sz w:val="24"/>
          <w:szCs w:val="24"/>
          <w:lang w:val="ru-RU"/>
        </w:rPr>
        <w:t xml:space="preserve"> </w:t>
      </w:r>
      <w:r w:rsidR="0000511C" w:rsidRPr="00BC67BA">
        <w:rPr>
          <w:rFonts w:ascii="Times New Roman" w:hAnsi="Times New Roman" w:cs="Times New Roman"/>
          <w:sz w:val="24"/>
          <w:szCs w:val="24"/>
        </w:rPr>
        <w:t>Резултат по критерий „Финансова оценка“ по-малък от 4 точки.</w:t>
      </w:r>
    </w:p>
    <w:p w14:paraId="71EBC050" w14:textId="77777777" w:rsidR="00304929" w:rsidRPr="00BC67BA" w:rsidRDefault="00304929" w:rsidP="0000511C">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p>
    <w:p w14:paraId="7C3DA309" w14:textId="77777777" w:rsidR="00304929" w:rsidRPr="00BC67BA" w:rsidRDefault="00304929" w:rsidP="00304929">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sidRPr="00BC67BA">
        <w:rPr>
          <w:rFonts w:ascii="Times New Roman" w:hAnsi="Times New Roman" w:cs="Times New Roman"/>
          <w:sz w:val="24"/>
          <w:szCs w:val="24"/>
        </w:rPr>
        <w:t xml:space="preserve">По време на оценката на проектните предложения комуникацията с кандидатите и редакцията на установени неточности по подадените проектни предложения се извършват електронно чрез профила на кандидатите в ИСУН 2020, от които са подавани съответните проекти и промени на посочените профили са невъзможни. </w:t>
      </w:r>
    </w:p>
    <w:p w14:paraId="63A498B6" w14:textId="77777777" w:rsidR="00304929" w:rsidRPr="00BC67BA" w:rsidRDefault="00304929" w:rsidP="00304929">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sidRPr="00BC67BA">
        <w:rPr>
          <w:rFonts w:ascii="Times New Roman" w:hAnsi="Times New Roman" w:cs="Times New Roman"/>
          <w:sz w:val="24"/>
          <w:szCs w:val="24"/>
        </w:rPr>
        <w:t>Работата на комисията приключва с оценителен доклад до ръководителя на управляващия орган.</w:t>
      </w:r>
    </w:p>
    <w:p w14:paraId="3C83757A" w14:textId="77777777" w:rsidR="00304929" w:rsidRPr="000E2856" w:rsidRDefault="00304929" w:rsidP="0000511C">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lang w:val="ru-RU"/>
        </w:rPr>
      </w:pPr>
      <w:r w:rsidRPr="00BC67BA">
        <w:rPr>
          <w:rFonts w:ascii="Times New Roman" w:hAnsi="Times New Roman" w:cs="Times New Roman"/>
          <w:sz w:val="24"/>
          <w:szCs w:val="24"/>
        </w:rPr>
        <w:t>Ръководителят на управляващия орган взима решение за предоставяне на безвъзмездна финансова помощ за всяко проектно предложение. Решението на Ръководителя на управляващия орган да предостави безвъзмездна финансова помощ се обективира в административен договор с всеки отделен бенефициент.</w:t>
      </w:r>
    </w:p>
    <w:p w14:paraId="1A3EB0B9" w14:textId="77777777" w:rsidR="00EC2B2E" w:rsidRPr="00BC67BA" w:rsidRDefault="002325A3" w:rsidP="002325A3">
      <w:pPr>
        <w:pStyle w:val="ListParagraph"/>
        <w:spacing w:after="360" w:line="240" w:lineRule="auto"/>
        <w:ind w:left="0"/>
        <w:jc w:val="both"/>
        <w:rPr>
          <w:rFonts w:ascii="Times New Roman" w:hAnsi="Times New Roman" w:cs="Times New Roman"/>
          <w:b/>
          <w:sz w:val="24"/>
          <w:szCs w:val="24"/>
        </w:rPr>
      </w:pPr>
      <w:r w:rsidRPr="00BC67BA">
        <w:rPr>
          <w:rFonts w:ascii="Times New Roman" w:hAnsi="Times New Roman" w:cs="Times New Roman"/>
          <w:b/>
          <w:sz w:val="24"/>
          <w:szCs w:val="24"/>
        </w:rPr>
        <w:t xml:space="preserve">    </w:t>
      </w:r>
    </w:p>
    <w:p w14:paraId="720E7628" w14:textId="77777777" w:rsidR="00EC2B2E" w:rsidRPr="00BC67BA" w:rsidRDefault="00EC2B2E">
      <w:pPr>
        <w:rPr>
          <w:rFonts w:ascii="Times New Roman" w:hAnsi="Times New Roman" w:cs="Times New Roman"/>
          <w:b/>
          <w:sz w:val="24"/>
          <w:szCs w:val="24"/>
        </w:rPr>
      </w:pPr>
      <w:r w:rsidRPr="00BC67BA">
        <w:rPr>
          <w:rFonts w:ascii="Times New Roman" w:hAnsi="Times New Roman" w:cs="Times New Roman"/>
          <w:b/>
          <w:sz w:val="24"/>
          <w:szCs w:val="24"/>
        </w:rPr>
        <w:br w:type="page"/>
      </w:r>
    </w:p>
    <w:p w14:paraId="2FD7CB47" w14:textId="77777777" w:rsidR="00927F9E" w:rsidRPr="00BC67BA" w:rsidRDefault="00927F9E" w:rsidP="00333FC7">
      <w:pPr>
        <w:numPr>
          <w:ilvl w:val="0"/>
          <w:numId w:val="1"/>
        </w:numPr>
        <w:spacing w:after="0" w:line="240" w:lineRule="auto"/>
        <w:rPr>
          <w:b/>
          <w:sz w:val="24"/>
          <w:szCs w:val="24"/>
        </w:rPr>
        <w:sectPr w:rsidR="00927F9E" w:rsidRPr="00BC67BA" w:rsidSect="00097A2F">
          <w:headerReference w:type="default" r:id="rId18"/>
          <w:footerReference w:type="default" r:id="rId19"/>
          <w:headerReference w:type="first" r:id="rId20"/>
          <w:pgSz w:w="11906" w:h="16838"/>
          <w:pgMar w:top="851" w:right="1133" w:bottom="1417" w:left="1417" w:header="708" w:footer="708" w:gutter="0"/>
          <w:cols w:space="708"/>
          <w:titlePg/>
          <w:docGrid w:linePitch="360"/>
        </w:sectPr>
      </w:pPr>
    </w:p>
    <w:p w14:paraId="049E2841" w14:textId="77777777" w:rsidR="00EC2B2E" w:rsidRPr="00BC67BA" w:rsidRDefault="00EC2B2E" w:rsidP="00333FC7">
      <w:pPr>
        <w:numPr>
          <w:ilvl w:val="0"/>
          <w:numId w:val="1"/>
        </w:numPr>
        <w:spacing w:after="0" w:line="240" w:lineRule="auto"/>
        <w:rPr>
          <w:rFonts w:ascii="Times New Roman" w:hAnsi="Times New Roman" w:cs="Times New Roman"/>
          <w:b/>
          <w:sz w:val="24"/>
          <w:szCs w:val="24"/>
        </w:rPr>
      </w:pPr>
      <w:r w:rsidRPr="00BC67BA">
        <w:rPr>
          <w:rFonts w:ascii="Times New Roman" w:hAnsi="Times New Roman" w:cs="Times New Roman"/>
          <w:b/>
          <w:sz w:val="24"/>
          <w:szCs w:val="24"/>
        </w:rPr>
        <w:lastRenderedPageBreak/>
        <w:t>Административно съответствие и допустимост</w:t>
      </w:r>
    </w:p>
    <w:p w14:paraId="427B07B3" w14:textId="77777777" w:rsidR="00EC2B2E" w:rsidRPr="00BC67BA" w:rsidRDefault="00EC2B2E" w:rsidP="00FC2777">
      <w:pPr>
        <w:spacing w:after="0" w:line="240" w:lineRule="auto"/>
        <w:rPr>
          <w:rFonts w:ascii="Times New Roman" w:hAnsi="Times New Roman" w:cs="Times New Roman"/>
          <w:b/>
          <w:sz w:val="24"/>
          <w:szCs w:val="24"/>
        </w:rPr>
      </w:pPr>
    </w:p>
    <w:tbl>
      <w:tblPr>
        <w:tblpPr w:leftFromText="180" w:rightFromText="180" w:vertAnchor="text" w:horzAnchor="margin" w:tblpXSpec="center" w:tblpY="3"/>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2866"/>
        <w:gridCol w:w="992"/>
      </w:tblGrid>
      <w:tr w:rsidR="00151E79" w:rsidRPr="00BC67BA" w14:paraId="43D5F86E" w14:textId="77777777" w:rsidTr="00151E79">
        <w:tc>
          <w:tcPr>
            <w:tcW w:w="709" w:type="dxa"/>
            <w:shd w:val="clear" w:color="auto" w:fill="B3B3B3"/>
            <w:vAlign w:val="center"/>
          </w:tcPr>
          <w:p w14:paraId="04E33FD0" w14:textId="77777777" w:rsidR="00151E79" w:rsidRPr="00BC67BA" w:rsidRDefault="00151E79" w:rsidP="00151E79">
            <w:pPr>
              <w:tabs>
                <w:tab w:val="left" w:pos="426"/>
              </w:tabs>
              <w:spacing w:after="0" w:line="240" w:lineRule="auto"/>
              <w:ind w:left="-709" w:right="-1101" w:hanging="283"/>
              <w:jc w:val="center"/>
              <w:rPr>
                <w:rFonts w:ascii="Times New Roman" w:eastAsia="Times New Roman" w:hAnsi="Times New Roman" w:cs="Times New Roman"/>
                <w:b/>
                <w:sz w:val="24"/>
                <w:szCs w:val="24"/>
                <w:lang w:eastAsia="fr-FR"/>
              </w:rPr>
            </w:pPr>
            <w:r w:rsidRPr="00BC67BA">
              <w:rPr>
                <w:rFonts w:ascii="Times New Roman" w:eastAsia="Times New Roman" w:hAnsi="Times New Roman" w:cs="Times New Roman"/>
                <w:b/>
                <w:sz w:val="24"/>
                <w:szCs w:val="24"/>
                <w:lang w:eastAsia="fr-FR"/>
              </w:rPr>
              <w:t>№</w:t>
            </w:r>
          </w:p>
        </w:tc>
        <w:tc>
          <w:tcPr>
            <w:tcW w:w="12866" w:type="dxa"/>
            <w:shd w:val="clear" w:color="auto" w:fill="B3B3B3"/>
            <w:vAlign w:val="center"/>
          </w:tcPr>
          <w:p w14:paraId="1D13C39D" w14:textId="77777777" w:rsidR="00151E79" w:rsidRPr="00BC67BA" w:rsidRDefault="00151E79" w:rsidP="00151E79">
            <w:pPr>
              <w:spacing w:after="0" w:line="360" w:lineRule="auto"/>
              <w:jc w:val="center"/>
              <w:rPr>
                <w:rFonts w:ascii="Times New Roman" w:eastAsia="Times New Roman" w:hAnsi="Times New Roman" w:cs="Times New Roman"/>
                <w:b/>
                <w:sz w:val="24"/>
                <w:szCs w:val="24"/>
                <w:lang w:eastAsia="fr-FR"/>
              </w:rPr>
            </w:pPr>
            <w:r w:rsidRPr="00BC67BA">
              <w:rPr>
                <w:rFonts w:ascii="Times New Roman" w:eastAsia="Times New Roman" w:hAnsi="Times New Roman" w:cs="Times New Roman"/>
                <w:b/>
                <w:sz w:val="24"/>
                <w:szCs w:val="24"/>
                <w:lang w:eastAsia="fr-FR"/>
              </w:rPr>
              <w:t>Критерии</w:t>
            </w:r>
          </w:p>
        </w:tc>
        <w:tc>
          <w:tcPr>
            <w:tcW w:w="992" w:type="dxa"/>
            <w:shd w:val="clear" w:color="auto" w:fill="B3B3B3"/>
            <w:vAlign w:val="center"/>
          </w:tcPr>
          <w:p w14:paraId="1A442897" w14:textId="77777777" w:rsidR="00151E79" w:rsidRPr="00BC67BA" w:rsidRDefault="00151E79" w:rsidP="00151E79">
            <w:pPr>
              <w:spacing w:after="0" w:line="240" w:lineRule="auto"/>
              <w:jc w:val="center"/>
              <w:rPr>
                <w:rFonts w:ascii="Times New Roman" w:eastAsia="Times New Roman" w:hAnsi="Times New Roman" w:cs="Times New Roman"/>
                <w:b/>
                <w:sz w:val="24"/>
                <w:szCs w:val="24"/>
                <w:lang w:eastAsia="fr-FR"/>
              </w:rPr>
            </w:pPr>
            <w:r w:rsidRPr="00BC67BA">
              <w:rPr>
                <w:rFonts w:ascii="Times New Roman" w:eastAsia="Times New Roman" w:hAnsi="Times New Roman" w:cs="Times New Roman"/>
                <w:b/>
                <w:sz w:val="24"/>
                <w:szCs w:val="24"/>
                <w:lang w:eastAsia="fr-FR"/>
              </w:rPr>
              <w:t>ДА</w:t>
            </w:r>
            <w:r w:rsidRPr="00BC67BA">
              <w:rPr>
                <w:rFonts w:ascii="Times New Roman" w:eastAsia="Times New Roman" w:hAnsi="Times New Roman" w:cs="Times New Roman"/>
                <w:b/>
                <w:sz w:val="24"/>
                <w:szCs w:val="24"/>
                <w:lang w:val="en-US" w:eastAsia="fr-FR"/>
              </w:rPr>
              <w:t xml:space="preserve"> </w:t>
            </w:r>
            <w:r w:rsidRPr="00BC67BA">
              <w:rPr>
                <w:rFonts w:ascii="Times New Roman" w:eastAsia="Times New Roman" w:hAnsi="Times New Roman" w:cs="Times New Roman"/>
                <w:b/>
                <w:sz w:val="24"/>
                <w:szCs w:val="24"/>
                <w:lang w:eastAsia="fr-FR"/>
              </w:rPr>
              <w:t>/</w:t>
            </w:r>
            <w:r w:rsidRPr="00BC67BA">
              <w:rPr>
                <w:rFonts w:ascii="Times New Roman" w:eastAsia="Times New Roman" w:hAnsi="Times New Roman" w:cs="Times New Roman"/>
                <w:b/>
                <w:sz w:val="24"/>
                <w:szCs w:val="24"/>
                <w:lang w:val="en-US" w:eastAsia="fr-FR"/>
              </w:rPr>
              <w:t xml:space="preserve"> </w:t>
            </w:r>
            <w:r w:rsidRPr="00BC67BA">
              <w:rPr>
                <w:rFonts w:ascii="Times New Roman" w:eastAsia="Times New Roman" w:hAnsi="Times New Roman" w:cs="Times New Roman"/>
                <w:b/>
                <w:sz w:val="24"/>
                <w:szCs w:val="24"/>
                <w:lang w:eastAsia="fr-FR"/>
              </w:rPr>
              <w:t>НЕ</w:t>
            </w:r>
            <w:r w:rsidRPr="00BC67BA">
              <w:rPr>
                <w:rFonts w:ascii="Times New Roman" w:eastAsia="Times New Roman" w:hAnsi="Times New Roman" w:cs="Times New Roman"/>
                <w:b/>
                <w:sz w:val="24"/>
                <w:szCs w:val="24"/>
                <w:lang w:val="en-US" w:eastAsia="fr-FR"/>
              </w:rPr>
              <w:t xml:space="preserve"> </w:t>
            </w:r>
            <w:r w:rsidRPr="00BC67BA">
              <w:rPr>
                <w:rFonts w:ascii="Times New Roman" w:eastAsia="Times New Roman" w:hAnsi="Times New Roman" w:cs="Times New Roman"/>
                <w:b/>
                <w:sz w:val="24"/>
                <w:szCs w:val="24"/>
                <w:lang w:eastAsia="fr-FR"/>
              </w:rPr>
              <w:t>/ НП</w:t>
            </w:r>
          </w:p>
        </w:tc>
      </w:tr>
      <w:tr w:rsidR="00151E79" w:rsidRPr="00BC67BA" w14:paraId="704EF577" w14:textId="77777777" w:rsidTr="00151E79">
        <w:trPr>
          <w:trHeight w:val="267"/>
        </w:trPr>
        <w:tc>
          <w:tcPr>
            <w:tcW w:w="709" w:type="dxa"/>
            <w:shd w:val="clear" w:color="auto" w:fill="B3B3B3"/>
            <w:vAlign w:val="center"/>
          </w:tcPr>
          <w:p w14:paraId="02A86A0F" w14:textId="77777777" w:rsidR="00151E79" w:rsidRPr="00BC67BA" w:rsidRDefault="00151E79" w:rsidP="00151E79">
            <w:pPr>
              <w:tabs>
                <w:tab w:val="left" w:pos="426"/>
              </w:tabs>
              <w:spacing w:after="0" w:line="240" w:lineRule="auto"/>
              <w:ind w:left="-709" w:right="-1101" w:hanging="283"/>
              <w:jc w:val="center"/>
              <w:rPr>
                <w:rFonts w:ascii="Times New Roman" w:eastAsia="Times New Roman" w:hAnsi="Times New Roman" w:cs="Times New Roman"/>
                <w:b/>
                <w:sz w:val="24"/>
                <w:szCs w:val="24"/>
                <w:lang w:eastAsia="fr-FR"/>
              </w:rPr>
            </w:pPr>
          </w:p>
        </w:tc>
        <w:tc>
          <w:tcPr>
            <w:tcW w:w="12866" w:type="dxa"/>
            <w:shd w:val="clear" w:color="auto" w:fill="B3B3B3"/>
            <w:vAlign w:val="center"/>
          </w:tcPr>
          <w:p w14:paraId="11F9699D" w14:textId="77777777" w:rsidR="00151E79" w:rsidRPr="00BC67BA" w:rsidRDefault="00151E79" w:rsidP="00151E79">
            <w:pPr>
              <w:spacing w:after="0" w:line="360" w:lineRule="auto"/>
              <w:rPr>
                <w:rFonts w:ascii="Times New Roman" w:eastAsia="Times New Roman" w:hAnsi="Times New Roman" w:cs="Times New Roman"/>
                <w:b/>
                <w:sz w:val="24"/>
                <w:szCs w:val="24"/>
                <w:lang w:eastAsia="fr-FR"/>
              </w:rPr>
            </w:pPr>
            <w:r w:rsidRPr="00BC67BA">
              <w:rPr>
                <w:rFonts w:ascii="Times New Roman" w:eastAsia="Times New Roman" w:hAnsi="Times New Roman" w:cs="Times New Roman"/>
                <w:b/>
                <w:sz w:val="24"/>
                <w:szCs w:val="24"/>
                <w:lang w:eastAsia="fr-FR"/>
              </w:rPr>
              <w:t>Административно съответствие</w:t>
            </w:r>
          </w:p>
        </w:tc>
        <w:tc>
          <w:tcPr>
            <w:tcW w:w="992" w:type="dxa"/>
            <w:shd w:val="clear" w:color="auto" w:fill="B3B3B3"/>
            <w:vAlign w:val="center"/>
          </w:tcPr>
          <w:p w14:paraId="28556D4D" w14:textId="77777777" w:rsidR="00151E79" w:rsidRPr="00BC67BA" w:rsidRDefault="00151E79" w:rsidP="00151E79">
            <w:pPr>
              <w:spacing w:after="0" w:line="240" w:lineRule="auto"/>
              <w:jc w:val="center"/>
              <w:rPr>
                <w:rFonts w:ascii="Times New Roman" w:eastAsia="Times New Roman" w:hAnsi="Times New Roman" w:cs="Times New Roman"/>
                <w:b/>
                <w:sz w:val="24"/>
                <w:szCs w:val="24"/>
                <w:lang w:eastAsia="fr-FR"/>
              </w:rPr>
            </w:pPr>
          </w:p>
        </w:tc>
      </w:tr>
      <w:tr w:rsidR="00151E79" w:rsidRPr="00BC67BA" w14:paraId="10F5F25A" w14:textId="77777777" w:rsidTr="00151E79">
        <w:tc>
          <w:tcPr>
            <w:tcW w:w="709" w:type="dxa"/>
            <w:vAlign w:val="center"/>
          </w:tcPr>
          <w:p w14:paraId="202BD5E9" w14:textId="77777777" w:rsidR="00151E79" w:rsidRPr="00BC67BA" w:rsidRDefault="00151E79" w:rsidP="00333FC7">
            <w:pPr>
              <w:numPr>
                <w:ilvl w:val="0"/>
                <w:numId w:val="2"/>
              </w:numPr>
              <w:tabs>
                <w:tab w:val="left" w:pos="426"/>
              </w:tabs>
              <w:spacing w:after="0" w:line="240" w:lineRule="auto"/>
              <w:ind w:left="142" w:right="-534" w:firstLine="0"/>
              <w:rPr>
                <w:rFonts w:ascii="Times New Roman" w:eastAsia="Times New Roman" w:hAnsi="Times New Roman" w:cs="Times New Roman"/>
                <w:sz w:val="24"/>
                <w:szCs w:val="24"/>
                <w:lang w:eastAsia="fr-FR"/>
              </w:rPr>
            </w:pPr>
          </w:p>
        </w:tc>
        <w:tc>
          <w:tcPr>
            <w:tcW w:w="12866" w:type="dxa"/>
          </w:tcPr>
          <w:p w14:paraId="4CBA12E7" w14:textId="77777777" w:rsidR="00151E79" w:rsidRPr="00BC67BA" w:rsidRDefault="00151E79" w:rsidP="00151E79">
            <w:pPr>
              <w:spacing w:after="0" w:line="240" w:lineRule="auto"/>
              <w:jc w:val="both"/>
              <w:rPr>
                <w:rFonts w:ascii="Times New Roman" w:eastAsia="Times New Roman" w:hAnsi="Times New Roman" w:cs="Times New Roman"/>
                <w:sz w:val="24"/>
                <w:szCs w:val="24"/>
                <w:lang w:eastAsia="fr-FR"/>
              </w:rPr>
            </w:pPr>
            <w:r w:rsidRPr="00BC67BA">
              <w:rPr>
                <w:rFonts w:ascii="Times New Roman" w:eastAsia="Times New Roman" w:hAnsi="Times New Roman" w:cs="Times New Roman"/>
                <w:sz w:val="24"/>
                <w:szCs w:val="24"/>
                <w:lang w:eastAsia="fr-FR"/>
              </w:rPr>
              <w:t xml:space="preserve">Проектното предложение е подадено в срок и по реда, определен от Управляващия орган, в насоките за кандидатстване,  част </w:t>
            </w:r>
            <w:r w:rsidRPr="00BC67BA">
              <w:rPr>
                <w:rFonts w:ascii="Times New Roman" w:eastAsia="Times New Roman" w:hAnsi="Times New Roman" w:cs="Times New Roman"/>
                <w:sz w:val="20"/>
                <w:szCs w:val="20"/>
                <w:lang w:eastAsia="fr-FR"/>
              </w:rPr>
              <w:t>„</w:t>
            </w:r>
            <w:r w:rsidRPr="00BC67BA">
              <w:rPr>
                <w:rFonts w:ascii="Times New Roman" w:eastAsia="Times New Roman" w:hAnsi="Times New Roman" w:cs="Times New Roman"/>
                <w:sz w:val="24"/>
                <w:szCs w:val="24"/>
                <w:lang w:eastAsia="fr-FR"/>
              </w:rPr>
              <w:t xml:space="preserve">условия за кандидатстване“. </w:t>
            </w:r>
          </w:p>
        </w:tc>
        <w:tc>
          <w:tcPr>
            <w:tcW w:w="992" w:type="dxa"/>
          </w:tcPr>
          <w:p w14:paraId="1973F7CB" w14:textId="77777777" w:rsidR="00151E79" w:rsidRPr="00BC67BA" w:rsidRDefault="00151E79" w:rsidP="00151E79">
            <w:pPr>
              <w:spacing w:after="0" w:line="240" w:lineRule="auto"/>
              <w:jc w:val="center"/>
              <w:rPr>
                <w:rFonts w:ascii="Times New Roman" w:eastAsia="Times New Roman" w:hAnsi="Times New Roman" w:cs="Times New Roman"/>
                <w:b/>
                <w:lang w:eastAsia="fr-FR"/>
              </w:rPr>
            </w:pPr>
          </w:p>
        </w:tc>
      </w:tr>
      <w:tr w:rsidR="00151E79" w:rsidRPr="00BC67BA" w14:paraId="75C74B0C" w14:textId="77777777" w:rsidTr="00151E79">
        <w:tc>
          <w:tcPr>
            <w:tcW w:w="709" w:type="dxa"/>
            <w:vAlign w:val="center"/>
          </w:tcPr>
          <w:p w14:paraId="465F24BC" w14:textId="77777777" w:rsidR="00151E79" w:rsidRPr="00BC67BA" w:rsidRDefault="00151E79" w:rsidP="00333FC7">
            <w:pPr>
              <w:numPr>
                <w:ilvl w:val="0"/>
                <w:numId w:val="2"/>
              </w:numPr>
              <w:tabs>
                <w:tab w:val="left" w:pos="426"/>
              </w:tabs>
              <w:spacing w:after="0" w:line="240" w:lineRule="auto"/>
              <w:ind w:left="142" w:right="-534" w:firstLine="0"/>
              <w:rPr>
                <w:rFonts w:ascii="Times New Roman" w:eastAsia="Times New Roman" w:hAnsi="Times New Roman" w:cs="Times New Roman"/>
                <w:sz w:val="24"/>
                <w:szCs w:val="24"/>
                <w:lang w:eastAsia="fr-FR"/>
              </w:rPr>
            </w:pPr>
          </w:p>
        </w:tc>
        <w:tc>
          <w:tcPr>
            <w:tcW w:w="12866" w:type="dxa"/>
          </w:tcPr>
          <w:p w14:paraId="4B11296C" w14:textId="77777777" w:rsidR="00151E79" w:rsidRPr="00BC67BA" w:rsidRDefault="00151E79" w:rsidP="00151E79">
            <w:pPr>
              <w:spacing w:after="0" w:line="240" w:lineRule="auto"/>
              <w:jc w:val="both"/>
              <w:rPr>
                <w:rFonts w:ascii="Times New Roman" w:eastAsia="Times New Roman" w:hAnsi="Times New Roman" w:cs="Times New Roman"/>
                <w:sz w:val="24"/>
                <w:szCs w:val="24"/>
                <w:lang w:eastAsia="fr-FR"/>
              </w:rPr>
            </w:pPr>
            <w:r w:rsidRPr="00BC67BA">
              <w:rPr>
                <w:rFonts w:ascii="Times New Roman" w:eastAsia="Times New Roman" w:hAnsi="Times New Roman" w:cs="Times New Roman"/>
                <w:sz w:val="24"/>
                <w:szCs w:val="24"/>
                <w:lang w:eastAsia="fr-FR"/>
              </w:rPr>
              <w:t>Текстът на проектното предложение е на български език (на кирилица) с изключение на полета „Наименование на проектното предложение на английски език“, „Кратко описание на проектното предложение на английски език“ и „Пълно наименование на английски“</w:t>
            </w:r>
            <w:r w:rsidRPr="000E2856">
              <w:rPr>
                <w:rFonts w:ascii="Times New Roman" w:eastAsia="Times New Roman" w:hAnsi="Times New Roman" w:cs="Times New Roman"/>
                <w:sz w:val="20"/>
                <w:szCs w:val="20"/>
                <w:lang w:val="ru-RU" w:eastAsia="fr-FR"/>
              </w:rPr>
              <w:t xml:space="preserve"> </w:t>
            </w:r>
            <w:r w:rsidRPr="00BC67BA">
              <w:rPr>
                <w:rFonts w:ascii="Times New Roman" w:eastAsia="Times New Roman" w:hAnsi="Times New Roman" w:cs="Times New Roman"/>
                <w:sz w:val="24"/>
                <w:szCs w:val="24"/>
                <w:lang w:eastAsia="fr-FR"/>
              </w:rPr>
              <w:t xml:space="preserve">за кандидата и за партньора (когато е приложимо), които следва да са попълнени на английски език, и всички полета във формуляра за кандидатстване са попълнени съгласно Указания за попълване в ИСУН 2020 на информация за проектни предложения по ОПОС 2014 – 2020 г. </w:t>
            </w:r>
          </w:p>
        </w:tc>
        <w:tc>
          <w:tcPr>
            <w:tcW w:w="992" w:type="dxa"/>
          </w:tcPr>
          <w:p w14:paraId="6C6EE800" w14:textId="77777777" w:rsidR="00151E79" w:rsidRPr="00BC67BA" w:rsidRDefault="00151E79" w:rsidP="00151E79">
            <w:pPr>
              <w:spacing w:after="0" w:line="240" w:lineRule="auto"/>
              <w:jc w:val="center"/>
              <w:rPr>
                <w:rFonts w:ascii="Times New Roman" w:eastAsia="Times New Roman" w:hAnsi="Times New Roman" w:cs="Times New Roman"/>
                <w:b/>
                <w:lang w:eastAsia="fr-FR"/>
              </w:rPr>
            </w:pPr>
          </w:p>
        </w:tc>
      </w:tr>
      <w:tr w:rsidR="00151E79" w:rsidRPr="00BC67BA" w14:paraId="6408BF23" w14:textId="77777777" w:rsidTr="00151E79">
        <w:tc>
          <w:tcPr>
            <w:tcW w:w="709" w:type="dxa"/>
            <w:vAlign w:val="center"/>
          </w:tcPr>
          <w:p w14:paraId="7996FFB8" w14:textId="77777777" w:rsidR="00151E79" w:rsidRPr="00BC67BA" w:rsidRDefault="00151E79" w:rsidP="00333FC7">
            <w:pPr>
              <w:numPr>
                <w:ilvl w:val="0"/>
                <w:numId w:val="2"/>
              </w:numPr>
              <w:tabs>
                <w:tab w:val="left" w:pos="426"/>
              </w:tabs>
              <w:spacing w:after="0" w:line="240" w:lineRule="auto"/>
              <w:ind w:left="142" w:right="-534" w:firstLine="0"/>
              <w:rPr>
                <w:rFonts w:ascii="Times New Roman" w:eastAsia="Times New Roman" w:hAnsi="Times New Roman" w:cs="Times New Roman"/>
                <w:sz w:val="24"/>
                <w:szCs w:val="24"/>
                <w:lang w:eastAsia="fr-FR"/>
              </w:rPr>
            </w:pPr>
          </w:p>
        </w:tc>
        <w:tc>
          <w:tcPr>
            <w:tcW w:w="12866" w:type="dxa"/>
          </w:tcPr>
          <w:p w14:paraId="30DD397E" w14:textId="77777777" w:rsidR="00151E79" w:rsidRPr="00BC67BA" w:rsidRDefault="00151E79" w:rsidP="00151E79">
            <w:pPr>
              <w:spacing w:after="0" w:line="240" w:lineRule="auto"/>
              <w:jc w:val="both"/>
              <w:rPr>
                <w:rFonts w:ascii="Times New Roman" w:eastAsia="Times New Roman" w:hAnsi="Times New Roman" w:cs="Times New Roman"/>
                <w:sz w:val="24"/>
                <w:szCs w:val="24"/>
                <w:lang w:eastAsia="fr-FR"/>
              </w:rPr>
            </w:pPr>
            <w:r w:rsidRPr="00BC67BA">
              <w:rPr>
                <w:rFonts w:ascii="Times New Roman" w:eastAsia="Times New Roman" w:hAnsi="Times New Roman" w:cs="Times New Roman"/>
                <w:sz w:val="24"/>
                <w:szCs w:val="24"/>
                <w:lang w:eastAsia="fr-FR"/>
              </w:rPr>
              <w:t>Кандидатът е представил всички документи, които се изискват за целите на кандидатстването, описани в  Раздел 24 от насоките за кандидатстване, част „условия за кандидатстване“.</w:t>
            </w:r>
          </w:p>
        </w:tc>
        <w:tc>
          <w:tcPr>
            <w:tcW w:w="992" w:type="dxa"/>
          </w:tcPr>
          <w:p w14:paraId="31F37629" w14:textId="77777777" w:rsidR="00151E79" w:rsidRPr="00BC67BA" w:rsidRDefault="00151E79" w:rsidP="00151E79">
            <w:pPr>
              <w:spacing w:after="0" w:line="240" w:lineRule="auto"/>
              <w:jc w:val="center"/>
              <w:rPr>
                <w:rFonts w:ascii="Times New Roman" w:eastAsia="Times New Roman" w:hAnsi="Times New Roman" w:cs="Times New Roman"/>
                <w:b/>
                <w:lang w:eastAsia="fr-FR"/>
              </w:rPr>
            </w:pPr>
          </w:p>
        </w:tc>
      </w:tr>
      <w:tr w:rsidR="00151E79" w:rsidRPr="00BC67BA" w14:paraId="37B3D96E" w14:textId="77777777" w:rsidTr="00151E79">
        <w:tc>
          <w:tcPr>
            <w:tcW w:w="709" w:type="dxa"/>
            <w:vAlign w:val="center"/>
          </w:tcPr>
          <w:p w14:paraId="3E997D0E" w14:textId="77777777" w:rsidR="00151E79" w:rsidRPr="00BC67BA" w:rsidRDefault="00151E79" w:rsidP="00333FC7">
            <w:pPr>
              <w:numPr>
                <w:ilvl w:val="0"/>
                <w:numId w:val="2"/>
              </w:numPr>
              <w:tabs>
                <w:tab w:val="left" w:pos="426"/>
              </w:tabs>
              <w:spacing w:after="0" w:line="240" w:lineRule="auto"/>
              <w:ind w:left="142" w:right="-534" w:firstLine="0"/>
              <w:rPr>
                <w:rFonts w:ascii="Times New Roman" w:eastAsia="Times New Roman" w:hAnsi="Times New Roman" w:cs="Times New Roman"/>
                <w:sz w:val="24"/>
                <w:szCs w:val="24"/>
                <w:lang w:eastAsia="fr-FR"/>
              </w:rPr>
            </w:pPr>
          </w:p>
        </w:tc>
        <w:tc>
          <w:tcPr>
            <w:tcW w:w="12866" w:type="dxa"/>
          </w:tcPr>
          <w:p w14:paraId="215F45AC" w14:textId="77777777" w:rsidR="00151E79" w:rsidRPr="00BC67BA" w:rsidRDefault="00151E79" w:rsidP="00151E79">
            <w:pPr>
              <w:spacing w:after="0" w:line="240" w:lineRule="auto"/>
              <w:jc w:val="both"/>
              <w:rPr>
                <w:rFonts w:ascii="Times New Roman" w:eastAsia="Times New Roman" w:hAnsi="Times New Roman" w:cs="Times New Roman"/>
                <w:sz w:val="24"/>
                <w:szCs w:val="24"/>
                <w:lang w:eastAsia="fr-FR"/>
              </w:rPr>
            </w:pPr>
            <w:r w:rsidRPr="00BC67BA">
              <w:rPr>
                <w:rFonts w:ascii="Times New Roman" w:eastAsia="Times New Roman" w:hAnsi="Times New Roman" w:cs="Times New Roman"/>
                <w:sz w:val="24"/>
                <w:szCs w:val="24"/>
                <w:lang w:eastAsia="fr-FR"/>
              </w:rPr>
              <w:t xml:space="preserve">Приложените към формуляра за кандидатстване документи са подписани в съответствие с указанията в Раздел 24 от насоките за кандидатстване, част </w:t>
            </w:r>
            <w:r w:rsidRPr="00BC67BA">
              <w:rPr>
                <w:rFonts w:ascii="Times New Roman" w:eastAsia="Times New Roman" w:hAnsi="Times New Roman" w:cs="Times New Roman"/>
                <w:sz w:val="20"/>
                <w:szCs w:val="20"/>
                <w:lang w:eastAsia="fr-FR"/>
              </w:rPr>
              <w:t>„</w:t>
            </w:r>
            <w:r w:rsidRPr="00BC67BA">
              <w:rPr>
                <w:rFonts w:ascii="Times New Roman" w:eastAsia="Times New Roman" w:hAnsi="Times New Roman" w:cs="Times New Roman"/>
                <w:sz w:val="24"/>
                <w:szCs w:val="24"/>
                <w:lang w:eastAsia="fr-FR"/>
              </w:rPr>
              <w:t>условия за кандидатстване“.</w:t>
            </w:r>
          </w:p>
        </w:tc>
        <w:tc>
          <w:tcPr>
            <w:tcW w:w="992" w:type="dxa"/>
          </w:tcPr>
          <w:p w14:paraId="5F00AB2D" w14:textId="77777777" w:rsidR="00151E79" w:rsidRPr="00BC67BA" w:rsidRDefault="00151E79" w:rsidP="00151E79">
            <w:pPr>
              <w:spacing w:after="0" w:line="240" w:lineRule="auto"/>
              <w:jc w:val="center"/>
              <w:rPr>
                <w:rFonts w:ascii="Times New Roman" w:eastAsia="Times New Roman" w:hAnsi="Times New Roman" w:cs="Times New Roman"/>
                <w:b/>
                <w:lang w:eastAsia="fr-FR"/>
              </w:rPr>
            </w:pPr>
          </w:p>
        </w:tc>
      </w:tr>
      <w:tr w:rsidR="00151E79" w:rsidRPr="00BC67BA" w14:paraId="3BE1A484" w14:textId="77777777" w:rsidTr="00151E79">
        <w:tc>
          <w:tcPr>
            <w:tcW w:w="709" w:type="dxa"/>
            <w:vAlign w:val="center"/>
          </w:tcPr>
          <w:p w14:paraId="09A92303" w14:textId="77777777" w:rsidR="00151E79" w:rsidRPr="00BC67BA" w:rsidRDefault="00151E79" w:rsidP="00333FC7">
            <w:pPr>
              <w:numPr>
                <w:ilvl w:val="0"/>
                <w:numId w:val="2"/>
              </w:numPr>
              <w:tabs>
                <w:tab w:val="left" w:pos="426"/>
              </w:tabs>
              <w:spacing w:after="0" w:line="240" w:lineRule="auto"/>
              <w:ind w:left="142" w:right="-534" w:firstLine="0"/>
              <w:rPr>
                <w:rFonts w:ascii="Times New Roman" w:eastAsia="Times New Roman" w:hAnsi="Times New Roman" w:cs="Times New Roman"/>
                <w:sz w:val="24"/>
                <w:szCs w:val="24"/>
                <w:lang w:eastAsia="fr-FR"/>
              </w:rPr>
            </w:pPr>
          </w:p>
        </w:tc>
        <w:tc>
          <w:tcPr>
            <w:tcW w:w="12866" w:type="dxa"/>
          </w:tcPr>
          <w:p w14:paraId="38B0D998" w14:textId="77777777" w:rsidR="00151E79" w:rsidRPr="00BC67BA" w:rsidRDefault="00151E79" w:rsidP="00151E79">
            <w:pPr>
              <w:spacing w:after="0" w:line="240" w:lineRule="auto"/>
              <w:jc w:val="both"/>
              <w:rPr>
                <w:rFonts w:ascii="Times New Roman" w:eastAsia="Times New Roman" w:hAnsi="Times New Roman" w:cs="Times New Roman"/>
                <w:sz w:val="24"/>
                <w:szCs w:val="24"/>
                <w:lang w:eastAsia="fr-FR"/>
              </w:rPr>
            </w:pPr>
            <w:r w:rsidRPr="00BC67BA">
              <w:rPr>
                <w:rFonts w:ascii="Times New Roman" w:eastAsia="Times New Roman" w:hAnsi="Times New Roman" w:cs="Times New Roman"/>
                <w:sz w:val="24"/>
                <w:szCs w:val="24"/>
                <w:lang w:eastAsia="fr-FR"/>
              </w:rPr>
              <w:t>Всички приложени към формуляра за кандидатстване документи са подадени съгласно</w:t>
            </w:r>
            <w:r w:rsidRPr="000E2856">
              <w:rPr>
                <w:rFonts w:ascii="Times New Roman" w:eastAsia="Times New Roman" w:hAnsi="Times New Roman" w:cs="Times New Roman"/>
                <w:sz w:val="20"/>
                <w:szCs w:val="20"/>
                <w:lang w:val="ru-RU" w:eastAsia="fr-FR"/>
              </w:rPr>
              <w:t xml:space="preserve"> </w:t>
            </w:r>
            <w:r w:rsidRPr="00BC67BA">
              <w:rPr>
                <w:rFonts w:ascii="Times New Roman" w:eastAsia="Times New Roman" w:hAnsi="Times New Roman" w:cs="Times New Roman"/>
                <w:sz w:val="24"/>
                <w:szCs w:val="24"/>
                <w:lang w:eastAsia="fr-FR"/>
              </w:rPr>
              <w:t>указания формат в Раздел 24 от насоките за кандидатстване, част „условия за кандидатстване“.</w:t>
            </w:r>
          </w:p>
        </w:tc>
        <w:tc>
          <w:tcPr>
            <w:tcW w:w="992" w:type="dxa"/>
          </w:tcPr>
          <w:p w14:paraId="73987C33" w14:textId="77777777" w:rsidR="00151E79" w:rsidRPr="00BC67BA" w:rsidRDefault="00151E79" w:rsidP="00151E79">
            <w:pPr>
              <w:spacing w:after="0" w:line="240" w:lineRule="auto"/>
              <w:jc w:val="center"/>
              <w:rPr>
                <w:rFonts w:ascii="Times New Roman" w:eastAsia="Times New Roman" w:hAnsi="Times New Roman" w:cs="Times New Roman"/>
                <w:b/>
                <w:lang w:eastAsia="fr-FR"/>
              </w:rPr>
            </w:pPr>
          </w:p>
        </w:tc>
      </w:tr>
      <w:tr w:rsidR="00151E79" w:rsidRPr="00BC67BA" w14:paraId="1627B339" w14:textId="77777777" w:rsidTr="00151E79">
        <w:tc>
          <w:tcPr>
            <w:tcW w:w="709" w:type="dxa"/>
            <w:vAlign w:val="center"/>
          </w:tcPr>
          <w:p w14:paraId="5A713CAF" w14:textId="77777777" w:rsidR="00151E79" w:rsidRPr="00BC67BA" w:rsidRDefault="00151E79" w:rsidP="00333FC7">
            <w:pPr>
              <w:numPr>
                <w:ilvl w:val="0"/>
                <w:numId w:val="2"/>
              </w:numPr>
              <w:tabs>
                <w:tab w:val="left" w:pos="426"/>
              </w:tabs>
              <w:spacing w:after="0" w:line="240" w:lineRule="auto"/>
              <w:ind w:left="142" w:right="-534" w:firstLine="0"/>
              <w:rPr>
                <w:rFonts w:ascii="Times New Roman" w:eastAsia="Times New Roman" w:hAnsi="Times New Roman" w:cs="Times New Roman"/>
                <w:sz w:val="24"/>
                <w:szCs w:val="24"/>
                <w:lang w:eastAsia="fr-FR"/>
              </w:rPr>
            </w:pPr>
          </w:p>
        </w:tc>
        <w:tc>
          <w:tcPr>
            <w:tcW w:w="12866" w:type="dxa"/>
          </w:tcPr>
          <w:p w14:paraId="4531F285" w14:textId="77777777" w:rsidR="00151E79" w:rsidRPr="00BC67BA" w:rsidRDefault="00151E79" w:rsidP="00151E79">
            <w:pPr>
              <w:spacing w:after="0" w:line="240" w:lineRule="auto"/>
              <w:jc w:val="both"/>
              <w:rPr>
                <w:rFonts w:ascii="Times New Roman" w:eastAsia="Times New Roman" w:hAnsi="Times New Roman" w:cs="Times New Roman"/>
                <w:sz w:val="24"/>
                <w:szCs w:val="24"/>
                <w:lang w:eastAsia="fr-FR"/>
              </w:rPr>
            </w:pPr>
            <w:r w:rsidRPr="00BC67BA">
              <w:rPr>
                <w:rFonts w:ascii="Times New Roman" w:eastAsia="Times New Roman" w:hAnsi="Times New Roman" w:cs="Times New Roman"/>
                <w:sz w:val="24"/>
                <w:szCs w:val="24"/>
                <w:lang w:eastAsia="fr-FR"/>
              </w:rPr>
              <w:t>В проектното предложение са заложени всички индикатори съгласно Раздел 7 на насоките за кандидатстване, част „условия за кандидатстване“, приложими за проектното предложение.</w:t>
            </w:r>
          </w:p>
        </w:tc>
        <w:tc>
          <w:tcPr>
            <w:tcW w:w="992" w:type="dxa"/>
          </w:tcPr>
          <w:p w14:paraId="2831B634" w14:textId="77777777" w:rsidR="00151E79" w:rsidRPr="00BC67BA" w:rsidRDefault="00151E79" w:rsidP="00151E79">
            <w:pPr>
              <w:spacing w:after="0" w:line="240" w:lineRule="auto"/>
              <w:jc w:val="center"/>
              <w:rPr>
                <w:rFonts w:ascii="Times New Roman" w:eastAsia="Times New Roman" w:hAnsi="Times New Roman" w:cs="Times New Roman"/>
                <w:b/>
                <w:lang w:eastAsia="fr-FR"/>
              </w:rPr>
            </w:pPr>
          </w:p>
        </w:tc>
      </w:tr>
      <w:tr w:rsidR="00151E79" w:rsidRPr="00BC67BA" w14:paraId="16F560FD" w14:textId="77777777" w:rsidTr="00151E79">
        <w:tc>
          <w:tcPr>
            <w:tcW w:w="709" w:type="dxa"/>
            <w:vAlign w:val="center"/>
          </w:tcPr>
          <w:p w14:paraId="0C134C61" w14:textId="77777777" w:rsidR="00151E79" w:rsidRPr="00BC67BA" w:rsidRDefault="00151E79" w:rsidP="00333FC7">
            <w:pPr>
              <w:numPr>
                <w:ilvl w:val="0"/>
                <w:numId w:val="2"/>
              </w:numPr>
              <w:tabs>
                <w:tab w:val="left" w:pos="426"/>
              </w:tabs>
              <w:spacing w:after="0" w:line="240" w:lineRule="auto"/>
              <w:ind w:left="142" w:right="-534" w:firstLine="0"/>
              <w:rPr>
                <w:rFonts w:ascii="Times New Roman" w:eastAsia="Times New Roman" w:hAnsi="Times New Roman" w:cs="Times New Roman"/>
                <w:sz w:val="24"/>
                <w:szCs w:val="24"/>
                <w:lang w:eastAsia="fr-FR"/>
              </w:rPr>
            </w:pPr>
          </w:p>
        </w:tc>
        <w:tc>
          <w:tcPr>
            <w:tcW w:w="12866" w:type="dxa"/>
          </w:tcPr>
          <w:p w14:paraId="5B65E154" w14:textId="77777777" w:rsidR="00151E79" w:rsidRPr="00BC67BA" w:rsidRDefault="00151E79" w:rsidP="00151E79">
            <w:pPr>
              <w:spacing w:after="0" w:line="240" w:lineRule="auto"/>
              <w:jc w:val="both"/>
              <w:rPr>
                <w:rFonts w:ascii="Times New Roman" w:eastAsia="Times New Roman" w:hAnsi="Times New Roman" w:cs="Times New Roman"/>
                <w:sz w:val="24"/>
                <w:szCs w:val="24"/>
                <w:lang w:eastAsia="fr-FR"/>
              </w:rPr>
            </w:pPr>
            <w:r w:rsidRPr="00BC67BA">
              <w:rPr>
                <w:rFonts w:ascii="Times New Roman" w:eastAsia="Times New Roman" w:hAnsi="Times New Roman" w:cs="Times New Roman"/>
                <w:sz w:val="24"/>
                <w:szCs w:val="24"/>
                <w:lang w:eastAsia="fr-FR"/>
              </w:rPr>
              <w:t>Кандидатът е включил в проектното предложение всички задължителни дейности, които се изискват съгласно Раздел 13 на насоките за кандидатстване, част „условия за кандидатстване“.</w:t>
            </w:r>
          </w:p>
        </w:tc>
        <w:tc>
          <w:tcPr>
            <w:tcW w:w="992" w:type="dxa"/>
          </w:tcPr>
          <w:p w14:paraId="6E824747" w14:textId="77777777" w:rsidR="00151E79" w:rsidRPr="00BC67BA" w:rsidRDefault="00151E79" w:rsidP="00151E79">
            <w:pPr>
              <w:spacing w:after="0" w:line="240" w:lineRule="auto"/>
              <w:jc w:val="center"/>
              <w:rPr>
                <w:rFonts w:ascii="Times New Roman" w:eastAsia="Times New Roman" w:hAnsi="Times New Roman" w:cs="Times New Roman"/>
                <w:b/>
                <w:lang w:eastAsia="fr-FR"/>
              </w:rPr>
            </w:pPr>
          </w:p>
        </w:tc>
      </w:tr>
      <w:tr w:rsidR="00151E79" w:rsidRPr="00BC67BA" w14:paraId="0E3F33E2" w14:textId="77777777" w:rsidTr="00151E79">
        <w:tc>
          <w:tcPr>
            <w:tcW w:w="709" w:type="dxa"/>
            <w:shd w:val="clear" w:color="auto" w:fill="B3B3B3"/>
            <w:vAlign w:val="center"/>
          </w:tcPr>
          <w:p w14:paraId="5E96767E" w14:textId="77777777" w:rsidR="00151E79" w:rsidRPr="00BC67BA" w:rsidRDefault="00151E79" w:rsidP="00151E79">
            <w:pPr>
              <w:tabs>
                <w:tab w:val="left" w:pos="426"/>
              </w:tabs>
              <w:spacing w:after="0" w:line="240" w:lineRule="auto"/>
              <w:ind w:left="-709" w:right="-1101" w:hanging="283"/>
              <w:jc w:val="center"/>
              <w:rPr>
                <w:rFonts w:ascii="Times New Roman" w:eastAsia="Times New Roman" w:hAnsi="Times New Roman" w:cs="Times New Roman"/>
                <w:b/>
                <w:sz w:val="24"/>
                <w:szCs w:val="24"/>
                <w:lang w:eastAsia="fr-FR"/>
              </w:rPr>
            </w:pPr>
          </w:p>
        </w:tc>
        <w:tc>
          <w:tcPr>
            <w:tcW w:w="12866" w:type="dxa"/>
            <w:shd w:val="clear" w:color="auto" w:fill="B3B3B3"/>
            <w:vAlign w:val="center"/>
          </w:tcPr>
          <w:p w14:paraId="4D4C9C89" w14:textId="77777777" w:rsidR="00151E79" w:rsidRPr="00BC67BA" w:rsidRDefault="00151E79" w:rsidP="00151E79">
            <w:pPr>
              <w:spacing w:after="0" w:line="360" w:lineRule="auto"/>
              <w:rPr>
                <w:rFonts w:ascii="Times New Roman" w:eastAsia="Times New Roman" w:hAnsi="Times New Roman" w:cs="Times New Roman"/>
                <w:b/>
                <w:sz w:val="24"/>
                <w:szCs w:val="24"/>
                <w:lang w:eastAsia="fr-FR"/>
              </w:rPr>
            </w:pPr>
            <w:r w:rsidRPr="00BC67BA">
              <w:rPr>
                <w:rFonts w:ascii="Times New Roman" w:eastAsia="Times New Roman" w:hAnsi="Times New Roman" w:cs="Times New Roman"/>
                <w:b/>
                <w:sz w:val="24"/>
                <w:szCs w:val="24"/>
                <w:lang w:eastAsia="fr-FR"/>
              </w:rPr>
              <w:t>Оценка на допустимостта</w:t>
            </w:r>
          </w:p>
        </w:tc>
        <w:tc>
          <w:tcPr>
            <w:tcW w:w="992" w:type="dxa"/>
            <w:shd w:val="clear" w:color="auto" w:fill="B3B3B3"/>
            <w:vAlign w:val="center"/>
          </w:tcPr>
          <w:p w14:paraId="0F1E08AB" w14:textId="77777777" w:rsidR="00151E79" w:rsidRPr="00BC67BA" w:rsidRDefault="00151E79" w:rsidP="00151E79">
            <w:pPr>
              <w:spacing w:after="0" w:line="240" w:lineRule="auto"/>
              <w:jc w:val="center"/>
              <w:rPr>
                <w:rFonts w:ascii="Times New Roman" w:eastAsia="Times New Roman" w:hAnsi="Times New Roman" w:cs="Times New Roman"/>
                <w:b/>
                <w:sz w:val="24"/>
                <w:szCs w:val="24"/>
                <w:lang w:eastAsia="fr-FR"/>
              </w:rPr>
            </w:pPr>
          </w:p>
        </w:tc>
      </w:tr>
      <w:tr w:rsidR="00151E79" w:rsidRPr="00BC67BA" w14:paraId="1FD7DE9B" w14:textId="77777777" w:rsidTr="00151E79">
        <w:tc>
          <w:tcPr>
            <w:tcW w:w="709" w:type="dxa"/>
          </w:tcPr>
          <w:p w14:paraId="29B61B93" w14:textId="77777777" w:rsidR="00151E79" w:rsidRPr="00BC67BA" w:rsidRDefault="00151E79" w:rsidP="00333FC7">
            <w:pPr>
              <w:numPr>
                <w:ilvl w:val="0"/>
                <w:numId w:val="2"/>
              </w:numPr>
              <w:tabs>
                <w:tab w:val="left" w:pos="426"/>
              </w:tabs>
              <w:spacing w:after="0" w:line="240" w:lineRule="auto"/>
              <w:ind w:left="142" w:right="-1101" w:firstLine="0"/>
              <w:rPr>
                <w:rFonts w:ascii="Times New Roman" w:eastAsia="Times New Roman" w:hAnsi="Times New Roman" w:cs="Times New Roman"/>
                <w:sz w:val="24"/>
                <w:szCs w:val="24"/>
                <w:lang w:eastAsia="fr-FR"/>
              </w:rPr>
            </w:pPr>
          </w:p>
        </w:tc>
        <w:tc>
          <w:tcPr>
            <w:tcW w:w="12866" w:type="dxa"/>
          </w:tcPr>
          <w:p w14:paraId="4A4CB244" w14:textId="77777777" w:rsidR="00151E79" w:rsidRPr="00BC67BA" w:rsidRDefault="00151E79" w:rsidP="00151E79">
            <w:pPr>
              <w:spacing w:after="0" w:line="240" w:lineRule="auto"/>
              <w:jc w:val="both"/>
              <w:rPr>
                <w:rFonts w:ascii="Times New Roman" w:eastAsia="Times New Roman" w:hAnsi="Times New Roman" w:cs="Times New Roman"/>
                <w:sz w:val="24"/>
                <w:szCs w:val="24"/>
                <w:lang w:eastAsia="fr-FR"/>
              </w:rPr>
            </w:pPr>
            <w:r w:rsidRPr="00BC67BA">
              <w:rPr>
                <w:rFonts w:ascii="Times New Roman" w:eastAsia="Times New Roman" w:hAnsi="Times New Roman" w:cs="Times New Roman"/>
                <w:sz w:val="24"/>
                <w:szCs w:val="24"/>
                <w:lang w:eastAsia="fr-FR"/>
              </w:rPr>
              <w:t xml:space="preserve">Кандидатът е допустим съгласно Раздел 11 на насоките за кандидатстване, част „условия за кандидатстване“. </w:t>
            </w:r>
          </w:p>
        </w:tc>
        <w:tc>
          <w:tcPr>
            <w:tcW w:w="992" w:type="dxa"/>
          </w:tcPr>
          <w:p w14:paraId="7B5FA8B3" w14:textId="77777777" w:rsidR="00151E79" w:rsidRPr="00BC67BA" w:rsidRDefault="00151E79" w:rsidP="00151E79">
            <w:pPr>
              <w:spacing w:after="0" w:line="240" w:lineRule="auto"/>
              <w:jc w:val="center"/>
              <w:rPr>
                <w:rFonts w:ascii="Times New Roman" w:eastAsia="Times New Roman" w:hAnsi="Times New Roman" w:cs="Times New Roman"/>
                <w:b/>
                <w:lang w:eastAsia="fr-FR"/>
              </w:rPr>
            </w:pPr>
          </w:p>
        </w:tc>
      </w:tr>
      <w:tr w:rsidR="00151E79" w:rsidRPr="00BC67BA" w14:paraId="2FE8E279" w14:textId="77777777" w:rsidTr="00151E79">
        <w:tc>
          <w:tcPr>
            <w:tcW w:w="709" w:type="dxa"/>
          </w:tcPr>
          <w:p w14:paraId="37839249" w14:textId="77777777" w:rsidR="00151E79" w:rsidRPr="00BC67BA" w:rsidRDefault="00151E79" w:rsidP="00333FC7">
            <w:pPr>
              <w:numPr>
                <w:ilvl w:val="0"/>
                <w:numId w:val="2"/>
              </w:numPr>
              <w:tabs>
                <w:tab w:val="left" w:pos="426"/>
              </w:tabs>
              <w:spacing w:after="0" w:line="240" w:lineRule="auto"/>
              <w:ind w:left="142" w:right="-1101" w:firstLine="0"/>
              <w:rPr>
                <w:rFonts w:ascii="Times New Roman" w:eastAsia="Times New Roman" w:hAnsi="Times New Roman" w:cs="Times New Roman"/>
                <w:sz w:val="24"/>
                <w:szCs w:val="24"/>
                <w:lang w:eastAsia="fr-FR"/>
              </w:rPr>
            </w:pPr>
          </w:p>
        </w:tc>
        <w:tc>
          <w:tcPr>
            <w:tcW w:w="12866" w:type="dxa"/>
          </w:tcPr>
          <w:p w14:paraId="4D8FDA47" w14:textId="77777777" w:rsidR="00151E79" w:rsidRPr="00BC67BA" w:rsidRDefault="00151E79" w:rsidP="00151E79">
            <w:pPr>
              <w:spacing w:after="0" w:line="240" w:lineRule="auto"/>
              <w:jc w:val="both"/>
              <w:rPr>
                <w:rFonts w:ascii="Times New Roman" w:eastAsia="Times New Roman" w:hAnsi="Times New Roman" w:cs="Times New Roman"/>
                <w:sz w:val="24"/>
                <w:szCs w:val="24"/>
                <w:lang w:eastAsia="fr-FR"/>
              </w:rPr>
            </w:pPr>
            <w:r w:rsidRPr="00BC67BA">
              <w:rPr>
                <w:rFonts w:ascii="Times New Roman" w:eastAsia="Times New Roman" w:hAnsi="Times New Roman" w:cs="Times New Roman"/>
                <w:sz w:val="24"/>
                <w:szCs w:val="24"/>
                <w:lang w:eastAsia="fr-FR"/>
              </w:rPr>
              <w:t xml:space="preserve">В случай на  партньорство, партньорът/партньорите са допустими съгласно </w:t>
            </w:r>
            <w:r w:rsidRPr="000E2856">
              <w:rPr>
                <w:rFonts w:ascii="Times New Roman" w:eastAsia="Times New Roman" w:hAnsi="Times New Roman" w:cs="Times New Roman"/>
                <w:sz w:val="20"/>
                <w:szCs w:val="20"/>
                <w:lang w:val="ru-RU" w:eastAsia="fr-FR"/>
              </w:rPr>
              <w:t xml:space="preserve"> </w:t>
            </w:r>
            <w:r w:rsidRPr="00BC67BA">
              <w:rPr>
                <w:rFonts w:ascii="Times New Roman" w:eastAsia="Times New Roman" w:hAnsi="Times New Roman" w:cs="Times New Roman"/>
                <w:sz w:val="24"/>
                <w:szCs w:val="24"/>
                <w:lang w:eastAsia="fr-FR"/>
              </w:rPr>
              <w:t xml:space="preserve">Раздел 12 на насоките за кандидатстване, част „условия за кандидатстване“. </w:t>
            </w:r>
          </w:p>
        </w:tc>
        <w:tc>
          <w:tcPr>
            <w:tcW w:w="992" w:type="dxa"/>
          </w:tcPr>
          <w:p w14:paraId="22B5B4E1" w14:textId="77777777" w:rsidR="00151E79" w:rsidRPr="00BC67BA" w:rsidRDefault="00151E79" w:rsidP="00151E79">
            <w:pPr>
              <w:spacing w:after="0" w:line="240" w:lineRule="auto"/>
              <w:jc w:val="center"/>
              <w:rPr>
                <w:rFonts w:ascii="Times New Roman" w:eastAsia="Times New Roman" w:hAnsi="Times New Roman" w:cs="Times New Roman"/>
                <w:b/>
                <w:lang w:eastAsia="fr-FR"/>
              </w:rPr>
            </w:pPr>
          </w:p>
        </w:tc>
      </w:tr>
      <w:tr w:rsidR="00151E79" w:rsidRPr="00BC67BA" w14:paraId="3A9CD16F" w14:textId="77777777" w:rsidTr="00151E79">
        <w:tc>
          <w:tcPr>
            <w:tcW w:w="709" w:type="dxa"/>
          </w:tcPr>
          <w:p w14:paraId="1445016B" w14:textId="77777777" w:rsidR="00151E79" w:rsidRPr="00BC67BA" w:rsidRDefault="00151E79" w:rsidP="00333FC7">
            <w:pPr>
              <w:numPr>
                <w:ilvl w:val="0"/>
                <w:numId w:val="2"/>
              </w:numPr>
              <w:tabs>
                <w:tab w:val="left" w:pos="426"/>
              </w:tabs>
              <w:spacing w:after="0" w:line="240" w:lineRule="auto"/>
              <w:ind w:left="142" w:right="-1101" w:firstLine="0"/>
              <w:rPr>
                <w:rFonts w:ascii="Times New Roman" w:eastAsia="Times New Roman" w:hAnsi="Times New Roman" w:cs="Times New Roman"/>
                <w:sz w:val="24"/>
                <w:szCs w:val="24"/>
                <w:lang w:eastAsia="fr-FR"/>
              </w:rPr>
            </w:pPr>
          </w:p>
        </w:tc>
        <w:tc>
          <w:tcPr>
            <w:tcW w:w="12866" w:type="dxa"/>
          </w:tcPr>
          <w:p w14:paraId="365427F5" w14:textId="77777777" w:rsidR="00151E79" w:rsidRPr="00BC67BA" w:rsidRDefault="00151E79" w:rsidP="00151E79">
            <w:pPr>
              <w:spacing w:after="0" w:line="240" w:lineRule="auto"/>
              <w:jc w:val="both"/>
              <w:rPr>
                <w:rFonts w:ascii="Times New Roman" w:eastAsia="Times New Roman" w:hAnsi="Times New Roman" w:cs="Times New Roman"/>
                <w:sz w:val="24"/>
                <w:szCs w:val="24"/>
                <w:lang w:eastAsia="bg-BG"/>
              </w:rPr>
            </w:pPr>
            <w:r w:rsidRPr="00BC67BA">
              <w:rPr>
                <w:rFonts w:ascii="Times New Roman" w:eastAsia="Times New Roman" w:hAnsi="Times New Roman" w:cs="Times New Roman"/>
                <w:sz w:val="24"/>
                <w:szCs w:val="24"/>
                <w:lang w:eastAsia="bg-BG"/>
              </w:rPr>
              <w:t>В случай на партньорство, споразумението между партньорите отговаря на изискванията, посочени в насоките за кандидатстване, част „условия за кандидатстване“.</w:t>
            </w:r>
          </w:p>
        </w:tc>
        <w:tc>
          <w:tcPr>
            <w:tcW w:w="992" w:type="dxa"/>
          </w:tcPr>
          <w:p w14:paraId="558DC3C9" w14:textId="77777777" w:rsidR="00151E79" w:rsidRPr="00BC67BA" w:rsidRDefault="00151E79" w:rsidP="00151E79">
            <w:pPr>
              <w:spacing w:after="0" w:line="240" w:lineRule="auto"/>
              <w:jc w:val="center"/>
              <w:rPr>
                <w:rFonts w:ascii="Times New Roman" w:eastAsia="Times New Roman" w:hAnsi="Times New Roman" w:cs="Times New Roman"/>
                <w:b/>
                <w:lang w:eastAsia="fr-FR"/>
              </w:rPr>
            </w:pPr>
          </w:p>
        </w:tc>
      </w:tr>
      <w:tr w:rsidR="00151E79" w:rsidRPr="00BC67BA" w14:paraId="26AD300F" w14:textId="77777777" w:rsidTr="00151E79">
        <w:tc>
          <w:tcPr>
            <w:tcW w:w="709" w:type="dxa"/>
          </w:tcPr>
          <w:p w14:paraId="2D1B59E1" w14:textId="77777777" w:rsidR="00151E79" w:rsidRPr="00BC67BA" w:rsidRDefault="00151E79" w:rsidP="00333FC7">
            <w:pPr>
              <w:numPr>
                <w:ilvl w:val="0"/>
                <w:numId w:val="2"/>
              </w:numPr>
              <w:tabs>
                <w:tab w:val="left" w:pos="426"/>
              </w:tabs>
              <w:spacing w:after="0" w:line="240" w:lineRule="auto"/>
              <w:ind w:left="142" w:right="-1101" w:firstLine="0"/>
              <w:rPr>
                <w:rFonts w:ascii="Times New Roman" w:eastAsia="Times New Roman" w:hAnsi="Times New Roman" w:cs="Times New Roman"/>
                <w:sz w:val="24"/>
                <w:szCs w:val="24"/>
                <w:lang w:eastAsia="fr-FR"/>
              </w:rPr>
            </w:pPr>
          </w:p>
        </w:tc>
        <w:tc>
          <w:tcPr>
            <w:tcW w:w="12866" w:type="dxa"/>
          </w:tcPr>
          <w:p w14:paraId="0D53DC51" w14:textId="77777777" w:rsidR="00151E79" w:rsidRPr="00BC67BA" w:rsidRDefault="00151E79" w:rsidP="00151E79">
            <w:pPr>
              <w:spacing w:after="0" w:line="240" w:lineRule="auto"/>
              <w:jc w:val="both"/>
              <w:rPr>
                <w:rFonts w:ascii="Times New Roman" w:eastAsia="Times New Roman" w:hAnsi="Times New Roman" w:cs="Times New Roman"/>
                <w:sz w:val="20"/>
                <w:szCs w:val="20"/>
                <w:lang w:eastAsia="bg-BG"/>
              </w:rPr>
            </w:pPr>
            <w:r w:rsidRPr="00BC67BA">
              <w:rPr>
                <w:rFonts w:ascii="Times New Roman" w:eastAsia="Times New Roman" w:hAnsi="Times New Roman" w:cs="Times New Roman"/>
                <w:sz w:val="24"/>
                <w:szCs w:val="24"/>
                <w:lang w:eastAsia="fr-FR"/>
              </w:rPr>
              <w:t>Кандидатът е потвърдил, че исканата безвъзмездната финансова помощ не е за финансиране на разходи, които вече са финансирани със средства от ЕСИФ или чрез други инструменти на Европейския съюз, както и с други публични средства, различни от тези на бенефициента.</w:t>
            </w:r>
          </w:p>
        </w:tc>
        <w:tc>
          <w:tcPr>
            <w:tcW w:w="992" w:type="dxa"/>
          </w:tcPr>
          <w:p w14:paraId="6537BF27" w14:textId="77777777" w:rsidR="00151E79" w:rsidRPr="00BC67BA" w:rsidRDefault="00151E79" w:rsidP="00151E79">
            <w:pPr>
              <w:spacing w:after="0" w:line="240" w:lineRule="auto"/>
              <w:jc w:val="center"/>
              <w:rPr>
                <w:rFonts w:ascii="Times New Roman" w:eastAsia="Times New Roman" w:hAnsi="Times New Roman" w:cs="Times New Roman"/>
                <w:b/>
                <w:lang w:eastAsia="fr-FR"/>
              </w:rPr>
            </w:pPr>
          </w:p>
        </w:tc>
      </w:tr>
      <w:tr w:rsidR="00151E79" w:rsidRPr="00BC67BA" w14:paraId="0125F78B" w14:textId="77777777" w:rsidTr="00151E79">
        <w:tc>
          <w:tcPr>
            <w:tcW w:w="709" w:type="dxa"/>
          </w:tcPr>
          <w:p w14:paraId="5D1970B6" w14:textId="77777777" w:rsidR="00151E79" w:rsidRPr="00BC67BA" w:rsidRDefault="00151E79" w:rsidP="00333FC7">
            <w:pPr>
              <w:numPr>
                <w:ilvl w:val="0"/>
                <w:numId w:val="2"/>
              </w:numPr>
              <w:tabs>
                <w:tab w:val="left" w:pos="426"/>
              </w:tabs>
              <w:spacing w:after="0" w:line="240" w:lineRule="auto"/>
              <w:ind w:left="142" w:right="-1101" w:firstLine="0"/>
              <w:rPr>
                <w:rFonts w:ascii="Times New Roman" w:eastAsia="Times New Roman" w:hAnsi="Times New Roman" w:cs="Times New Roman"/>
                <w:sz w:val="24"/>
                <w:szCs w:val="24"/>
                <w:lang w:eastAsia="fr-FR"/>
              </w:rPr>
            </w:pPr>
          </w:p>
        </w:tc>
        <w:tc>
          <w:tcPr>
            <w:tcW w:w="12866" w:type="dxa"/>
          </w:tcPr>
          <w:p w14:paraId="3405D7F9" w14:textId="77777777" w:rsidR="00151E79" w:rsidRPr="000E2856" w:rsidRDefault="00151E79" w:rsidP="00151E79">
            <w:pPr>
              <w:spacing w:after="0" w:line="240" w:lineRule="auto"/>
              <w:jc w:val="both"/>
              <w:rPr>
                <w:rFonts w:ascii="Times New Roman" w:eastAsia="Times New Roman" w:hAnsi="Times New Roman" w:cs="Times New Roman"/>
                <w:sz w:val="24"/>
                <w:szCs w:val="24"/>
                <w:lang w:val="ru-RU" w:eastAsia="pl-PL"/>
              </w:rPr>
            </w:pPr>
            <w:r w:rsidRPr="00BC67BA">
              <w:rPr>
                <w:rFonts w:ascii="Times New Roman" w:eastAsia="Times New Roman" w:hAnsi="Times New Roman" w:cs="Times New Roman"/>
                <w:sz w:val="24"/>
                <w:szCs w:val="24"/>
                <w:lang w:eastAsia="bg-BG"/>
              </w:rPr>
              <w:t>Операцията не е била физически завършена или изцяло осъществена към датата на подаване на формуляра за кандидатстване от бенефициента, независимо дали всички свързани плащания са направени или не от бенефициента или негов партньор.</w:t>
            </w:r>
            <w:r w:rsidRPr="000E2856">
              <w:rPr>
                <w:rFonts w:ascii="Times New Roman" w:eastAsia="Times New Roman" w:hAnsi="Times New Roman" w:cs="Times New Roman"/>
                <w:sz w:val="24"/>
                <w:szCs w:val="24"/>
                <w:lang w:val="ru-RU" w:eastAsia="bg-BG"/>
              </w:rPr>
              <w:t xml:space="preserve"> </w:t>
            </w:r>
          </w:p>
        </w:tc>
        <w:tc>
          <w:tcPr>
            <w:tcW w:w="992" w:type="dxa"/>
          </w:tcPr>
          <w:p w14:paraId="5F3B4DD6" w14:textId="77777777" w:rsidR="00151E79" w:rsidRPr="00BC67BA" w:rsidRDefault="00151E79" w:rsidP="00151E79">
            <w:pPr>
              <w:spacing w:after="0" w:line="240" w:lineRule="auto"/>
              <w:jc w:val="center"/>
              <w:rPr>
                <w:rFonts w:ascii="Times New Roman" w:eastAsia="Times New Roman" w:hAnsi="Times New Roman" w:cs="Times New Roman"/>
                <w:b/>
                <w:lang w:eastAsia="fr-FR"/>
              </w:rPr>
            </w:pPr>
          </w:p>
        </w:tc>
      </w:tr>
      <w:tr w:rsidR="00151E79" w:rsidRPr="00BC67BA" w14:paraId="3309F3D9" w14:textId="77777777" w:rsidTr="00151E79">
        <w:tc>
          <w:tcPr>
            <w:tcW w:w="709" w:type="dxa"/>
          </w:tcPr>
          <w:p w14:paraId="28963915" w14:textId="77777777" w:rsidR="00151E79" w:rsidRPr="00BC67BA" w:rsidRDefault="00151E79" w:rsidP="00333FC7">
            <w:pPr>
              <w:numPr>
                <w:ilvl w:val="0"/>
                <w:numId w:val="2"/>
              </w:numPr>
              <w:tabs>
                <w:tab w:val="left" w:pos="426"/>
              </w:tabs>
              <w:spacing w:after="0" w:line="240" w:lineRule="auto"/>
              <w:ind w:left="142" w:right="-1101" w:firstLine="0"/>
              <w:rPr>
                <w:rFonts w:ascii="Times New Roman" w:eastAsia="Times New Roman" w:hAnsi="Times New Roman" w:cs="Times New Roman"/>
                <w:sz w:val="24"/>
                <w:szCs w:val="24"/>
                <w:lang w:eastAsia="fr-FR"/>
              </w:rPr>
            </w:pPr>
          </w:p>
        </w:tc>
        <w:tc>
          <w:tcPr>
            <w:tcW w:w="12866" w:type="dxa"/>
          </w:tcPr>
          <w:p w14:paraId="2618AD34" w14:textId="77777777" w:rsidR="00151E79" w:rsidRPr="00BC67BA" w:rsidRDefault="00151E79" w:rsidP="00151E79">
            <w:pPr>
              <w:spacing w:after="0" w:line="240" w:lineRule="auto"/>
              <w:jc w:val="both"/>
              <w:rPr>
                <w:rFonts w:ascii="Times New Roman" w:eastAsia="Times New Roman" w:hAnsi="Times New Roman" w:cs="Times New Roman"/>
                <w:sz w:val="24"/>
                <w:szCs w:val="24"/>
                <w:lang w:eastAsia="bg-BG"/>
              </w:rPr>
            </w:pPr>
            <w:r w:rsidRPr="00BC67BA">
              <w:rPr>
                <w:rFonts w:ascii="Times New Roman" w:eastAsia="Times New Roman" w:hAnsi="Times New Roman" w:cs="Times New Roman"/>
                <w:sz w:val="24"/>
                <w:szCs w:val="24"/>
                <w:lang w:eastAsia="bg-BG"/>
              </w:rPr>
              <w:t>Териториалният обхват за изпълнение на проектното предложение съответства на посочения в Раздел 5 от</w:t>
            </w:r>
            <w:r w:rsidRPr="00BC67BA">
              <w:rPr>
                <w:rFonts w:ascii="Tahoma" w:eastAsia="Times New Roman" w:hAnsi="Tahoma" w:cs="Times New Roman"/>
                <w:sz w:val="24"/>
                <w:szCs w:val="24"/>
                <w:lang w:val="pl-PL" w:eastAsia="pl-PL"/>
              </w:rPr>
              <w:t xml:space="preserve"> </w:t>
            </w:r>
            <w:r w:rsidRPr="00BC67BA">
              <w:rPr>
                <w:rFonts w:ascii="Times New Roman" w:eastAsia="Times New Roman" w:hAnsi="Times New Roman" w:cs="Times New Roman"/>
                <w:sz w:val="24"/>
                <w:szCs w:val="24"/>
                <w:lang w:eastAsia="bg-BG"/>
              </w:rPr>
              <w:t>насоките за кандидатстване, част „условия за кандидатстване“.</w:t>
            </w:r>
          </w:p>
        </w:tc>
        <w:tc>
          <w:tcPr>
            <w:tcW w:w="992" w:type="dxa"/>
          </w:tcPr>
          <w:p w14:paraId="1BB96950" w14:textId="77777777" w:rsidR="00151E79" w:rsidRPr="00BC67BA" w:rsidRDefault="00151E79" w:rsidP="00151E79">
            <w:pPr>
              <w:spacing w:after="0" w:line="240" w:lineRule="auto"/>
              <w:jc w:val="center"/>
              <w:rPr>
                <w:rFonts w:ascii="Times New Roman" w:eastAsia="Times New Roman" w:hAnsi="Times New Roman" w:cs="Times New Roman"/>
                <w:b/>
                <w:lang w:eastAsia="fr-FR"/>
              </w:rPr>
            </w:pPr>
          </w:p>
        </w:tc>
      </w:tr>
      <w:tr w:rsidR="00151E79" w:rsidRPr="00BC67BA" w14:paraId="1FAA773C" w14:textId="77777777" w:rsidTr="00151E79">
        <w:trPr>
          <w:trHeight w:val="488"/>
        </w:trPr>
        <w:tc>
          <w:tcPr>
            <w:tcW w:w="709" w:type="dxa"/>
          </w:tcPr>
          <w:p w14:paraId="1FDC9C7F" w14:textId="77777777" w:rsidR="00151E79" w:rsidRPr="00BC67BA" w:rsidRDefault="00151E79" w:rsidP="00333FC7">
            <w:pPr>
              <w:numPr>
                <w:ilvl w:val="0"/>
                <w:numId w:val="2"/>
              </w:numPr>
              <w:tabs>
                <w:tab w:val="left" w:pos="426"/>
              </w:tabs>
              <w:spacing w:after="0" w:line="240" w:lineRule="auto"/>
              <w:ind w:left="142" w:right="-1101" w:firstLine="0"/>
              <w:rPr>
                <w:rFonts w:ascii="Times New Roman" w:eastAsia="Times New Roman" w:hAnsi="Times New Roman" w:cs="Times New Roman"/>
                <w:sz w:val="24"/>
                <w:szCs w:val="24"/>
                <w:lang w:eastAsia="fr-FR"/>
              </w:rPr>
            </w:pPr>
          </w:p>
        </w:tc>
        <w:tc>
          <w:tcPr>
            <w:tcW w:w="12866" w:type="dxa"/>
          </w:tcPr>
          <w:p w14:paraId="6D6C68FF" w14:textId="77777777" w:rsidR="00151E79" w:rsidRPr="00BC67BA" w:rsidRDefault="00151E79" w:rsidP="00151E79">
            <w:pPr>
              <w:tabs>
                <w:tab w:val="left" w:pos="709"/>
              </w:tabs>
              <w:spacing w:after="0" w:line="240" w:lineRule="auto"/>
              <w:jc w:val="both"/>
              <w:rPr>
                <w:rFonts w:ascii="Times New Roman" w:eastAsia="Times New Roman" w:hAnsi="Times New Roman" w:cs="Times New Roman"/>
                <w:sz w:val="24"/>
                <w:szCs w:val="24"/>
                <w:lang w:eastAsia="bg-BG"/>
              </w:rPr>
            </w:pPr>
            <w:r w:rsidRPr="00BC67BA">
              <w:rPr>
                <w:rFonts w:ascii="Times New Roman" w:eastAsia="Times New Roman" w:hAnsi="Times New Roman" w:cs="Times New Roman"/>
                <w:sz w:val="24"/>
                <w:szCs w:val="24"/>
                <w:lang w:eastAsia="bg-BG"/>
              </w:rPr>
              <w:t>Дейностите, включени в проектното предложение, за които се иска финансиране от програмата, са допустими съгласно Раздел 13 на насоките за кандидатстване, част „условия за кандидатстване“.</w:t>
            </w:r>
          </w:p>
        </w:tc>
        <w:tc>
          <w:tcPr>
            <w:tcW w:w="992" w:type="dxa"/>
          </w:tcPr>
          <w:p w14:paraId="7304F150" w14:textId="77777777" w:rsidR="00151E79" w:rsidRPr="00BC67BA" w:rsidRDefault="00151E79" w:rsidP="00151E79">
            <w:pPr>
              <w:spacing w:after="0" w:line="240" w:lineRule="auto"/>
              <w:jc w:val="center"/>
              <w:rPr>
                <w:rFonts w:ascii="Times New Roman" w:eastAsia="Times New Roman" w:hAnsi="Times New Roman" w:cs="Times New Roman"/>
                <w:b/>
                <w:lang w:eastAsia="fr-FR"/>
              </w:rPr>
            </w:pPr>
          </w:p>
        </w:tc>
      </w:tr>
      <w:tr w:rsidR="00151E79" w:rsidRPr="00BC67BA" w14:paraId="52672CB1" w14:textId="77777777" w:rsidTr="00151E79">
        <w:tc>
          <w:tcPr>
            <w:tcW w:w="709" w:type="dxa"/>
          </w:tcPr>
          <w:p w14:paraId="69AD054C" w14:textId="77777777" w:rsidR="00151E79" w:rsidRPr="00BC67BA" w:rsidRDefault="00151E79" w:rsidP="00333FC7">
            <w:pPr>
              <w:numPr>
                <w:ilvl w:val="0"/>
                <w:numId w:val="2"/>
              </w:numPr>
              <w:tabs>
                <w:tab w:val="left" w:pos="426"/>
              </w:tabs>
              <w:spacing w:after="0" w:line="240" w:lineRule="auto"/>
              <w:ind w:left="142" w:right="-1101" w:firstLine="0"/>
              <w:rPr>
                <w:rFonts w:ascii="Times New Roman" w:eastAsia="Times New Roman" w:hAnsi="Times New Roman" w:cs="Times New Roman"/>
                <w:sz w:val="24"/>
                <w:szCs w:val="24"/>
                <w:lang w:eastAsia="fr-FR"/>
              </w:rPr>
            </w:pPr>
          </w:p>
        </w:tc>
        <w:tc>
          <w:tcPr>
            <w:tcW w:w="12866" w:type="dxa"/>
          </w:tcPr>
          <w:p w14:paraId="2DB11FE8" w14:textId="77777777" w:rsidR="00151E79" w:rsidRPr="00BC67BA" w:rsidRDefault="00151E79" w:rsidP="00151E79">
            <w:pPr>
              <w:tabs>
                <w:tab w:val="left" w:pos="709"/>
              </w:tabs>
              <w:spacing w:after="0" w:line="240" w:lineRule="auto"/>
              <w:jc w:val="both"/>
              <w:rPr>
                <w:rFonts w:ascii="Times New Roman" w:eastAsia="Times New Roman" w:hAnsi="Times New Roman" w:cs="Times New Roman"/>
                <w:sz w:val="24"/>
                <w:szCs w:val="24"/>
                <w:lang w:eastAsia="bg-BG"/>
              </w:rPr>
            </w:pPr>
            <w:r w:rsidRPr="00BC67BA">
              <w:rPr>
                <w:rFonts w:ascii="Times New Roman" w:eastAsia="Times New Roman" w:hAnsi="Times New Roman" w:cs="Times New Roman"/>
                <w:sz w:val="24"/>
                <w:szCs w:val="24"/>
                <w:lang w:eastAsia="bg-BG"/>
              </w:rPr>
              <w:t>Дейностите, включени в проектното предложение, за които се иска финансиране от програмата съответстват на мерките, предвидени в съответната стратегия за ВОМР.</w:t>
            </w:r>
          </w:p>
        </w:tc>
        <w:tc>
          <w:tcPr>
            <w:tcW w:w="992" w:type="dxa"/>
          </w:tcPr>
          <w:p w14:paraId="7F21E550" w14:textId="77777777" w:rsidR="00151E79" w:rsidRPr="00BC67BA" w:rsidRDefault="00151E79" w:rsidP="00151E79">
            <w:pPr>
              <w:spacing w:after="0" w:line="240" w:lineRule="auto"/>
              <w:jc w:val="center"/>
              <w:rPr>
                <w:rFonts w:ascii="Times New Roman" w:eastAsia="Times New Roman" w:hAnsi="Times New Roman" w:cs="Times New Roman"/>
                <w:b/>
                <w:lang w:eastAsia="fr-FR"/>
              </w:rPr>
            </w:pPr>
          </w:p>
        </w:tc>
      </w:tr>
      <w:tr w:rsidR="00151E79" w:rsidRPr="00BC67BA" w14:paraId="301565E0" w14:textId="77777777" w:rsidTr="00151E79">
        <w:tc>
          <w:tcPr>
            <w:tcW w:w="709" w:type="dxa"/>
          </w:tcPr>
          <w:p w14:paraId="5B2A5B3D" w14:textId="77777777" w:rsidR="00151E79" w:rsidRPr="00BC67BA" w:rsidRDefault="00151E79" w:rsidP="00333FC7">
            <w:pPr>
              <w:numPr>
                <w:ilvl w:val="0"/>
                <w:numId w:val="2"/>
              </w:numPr>
              <w:tabs>
                <w:tab w:val="left" w:pos="426"/>
              </w:tabs>
              <w:spacing w:after="0" w:line="240" w:lineRule="auto"/>
              <w:ind w:left="142" w:right="-1101" w:firstLine="0"/>
              <w:rPr>
                <w:rFonts w:ascii="Times New Roman" w:eastAsia="Times New Roman" w:hAnsi="Times New Roman" w:cs="Times New Roman"/>
                <w:sz w:val="24"/>
                <w:szCs w:val="24"/>
                <w:lang w:eastAsia="fr-FR"/>
              </w:rPr>
            </w:pPr>
          </w:p>
        </w:tc>
        <w:tc>
          <w:tcPr>
            <w:tcW w:w="12866" w:type="dxa"/>
          </w:tcPr>
          <w:p w14:paraId="02FB244E" w14:textId="77777777" w:rsidR="00151E79" w:rsidRPr="00BC67BA" w:rsidRDefault="00151E79" w:rsidP="00151E79">
            <w:pPr>
              <w:tabs>
                <w:tab w:val="left" w:pos="709"/>
              </w:tabs>
              <w:spacing w:after="0" w:line="240" w:lineRule="auto"/>
              <w:jc w:val="both"/>
              <w:rPr>
                <w:rFonts w:ascii="Times New Roman" w:eastAsia="Times New Roman" w:hAnsi="Times New Roman" w:cs="Times New Roman"/>
                <w:sz w:val="24"/>
                <w:szCs w:val="24"/>
                <w:lang w:eastAsia="bg-BG"/>
              </w:rPr>
            </w:pPr>
            <w:r w:rsidRPr="00BC67BA">
              <w:rPr>
                <w:rFonts w:ascii="Times New Roman" w:eastAsia="Times New Roman" w:hAnsi="Times New Roman" w:cs="Times New Roman"/>
                <w:sz w:val="24"/>
                <w:szCs w:val="24"/>
                <w:lang w:eastAsia="bg-BG"/>
              </w:rPr>
              <w:t>Срокът за изпълнение на проектното предложение е съобразен с максималния срок, указан в Раздел 18 от насоките за кандидатстване, част „условия за кандидатстване“.</w:t>
            </w:r>
          </w:p>
        </w:tc>
        <w:tc>
          <w:tcPr>
            <w:tcW w:w="992" w:type="dxa"/>
          </w:tcPr>
          <w:p w14:paraId="77AC8273" w14:textId="77777777" w:rsidR="00151E79" w:rsidRPr="00BC67BA" w:rsidRDefault="00151E79" w:rsidP="00151E79">
            <w:pPr>
              <w:spacing w:after="0" w:line="240" w:lineRule="auto"/>
              <w:jc w:val="center"/>
              <w:rPr>
                <w:rFonts w:ascii="Times New Roman" w:eastAsia="Times New Roman" w:hAnsi="Times New Roman" w:cs="Times New Roman"/>
                <w:b/>
                <w:lang w:eastAsia="fr-FR"/>
              </w:rPr>
            </w:pPr>
          </w:p>
        </w:tc>
      </w:tr>
      <w:tr w:rsidR="00151E79" w:rsidRPr="00BC67BA" w14:paraId="2FED3BBC" w14:textId="77777777" w:rsidTr="00151E79">
        <w:tc>
          <w:tcPr>
            <w:tcW w:w="709" w:type="dxa"/>
          </w:tcPr>
          <w:p w14:paraId="3FF202BD" w14:textId="77777777" w:rsidR="00151E79" w:rsidRPr="00BC67BA" w:rsidRDefault="00151E79" w:rsidP="00333FC7">
            <w:pPr>
              <w:numPr>
                <w:ilvl w:val="0"/>
                <w:numId w:val="2"/>
              </w:numPr>
              <w:tabs>
                <w:tab w:val="left" w:pos="426"/>
              </w:tabs>
              <w:spacing w:after="0" w:line="240" w:lineRule="auto"/>
              <w:ind w:left="142" w:right="-1101" w:firstLine="0"/>
              <w:rPr>
                <w:rFonts w:ascii="Times New Roman" w:eastAsia="Times New Roman" w:hAnsi="Times New Roman" w:cs="Times New Roman"/>
                <w:sz w:val="24"/>
                <w:szCs w:val="24"/>
                <w:lang w:eastAsia="fr-FR"/>
              </w:rPr>
            </w:pPr>
          </w:p>
        </w:tc>
        <w:tc>
          <w:tcPr>
            <w:tcW w:w="12866" w:type="dxa"/>
          </w:tcPr>
          <w:p w14:paraId="425FE7A0" w14:textId="77777777" w:rsidR="00151E79" w:rsidRPr="00BC67BA" w:rsidRDefault="00151E79" w:rsidP="00151E79">
            <w:pPr>
              <w:tabs>
                <w:tab w:val="left" w:pos="709"/>
              </w:tabs>
              <w:spacing w:after="0" w:line="240" w:lineRule="auto"/>
              <w:jc w:val="both"/>
              <w:rPr>
                <w:rFonts w:ascii="Times New Roman" w:eastAsia="Times New Roman" w:hAnsi="Times New Roman" w:cs="Times New Roman"/>
                <w:sz w:val="24"/>
                <w:szCs w:val="24"/>
                <w:lang w:eastAsia="bg-BG"/>
              </w:rPr>
            </w:pPr>
            <w:r w:rsidRPr="00BC67BA">
              <w:rPr>
                <w:rFonts w:ascii="Times New Roman" w:eastAsia="Times New Roman" w:hAnsi="Times New Roman" w:cs="Times New Roman"/>
                <w:sz w:val="24"/>
                <w:szCs w:val="24"/>
                <w:lang w:eastAsia="pl-PL"/>
              </w:rPr>
              <w:t>Проектното предложение съответства на описанието на инвестиционното предложение и е съобразено с условията и мерките в издадените крайни актове по реда на Глава VI и VІІ от ЗООС и/или по чл. 31 от ЗБР и разрешителни по Закона за водите.</w:t>
            </w:r>
          </w:p>
        </w:tc>
        <w:tc>
          <w:tcPr>
            <w:tcW w:w="992" w:type="dxa"/>
          </w:tcPr>
          <w:p w14:paraId="7445AC3B" w14:textId="77777777" w:rsidR="00151E79" w:rsidRPr="00BC67BA" w:rsidRDefault="00151E79" w:rsidP="00151E79">
            <w:pPr>
              <w:spacing w:after="0" w:line="240" w:lineRule="auto"/>
              <w:jc w:val="center"/>
              <w:rPr>
                <w:rFonts w:ascii="Times New Roman" w:eastAsia="Times New Roman" w:hAnsi="Times New Roman" w:cs="Times New Roman"/>
                <w:b/>
                <w:lang w:eastAsia="fr-FR"/>
              </w:rPr>
            </w:pPr>
          </w:p>
        </w:tc>
      </w:tr>
      <w:tr w:rsidR="00151E79" w:rsidRPr="00BC67BA" w14:paraId="092FCD11" w14:textId="77777777" w:rsidTr="00151E79">
        <w:tc>
          <w:tcPr>
            <w:tcW w:w="709" w:type="dxa"/>
          </w:tcPr>
          <w:p w14:paraId="3B196F24" w14:textId="77777777" w:rsidR="00151E79" w:rsidRPr="00BC67BA" w:rsidRDefault="00151E79" w:rsidP="00333FC7">
            <w:pPr>
              <w:numPr>
                <w:ilvl w:val="0"/>
                <w:numId w:val="2"/>
              </w:numPr>
              <w:tabs>
                <w:tab w:val="left" w:pos="426"/>
              </w:tabs>
              <w:spacing w:after="0" w:line="240" w:lineRule="auto"/>
              <w:ind w:left="142" w:right="-1101" w:firstLine="0"/>
              <w:rPr>
                <w:rFonts w:ascii="Times New Roman" w:eastAsia="Times New Roman" w:hAnsi="Times New Roman" w:cs="Times New Roman"/>
                <w:sz w:val="24"/>
                <w:szCs w:val="24"/>
                <w:lang w:eastAsia="fr-FR"/>
              </w:rPr>
            </w:pPr>
          </w:p>
        </w:tc>
        <w:tc>
          <w:tcPr>
            <w:tcW w:w="12866" w:type="dxa"/>
          </w:tcPr>
          <w:p w14:paraId="59C99BBB" w14:textId="77777777" w:rsidR="00151E79" w:rsidRPr="00BC67BA" w:rsidRDefault="00151E79" w:rsidP="00151E79">
            <w:pPr>
              <w:tabs>
                <w:tab w:val="left" w:pos="709"/>
              </w:tabs>
              <w:spacing w:after="0" w:line="240" w:lineRule="auto"/>
              <w:jc w:val="both"/>
              <w:rPr>
                <w:rFonts w:ascii="Times New Roman" w:eastAsia="Times New Roman" w:hAnsi="Times New Roman" w:cs="Times New Roman"/>
                <w:sz w:val="24"/>
                <w:szCs w:val="24"/>
                <w:lang w:eastAsia="pl-PL"/>
              </w:rPr>
            </w:pPr>
            <w:r w:rsidRPr="00BC67BA">
              <w:rPr>
                <w:rFonts w:ascii="Times New Roman" w:eastAsia="Times New Roman" w:hAnsi="Times New Roman" w:cs="Times New Roman"/>
                <w:sz w:val="24"/>
                <w:szCs w:val="24"/>
                <w:lang w:eastAsia="pl-PL"/>
              </w:rPr>
              <w:t>Представено е становище от РИОСВ</w:t>
            </w:r>
            <w:r w:rsidRPr="000E2856">
              <w:rPr>
                <w:rFonts w:ascii="Times New Roman" w:eastAsia="Times New Roman" w:hAnsi="Times New Roman" w:cs="Times New Roman"/>
                <w:sz w:val="24"/>
                <w:szCs w:val="24"/>
                <w:lang w:val="ru-RU" w:eastAsia="pl-PL"/>
              </w:rPr>
              <w:t>/</w:t>
            </w:r>
            <w:r w:rsidRPr="00BC67BA">
              <w:rPr>
                <w:rFonts w:ascii="Times New Roman" w:eastAsia="Times New Roman" w:hAnsi="Times New Roman" w:cs="Times New Roman"/>
                <w:sz w:val="24"/>
                <w:szCs w:val="24"/>
                <w:lang w:eastAsia="pl-PL"/>
              </w:rPr>
              <w:t>МОСВ за допустимост на проектното предложение с режимите на защитената зона/защитените зони.</w:t>
            </w:r>
          </w:p>
        </w:tc>
        <w:tc>
          <w:tcPr>
            <w:tcW w:w="992" w:type="dxa"/>
          </w:tcPr>
          <w:p w14:paraId="2668451A" w14:textId="77777777" w:rsidR="00151E79" w:rsidRPr="00BC67BA" w:rsidRDefault="00151E79" w:rsidP="00151E79">
            <w:pPr>
              <w:spacing w:after="0" w:line="240" w:lineRule="auto"/>
              <w:jc w:val="center"/>
              <w:rPr>
                <w:rFonts w:ascii="Times New Roman" w:eastAsia="Times New Roman" w:hAnsi="Times New Roman" w:cs="Times New Roman"/>
                <w:b/>
                <w:lang w:eastAsia="fr-FR"/>
              </w:rPr>
            </w:pPr>
          </w:p>
        </w:tc>
      </w:tr>
      <w:tr w:rsidR="00151E79" w:rsidRPr="00BC67BA" w14:paraId="45C68C6E" w14:textId="77777777" w:rsidTr="00151E79">
        <w:tc>
          <w:tcPr>
            <w:tcW w:w="709" w:type="dxa"/>
          </w:tcPr>
          <w:p w14:paraId="09DAB7C2" w14:textId="77777777" w:rsidR="00151E79" w:rsidRPr="00BC67BA" w:rsidRDefault="00151E79" w:rsidP="00333FC7">
            <w:pPr>
              <w:numPr>
                <w:ilvl w:val="0"/>
                <w:numId w:val="2"/>
              </w:numPr>
              <w:tabs>
                <w:tab w:val="left" w:pos="426"/>
              </w:tabs>
              <w:spacing w:after="0" w:line="240" w:lineRule="auto"/>
              <w:ind w:left="142" w:right="-1101" w:firstLine="0"/>
              <w:rPr>
                <w:rFonts w:ascii="Times New Roman" w:eastAsia="Times New Roman" w:hAnsi="Times New Roman" w:cs="Times New Roman"/>
                <w:sz w:val="24"/>
                <w:szCs w:val="24"/>
                <w:lang w:eastAsia="fr-FR"/>
              </w:rPr>
            </w:pPr>
          </w:p>
        </w:tc>
        <w:tc>
          <w:tcPr>
            <w:tcW w:w="12866" w:type="dxa"/>
          </w:tcPr>
          <w:p w14:paraId="26C831E5" w14:textId="77777777" w:rsidR="00151E79" w:rsidRPr="00BC67BA" w:rsidRDefault="00151E79" w:rsidP="00151E79">
            <w:pPr>
              <w:tabs>
                <w:tab w:val="left" w:pos="709"/>
              </w:tabs>
              <w:spacing w:after="0" w:line="240" w:lineRule="auto"/>
              <w:jc w:val="both"/>
              <w:rPr>
                <w:rFonts w:ascii="Times New Roman" w:eastAsia="Times New Roman" w:hAnsi="Times New Roman" w:cs="Times New Roman"/>
                <w:sz w:val="24"/>
                <w:szCs w:val="24"/>
                <w:lang w:eastAsia="pl-PL"/>
              </w:rPr>
            </w:pPr>
            <w:r w:rsidRPr="00BC67BA">
              <w:rPr>
                <w:rFonts w:ascii="Times New Roman" w:eastAsia="Times New Roman" w:hAnsi="Times New Roman" w:cs="Times New Roman"/>
                <w:sz w:val="24"/>
                <w:szCs w:val="24"/>
                <w:lang w:eastAsia="pl-PL"/>
              </w:rPr>
              <w:t>Представено е становище от РИОСВ/МОСВ за допустимост на проектното предложение с режимите на защитената територия/ защитените територии, ако засягат защитена територия.</w:t>
            </w:r>
          </w:p>
        </w:tc>
        <w:tc>
          <w:tcPr>
            <w:tcW w:w="992" w:type="dxa"/>
          </w:tcPr>
          <w:p w14:paraId="692EDC4E" w14:textId="77777777" w:rsidR="00151E79" w:rsidRPr="00BC67BA" w:rsidRDefault="00151E79" w:rsidP="00151E79">
            <w:pPr>
              <w:spacing w:after="0" w:line="240" w:lineRule="auto"/>
              <w:jc w:val="center"/>
              <w:rPr>
                <w:rFonts w:ascii="Times New Roman" w:eastAsia="Times New Roman" w:hAnsi="Times New Roman" w:cs="Times New Roman"/>
                <w:b/>
                <w:lang w:eastAsia="fr-FR"/>
              </w:rPr>
            </w:pPr>
          </w:p>
        </w:tc>
      </w:tr>
      <w:tr w:rsidR="00151E79" w:rsidRPr="00BC67BA" w14:paraId="35A680C5" w14:textId="77777777" w:rsidTr="00151E79">
        <w:trPr>
          <w:trHeight w:val="137"/>
        </w:trPr>
        <w:tc>
          <w:tcPr>
            <w:tcW w:w="709" w:type="dxa"/>
          </w:tcPr>
          <w:p w14:paraId="6D06279B" w14:textId="77777777" w:rsidR="00151E79" w:rsidRPr="00BC67BA" w:rsidRDefault="00151E79" w:rsidP="00333FC7">
            <w:pPr>
              <w:numPr>
                <w:ilvl w:val="0"/>
                <w:numId w:val="2"/>
              </w:numPr>
              <w:tabs>
                <w:tab w:val="left" w:pos="426"/>
              </w:tabs>
              <w:spacing w:after="0" w:line="240" w:lineRule="auto"/>
              <w:ind w:left="142" w:right="-1101" w:firstLine="0"/>
              <w:rPr>
                <w:rFonts w:ascii="Times New Roman" w:eastAsia="Times New Roman" w:hAnsi="Times New Roman" w:cs="Times New Roman"/>
                <w:sz w:val="24"/>
                <w:szCs w:val="24"/>
                <w:lang w:eastAsia="fr-FR"/>
              </w:rPr>
            </w:pPr>
          </w:p>
        </w:tc>
        <w:tc>
          <w:tcPr>
            <w:tcW w:w="12866" w:type="dxa"/>
          </w:tcPr>
          <w:p w14:paraId="202A68BC" w14:textId="77777777" w:rsidR="00151E79" w:rsidRPr="00BC67BA" w:rsidRDefault="00151E79" w:rsidP="00151E79">
            <w:pPr>
              <w:spacing w:after="0" w:line="240" w:lineRule="auto"/>
              <w:jc w:val="both"/>
              <w:rPr>
                <w:rFonts w:ascii="Times New Roman" w:eastAsia="Times New Roman" w:hAnsi="Times New Roman" w:cs="Times New Roman"/>
                <w:sz w:val="24"/>
                <w:szCs w:val="24"/>
                <w:lang w:eastAsia="fr-FR"/>
              </w:rPr>
            </w:pPr>
            <w:r w:rsidRPr="00BC67BA">
              <w:rPr>
                <w:rFonts w:ascii="Times New Roman" w:eastAsia="Times New Roman" w:hAnsi="Times New Roman" w:cs="Times New Roman"/>
                <w:sz w:val="24"/>
                <w:szCs w:val="24"/>
                <w:lang w:eastAsia="fr-FR"/>
              </w:rPr>
              <w:t xml:space="preserve">Имотите, върху които се предвижда строителството, са собственост на бенефициента/партньора или той има учредени ограничени вещни права в т.ч. право на строеж, надстрояване или право на преминаване. </w:t>
            </w:r>
          </w:p>
        </w:tc>
        <w:tc>
          <w:tcPr>
            <w:tcW w:w="992" w:type="dxa"/>
          </w:tcPr>
          <w:p w14:paraId="1600BEDA" w14:textId="77777777" w:rsidR="00151E79" w:rsidRPr="00BC67BA" w:rsidRDefault="00151E79" w:rsidP="00151E79">
            <w:pPr>
              <w:spacing w:after="0" w:line="240" w:lineRule="auto"/>
              <w:jc w:val="center"/>
              <w:rPr>
                <w:rFonts w:ascii="Times New Roman" w:eastAsia="Times New Roman" w:hAnsi="Times New Roman" w:cs="Times New Roman"/>
                <w:b/>
                <w:sz w:val="24"/>
                <w:szCs w:val="24"/>
                <w:lang w:eastAsia="fr-FR"/>
              </w:rPr>
            </w:pPr>
          </w:p>
        </w:tc>
      </w:tr>
      <w:tr w:rsidR="00151E79" w:rsidRPr="00BC67BA" w14:paraId="20C92E7F" w14:textId="77777777" w:rsidTr="00151E79">
        <w:trPr>
          <w:trHeight w:val="137"/>
        </w:trPr>
        <w:tc>
          <w:tcPr>
            <w:tcW w:w="709" w:type="dxa"/>
          </w:tcPr>
          <w:p w14:paraId="4FA6DBA9" w14:textId="77777777" w:rsidR="00151E79" w:rsidRPr="00BC67BA" w:rsidRDefault="00151E79" w:rsidP="00333FC7">
            <w:pPr>
              <w:numPr>
                <w:ilvl w:val="0"/>
                <w:numId w:val="2"/>
              </w:numPr>
              <w:tabs>
                <w:tab w:val="left" w:pos="426"/>
              </w:tabs>
              <w:spacing w:after="0" w:line="240" w:lineRule="auto"/>
              <w:ind w:left="142" w:right="-1101" w:firstLine="0"/>
              <w:rPr>
                <w:rFonts w:ascii="Times New Roman" w:eastAsia="Times New Roman" w:hAnsi="Times New Roman" w:cs="Times New Roman"/>
                <w:sz w:val="24"/>
                <w:szCs w:val="24"/>
                <w:lang w:eastAsia="fr-FR"/>
              </w:rPr>
            </w:pPr>
          </w:p>
        </w:tc>
        <w:tc>
          <w:tcPr>
            <w:tcW w:w="12866" w:type="dxa"/>
          </w:tcPr>
          <w:p w14:paraId="4F45B0EB" w14:textId="77777777" w:rsidR="00151E79" w:rsidRPr="00BC67BA" w:rsidRDefault="00151E79" w:rsidP="00151E79">
            <w:pPr>
              <w:spacing w:after="0" w:line="240" w:lineRule="auto"/>
              <w:jc w:val="both"/>
              <w:rPr>
                <w:rFonts w:ascii="Times New Roman" w:eastAsia="Times New Roman" w:hAnsi="Times New Roman" w:cs="Times New Roman"/>
                <w:sz w:val="24"/>
                <w:szCs w:val="24"/>
                <w:lang w:eastAsia="fr-FR"/>
              </w:rPr>
            </w:pPr>
            <w:r w:rsidRPr="00BC67BA">
              <w:rPr>
                <w:rFonts w:ascii="Times New Roman" w:eastAsia="Times New Roman" w:hAnsi="Times New Roman" w:cs="Times New Roman"/>
                <w:sz w:val="24"/>
                <w:szCs w:val="24"/>
                <w:lang w:eastAsia="fr-FR"/>
              </w:rPr>
              <w:t>Проектът допринася за постигането на специфична цел „Подобряване на природозащитното състояние на видове и местообитания от мрежата Натура 2000“ на приоритетна ос 3 на ОПОС 2014-2020 г. и целите на процедурата.</w:t>
            </w:r>
          </w:p>
        </w:tc>
        <w:tc>
          <w:tcPr>
            <w:tcW w:w="992" w:type="dxa"/>
          </w:tcPr>
          <w:p w14:paraId="3FA10EFF" w14:textId="77777777" w:rsidR="00151E79" w:rsidRPr="00BC67BA" w:rsidRDefault="00151E79" w:rsidP="00151E79">
            <w:pPr>
              <w:spacing w:after="0" w:line="240" w:lineRule="auto"/>
              <w:jc w:val="center"/>
              <w:rPr>
                <w:rFonts w:ascii="Times New Roman" w:eastAsia="Times New Roman" w:hAnsi="Times New Roman" w:cs="Times New Roman"/>
                <w:b/>
                <w:sz w:val="24"/>
                <w:szCs w:val="24"/>
                <w:lang w:eastAsia="fr-FR"/>
              </w:rPr>
            </w:pPr>
          </w:p>
        </w:tc>
      </w:tr>
      <w:tr w:rsidR="00151E79" w:rsidRPr="00BC67BA" w14:paraId="206A15F8" w14:textId="77777777" w:rsidTr="00151E79">
        <w:trPr>
          <w:trHeight w:val="137"/>
        </w:trPr>
        <w:tc>
          <w:tcPr>
            <w:tcW w:w="709" w:type="dxa"/>
          </w:tcPr>
          <w:p w14:paraId="61097A27" w14:textId="77777777" w:rsidR="00151E79" w:rsidRPr="00BC67BA" w:rsidRDefault="00151E79" w:rsidP="00333FC7">
            <w:pPr>
              <w:numPr>
                <w:ilvl w:val="0"/>
                <w:numId w:val="2"/>
              </w:numPr>
              <w:tabs>
                <w:tab w:val="left" w:pos="426"/>
              </w:tabs>
              <w:spacing w:after="0" w:line="240" w:lineRule="auto"/>
              <w:ind w:left="142" w:right="-1101" w:firstLine="0"/>
              <w:rPr>
                <w:rFonts w:ascii="Times New Roman" w:eastAsia="Times New Roman" w:hAnsi="Times New Roman" w:cs="Times New Roman"/>
                <w:sz w:val="24"/>
                <w:szCs w:val="24"/>
                <w:lang w:eastAsia="fr-FR"/>
              </w:rPr>
            </w:pPr>
          </w:p>
        </w:tc>
        <w:tc>
          <w:tcPr>
            <w:tcW w:w="12866" w:type="dxa"/>
          </w:tcPr>
          <w:p w14:paraId="43A016F7" w14:textId="77777777" w:rsidR="00151E79" w:rsidRPr="00BC67BA" w:rsidRDefault="00151E79" w:rsidP="00151E79">
            <w:pPr>
              <w:spacing w:after="0" w:line="240" w:lineRule="auto"/>
              <w:jc w:val="both"/>
              <w:rPr>
                <w:rFonts w:ascii="Times New Roman" w:eastAsia="Times New Roman" w:hAnsi="Times New Roman" w:cs="Times New Roman"/>
                <w:sz w:val="24"/>
                <w:szCs w:val="24"/>
                <w:lang w:eastAsia="fr-FR"/>
              </w:rPr>
            </w:pPr>
            <w:r w:rsidRPr="00BC67BA">
              <w:rPr>
                <w:rFonts w:ascii="Times New Roman" w:eastAsia="Times New Roman" w:hAnsi="Times New Roman" w:cs="Times New Roman"/>
                <w:sz w:val="24"/>
                <w:szCs w:val="24"/>
                <w:lang w:eastAsia="fr-FR"/>
              </w:rPr>
              <w:t>Предвидените дейности:</w:t>
            </w:r>
          </w:p>
          <w:p w14:paraId="6F9DD1AD" w14:textId="77777777" w:rsidR="00151E79" w:rsidRPr="00BC67BA" w:rsidRDefault="00151E79" w:rsidP="00151E79">
            <w:pPr>
              <w:spacing w:after="0" w:line="240" w:lineRule="auto"/>
              <w:jc w:val="both"/>
              <w:rPr>
                <w:rFonts w:ascii="Times New Roman" w:eastAsia="Times New Roman" w:hAnsi="Times New Roman" w:cs="Times New Roman"/>
                <w:sz w:val="24"/>
                <w:szCs w:val="24"/>
                <w:lang w:eastAsia="fr-FR"/>
              </w:rPr>
            </w:pPr>
            <w:r w:rsidRPr="00BC67BA">
              <w:rPr>
                <w:rFonts w:ascii="Times New Roman" w:eastAsia="Times New Roman" w:hAnsi="Times New Roman" w:cs="Times New Roman"/>
                <w:sz w:val="24"/>
                <w:szCs w:val="24"/>
                <w:lang w:eastAsia="fr-FR"/>
              </w:rPr>
              <w:lastRenderedPageBreak/>
              <w:t>2</w:t>
            </w:r>
            <w:r w:rsidRPr="000E2856">
              <w:rPr>
                <w:rFonts w:ascii="Times New Roman" w:eastAsia="Times New Roman" w:hAnsi="Times New Roman" w:cs="Times New Roman"/>
                <w:sz w:val="24"/>
                <w:szCs w:val="24"/>
                <w:lang w:val="ru-RU" w:eastAsia="fr-FR"/>
              </w:rPr>
              <w:t>2</w:t>
            </w:r>
            <w:r w:rsidRPr="00BC67BA">
              <w:rPr>
                <w:rFonts w:ascii="Times New Roman" w:eastAsia="Times New Roman" w:hAnsi="Times New Roman" w:cs="Times New Roman"/>
                <w:sz w:val="24"/>
                <w:szCs w:val="24"/>
                <w:lang w:eastAsia="fr-FR"/>
              </w:rPr>
              <w:t xml:space="preserve">.1. са ясно описани; </w:t>
            </w:r>
          </w:p>
          <w:p w14:paraId="1481D2C9" w14:textId="77777777" w:rsidR="00151E79" w:rsidRPr="00BC67BA" w:rsidRDefault="00151E79" w:rsidP="00151E79">
            <w:pPr>
              <w:spacing w:after="0" w:line="240" w:lineRule="auto"/>
              <w:jc w:val="both"/>
              <w:rPr>
                <w:rFonts w:ascii="Times New Roman" w:eastAsia="Times New Roman" w:hAnsi="Times New Roman" w:cs="Times New Roman"/>
                <w:sz w:val="24"/>
                <w:szCs w:val="24"/>
                <w:lang w:eastAsia="fr-FR"/>
              </w:rPr>
            </w:pPr>
            <w:r w:rsidRPr="00BC67BA">
              <w:rPr>
                <w:rFonts w:ascii="Times New Roman" w:eastAsia="Times New Roman" w:hAnsi="Times New Roman" w:cs="Times New Roman"/>
                <w:sz w:val="24"/>
                <w:szCs w:val="24"/>
                <w:lang w:eastAsia="fr-FR"/>
              </w:rPr>
              <w:t>2</w:t>
            </w:r>
            <w:r w:rsidRPr="000E2856">
              <w:rPr>
                <w:rFonts w:ascii="Times New Roman" w:eastAsia="Times New Roman" w:hAnsi="Times New Roman" w:cs="Times New Roman"/>
                <w:sz w:val="24"/>
                <w:szCs w:val="24"/>
                <w:lang w:val="ru-RU" w:eastAsia="fr-FR"/>
              </w:rPr>
              <w:t>2</w:t>
            </w:r>
            <w:r w:rsidRPr="00BC67BA">
              <w:rPr>
                <w:rFonts w:ascii="Times New Roman" w:eastAsia="Times New Roman" w:hAnsi="Times New Roman" w:cs="Times New Roman"/>
                <w:sz w:val="24"/>
                <w:szCs w:val="24"/>
                <w:lang w:eastAsia="fr-FR"/>
              </w:rPr>
              <w:t xml:space="preserve">.2. обвързани са с целите на проектното предложение; </w:t>
            </w:r>
          </w:p>
          <w:p w14:paraId="53802317" w14:textId="77777777" w:rsidR="00151E79" w:rsidRPr="00BC67BA" w:rsidRDefault="00151E79" w:rsidP="00151E79">
            <w:pPr>
              <w:spacing w:after="0" w:line="240" w:lineRule="auto"/>
              <w:jc w:val="both"/>
              <w:rPr>
                <w:rFonts w:ascii="Times New Roman" w:eastAsia="Times New Roman" w:hAnsi="Times New Roman" w:cs="Times New Roman"/>
                <w:sz w:val="24"/>
                <w:szCs w:val="24"/>
                <w:lang w:eastAsia="fr-FR"/>
              </w:rPr>
            </w:pPr>
            <w:r w:rsidRPr="00BC67BA">
              <w:rPr>
                <w:rFonts w:ascii="Times New Roman" w:eastAsia="Times New Roman" w:hAnsi="Times New Roman" w:cs="Times New Roman"/>
                <w:sz w:val="24"/>
                <w:szCs w:val="24"/>
                <w:lang w:eastAsia="fr-FR"/>
              </w:rPr>
              <w:t>2</w:t>
            </w:r>
            <w:r w:rsidRPr="000E2856">
              <w:rPr>
                <w:rFonts w:ascii="Times New Roman" w:eastAsia="Times New Roman" w:hAnsi="Times New Roman" w:cs="Times New Roman"/>
                <w:sz w:val="24"/>
                <w:szCs w:val="24"/>
                <w:lang w:val="ru-RU" w:eastAsia="fr-FR"/>
              </w:rPr>
              <w:t>2</w:t>
            </w:r>
            <w:r w:rsidRPr="00BC67BA">
              <w:rPr>
                <w:rFonts w:ascii="Times New Roman" w:eastAsia="Times New Roman" w:hAnsi="Times New Roman" w:cs="Times New Roman"/>
                <w:sz w:val="24"/>
                <w:szCs w:val="24"/>
                <w:lang w:eastAsia="fr-FR"/>
              </w:rPr>
              <w:t>.3. обвързани са със заложените индикатори на проектното предложение.</w:t>
            </w:r>
          </w:p>
        </w:tc>
        <w:tc>
          <w:tcPr>
            <w:tcW w:w="992" w:type="dxa"/>
          </w:tcPr>
          <w:p w14:paraId="75CEFA6D" w14:textId="77777777" w:rsidR="00151E79" w:rsidRPr="00BC67BA" w:rsidRDefault="00151E79" w:rsidP="00151E79">
            <w:pPr>
              <w:spacing w:after="0" w:line="240" w:lineRule="auto"/>
              <w:jc w:val="center"/>
              <w:rPr>
                <w:rFonts w:ascii="Times New Roman" w:eastAsia="Times New Roman" w:hAnsi="Times New Roman" w:cs="Times New Roman"/>
                <w:b/>
                <w:sz w:val="24"/>
                <w:szCs w:val="24"/>
                <w:lang w:eastAsia="fr-FR"/>
              </w:rPr>
            </w:pPr>
          </w:p>
        </w:tc>
      </w:tr>
      <w:tr w:rsidR="00151E79" w:rsidRPr="00BC67BA" w14:paraId="3EE65E71" w14:textId="77777777" w:rsidTr="00151E79">
        <w:trPr>
          <w:trHeight w:val="137"/>
        </w:trPr>
        <w:tc>
          <w:tcPr>
            <w:tcW w:w="709" w:type="dxa"/>
          </w:tcPr>
          <w:p w14:paraId="20D99400" w14:textId="77777777" w:rsidR="00151E79" w:rsidRPr="00BC67BA" w:rsidRDefault="00151E79" w:rsidP="00333FC7">
            <w:pPr>
              <w:numPr>
                <w:ilvl w:val="0"/>
                <w:numId w:val="2"/>
              </w:numPr>
              <w:tabs>
                <w:tab w:val="left" w:pos="426"/>
              </w:tabs>
              <w:spacing w:after="0" w:line="240" w:lineRule="auto"/>
              <w:ind w:left="142" w:right="-1101" w:firstLine="0"/>
              <w:rPr>
                <w:rFonts w:ascii="Times New Roman" w:eastAsia="Times New Roman" w:hAnsi="Times New Roman" w:cs="Times New Roman"/>
                <w:sz w:val="24"/>
                <w:szCs w:val="24"/>
                <w:lang w:eastAsia="fr-FR"/>
              </w:rPr>
            </w:pPr>
          </w:p>
        </w:tc>
        <w:tc>
          <w:tcPr>
            <w:tcW w:w="12866" w:type="dxa"/>
          </w:tcPr>
          <w:p w14:paraId="560F93B9" w14:textId="77777777" w:rsidR="00151E79" w:rsidRPr="00BC67BA" w:rsidRDefault="00151E79" w:rsidP="00151E79">
            <w:pPr>
              <w:spacing w:after="0" w:line="240" w:lineRule="auto"/>
              <w:jc w:val="both"/>
              <w:rPr>
                <w:rFonts w:ascii="Times New Roman" w:eastAsia="Times New Roman" w:hAnsi="Times New Roman" w:cs="Times New Roman"/>
                <w:sz w:val="24"/>
                <w:szCs w:val="24"/>
                <w:lang w:eastAsia="fr-FR"/>
              </w:rPr>
            </w:pPr>
            <w:r w:rsidRPr="00BC67BA">
              <w:rPr>
                <w:rFonts w:ascii="Times New Roman" w:eastAsia="Times New Roman" w:hAnsi="Times New Roman" w:cs="Times New Roman"/>
                <w:sz w:val="24"/>
                <w:szCs w:val="24"/>
                <w:lang w:eastAsia="fr-FR"/>
              </w:rPr>
              <w:t>Основните дейности в проектното предложение са насочени към видове/местообитания в неблагоприятно-незадоволително състояние, съгласно насоките за кандидатстване, част „условия за кандидатстване“.</w:t>
            </w:r>
          </w:p>
        </w:tc>
        <w:tc>
          <w:tcPr>
            <w:tcW w:w="992" w:type="dxa"/>
          </w:tcPr>
          <w:p w14:paraId="2EA3043D" w14:textId="77777777" w:rsidR="00151E79" w:rsidRPr="00BC67BA" w:rsidRDefault="00151E79" w:rsidP="00151E79">
            <w:pPr>
              <w:spacing w:after="0" w:line="240" w:lineRule="auto"/>
              <w:jc w:val="center"/>
              <w:rPr>
                <w:rFonts w:ascii="Times New Roman" w:eastAsia="Times New Roman" w:hAnsi="Times New Roman" w:cs="Times New Roman"/>
                <w:b/>
                <w:sz w:val="24"/>
                <w:szCs w:val="24"/>
                <w:lang w:eastAsia="fr-FR"/>
              </w:rPr>
            </w:pPr>
          </w:p>
        </w:tc>
      </w:tr>
      <w:tr w:rsidR="00151E79" w:rsidRPr="00BC67BA" w14:paraId="3059CD77" w14:textId="77777777" w:rsidTr="00151E79">
        <w:trPr>
          <w:trHeight w:val="137"/>
        </w:trPr>
        <w:tc>
          <w:tcPr>
            <w:tcW w:w="709" w:type="dxa"/>
          </w:tcPr>
          <w:p w14:paraId="26C1FD6E" w14:textId="77777777" w:rsidR="00151E79" w:rsidRPr="00BC67BA" w:rsidRDefault="00151E79" w:rsidP="00333FC7">
            <w:pPr>
              <w:numPr>
                <w:ilvl w:val="0"/>
                <w:numId w:val="2"/>
              </w:numPr>
              <w:tabs>
                <w:tab w:val="left" w:pos="426"/>
              </w:tabs>
              <w:spacing w:after="0" w:line="240" w:lineRule="auto"/>
              <w:ind w:left="142" w:right="-1101" w:firstLine="0"/>
              <w:rPr>
                <w:rFonts w:ascii="Times New Roman" w:eastAsia="Times New Roman" w:hAnsi="Times New Roman" w:cs="Times New Roman"/>
                <w:sz w:val="24"/>
                <w:szCs w:val="24"/>
                <w:lang w:eastAsia="fr-FR"/>
              </w:rPr>
            </w:pPr>
          </w:p>
        </w:tc>
        <w:tc>
          <w:tcPr>
            <w:tcW w:w="12866" w:type="dxa"/>
          </w:tcPr>
          <w:p w14:paraId="7B241968" w14:textId="77777777" w:rsidR="00151E79" w:rsidRPr="00BC67BA" w:rsidRDefault="00151E79" w:rsidP="00151E79">
            <w:pPr>
              <w:spacing w:after="0" w:line="240" w:lineRule="auto"/>
              <w:jc w:val="both"/>
              <w:rPr>
                <w:rFonts w:ascii="Times New Roman" w:eastAsia="Times New Roman" w:hAnsi="Times New Roman" w:cs="Times New Roman"/>
                <w:sz w:val="24"/>
                <w:szCs w:val="24"/>
                <w:lang w:eastAsia="fr-FR"/>
              </w:rPr>
            </w:pPr>
            <w:r w:rsidRPr="00BC67BA">
              <w:rPr>
                <w:rFonts w:ascii="Times New Roman" w:eastAsia="Times New Roman" w:hAnsi="Times New Roman" w:cs="Times New Roman"/>
                <w:sz w:val="24"/>
                <w:szCs w:val="24"/>
                <w:lang w:eastAsia="fr-FR"/>
              </w:rPr>
              <w:t>Проектното предложение включва само дейности, необходими за постигане на заложените цели.</w:t>
            </w:r>
          </w:p>
        </w:tc>
        <w:tc>
          <w:tcPr>
            <w:tcW w:w="992" w:type="dxa"/>
          </w:tcPr>
          <w:p w14:paraId="32EFB0AE" w14:textId="77777777" w:rsidR="00151E79" w:rsidRPr="00BC67BA" w:rsidRDefault="00151E79" w:rsidP="00151E79">
            <w:pPr>
              <w:spacing w:after="0" w:line="240" w:lineRule="auto"/>
              <w:jc w:val="center"/>
              <w:rPr>
                <w:rFonts w:ascii="Times New Roman" w:eastAsia="Times New Roman" w:hAnsi="Times New Roman" w:cs="Times New Roman"/>
                <w:b/>
                <w:sz w:val="24"/>
                <w:szCs w:val="24"/>
                <w:lang w:eastAsia="fr-FR"/>
              </w:rPr>
            </w:pPr>
          </w:p>
        </w:tc>
      </w:tr>
      <w:tr w:rsidR="00151E79" w:rsidRPr="00BC67BA" w14:paraId="3F1312F2" w14:textId="77777777" w:rsidTr="00151E79">
        <w:trPr>
          <w:trHeight w:val="137"/>
        </w:trPr>
        <w:tc>
          <w:tcPr>
            <w:tcW w:w="709" w:type="dxa"/>
          </w:tcPr>
          <w:p w14:paraId="002C284C" w14:textId="77777777" w:rsidR="00151E79" w:rsidRPr="00BC67BA" w:rsidRDefault="00151E79" w:rsidP="00333FC7">
            <w:pPr>
              <w:numPr>
                <w:ilvl w:val="0"/>
                <w:numId w:val="2"/>
              </w:numPr>
              <w:tabs>
                <w:tab w:val="left" w:pos="426"/>
              </w:tabs>
              <w:spacing w:after="0" w:line="240" w:lineRule="auto"/>
              <w:ind w:left="142" w:right="-1101" w:firstLine="0"/>
              <w:rPr>
                <w:rFonts w:ascii="Times New Roman" w:eastAsia="Times New Roman" w:hAnsi="Times New Roman" w:cs="Times New Roman"/>
                <w:sz w:val="24"/>
                <w:szCs w:val="24"/>
                <w:lang w:eastAsia="fr-FR"/>
              </w:rPr>
            </w:pPr>
          </w:p>
        </w:tc>
        <w:tc>
          <w:tcPr>
            <w:tcW w:w="12866" w:type="dxa"/>
          </w:tcPr>
          <w:p w14:paraId="3912ABD3" w14:textId="77777777" w:rsidR="00151E79" w:rsidRPr="00BC67BA" w:rsidRDefault="00151E79" w:rsidP="00151E79">
            <w:pPr>
              <w:spacing w:after="0" w:line="240" w:lineRule="auto"/>
              <w:jc w:val="both"/>
              <w:rPr>
                <w:rFonts w:ascii="Times New Roman" w:eastAsia="Times New Roman" w:hAnsi="Times New Roman" w:cs="Times New Roman"/>
                <w:sz w:val="24"/>
                <w:szCs w:val="24"/>
                <w:lang w:eastAsia="fr-FR"/>
              </w:rPr>
            </w:pPr>
            <w:r w:rsidRPr="00BC67BA">
              <w:rPr>
                <w:rFonts w:ascii="Times New Roman" w:eastAsia="Times New Roman" w:hAnsi="Times New Roman" w:cs="Times New Roman"/>
                <w:sz w:val="24"/>
                <w:szCs w:val="24"/>
                <w:lang w:eastAsia="fr-FR"/>
              </w:rPr>
              <w:t>Задължителните дейности по информация и комуникация, заложени в проектното предложение, предвиждат като минимум изискванията, посочени в Раздел 13 от насоките за кандидатстване, част „условия за кандидатстване“.</w:t>
            </w:r>
          </w:p>
        </w:tc>
        <w:tc>
          <w:tcPr>
            <w:tcW w:w="992" w:type="dxa"/>
          </w:tcPr>
          <w:p w14:paraId="1C568AAF" w14:textId="77777777" w:rsidR="00151E79" w:rsidRPr="00BC67BA" w:rsidRDefault="00151E79" w:rsidP="00151E79">
            <w:pPr>
              <w:spacing w:after="0" w:line="240" w:lineRule="auto"/>
              <w:jc w:val="center"/>
              <w:rPr>
                <w:rFonts w:ascii="Times New Roman" w:eastAsia="Times New Roman" w:hAnsi="Times New Roman" w:cs="Times New Roman"/>
                <w:b/>
                <w:sz w:val="24"/>
                <w:szCs w:val="24"/>
                <w:lang w:eastAsia="fr-FR"/>
              </w:rPr>
            </w:pPr>
          </w:p>
        </w:tc>
      </w:tr>
      <w:tr w:rsidR="00151E79" w:rsidRPr="00BC67BA" w14:paraId="42BD9280" w14:textId="77777777" w:rsidTr="00151E79">
        <w:trPr>
          <w:trHeight w:val="137"/>
        </w:trPr>
        <w:tc>
          <w:tcPr>
            <w:tcW w:w="709" w:type="dxa"/>
          </w:tcPr>
          <w:p w14:paraId="59CAB0AB" w14:textId="77777777" w:rsidR="00151E79" w:rsidRPr="00BC67BA" w:rsidRDefault="00151E79" w:rsidP="00333FC7">
            <w:pPr>
              <w:numPr>
                <w:ilvl w:val="0"/>
                <w:numId w:val="2"/>
              </w:numPr>
              <w:tabs>
                <w:tab w:val="left" w:pos="426"/>
              </w:tabs>
              <w:spacing w:after="0" w:line="240" w:lineRule="auto"/>
              <w:ind w:left="142" w:right="-1101" w:firstLine="0"/>
              <w:rPr>
                <w:rFonts w:ascii="Times New Roman" w:eastAsia="Times New Roman" w:hAnsi="Times New Roman" w:cs="Times New Roman"/>
                <w:sz w:val="24"/>
                <w:szCs w:val="24"/>
                <w:lang w:eastAsia="fr-FR"/>
              </w:rPr>
            </w:pPr>
          </w:p>
        </w:tc>
        <w:tc>
          <w:tcPr>
            <w:tcW w:w="12866" w:type="dxa"/>
            <w:shd w:val="clear" w:color="auto" w:fill="auto"/>
          </w:tcPr>
          <w:p w14:paraId="4FE87965" w14:textId="77777777" w:rsidR="00151E79" w:rsidRPr="00BC67BA" w:rsidRDefault="00151E79" w:rsidP="00151E79">
            <w:pPr>
              <w:spacing w:after="0" w:line="240" w:lineRule="auto"/>
              <w:jc w:val="both"/>
              <w:rPr>
                <w:rFonts w:ascii="Times New Roman" w:eastAsia="Times New Roman" w:hAnsi="Times New Roman" w:cs="Times New Roman"/>
                <w:sz w:val="24"/>
                <w:szCs w:val="24"/>
                <w:lang w:eastAsia="fr-FR"/>
              </w:rPr>
            </w:pPr>
            <w:r w:rsidRPr="00BC67BA">
              <w:rPr>
                <w:rFonts w:ascii="Times New Roman" w:eastAsia="Times New Roman" w:hAnsi="Times New Roman" w:cs="Times New Roman"/>
                <w:sz w:val="24"/>
                <w:szCs w:val="24"/>
                <w:lang w:eastAsia="fr-FR"/>
              </w:rPr>
              <w:t>Планът за външно възлагане е реалистичен и съобразен с нормативните изисквания за определяне на изпълнители от бенефициента.</w:t>
            </w:r>
          </w:p>
        </w:tc>
        <w:tc>
          <w:tcPr>
            <w:tcW w:w="992" w:type="dxa"/>
          </w:tcPr>
          <w:p w14:paraId="2485F966" w14:textId="77777777" w:rsidR="00151E79" w:rsidRPr="00BC67BA" w:rsidRDefault="00151E79" w:rsidP="00151E79">
            <w:pPr>
              <w:spacing w:after="0" w:line="240" w:lineRule="auto"/>
              <w:jc w:val="center"/>
              <w:rPr>
                <w:rFonts w:ascii="Times New Roman" w:eastAsia="Times New Roman" w:hAnsi="Times New Roman" w:cs="Times New Roman"/>
                <w:b/>
                <w:sz w:val="24"/>
                <w:szCs w:val="24"/>
                <w:lang w:eastAsia="fr-FR"/>
              </w:rPr>
            </w:pPr>
          </w:p>
        </w:tc>
      </w:tr>
      <w:tr w:rsidR="00151E79" w:rsidRPr="00BC67BA" w14:paraId="6F20C108" w14:textId="77777777" w:rsidTr="00151E79">
        <w:trPr>
          <w:trHeight w:val="375"/>
        </w:trPr>
        <w:tc>
          <w:tcPr>
            <w:tcW w:w="709" w:type="dxa"/>
          </w:tcPr>
          <w:p w14:paraId="7DAA072C" w14:textId="77777777" w:rsidR="00151E79" w:rsidRPr="00BC67BA" w:rsidRDefault="00151E79" w:rsidP="00333FC7">
            <w:pPr>
              <w:numPr>
                <w:ilvl w:val="0"/>
                <w:numId w:val="2"/>
              </w:numPr>
              <w:tabs>
                <w:tab w:val="left" w:pos="426"/>
              </w:tabs>
              <w:spacing w:after="0" w:line="240" w:lineRule="auto"/>
              <w:ind w:left="142" w:right="-1101" w:firstLine="0"/>
              <w:rPr>
                <w:rFonts w:ascii="Times New Roman" w:eastAsia="Times New Roman" w:hAnsi="Times New Roman" w:cs="Times New Roman"/>
                <w:sz w:val="24"/>
                <w:szCs w:val="24"/>
                <w:lang w:eastAsia="fr-FR"/>
              </w:rPr>
            </w:pPr>
          </w:p>
        </w:tc>
        <w:tc>
          <w:tcPr>
            <w:tcW w:w="12866" w:type="dxa"/>
            <w:shd w:val="clear" w:color="auto" w:fill="auto"/>
          </w:tcPr>
          <w:p w14:paraId="7EE2188B" w14:textId="77777777" w:rsidR="00151E79" w:rsidRPr="00BC67BA" w:rsidRDefault="00151E79" w:rsidP="00151E79">
            <w:pPr>
              <w:spacing w:after="0" w:line="240" w:lineRule="auto"/>
              <w:jc w:val="both"/>
              <w:rPr>
                <w:rFonts w:ascii="Times New Roman" w:eastAsia="Times New Roman" w:hAnsi="Times New Roman" w:cs="Times New Roman"/>
                <w:sz w:val="24"/>
                <w:szCs w:val="24"/>
                <w:lang w:eastAsia="fr-FR"/>
              </w:rPr>
            </w:pPr>
            <w:r w:rsidRPr="00BC67BA">
              <w:rPr>
                <w:rFonts w:ascii="Times New Roman" w:eastAsia="Times New Roman" w:hAnsi="Times New Roman" w:cs="Times New Roman"/>
                <w:sz w:val="24"/>
                <w:szCs w:val="24"/>
                <w:lang w:eastAsia="fr-FR"/>
              </w:rPr>
              <w:t>Графикът за изпълнението на дейностите по проекта е реалистичен и съобразен с плана за външно възлагане.</w:t>
            </w:r>
          </w:p>
        </w:tc>
        <w:tc>
          <w:tcPr>
            <w:tcW w:w="992" w:type="dxa"/>
          </w:tcPr>
          <w:p w14:paraId="42D48C8C" w14:textId="77777777" w:rsidR="00151E79" w:rsidRPr="00BC67BA" w:rsidRDefault="00151E79" w:rsidP="00151E79">
            <w:pPr>
              <w:spacing w:after="0" w:line="240" w:lineRule="auto"/>
              <w:jc w:val="center"/>
              <w:rPr>
                <w:rFonts w:ascii="Times New Roman" w:eastAsia="Times New Roman" w:hAnsi="Times New Roman" w:cs="Times New Roman"/>
                <w:b/>
                <w:sz w:val="24"/>
                <w:szCs w:val="24"/>
                <w:lang w:eastAsia="fr-FR"/>
              </w:rPr>
            </w:pPr>
          </w:p>
        </w:tc>
      </w:tr>
      <w:tr w:rsidR="00151E79" w:rsidRPr="00BC67BA" w14:paraId="5DF3FC6D" w14:textId="77777777" w:rsidTr="00151E79">
        <w:trPr>
          <w:trHeight w:val="653"/>
        </w:trPr>
        <w:tc>
          <w:tcPr>
            <w:tcW w:w="709" w:type="dxa"/>
          </w:tcPr>
          <w:p w14:paraId="569A3881" w14:textId="77777777" w:rsidR="00151E79" w:rsidRPr="00BC67BA" w:rsidRDefault="00151E79" w:rsidP="00333FC7">
            <w:pPr>
              <w:numPr>
                <w:ilvl w:val="0"/>
                <w:numId w:val="2"/>
              </w:numPr>
              <w:tabs>
                <w:tab w:val="left" w:pos="426"/>
              </w:tabs>
              <w:spacing w:after="0" w:line="240" w:lineRule="auto"/>
              <w:ind w:left="142" w:right="-1101" w:firstLine="0"/>
              <w:rPr>
                <w:rFonts w:ascii="Times New Roman" w:eastAsia="Times New Roman" w:hAnsi="Times New Roman" w:cs="Times New Roman"/>
                <w:sz w:val="24"/>
                <w:szCs w:val="24"/>
                <w:lang w:eastAsia="fr-FR"/>
              </w:rPr>
            </w:pPr>
          </w:p>
        </w:tc>
        <w:tc>
          <w:tcPr>
            <w:tcW w:w="12866" w:type="dxa"/>
          </w:tcPr>
          <w:p w14:paraId="75769C94" w14:textId="77777777" w:rsidR="00151E79" w:rsidRPr="00BC67BA" w:rsidRDefault="00151E79" w:rsidP="00151E79">
            <w:pPr>
              <w:spacing w:after="0" w:line="240" w:lineRule="auto"/>
              <w:jc w:val="both"/>
              <w:rPr>
                <w:rFonts w:ascii="Times New Roman" w:eastAsia="Times New Roman" w:hAnsi="Times New Roman" w:cs="Times New Roman"/>
                <w:sz w:val="24"/>
                <w:szCs w:val="24"/>
                <w:lang w:eastAsia="fr-FR"/>
              </w:rPr>
            </w:pPr>
            <w:r w:rsidRPr="00BC67BA">
              <w:rPr>
                <w:rFonts w:ascii="Times New Roman" w:eastAsia="Times New Roman" w:hAnsi="Times New Roman" w:cs="Times New Roman"/>
                <w:sz w:val="24"/>
                <w:szCs w:val="24"/>
                <w:lang w:eastAsia="fr-FR"/>
              </w:rPr>
              <w:t xml:space="preserve">Бюджетът на проектното предложение е попълнен съгласно изискванията и указанията, посочени в Раздел 14 от насоките за кандидатстване, част „условия за кандидатстване“. </w:t>
            </w:r>
          </w:p>
        </w:tc>
        <w:tc>
          <w:tcPr>
            <w:tcW w:w="992" w:type="dxa"/>
          </w:tcPr>
          <w:p w14:paraId="6261D34C" w14:textId="77777777" w:rsidR="00151E79" w:rsidRPr="00BC67BA" w:rsidRDefault="00151E79" w:rsidP="00151E79">
            <w:pPr>
              <w:spacing w:after="0" w:line="240" w:lineRule="auto"/>
              <w:jc w:val="center"/>
              <w:rPr>
                <w:rFonts w:ascii="Times New Roman" w:eastAsia="Times New Roman" w:hAnsi="Times New Roman" w:cs="Times New Roman"/>
                <w:b/>
                <w:sz w:val="24"/>
                <w:szCs w:val="24"/>
                <w:lang w:eastAsia="fr-FR"/>
              </w:rPr>
            </w:pPr>
          </w:p>
        </w:tc>
      </w:tr>
      <w:tr w:rsidR="00151E79" w:rsidRPr="00BC67BA" w14:paraId="4E4C2B89" w14:textId="77777777" w:rsidTr="00151E79">
        <w:trPr>
          <w:trHeight w:val="326"/>
        </w:trPr>
        <w:tc>
          <w:tcPr>
            <w:tcW w:w="709" w:type="dxa"/>
          </w:tcPr>
          <w:p w14:paraId="7427B810" w14:textId="77777777" w:rsidR="00151E79" w:rsidRPr="00BC67BA" w:rsidRDefault="00151E79" w:rsidP="00333FC7">
            <w:pPr>
              <w:numPr>
                <w:ilvl w:val="0"/>
                <w:numId w:val="2"/>
              </w:numPr>
              <w:tabs>
                <w:tab w:val="left" w:pos="426"/>
              </w:tabs>
              <w:spacing w:after="0" w:line="240" w:lineRule="auto"/>
              <w:ind w:left="142" w:right="-1101" w:firstLine="0"/>
              <w:rPr>
                <w:rFonts w:ascii="Times New Roman" w:eastAsia="Times New Roman" w:hAnsi="Times New Roman" w:cs="Times New Roman"/>
                <w:sz w:val="24"/>
                <w:szCs w:val="24"/>
                <w:lang w:eastAsia="fr-FR"/>
              </w:rPr>
            </w:pPr>
          </w:p>
        </w:tc>
        <w:tc>
          <w:tcPr>
            <w:tcW w:w="12866" w:type="dxa"/>
          </w:tcPr>
          <w:p w14:paraId="32CD2F2E" w14:textId="77777777" w:rsidR="00151E79" w:rsidRPr="00BC67BA" w:rsidRDefault="00151E79" w:rsidP="00151E79">
            <w:pPr>
              <w:spacing w:after="0" w:line="240" w:lineRule="auto"/>
              <w:jc w:val="both"/>
              <w:rPr>
                <w:rFonts w:ascii="Times New Roman" w:eastAsia="Times New Roman" w:hAnsi="Times New Roman" w:cs="Times New Roman"/>
                <w:sz w:val="24"/>
                <w:szCs w:val="24"/>
                <w:lang w:eastAsia="fr-FR"/>
              </w:rPr>
            </w:pPr>
            <w:r w:rsidRPr="00BC67BA">
              <w:rPr>
                <w:rFonts w:ascii="Times New Roman" w:eastAsia="Times New Roman" w:hAnsi="Times New Roman" w:cs="Times New Roman"/>
                <w:noProof/>
                <w:sz w:val="24"/>
                <w:szCs w:val="24"/>
                <w:lang w:eastAsia="fr-FR"/>
              </w:rPr>
              <w:t>Стойността на всяка от дейностите, включени в т.7 „План за изпълнение/Дейности по проекта“ от формуляра за кандидатстване трябва да съответства на разходите за съответната дейност в бюджета на проектното предложение.</w:t>
            </w:r>
          </w:p>
        </w:tc>
        <w:tc>
          <w:tcPr>
            <w:tcW w:w="992" w:type="dxa"/>
          </w:tcPr>
          <w:p w14:paraId="0497CACF" w14:textId="77777777" w:rsidR="00151E79" w:rsidRPr="00BC67BA" w:rsidRDefault="00151E79" w:rsidP="00151E79">
            <w:pPr>
              <w:spacing w:after="0" w:line="240" w:lineRule="auto"/>
              <w:jc w:val="center"/>
              <w:rPr>
                <w:rFonts w:ascii="Times New Roman" w:eastAsia="Times New Roman" w:hAnsi="Times New Roman" w:cs="Times New Roman"/>
                <w:b/>
                <w:sz w:val="24"/>
                <w:szCs w:val="24"/>
                <w:lang w:eastAsia="fr-FR"/>
              </w:rPr>
            </w:pPr>
          </w:p>
        </w:tc>
      </w:tr>
      <w:tr w:rsidR="00151E79" w:rsidRPr="00BC67BA" w14:paraId="62AEFAF5" w14:textId="77777777" w:rsidTr="00151E79">
        <w:tc>
          <w:tcPr>
            <w:tcW w:w="709" w:type="dxa"/>
          </w:tcPr>
          <w:p w14:paraId="5B2EF36B" w14:textId="77777777" w:rsidR="00151E79" w:rsidRPr="00BC67BA" w:rsidRDefault="00151E79" w:rsidP="00333FC7">
            <w:pPr>
              <w:numPr>
                <w:ilvl w:val="0"/>
                <w:numId w:val="2"/>
              </w:numPr>
              <w:tabs>
                <w:tab w:val="left" w:pos="426"/>
              </w:tabs>
              <w:spacing w:after="0" w:line="240" w:lineRule="auto"/>
              <w:ind w:left="142" w:right="-1101" w:firstLine="0"/>
              <w:rPr>
                <w:rFonts w:ascii="Times New Roman" w:eastAsia="Times New Roman" w:hAnsi="Times New Roman" w:cs="Times New Roman"/>
                <w:sz w:val="24"/>
                <w:szCs w:val="24"/>
                <w:lang w:eastAsia="fr-FR"/>
              </w:rPr>
            </w:pPr>
          </w:p>
        </w:tc>
        <w:tc>
          <w:tcPr>
            <w:tcW w:w="12866" w:type="dxa"/>
          </w:tcPr>
          <w:p w14:paraId="333D491B" w14:textId="77777777" w:rsidR="00151E79" w:rsidRPr="00BC67BA" w:rsidRDefault="00151E79" w:rsidP="00151E79">
            <w:pPr>
              <w:spacing w:after="0" w:line="240" w:lineRule="auto"/>
              <w:jc w:val="both"/>
              <w:rPr>
                <w:rFonts w:ascii="Times New Roman" w:eastAsia="Times New Roman" w:hAnsi="Times New Roman" w:cs="Times New Roman"/>
                <w:sz w:val="24"/>
                <w:szCs w:val="24"/>
                <w:lang w:eastAsia="fr-FR"/>
              </w:rPr>
            </w:pPr>
            <w:r w:rsidRPr="00BC67BA">
              <w:rPr>
                <w:rFonts w:ascii="Times New Roman" w:eastAsia="Times New Roman" w:hAnsi="Times New Roman" w:cs="Times New Roman"/>
                <w:sz w:val="24"/>
                <w:szCs w:val="24"/>
                <w:lang w:eastAsia="fr-FR"/>
              </w:rPr>
              <w:t>Исканото финансиране (безвъзмездната финансова помощ) се отнася само за допустими разходи и е в указаните граници,  съгласно Раздел 9 от насоките за кандидатстване, част „условия за кандидатстване“.</w:t>
            </w:r>
          </w:p>
        </w:tc>
        <w:tc>
          <w:tcPr>
            <w:tcW w:w="992" w:type="dxa"/>
          </w:tcPr>
          <w:p w14:paraId="512A669A" w14:textId="77777777" w:rsidR="00151E79" w:rsidRPr="00BC67BA" w:rsidRDefault="00151E79" w:rsidP="00151E79">
            <w:pPr>
              <w:spacing w:after="0" w:line="240" w:lineRule="auto"/>
              <w:jc w:val="center"/>
              <w:rPr>
                <w:rFonts w:ascii="Times New Roman" w:eastAsia="Times New Roman" w:hAnsi="Times New Roman" w:cs="Times New Roman"/>
                <w:b/>
                <w:sz w:val="24"/>
                <w:szCs w:val="24"/>
                <w:lang w:eastAsia="fr-FR"/>
              </w:rPr>
            </w:pPr>
          </w:p>
        </w:tc>
      </w:tr>
      <w:tr w:rsidR="00151E79" w:rsidRPr="00BC67BA" w14:paraId="053A3B7B" w14:textId="77777777" w:rsidTr="00151E79">
        <w:tc>
          <w:tcPr>
            <w:tcW w:w="709" w:type="dxa"/>
          </w:tcPr>
          <w:p w14:paraId="6DDE811D" w14:textId="77777777" w:rsidR="00151E79" w:rsidRPr="00BC67BA" w:rsidRDefault="00151E79" w:rsidP="00333FC7">
            <w:pPr>
              <w:numPr>
                <w:ilvl w:val="0"/>
                <w:numId w:val="2"/>
              </w:numPr>
              <w:tabs>
                <w:tab w:val="left" w:pos="426"/>
              </w:tabs>
              <w:spacing w:after="0" w:line="240" w:lineRule="auto"/>
              <w:ind w:left="142" w:right="-1101" w:firstLine="0"/>
              <w:rPr>
                <w:rFonts w:ascii="Times New Roman" w:eastAsia="Times New Roman" w:hAnsi="Times New Roman" w:cs="Times New Roman"/>
                <w:sz w:val="24"/>
                <w:szCs w:val="24"/>
                <w:lang w:eastAsia="fr-FR"/>
              </w:rPr>
            </w:pPr>
          </w:p>
        </w:tc>
        <w:tc>
          <w:tcPr>
            <w:tcW w:w="12866" w:type="dxa"/>
          </w:tcPr>
          <w:p w14:paraId="0C0C15E5" w14:textId="77777777" w:rsidR="00151E79" w:rsidRPr="00BC67BA" w:rsidRDefault="00151E79" w:rsidP="00151E79">
            <w:pPr>
              <w:spacing w:after="0" w:line="240" w:lineRule="auto"/>
              <w:jc w:val="both"/>
              <w:rPr>
                <w:rFonts w:ascii="Times New Roman" w:eastAsia="Times New Roman" w:hAnsi="Times New Roman" w:cs="Times New Roman"/>
                <w:sz w:val="24"/>
                <w:szCs w:val="24"/>
                <w:lang w:eastAsia="fr-FR"/>
              </w:rPr>
            </w:pPr>
            <w:r w:rsidRPr="00BC67BA">
              <w:rPr>
                <w:rFonts w:ascii="Times New Roman" w:eastAsia="Times New Roman" w:hAnsi="Times New Roman" w:cs="Times New Roman"/>
                <w:sz w:val="24"/>
                <w:szCs w:val="24"/>
                <w:lang w:eastAsia="fr-FR"/>
              </w:rPr>
              <w:t xml:space="preserve">Предвиден е екип за управление, чиято организационна структура </w:t>
            </w:r>
            <w:r w:rsidRPr="00BC67BA">
              <w:rPr>
                <w:rFonts w:ascii="Times New Roman" w:eastAsia="Times New Roman" w:hAnsi="Times New Roman" w:cs="Times New Roman"/>
                <w:sz w:val="24"/>
                <w:szCs w:val="24"/>
                <w:lang w:val="en-US" w:eastAsia="fr-FR"/>
              </w:rPr>
              <w:t>e</w:t>
            </w:r>
            <w:r w:rsidRPr="000E2856">
              <w:rPr>
                <w:rFonts w:ascii="Times New Roman" w:eastAsia="Times New Roman" w:hAnsi="Times New Roman" w:cs="Times New Roman"/>
                <w:sz w:val="24"/>
                <w:szCs w:val="24"/>
                <w:lang w:val="ru-RU" w:eastAsia="fr-FR"/>
              </w:rPr>
              <w:t xml:space="preserve"> </w:t>
            </w:r>
            <w:r w:rsidRPr="00BC67BA">
              <w:rPr>
                <w:rFonts w:ascii="Times New Roman" w:eastAsia="Times New Roman" w:hAnsi="Times New Roman" w:cs="Times New Roman"/>
                <w:sz w:val="24"/>
                <w:szCs w:val="24"/>
                <w:lang w:eastAsia="fr-FR"/>
              </w:rPr>
              <w:t>ясн</w:t>
            </w:r>
            <w:r w:rsidRPr="00BC67BA">
              <w:rPr>
                <w:rFonts w:ascii="Times New Roman" w:eastAsia="Times New Roman" w:hAnsi="Times New Roman" w:cs="Times New Roman"/>
                <w:sz w:val="24"/>
                <w:szCs w:val="24"/>
                <w:lang w:val="en-US" w:eastAsia="fr-FR"/>
              </w:rPr>
              <w:t>a</w:t>
            </w:r>
            <w:r w:rsidRPr="00BC67BA">
              <w:rPr>
                <w:rFonts w:ascii="Times New Roman" w:eastAsia="Times New Roman" w:hAnsi="Times New Roman" w:cs="Times New Roman"/>
                <w:sz w:val="24"/>
                <w:szCs w:val="24"/>
                <w:lang w:eastAsia="fr-FR"/>
              </w:rPr>
              <w:t xml:space="preserve"> и демонстрира разделение на функциите в екипа и надеждни механизми за контрол.</w:t>
            </w:r>
          </w:p>
        </w:tc>
        <w:tc>
          <w:tcPr>
            <w:tcW w:w="992" w:type="dxa"/>
          </w:tcPr>
          <w:p w14:paraId="46B0BC72" w14:textId="77777777" w:rsidR="00151E79" w:rsidRPr="00BC67BA" w:rsidRDefault="00151E79" w:rsidP="00151E79">
            <w:pPr>
              <w:spacing w:after="0" w:line="240" w:lineRule="auto"/>
              <w:jc w:val="center"/>
              <w:rPr>
                <w:rFonts w:ascii="Times New Roman" w:eastAsia="Times New Roman" w:hAnsi="Times New Roman" w:cs="Times New Roman"/>
                <w:b/>
                <w:sz w:val="24"/>
                <w:szCs w:val="24"/>
                <w:lang w:eastAsia="fr-FR"/>
              </w:rPr>
            </w:pPr>
          </w:p>
        </w:tc>
      </w:tr>
      <w:tr w:rsidR="00151E79" w:rsidRPr="00BC67BA" w14:paraId="07385BE0" w14:textId="77777777" w:rsidTr="00151E79">
        <w:tc>
          <w:tcPr>
            <w:tcW w:w="709" w:type="dxa"/>
          </w:tcPr>
          <w:p w14:paraId="26089DE6" w14:textId="77777777" w:rsidR="00151E79" w:rsidRPr="00BC67BA" w:rsidRDefault="00151E79" w:rsidP="00333FC7">
            <w:pPr>
              <w:numPr>
                <w:ilvl w:val="0"/>
                <w:numId w:val="2"/>
              </w:numPr>
              <w:tabs>
                <w:tab w:val="left" w:pos="426"/>
              </w:tabs>
              <w:spacing w:after="0" w:line="240" w:lineRule="auto"/>
              <w:ind w:left="142" w:right="-1101" w:firstLine="0"/>
              <w:rPr>
                <w:rFonts w:ascii="Times New Roman" w:eastAsia="Times New Roman" w:hAnsi="Times New Roman" w:cs="Times New Roman"/>
                <w:sz w:val="24"/>
                <w:szCs w:val="24"/>
                <w:lang w:eastAsia="fr-FR"/>
              </w:rPr>
            </w:pPr>
          </w:p>
        </w:tc>
        <w:tc>
          <w:tcPr>
            <w:tcW w:w="12866" w:type="dxa"/>
          </w:tcPr>
          <w:p w14:paraId="339E4D95" w14:textId="77777777" w:rsidR="00151E79" w:rsidRPr="00BC67BA" w:rsidRDefault="00151E79" w:rsidP="00151E79">
            <w:pPr>
              <w:spacing w:after="0" w:line="240" w:lineRule="auto"/>
              <w:jc w:val="both"/>
              <w:rPr>
                <w:rFonts w:ascii="Times New Roman" w:eastAsia="Times New Roman" w:hAnsi="Times New Roman" w:cs="Times New Roman"/>
                <w:sz w:val="24"/>
                <w:szCs w:val="24"/>
                <w:lang w:eastAsia="fr-FR"/>
              </w:rPr>
            </w:pPr>
            <w:r w:rsidRPr="00BC67BA">
              <w:rPr>
                <w:rFonts w:ascii="Times New Roman" w:eastAsia="Times New Roman" w:hAnsi="Times New Roman" w:cs="Times New Roman"/>
                <w:sz w:val="24"/>
                <w:szCs w:val="24"/>
                <w:lang w:eastAsia="fr-FR"/>
              </w:rPr>
              <w:t>В проектното предложение са съобразени изискванията, посочени в Раздел 17 на насоките за кандидатстване, част „условия за кандидатстване“.</w:t>
            </w:r>
          </w:p>
        </w:tc>
        <w:tc>
          <w:tcPr>
            <w:tcW w:w="992" w:type="dxa"/>
          </w:tcPr>
          <w:p w14:paraId="5B131C7A" w14:textId="77777777" w:rsidR="00151E79" w:rsidRPr="00BC67BA" w:rsidRDefault="00151E79" w:rsidP="00151E79">
            <w:pPr>
              <w:spacing w:after="0" w:line="240" w:lineRule="auto"/>
              <w:jc w:val="center"/>
              <w:rPr>
                <w:rFonts w:ascii="Times New Roman" w:eastAsia="Times New Roman" w:hAnsi="Times New Roman" w:cs="Times New Roman"/>
                <w:b/>
                <w:sz w:val="24"/>
                <w:szCs w:val="24"/>
                <w:lang w:eastAsia="fr-FR"/>
              </w:rPr>
            </w:pPr>
          </w:p>
        </w:tc>
      </w:tr>
      <w:tr w:rsidR="00151E79" w:rsidRPr="00BC67BA" w14:paraId="1B5891B3" w14:textId="77777777" w:rsidTr="00151E79">
        <w:tc>
          <w:tcPr>
            <w:tcW w:w="709" w:type="dxa"/>
          </w:tcPr>
          <w:p w14:paraId="182954E7" w14:textId="77777777" w:rsidR="00151E79" w:rsidRPr="00BC67BA" w:rsidRDefault="00151E79" w:rsidP="00333FC7">
            <w:pPr>
              <w:numPr>
                <w:ilvl w:val="0"/>
                <w:numId w:val="2"/>
              </w:numPr>
              <w:tabs>
                <w:tab w:val="left" w:pos="426"/>
              </w:tabs>
              <w:spacing w:after="0" w:line="240" w:lineRule="auto"/>
              <w:ind w:left="142" w:right="-1101" w:firstLine="0"/>
              <w:rPr>
                <w:rFonts w:ascii="Times New Roman" w:eastAsia="Times New Roman" w:hAnsi="Times New Roman" w:cs="Times New Roman"/>
                <w:sz w:val="24"/>
                <w:szCs w:val="24"/>
                <w:lang w:eastAsia="fr-FR"/>
              </w:rPr>
            </w:pPr>
          </w:p>
        </w:tc>
        <w:tc>
          <w:tcPr>
            <w:tcW w:w="12866" w:type="dxa"/>
          </w:tcPr>
          <w:p w14:paraId="04AAE20F" w14:textId="77777777" w:rsidR="00151E79" w:rsidRPr="00BC67BA" w:rsidRDefault="00151E79" w:rsidP="00151E79">
            <w:pPr>
              <w:spacing w:after="0" w:line="240" w:lineRule="auto"/>
              <w:jc w:val="both"/>
              <w:rPr>
                <w:rFonts w:ascii="Times New Roman" w:eastAsia="Times New Roman" w:hAnsi="Times New Roman" w:cs="Times New Roman"/>
                <w:sz w:val="24"/>
                <w:szCs w:val="24"/>
                <w:lang w:eastAsia="fr-FR"/>
              </w:rPr>
            </w:pPr>
            <w:r w:rsidRPr="00BC67BA">
              <w:rPr>
                <w:rFonts w:ascii="Times New Roman" w:eastAsia="Times New Roman" w:hAnsi="Times New Roman" w:cs="Times New Roman"/>
                <w:bCs/>
                <w:sz w:val="24"/>
                <w:szCs w:val="24"/>
                <w:lang w:eastAsia="ja-JP" w:bidi="my-MM"/>
              </w:rPr>
              <w:t>Проектното предложение предвижда на етап строителство да се прилагат мерки за ограничаване на запрашаването, шума и за законосъобразното управление на строителните отпадъци.</w:t>
            </w:r>
          </w:p>
        </w:tc>
        <w:tc>
          <w:tcPr>
            <w:tcW w:w="992" w:type="dxa"/>
          </w:tcPr>
          <w:p w14:paraId="2AAF1F82" w14:textId="77777777" w:rsidR="00151E79" w:rsidRPr="00BC67BA" w:rsidRDefault="00151E79" w:rsidP="00151E79">
            <w:pPr>
              <w:spacing w:after="0" w:line="240" w:lineRule="auto"/>
              <w:jc w:val="center"/>
              <w:rPr>
                <w:rFonts w:ascii="Times New Roman" w:eastAsia="Times New Roman" w:hAnsi="Times New Roman" w:cs="Times New Roman"/>
                <w:b/>
                <w:sz w:val="24"/>
                <w:szCs w:val="24"/>
                <w:lang w:eastAsia="fr-FR"/>
              </w:rPr>
            </w:pPr>
          </w:p>
        </w:tc>
      </w:tr>
      <w:tr w:rsidR="00151E79" w:rsidRPr="00BC67BA" w14:paraId="080FC937" w14:textId="77777777" w:rsidTr="00151E79">
        <w:tc>
          <w:tcPr>
            <w:tcW w:w="709" w:type="dxa"/>
          </w:tcPr>
          <w:p w14:paraId="2FDA40D7" w14:textId="77777777" w:rsidR="00151E79" w:rsidRPr="00BC67BA" w:rsidRDefault="00151E79" w:rsidP="00333FC7">
            <w:pPr>
              <w:numPr>
                <w:ilvl w:val="0"/>
                <w:numId w:val="2"/>
              </w:numPr>
              <w:tabs>
                <w:tab w:val="left" w:pos="426"/>
              </w:tabs>
              <w:spacing w:after="0" w:line="240" w:lineRule="auto"/>
              <w:ind w:left="142" w:right="-1101" w:firstLine="0"/>
              <w:rPr>
                <w:rFonts w:ascii="Times New Roman" w:eastAsia="Times New Roman" w:hAnsi="Times New Roman" w:cs="Times New Roman"/>
                <w:sz w:val="24"/>
                <w:szCs w:val="24"/>
                <w:lang w:eastAsia="fr-FR"/>
              </w:rPr>
            </w:pPr>
          </w:p>
        </w:tc>
        <w:tc>
          <w:tcPr>
            <w:tcW w:w="12866" w:type="dxa"/>
          </w:tcPr>
          <w:p w14:paraId="62F65683" w14:textId="77777777" w:rsidR="00151E79" w:rsidRPr="00BC67BA" w:rsidRDefault="00151E79" w:rsidP="00151E79">
            <w:pPr>
              <w:spacing w:after="0" w:line="240" w:lineRule="auto"/>
              <w:jc w:val="both"/>
              <w:rPr>
                <w:rFonts w:ascii="Times New Roman" w:eastAsia="Times New Roman" w:hAnsi="Times New Roman" w:cs="Times New Roman"/>
                <w:sz w:val="24"/>
                <w:szCs w:val="24"/>
                <w:lang w:eastAsia="fr-FR"/>
              </w:rPr>
            </w:pPr>
            <w:r w:rsidRPr="00BC67BA">
              <w:rPr>
                <w:rFonts w:ascii="Times New Roman" w:eastAsia="Times New Roman" w:hAnsi="Times New Roman" w:cs="Times New Roman"/>
                <w:bCs/>
                <w:sz w:val="24"/>
                <w:szCs w:val="24"/>
                <w:lang w:eastAsia="ja-JP" w:bidi="my-MM"/>
              </w:rPr>
              <w:t>Проектното предложение включва определяне на изискванията към количеството и качеството на водите, необходими за постигане на благоприятен природозащитен статус на съответната зона.</w:t>
            </w:r>
          </w:p>
        </w:tc>
        <w:tc>
          <w:tcPr>
            <w:tcW w:w="992" w:type="dxa"/>
          </w:tcPr>
          <w:p w14:paraId="1F61DAB3" w14:textId="77777777" w:rsidR="00151E79" w:rsidRPr="00BC67BA" w:rsidRDefault="00151E79" w:rsidP="00151E79">
            <w:pPr>
              <w:spacing w:after="0" w:line="240" w:lineRule="auto"/>
              <w:jc w:val="center"/>
              <w:rPr>
                <w:rFonts w:ascii="Times New Roman" w:eastAsia="Times New Roman" w:hAnsi="Times New Roman" w:cs="Times New Roman"/>
                <w:b/>
                <w:sz w:val="24"/>
                <w:szCs w:val="24"/>
                <w:lang w:eastAsia="fr-FR"/>
              </w:rPr>
            </w:pPr>
          </w:p>
        </w:tc>
      </w:tr>
    </w:tbl>
    <w:p w14:paraId="60A701B2" w14:textId="77777777" w:rsidR="00EC2B2E" w:rsidRPr="000E2856" w:rsidRDefault="00EC2B2E" w:rsidP="00FC2777">
      <w:pPr>
        <w:spacing w:after="0" w:line="240" w:lineRule="auto"/>
        <w:ind w:left="720"/>
        <w:rPr>
          <w:rFonts w:ascii="Times New Roman" w:hAnsi="Times New Roman" w:cs="Times New Roman"/>
          <w:b/>
          <w:sz w:val="24"/>
          <w:szCs w:val="24"/>
          <w:lang w:val="ru-RU"/>
        </w:rPr>
      </w:pPr>
    </w:p>
    <w:p w14:paraId="01F8E4C8" w14:textId="77777777" w:rsidR="004625FF" w:rsidRPr="000E2856" w:rsidRDefault="004625FF" w:rsidP="00FC2777">
      <w:pPr>
        <w:spacing w:after="0" w:line="240" w:lineRule="auto"/>
        <w:ind w:left="720"/>
        <w:rPr>
          <w:rFonts w:ascii="Times New Roman" w:hAnsi="Times New Roman" w:cs="Times New Roman"/>
          <w:b/>
          <w:sz w:val="24"/>
          <w:szCs w:val="24"/>
          <w:lang w:val="ru-RU"/>
        </w:rPr>
      </w:pPr>
    </w:p>
    <w:p w14:paraId="446D7B56" w14:textId="77777777" w:rsidR="004625FF" w:rsidRPr="000E2856" w:rsidRDefault="004625FF" w:rsidP="00FC2777">
      <w:pPr>
        <w:spacing w:after="0" w:line="240" w:lineRule="auto"/>
        <w:ind w:left="720"/>
        <w:rPr>
          <w:rFonts w:ascii="Times New Roman" w:hAnsi="Times New Roman" w:cs="Times New Roman"/>
          <w:b/>
          <w:sz w:val="24"/>
          <w:szCs w:val="24"/>
          <w:lang w:val="ru-RU"/>
        </w:rPr>
      </w:pPr>
    </w:p>
    <w:p w14:paraId="3721724E" w14:textId="77777777" w:rsidR="004625FF" w:rsidRPr="000E2856" w:rsidRDefault="004625FF" w:rsidP="00FC2777">
      <w:pPr>
        <w:spacing w:after="0" w:line="240" w:lineRule="auto"/>
        <w:ind w:left="720"/>
        <w:rPr>
          <w:rFonts w:ascii="Times New Roman" w:hAnsi="Times New Roman" w:cs="Times New Roman"/>
          <w:b/>
          <w:sz w:val="24"/>
          <w:szCs w:val="24"/>
          <w:lang w:val="ru-RU"/>
        </w:rPr>
      </w:pPr>
    </w:p>
    <w:p w14:paraId="192ADF93" w14:textId="77777777" w:rsidR="004625FF" w:rsidRPr="000E2856" w:rsidRDefault="004625FF" w:rsidP="00FC2777">
      <w:pPr>
        <w:spacing w:after="0" w:line="240" w:lineRule="auto"/>
        <w:ind w:left="720"/>
        <w:rPr>
          <w:rFonts w:ascii="Times New Roman" w:hAnsi="Times New Roman" w:cs="Times New Roman"/>
          <w:b/>
          <w:sz w:val="24"/>
          <w:szCs w:val="24"/>
          <w:lang w:val="ru-RU"/>
        </w:rPr>
      </w:pPr>
    </w:p>
    <w:p w14:paraId="1CCFB796" w14:textId="77777777" w:rsidR="004625FF" w:rsidRPr="000E2856" w:rsidRDefault="004625FF" w:rsidP="00FC2777">
      <w:pPr>
        <w:spacing w:after="0" w:line="240" w:lineRule="auto"/>
        <w:ind w:left="720"/>
        <w:rPr>
          <w:rFonts w:ascii="Times New Roman" w:hAnsi="Times New Roman" w:cs="Times New Roman"/>
          <w:b/>
          <w:sz w:val="24"/>
          <w:szCs w:val="24"/>
          <w:lang w:val="ru-RU"/>
        </w:rPr>
      </w:pPr>
    </w:p>
    <w:p w14:paraId="67C2BD45" w14:textId="77777777" w:rsidR="00EC2B2E" w:rsidRPr="00BC67BA" w:rsidRDefault="00EC2B2E" w:rsidP="00333FC7">
      <w:pPr>
        <w:numPr>
          <w:ilvl w:val="0"/>
          <w:numId w:val="1"/>
        </w:numPr>
        <w:spacing w:after="0" w:line="240" w:lineRule="auto"/>
        <w:rPr>
          <w:rFonts w:ascii="Times New Roman" w:hAnsi="Times New Roman" w:cs="Times New Roman"/>
          <w:b/>
          <w:sz w:val="24"/>
          <w:szCs w:val="24"/>
        </w:rPr>
      </w:pPr>
      <w:r w:rsidRPr="00BC67BA">
        <w:rPr>
          <w:rFonts w:ascii="Times New Roman" w:hAnsi="Times New Roman" w:cs="Times New Roman"/>
          <w:b/>
          <w:sz w:val="24"/>
          <w:szCs w:val="24"/>
        </w:rPr>
        <w:t>Техническа и финансова оценка</w:t>
      </w:r>
    </w:p>
    <w:p w14:paraId="34E400B8" w14:textId="77777777" w:rsidR="004625FF" w:rsidRPr="00BC67BA" w:rsidRDefault="004625FF" w:rsidP="004625FF">
      <w:pPr>
        <w:spacing w:after="0" w:line="240" w:lineRule="auto"/>
        <w:ind w:left="720"/>
        <w:rPr>
          <w:rFonts w:ascii="Times New Roman" w:hAnsi="Times New Roman" w:cs="Times New Roman"/>
          <w:b/>
          <w:sz w:val="24"/>
          <w:szCs w:val="24"/>
        </w:rPr>
      </w:pPr>
    </w:p>
    <w:tbl>
      <w:tblPr>
        <w:tblW w:w="147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6"/>
        <w:gridCol w:w="16"/>
        <w:gridCol w:w="12011"/>
        <w:gridCol w:w="2314"/>
      </w:tblGrid>
      <w:tr w:rsidR="00151E79" w:rsidRPr="00BC67BA" w14:paraId="532D2F65" w14:textId="77777777" w:rsidTr="00151E79">
        <w:trPr>
          <w:jc w:val="center"/>
        </w:trPr>
        <w:tc>
          <w:tcPr>
            <w:tcW w:w="14767" w:type="dxa"/>
            <w:gridSpan w:val="4"/>
            <w:tcBorders>
              <w:bottom w:val="single" w:sz="4" w:space="0" w:color="auto"/>
            </w:tcBorders>
            <w:shd w:val="clear" w:color="auto" w:fill="B3B3B3"/>
            <w:vAlign w:val="center"/>
          </w:tcPr>
          <w:p w14:paraId="29FC67F7" w14:textId="77777777" w:rsidR="00151E79" w:rsidRPr="00BC67BA" w:rsidRDefault="00151E79" w:rsidP="00151E79">
            <w:pPr>
              <w:spacing w:after="0" w:line="240" w:lineRule="auto"/>
              <w:jc w:val="center"/>
              <w:rPr>
                <w:rFonts w:ascii="Times New Roman" w:eastAsia="Times New Roman" w:hAnsi="Times New Roman" w:cs="Times New Roman"/>
                <w:b/>
                <w:bCs/>
                <w:sz w:val="24"/>
                <w:szCs w:val="24"/>
                <w:lang w:eastAsia="ja-JP" w:bidi="my-MM"/>
              </w:rPr>
            </w:pPr>
            <w:r w:rsidRPr="00BC67BA">
              <w:rPr>
                <w:rFonts w:ascii="Times New Roman" w:eastAsia="Times New Roman" w:hAnsi="Times New Roman" w:cs="Times New Roman"/>
                <w:b/>
                <w:bCs/>
                <w:sz w:val="24"/>
                <w:szCs w:val="24"/>
                <w:lang w:eastAsia="ja-JP" w:bidi="my-MM"/>
              </w:rPr>
              <w:t>Критерии</w:t>
            </w:r>
          </w:p>
        </w:tc>
      </w:tr>
      <w:tr w:rsidR="00151E79" w:rsidRPr="00BC67BA" w14:paraId="5579563E" w14:textId="77777777" w:rsidTr="00151E79">
        <w:trPr>
          <w:jc w:val="center"/>
        </w:trPr>
        <w:tc>
          <w:tcPr>
            <w:tcW w:w="14767" w:type="dxa"/>
            <w:gridSpan w:val="4"/>
            <w:tcBorders>
              <w:bottom w:val="single" w:sz="4" w:space="0" w:color="auto"/>
            </w:tcBorders>
            <w:shd w:val="clear" w:color="auto" w:fill="B3B3B3"/>
            <w:vAlign w:val="center"/>
          </w:tcPr>
          <w:p w14:paraId="0780062B" w14:textId="77777777" w:rsidR="00151E79" w:rsidRPr="00BC67BA" w:rsidRDefault="00151E79" w:rsidP="00333FC7">
            <w:pPr>
              <w:numPr>
                <w:ilvl w:val="0"/>
                <w:numId w:val="5"/>
              </w:numPr>
              <w:spacing w:after="0" w:line="240" w:lineRule="auto"/>
              <w:rPr>
                <w:rFonts w:ascii="Times New Roman" w:eastAsia="Times New Roman" w:hAnsi="Times New Roman" w:cs="Times New Roman"/>
                <w:b/>
                <w:bCs/>
                <w:sz w:val="24"/>
                <w:szCs w:val="24"/>
                <w:lang w:eastAsia="ja-JP" w:bidi="my-MM"/>
              </w:rPr>
            </w:pPr>
            <w:r w:rsidRPr="00BC67BA">
              <w:rPr>
                <w:rFonts w:ascii="Times New Roman" w:eastAsia="Times New Roman" w:hAnsi="Times New Roman" w:cs="Times New Roman"/>
                <w:b/>
                <w:bCs/>
                <w:sz w:val="24"/>
                <w:szCs w:val="24"/>
                <w:lang w:eastAsia="ja-JP" w:bidi="my-MM"/>
              </w:rPr>
              <w:t xml:space="preserve">Съответствие  и допълняемост                                                                                                                                 </w:t>
            </w:r>
            <w:r w:rsidRPr="00BC67BA">
              <w:rPr>
                <w:rFonts w:ascii="Times New Roman" w:eastAsia="Times New Roman" w:hAnsi="Times New Roman" w:cs="Times New Roman"/>
                <w:b/>
                <w:sz w:val="24"/>
                <w:szCs w:val="24"/>
                <w:lang w:eastAsia="fr-FR"/>
              </w:rPr>
              <w:t xml:space="preserve">Максимален брой точки - 14    </w:t>
            </w:r>
          </w:p>
        </w:tc>
      </w:tr>
      <w:tr w:rsidR="00151E79" w:rsidRPr="00BC67BA" w14:paraId="4C79394B" w14:textId="77777777" w:rsidTr="00151E79">
        <w:trPr>
          <w:jc w:val="center"/>
        </w:trPr>
        <w:tc>
          <w:tcPr>
            <w:tcW w:w="426" w:type="dxa"/>
            <w:shd w:val="clear" w:color="auto" w:fill="auto"/>
            <w:vAlign w:val="center"/>
          </w:tcPr>
          <w:p w14:paraId="2AEE7253" w14:textId="77777777" w:rsidR="00151E79" w:rsidRPr="00BC67BA" w:rsidRDefault="00151E79" w:rsidP="00151E79">
            <w:pPr>
              <w:spacing w:after="0" w:line="240" w:lineRule="auto"/>
              <w:rPr>
                <w:rFonts w:ascii="Times New Roman" w:eastAsia="Times New Roman" w:hAnsi="Times New Roman" w:cs="Times New Roman"/>
                <w:bCs/>
                <w:sz w:val="24"/>
                <w:szCs w:val="24"/>
                <w:lang w:eastAsia="ja-JP" w:bidi="my-MM"/>
              </w:rPr>
            </w:pPr>
            <w:r w:rsidRPr="00BC67BA">
              <w:rPr>
                <w:rFonts w:ascii="Times New Roman" w:eastAsia="Times New Roman" w:hAnsi="Times New Roman" w:cs="Times New Roman"/>
                <w:bCs/>
                <w:sz w:val="24"/>
                <w:szCs w:val="24"/>
                <w:lang w:eastAsia="ja-JP" w:bidi="my-MM"/>
              </w:rPr>
              <w:t>1.</w:t>
            </w:r>
          </w:p>
        </w:tc>
        <w:tc>
          <w:tcPr>
            <w:tcW w:w="14341" w:type="dxa"/>
            <w:gridSpan w:val="3"/>
            <w:shd w:val="clear" w:color="auto" w:fill="auto"/>
            <w:vAlign w:val="center"/>
          </w:tcPr>
          <w:p w14:paraId="18A49FEA" w14:textId="77777777" w:rsidR="00151E79" w:rsidRPr="00BC67BA" w:rsidRDefault="00151E79" w:rsidP="00151E79">
            <w:pPr>
              <w:spacing w:after="0" w:line="240" w:lineRule="auto"/>
              <w:jc w:val="both"/>
              <w:rPr>
                <w:rFonts w:ascii="Times New Roman" w:eastAsia="Times New Roman" w:hAnsi="Times New Roman" w:cs="Times New Roman"/>
                <w:bCs/>
                <w:sz w:val="24"/>
                <w:szCs w:val="24"/>
                <w:lang w:eastAsia="ja-JP" w:bidi="my-MM"/>
              </w:rPr>
            </w:pPr>
            <w:r w:rsidRPr="00BC67BA">
              <w:rPr>
                <w:rFonts w:ascii="Times New Roman" w:eastAsia="Times New Roman" w:hAnsi="Times New Roman" w:cs="Times New Roman"/>
                <w:bCs/>
                <w:sz w:val="24"/>
                <w:szCs w:val="24"/>
                <w:lang w:eastAsia="ja-JP" w:bidi="my-MM"/>
              </w:rPr>
              <w:t xml:space="preserve">В проектното предложение бенефициентът е описал проблемите (заплахи и влияния) за видовете/местообитанията, които проектното предложение има за цел да разреши и са посочени източниците на информация, съгласно </w:t>
            </w:r>
            <w:r w:rsidRPr="00BC67BA">
              <w:rPr>
                <w:rFonts w:ascii="Times New Roman" w:eastAsia="Times New Roman" w:hAnsi="Times New Roman" w:cs="Times New Roman"/>
                <w:sz w:val="24"/>
                <w:szCs w:val="24"/>
                <w:lang w:eastAsia="fr-FR"/>
              </w:rPr>
              <w:t>насоките за кандидатстване, част „</w:t>
            </w:r>
            <w:r w:rsidRPr="00BC67BA">
              <w:rPr>
                <w:rFonts w:ascii="Times New Roman" w:eastAsia="Times New Roman" w:hAnsi="Times New Roman" w:cs="Times New Roman"/>
                <w:bCs/>
                <w:sz w:val="24"/>
                <w:szCs w:val="24"/>
                <w:lang w:eastAsia="ja-JP" w:bidi="my-MM"/>
              </w:rPr>
              <w:t>условия за кандидатстване“.</w:t>
            </w:r>
          </w:p>
          <w:p w14:paraId="7E978B9A" w14:textId="77777777" w:rsidR="00151E79" w:rsidRPr="00BC67BA" w:rsidRDefault="00151E79" w:rsidP="00151E79">
            <w:pPr>
              <w:spacing w:after="0" w:line="240" w:lineRule="auto"/>
              <w:jc w:val="both"/>
              <w:rPr>
                <w:rFonts w:ascii="Times New Roman" w:eastAsia="Times New Roman" w:hAnsi="Times New Roman" w:cs="Times New Roman"/>
                <w:bCs/>
                <w:sz w:val="24"/>
                <w:szCs w:val="24"/>
                <w:lang w:eastAsia="ja-JP" w:bidi="my-MM"/>
              </w:rPr>
            </w:pPr>
            <w:r w:rsidRPr="00BC67BA">
              <w:rPr>
                <w:rFonts w:ascii="Times New Roman" w:eastAsia="Times New Roman" w:hAnsi="Times New Roman" w:cs="Times New Roman"/>
                <w:bCs/>
                <w:sz w:val="24"/>
                <w:szCs w:val="24"/>
                <w:lang w:eastAsia="ja-JP" w:bidi="my-MM"/>
              </w:rPr>
              <w:t>-  да – за всички видове/местообитания, включени в проектното предложение – 3 точки;</w:t>
            </w:r>
          </w:p>
          <w:p w14:paraId="16D38A9C" w14:textId="77777777" w:rsidR="00151E79" w:rsidRPr="00BC67BA" w:rsidRDefault="00151E79" w:rsidP="00151E79">
            <w:pPr>
              <w:spacing w:after="0" w:line="240" w:lineRule="auto"/>
              <w:jc w:val="both"/>
              <w:rPr>
                <w:rFonts w:ascii="Times New Roman" w:eastAsia="Times New Roman" w:hAnsi="Times New Roman" w:cs="Times New Roman"/>
                <w:bCs/>
                <w:sz w:val="24"/>
                <w:szCs w:val="24"/>
                <w:lang w:eastAsia="ja-JP" w:bidi="my-MM"/>
              </w:rPr>
            </w:pPr>
            <w:r w:rsidRPr="00BC67BA">
              <w:rPr>
                <w:rFonts w:ascii="Times New Roman" w:eastAsia="Times New Roman" w:hAnsi="Times New Roman" w:cs="Times New Roman"/>
                <w:bCs/>
                <w:sz w:val="24"/>
                <w:szCs w:val="24"/>
                <w:lang w:eastAsia="ja-JP" w:bidi="my-MM"/>
              </w:rPr>
              <w:t>- частично – само за част от видовете/местообитанията, включени в проектното предложение – 1 точка.</w:t>
            </w:r>
          </w:p>
        </w:tc>
      </w:tr>
      <w:tr w:rsidR="00151E79" w:rsidRPr="00BC67BA" w14:paraId="01F1F855" w14:textId="77777777" w:rsidTr="00151E79">
        <w:trPr>
          <w:jc w:val="center"/>
        </w:trPr>
        <w:tc>
          <w:tcPr>
            <w:tcW w:w="426" w:type="dxa"/>
            <w:shd w:val="clear" w:color="auto" w:fill="auto"/>
            <w:vAlign w:val="center"/>
          </w:tcPr>
          <w:p w14:paraId="6197DC0B" w14:textId="77777777" w:rsidR="00151E79" w:rsidRPr="00BC67BA" w:rsidRDefault="00151E79" w:rsidP="00151E79">
            <w:pPr>
              <w:spacing w:after="0" w:line="240" w:lineRule="auto"/>
              <w:rPr>
                <w:rFonts w:ascii="Times New Roman" w:eastAsia="Times New Roman" w:hAnsi="Times New Roman" w:cs="Times New Roman"/>
                <w:bCs/>
                <w:sz w:val="24"/>
                <w:szCs w:val="24"/>
                <w:lang w:eastAsia="ja-JP" w:bidi="my-MM"/>
              </w:rPr>
            </w:pPr>
            <w:r w:rsidRPr="00BC67BA">
              <w:rPr>
                <w:rFonts w:ascii="Times New Roman" w:eastAsia="Times New Roman" w:hAnsi="Times New Roman" w:cs="Times New Roman"/>
                <w:bCs/>
                <w:sz w:val="24"/>
                <w:szCs w:val="24"/>
                <w:lang w:eastAsia="ja-JP" w:bidi="my-MM"/>
              </w:rPr>
              <w:t>2.</w:t>
            </w:r>
          </w:p>
        </w:tc>
        <w:tc>
          <w:tcPr>
            <w:tcW w:w="14341" w:type="dxa"/>
            <w:gridSpan w:val="3"/>
            <w:shd w:val="clear" w:color="auto" w:fill="auto"/>
            <w:vAlign w:val="center"/>
          </w:tcPr>
          <w:p w14:paraId="19E17E1F" w14:textId="77777777" w:rsidR="00151E79" w:rsidRPr="00BC67BA" w:rsidRDefault="00151E79" w:rsidP="00151E79">
            <w:pPr>
              <w:spacing w:after="0" w:line="240" w:lineRule="auto"/>
              <w:jc w:val="both"/>
              <w:rPr>
                <w:rFonts w:ascii="Times New Roman" w:eastAsia="Times New Roman" w:hAnsi="Times New Roman" w:cs="Times New Roman"/>
                <w:bCs/>
                <w:sz w:val="24"/>
                <w:szCs w:val="24"/>
                <w:lang w:eastAsia="ja-JP" w:bidi="my-MM"/>
              </w:rPr>
            </w:pPr>
            <w:r w:rsidRPr="00BC67BA">
              <w:rPr>
                <w:rFonts w:ascii="Times New Roman" w:eastAsia="Times New Roman" w:hAnsi="Times New Roman" w:cs="Times New Roman"/>
                <w:bCs/>
                <w:sz w:val="24"/>
                <w:szCs w:val="24"/>
                <w:lang w:eastAsia="ja-JP" w:bidi="my-MM"/>
              </w:rPr>
              <w:t>Описаните проблеми за видовете/местообитанията в проектното предложение съответстват на проблемите, посочени в доклада за вида/местообитанието в съответната защитена зона и/или в план за действие за вида и/или в план за управление на защитени зони/територии.</w:t>
            </w:r>
          </w:p>
          <w:p w14:paraId="7AB022DB" w14:textId="77777777" w:rsidR="00151E79" w:rsidRPr="00BC67BA" w:rsidRDefault="00151E79" w:rsidP="00151E79">
            <w:pPr>
              <w:spacing w:after="0" w:line="240" w:lineRule="auto"/>
              <w:rPr>
                <w:rFonts w:ascii="Times New Roman" w:eastAsia="Times New Roman" w:hAnsi="Times New Roman" w:cs="Times New Roman"/>
                <w:bCs/>
                <w:sz w:val="24"/>
                <w:szCs w:val="24"/>
                <w:lang w:eastAsia="ja-JP" w:bidi="my-MM"/>
              </w:rPr>
            </w:pPr>
            <w:r w:rsidRPr="00BC67BA">
              <w:rPr>
                <w:rFonts w:ascii="Times New Roman" w:eastAsia="Times New Roman" w:hAnsi="Times New Roman" w:cs="Times New Roman"/>
                <w:bCs/>
                <w:sz w:val="24"/>
                <w:szCs w:val="24"/>
                <w:lang w:eastAsia="ja-JP" w:bidi="my-MM"/>
              </w:rPr>
              <w:t>- да – 3 точки;</w:t>
            </w:r>
          </w:p>
          <w:p w14:paraId="52362338" w14:textId="77777777" w:rsidR="00151E79" w:rsidRPr="00BC67BA" w:rsidRDefault="00151E79" w:rsidP="00151E79">
            <w:pPr>
              <w:spacing w:after="0" w:line="240" w:lineRule="auto"/>
              <w:rPr>
                <w:rFonts w:ascii="Times New Roman" w:eastAsia="Times New Roman" w:hAnsi="Times New Roman" w:cs="Times New Roman"/>
                <w:bCs/>
                <w:sz w:val="24"/>
                <w:szCs w:val="24"/>
                <w:lang w:eastAsia="ja-JP" w:bidi="my-MM"/>
              </w:rPr>
            </w:pPr>
            <w:r w:rsidRPr="00BC67BA">
              <w:rPr>
                <w:rFonts w:ascii="Times New Roman" w:eastAsia="Times New Roman" w:hAnsi="Times New Roman" w:cs="Times New Roman"/>
                <w:bCs/>
                <w:sz w:val="24"/>
                <w:szCs w:val="24"/>
                <w:lang w:eastAsia="ja-JP" w:bidi="my-MM"/>
              </w:rPr>
              <w:t>- частично – 1 точка.</w:t>
            </w:r>
          </w:p>
        </w:tc>
      </w:tr>
      <w:tr w:rsidR="00151E79" w:rsidRPr="00BC67BA" w14:paraId="0E974BE5" w14:textId="77777777" w:rsidTr="00151E79">
        <w:trPr>
          <w:jc w:val="center"/>
        </w:trPr>
        <w:tc>
          <w:tcPr>
            <w:tcW w:w="426" w:type="dxa"/>
            <w:shd w:val="clear" w:color="auto" w:fill="auto"/>
            <w:vAlign w:val="center"/>
          </w:tcPr>
          <w:p w14:paraId="3AD09851" w14:textId="77777777" w:rsidR="00151E79" w:rsidRPr="00BC67BA" w:rsidRDefault="00151E79" w:rsidP="00151E79">
            <w:pPr>
              <w:spacing w:after="0" w:line="240" w:lineRule="auto"/>
              <w:rPr>
                <w:rFonts w:ascii="Times New Roman" w:eastAsia="Times New Roman" w:hAnsi="Times New Roman" w:cs="Times New Roman"/>
                <w:bCs/>
                <w:sz w:val="24"/>
                <w:szCs w:val="24"/>
                <w:lang w:eastAsia="ja-JP" w:bidi="my-MM"/>
              </w:rPr>
            </w:pPr>
            <w:r w:rsidRPr="00BC67BA">
              <w:rPr>
                <w:rFonts w:ascii="Times New Roman" w:eastAsia="Times New Roman" w:hAnsi="Times New Roman" w:cs="Times New Roman"/>
                <w:bCs/>
                <w:sz w:val="24"/>
                <w:szCs w:val="24"/>
                <w:lang w:eastAsia="ja-JP" w:bidi="my-MM"/>
              </w:rPr>
              <w:t>3.</w:t>
            </w:r>
          </w:p>
        </w:tc>
        <w:tc>
          <w:tcPr>
            <w:tcW w:w="14341" w:type="dxa"/>
            <w:gridSpan w:val="3"/>
            <w:shd w:val="clear" w:color="auto" w:fill="auto"/>
            <w:vAlign w:val="center"/>
          </w:tcPr>
          <w:p w14:paraId="6F70212F" w14:textId="77777777" w:rsidR="00151E79" w:rsidRPr="00BC67BA" w:rsidRDefault="00151E79" w:rsidP="00151E79">
            <w:pPr>
              <w:spacing w:after="0" w:line="240" w:lineRule="auto"/>
              <w:rPr>
                <w:rFonts w:ascii="Times New Roman" w:eastAsia="Times New Roman" w:hAnsi="Times New Roman" w:cs="Times New Roman"/>
                <w:bCs/>
                <w:sz w:val="24"/>
                <w:szCs w:val="24"/>
                <w:lang w:eastAsia="ja-JP" w:bidi="my-MM"/>
              </w:rPr>
            </w:pPr>
            <w:r w:rsidRPr="00BC67BA">
              <w:rPr>
                <w:rFonts w:ascii="Times New Roman" w:eastAsia="Times New Roman" w:hAnsi="Times New Roman" w:cs="Times New Roman"/>
                <w:bCs/>
                <w:sz w:val="24"/>
                <w:szCs w:val="24"/>
                <w:lang w:eastAsia="ja-JP" w:bidi="my-MM"/>
              </w:rPr>
              <w:t>Предвидените дейности:</w:t>
            </w:r>
          </w:p>
          <w:p w14:paraId="3BB5FD0A" w14:textId="77777777" w:rsidR="00151E79" w:rsidRPr="00BC67BA" w:rsidRDefault="00151E79" w:rsidP="00151E79">
            <w:pPr>
              <w:spacing w:after="0" w:line="240" w:lineRule="auto"/>
              <w:rPr>
                <w:rFonts w:ascii="Times New Roman" w:eastAsia="Times New Roman" w:hAnsi="Times New Roman" w:cs="Times New Roman"/>
                <w:bCs/>
                <w:sz w:val="24"/>
                <w:szCs w:val="24"/>
                <w:lang w:eastAsia="ja-JP" w:bidi="my-MM"/>
              </w:rPr>
            </w:pPr>
            <w:r w:rsidRPr="00BC67BA">
              <w:rPr>
                <w:rFonts w:ascii="Times New Roman" w:eastAsia="Times New Roman" w:hAnsi="Times New Roman" w:cs="Times New Roman"/>
                <w:bCs/>
                <w:sz w:val="24"/>
                <w:szCs w:val="24"/>
                <w:lang w:eastAsia="ja-JP" w:bidi="my-MM"/>
              </w:rPr>
              <w:t>- допринасят за разрешаване на описаните проблеми – 3 точки;</w:t>
            </w:r>
          </w:p>
          <w:p w14:paraId="4FB930F0" w14:textId="77777777" w:rsidR="00151E79" w:rsidRPr="00BC67BA" w:rsidRDefault="00151E79" w:rsidP="00151E79">
            <w:pPr>
              <w:spacing w:after="0" w:line="240" w:lineRule="auto"/>
              <w:rPr>
                <w:rFonts w:ascii="Times New Roman" w:eastAsia="Times New Roman" w:hAnsi="Times New Roman" w:cs="Times New Roman"/>
                <w:bCs/>
                <w:sz w:val="24"/>
                <w:szCs w:val="24"/>
                <w:lang w:eastAsia="ja-JP" w:bidi="my-MM"/>
              </w:rPr>
            </w:pPr>
            <w:r w:rsidRPr="00BC67BA">
              <w:rPr>
                <w:rFonts w:ascii="Times New Roman" w:eastAsia="Times New Roman" w:hAnsi="Times New Roman" w:cs="Times New Roman"/>
                <w:bCs/>
                <w:sz w:val="24"/>
                <w:szCs w:val="24"/>
                <w:lang w:eastAsia="ja-JP" w:bidi="my-MM"/>
              </w:rPr>
              <w:t>- допринасят за разрешаване на част от описаните проблеми – 1 точка.</w:t>
            </w:r>
          </w:p>
        </w:tc>
      </w:tr>
      <w:tr w:rsidR="00151E79" w:rsidRPr="00BC67BA" w14:paraId="14ED6624" w14:textId="77777777" w:rsidTr="00151E79">
        <w:trPr>
          <w:jc w:val="center"/>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5D474876" w14:textId="77777777" w:rsidR="00151E79" w:rsidRPr="00BC67BA" w:rsidRDefault="00151E79" w:rsidP="00151E79">
            <w:pPr>
              <w:spacing w:after="0" w:line="240" w:lineRule="auto"/>
              <w:rPr>
                <w:rFonts w:ascii="Times New Roman" w:eastAsia="Times New Roman" w:hAnsi="Times New Roman" w:cs="Times New Roman"/>
                <w:bCs/>
                <w:sz w:val="24"/>
                <w:szCs w:val="24"/>
                <w:lang w:val="en-GB" w:eastAsia="ja-JP" w:bidi="my-MM"/>
              </w:rPr>
            </w:pPr>
            <w:r w:rsidRPr="00BC67BA">
              <w:rPr>
                <w:rFonts w:ascii="Times New Roman" w:eastAsia="Times New Roman" w:hAnsi="Times New Roman" w:cs="Times New Roman"/>
                <w:bCs/>
                <w:sz w:val="24"/>
                <w:szCs w:val="24"/>
                <w:lang w:eastAsia="ja-JP" w:bidi="my-MM"/>
              </w:rPr>
              <w:t>4</w:t>
            </w:r>
            <w:r w:rsidRPr="00BC67BA">
              <w:rPr>
                <w:rFonts w:ascii="Times New Roman" w:eastAsia="Times New Roman" w:hAnsi="Times New Roman" w:cs="Times New Roman"/>
                <w:bCs/>
                <w:sz w:val="24"/>
                <w:szCs w:val="24"/>
                <w:lang w:val="en-GB" w:eastAsia="ja-JP" w:bidi="my-MM"/>
              </w:rPr>
              <w:t>.</w:t>
            </w:r>
          </w:p>
        </w:tc>
        <w:tc>
          <w:tcPr>
            <w:tcW w:w="1434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2B3C085" w14:textId="77777777" w:rsidR="00151E79" w:rsidRPr="00BC67BA" w:rsidRDefault="00151E79" w:rsidP="00151E79">
            <w:pPr>
              <w:spacing w:after="0" w:line="240" w:lineRule="auto"/>
              <w:jc w:val="both"/>
              <w:rPr>
                <w:rFonts w:ascii="Times New Roman" w:eastAsia="Times New Roman" w:hAnsi="Times New Roman" w:cs="Times New Roman"/>
                <w:bCs/>
                <w:sz w:val="24"/>
                <w:szCs w:val="24"/>
                <w:lang w:eastAsia="ja-JP" w:bidi="my-MM"/>
              </w:rPr>
            </w:pPr>
            <w:r w:rsidRPr="00BC67BA">
              <w:rPr>
                <w:rFonts w:ascii="Times New Roman" w:eastAsia="Times New Roman" w:hAnsi="Times New Roman" w:cs="Times New Roman"/>
                <w:bCs/>
                <w:sz w:val="24"/>
                <w:szCs w:val="24"/>
                <w:lang w:eastAsia="ja-JP" w:bidi="my-MM"/>
              </w:rPr>
              <w:t>Проектното предложение прилага добри практики и/или допълва резултатите и дейностите от друг проект (може да е и на друг бенефициент) по отношение на избраните видове/местообитания – 3 точки.</w:t>
            </w:r>
          </w:p>
        </w:tc>
      </w:tr>
      <w:tr w:rsidR="00151E79" w:rsidRPr="00BC67BA" w14:paraId="10D1E867" w14:textId="77777777" w:rsidTr="00151E79">
        <w:trPr>
          <w:jc w:val="center"/>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27432EA" w14:textId="77777777" w:rsidR="00151E79" w:rsidRPr="00BC67BA" w:rsidRDefault="00151E79" w:rsidP="00151E79">
            <w:pPr>
              <w:spacing w:after="0" w:line="240" w:lineRule="auto"/>
              <w:rPr>
                <w:rFonts w:ascii="Times New Roman" w:eastAsia="Times New Roman" w:hAnsi="Times New Roman" w:cs="Times New Roman"/>
                <w:bCs/>
                <w:sz w:val="24"/>
                <w:szCs w:val="24"/>
                <w:lang w:eastAsia="ja-JP" w:bidi="my-MM"/>
              </w:rPr>
            </w:pPr>
            <w:r w:rsidRPr="00BC67BA">
              <w:rPr>
                <w:rFonts w:ascii="Times New Roman" w:eastAsia="Times New Roman" w:hAnsi="Times New Roman" w:cs="Times New Roman"/>
                <w:bCs/>
                <w:sz w:val="24"/>
                <w:szCs w:val="24"/>
                <w:lang w:eastAsia="ja-JP" w:bidi="my-MM"/>
              </w:rPr>
              <w:t>5.</w:t>
            </w:r>
          </w:p>
        </w:tc>
        <w:tc>
          <w:tcPr>
            <w:tcW w:w="1434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ED231EB" w14:textId="77777777" w:rsidR="00151E79" w:rsidRPr="00BC67BA" w:rsidRDefault="00151E79" w:rsidP="00151E79">
            <w:pPr>
              <w:spacing w:after="0" w:line="240" w:lineRule="auto"/>
              <w:jc w:val="both"/>
              <w:rPr>
                <w:rFonts w:ascii="Times New Roman" w:eastAsia="Times New Roman" w:hAnsi="Times New Roman" w:cs="Times New Roman"/>
                <w:bCs/>
                <w:sz w:val="24"/>
                <w:szCs w:val="24"/>
                <w:lang w:eastAsia="ja-JP" w:bidi="my-MM"/>
              </w:rPr>
            </w:pPr>
            <w:r w:rsidRPr="00BC67BA">
              <w:rPr>
                <w:rFonts w:ascii="Times New Roman" w:eastAsia="Times New Roman" w:hAnsi="Times New Roman" w:cs="Times New Roman"/>
                <w:bCs/>
                <w:sz w:val="24"/>
                <w:szCs w:val="24"/>
                <w:lang w:eastAsia="ja-JP" w:bidi="my-MM"/>
              </w:rPr>
              <w:t>В проектното предложение са включени всички видове/местообитания, които са част от съответната стратегия за ВОМР – 1 точка.</w:t>
            </w:r>
          </w:p>
        </w:tc>
      </w:tr>
      <w:tr w:rsidR="00151E79" w:rsidRPr="00BC67BA" w14:paraId="7D33C81E" w14:textId="77777777" w:rsidTr="00151E79">
        <w:trPr>
          <w:jc w:val="center"/>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5FCD7DC6" w14:textId="77777777" w:rsidR="00151E79" w:rsidRPr="00BC67BA" w:rsidRDefault="00151E79" w:rsidP="00151E79">
            <w:pPr>
              <w:spacing w:after="0" w:line="240" w:lineRule="auto"/>
              <w:rPr>
                <w:rFonts w:ascii="Times New Roman" w:eastAsia="Times New Roman" w:hAnsi="Times New Roman" w:cs="Times New Roman"/>
                <w:bCs/>
                <w:sz w:val="24"/>
                <w:szCs w:val="24"/>
                <w:lang w:eastAsia="ja-JP" w:bidi="my-MM"/>
              </w:rPr>
            </w:pPr>
            <w:r w:rsidRPr="00BC67BA">
              <w:rPr>
                <w:rFonts w:ascii="Times New Roman" w:eastAsia="Times New Roman" w:hAnsi="Times New Roman" w:cs="Times New Roman"/>
                <w:bCs/>
                <w:sz w:val="24"/>
                <w:szCs w:val="24"/>
                <w:lang w:eastAsia="ja-JP" w:bidi="my-MM"/>
              </w:rPr>
              <w:t xml:space="preserve">6. </w:t>
            </w:r>
          </w:p>
        </w:tc>
        <w:tc>
          <w:tcPr>
            <w:tcW w:w="1434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95F0445" w14:textId="77777777" w:rsidR="00151E79" w:rsidRPr="00BC67BA" w:rsidRDefault="00151E79" w:rsidP="00151E79">
            <w:pPr>
              <w:spacing w:after="0" w:line="240" w:lineRule="auto"/>
              <w:jc w:val="both"/>
              <w:rPr>
                <w:rFonts w:ascii="Times New Roman" w:eastAsia="Times New Roman" w:hAnsi="Times New Roman" w:cs="Times New Roman"/>
                <w:bCs/>
                <w:sz w:val="24"/>
                <w:szCs w:val="24"/>
                <w:lang w:eastAsia="ja-JP" w:bidi="my-MM"/>
              </w:rPr>
            </w:pPr>
            <w:r w:rsidRPr="00BC67BA">
              <w:rPr>
                <w:rFonts w:ascii="Times New Roman" w:eastAsia="Times New Roman" w:hAnsi="Times New Roman" w:cs="Times New Roman"/>
                <w:bCs/>
                <w:sz w:val="24"/>
                <w:szCs w:val="24"/>
                <w:lang w:eastAsia="ja-JP" w:bidi="my-MM"/>
              </w:rPr>
              <w:t>Проектът ще има косвен положителен принос и за видове/местообитания</w:t>
            </w:r>
            <w:r w:rsidRPr="000E2856">
              <w:rPr>
                <w:rFonts w:ascii="Times New Roman" w:eastAsia="Times New Roman" w:hAnsi="Times New Roman" w:cs="Times New Roman"/>
                <w:bCs/>
                <w:sz w:val="24"/>
                <w:szCs w:val="24"/>
                <w:lang w:val="ru-RU" w:eastAsia="ja-JP" w:bidi="my-MM"/>
              </w:rPr>
              <w:t xml:space="preserve">, </w:t>
            </w:r>
            <w:r w:rsidRPr="00BC67BA">
              <w:rPr>
                <w:rFonts w:ascii="Times New Roman" w:eastAsia="Times New Roman" w:hAnsi="Times New Roman" w:cs="Times New Roman"/>
                <w:bCs/>
                <w:sz w:val="24"/>
                <w:szCs w:val="24"/>
                <w:lang w:eastAsia="ja-JP" w:bidi="my-MM"/>
              </w:rPr>
              <w:t>различни от тези включени</w:t>
            </w:r>
            <w:r w:rsidRPr="000E2856">
              <w:rPr>
                <w:rFonts w:ascii="Times New Roman" w:eastAsia="Times New Roman" w:hAnsi="Times New Roman" w:cs="Times New Roman"/>
                <w:sz w:val="20"/>
                <w:szCs w:val="20"/>
                <w:lang w:val="ru-RU" w:eastAsia="fr-FR"/>
              </w:rPr>
              <w:t xml:space="preserve"> </w:t>
            </w:r>
            <w:r w:rsidRPr="00BC67BA">
              <w:rPr>
                <w:rFonts w:ascii="Times New Roman" w:eastAsia="Times New Roman" w:hAnsi="Times New Roman" w:cs="Times New Roman"/>
                <w:sz w:val="20"/>
                <w:szCs w:val="20"/>
                <w:lang w:eastAsia="fr-FR"/>
              </w:rPr>
              <w:t xml:space="preserve">в </w:t>
            </w:r>
            <w:r w:rsidRPr="00BC67BA">
              <w:rPr>
                <w:rFonts w:ascii="Times New Roman" w:eastAsia="Times New Roman" w:hAnsi="Times New Roman" w:cs="Times New Roman"/>
                <w:bCs/>
                <w:sz w:val="24"/>
                <w:szCs w:val="24"/>
                <w:lang w:eastAsia="ja-JP" w:bidi="my-MM"/>
              </w:rPr>
              <w:t>стратегията за ВОМР – 1 точка.</w:t>
            </w:r>
          </w:p>
        </w:tc>
      </w:tr>
      <w:tr w:rsidR="00151E79" w:rsidRPr="00BC67BA" w14:paraId="4A7EB7A4" w14:textId="77777777" w:rsidTr="00151E79">
        <w:trPr>
          <w:jc w:val="center"/>
        </w:trPr>
        <w:tc>
          <w:tcPr>
            <w:tcW w:w="14767" w:type="dxa"/>
            <w:gridSpan w:val="4"/>
            <w:shd w:val="clear" w:color="auto" w:fill="A6A6A6"/>
            <w:vAlign w:val="center"/>
          </w:tcPr>
          <w:p w14:paraId="46912D2B" w14:textId="77777777" w:rsidR="00151E79" w:rsidRPr="00BC67BA" w:rsidRDefault="00151E79" w:rsidP="00333FC7">
            <w:pPr>
              <w:numPr>
                <w:ilvl w:val="0"/>
                <w:numId w:val="5"/>
              </w:numPr>
              <w:spacing w:after="0" w:line="240" w:lineRule="auto"/>
              <w:rPr>
                <w:rFonts w:ascii="Times New Roman" w:eastAsia="Times New Roman" w:hAnsi="Times New Roman" w:cs="Times New Roman"/>
                <w:sz w:val="24"/>
                <w:szCs w:val="24"/>
                <w:lang w:eastAsia="fr-FR"/>
              </w:rPr>
            </w:pPr>
            <w:r w:rsidRPr="00BC67BA">
              <w:rPr>
                <w:rFonts w:ascii="Times New Roman" w:eastAsia="Times New Roman" w:hAnsi="Times New Roman" w:cs="Times New Roman"/>
                <w:b/>
                <w:bCs/>
                <w:sz w:val="24"/>
                <w:szCs w:val="24"/>
                <w:lang w:eastAsia="ja-JP" w:bidi="my-MM"/>
              </w:rPr>
              <w:t xml:space="preserve">Методика и работен план                                                                                                                                          </w:t>
            </w:r>
            <w:r w:rsidRPr="00BC67BA">
              <w:rPr>
                <w:rFonts w:ascii="Times New Roman" w:eastAsia="Times New Roman" w:hAnsi="Times New Roman" w:cs="Times New Roman"/>
                <w:b/>
                <w:sz w:val="24"/>
                <w:szCs w:val="24"/>
                <w:lang w:eastAsia="fr-FR"/>
              </w:rPr>
              <w:t xml:space="preserve">Максимален брой точки - 16 </w:t>
            </w:r>
          </w:p>
        </w:tc>
      </w:tr>
      <w:tr w:rsidR="00151E79" w:rsidRPr="00BC67BA" w14:paraId="681E302F" w14:textId="77777777" w:rsidTr="00151E79">
        <w:trPr>
          <w:jc w:val="center"/>
        </w:trPr>
        <w:tc>
          <w:tcPr>
            <w:tcW w:w="426" w:type="dxa"/>
            <w:shd w:val="clear" w:color="auto" w:fill="auto"/>
            <w:vAlign w:val="center"/>
          </w:tcPr>
          <w:p w14:paraId="7A57F36E" w14:textId="77777777" w:rsidR="00151E79" w:rsidRPr="00BC67BA" w:rsidRDefault="00151E79" w:rsidP="00151E79">
            <w:pPr>
              <w:spacing w:after="0" w:line="240" w:lineRule="auto"/>
              <w:ind w:left="36" w:right="68"/>
              <w:contextualSpacing/>
              <w:rPr>
                <w:rFonts w:ascii="Times New Roman" w:eastAsia="Times New Roman" w:hAnsi="Times New Roman" w:cs="Times New Roman"/>
                <w:bCs/>
                <w:sz w:val="24"/>
                <w:szCs w:val="24"/>
                <w:lang w:eastAsia="ja-JP" w:bidi="my-MM"/>
              </w:rPr>
            </w:pPr>
            <w:r w:rsidRPr="00BC67BA">
              <w:rPr>
                <w:rFonts w:ascii="Times New Roman" w:eastAsia="Times New Roman" w:hAnsi="Times New Roman" w:cs="Times New Roman"/>
                <w:bCs/>
                <w:sz w:val="24"/>
                <w:szCs w:val="24"/>
                <w:lang w:eastAsia="ja-JP" w:bidi="my-MM"/>
              </w:rPr>
              <w:t>1.</w:t>
            </w:r>
          </w:p>
        </w:tc>
        <w:tc>
          <w:tcPr>
            <w:tcW w:w="14341" w:type="dxa"/>
            <w:gridSpan w:val="3"/>
            <w:shd w:val="clear" w:color="auto" w:fill="auto"/>
            <w:vAlign w:val="center"/>
          </w:tcPr>
          <w:p w14:paraId="1B22AF89" w14:textId="77777777" w:rsidR="00151E79" w:rsidRPr="00BC67BA" w:rsidRDefault="00151E79" w:rsidP="00151E79">
            <w:pPr>
              <w:spacing w:after="0" w:line="240" w:lineRule="auto"/>
              <w:jc w:val="both"/>
              <w:rPr>
                <w:rFonts w:ascii="Times New Roman" w:eastAsia="Times New Roman" w:hAnsi="Times New Roman" w:cs="Times New Roman"/>
                <w:bCs/>
                <w:sz w:val="24"/>
                <w:szCs w:val="24"/>
                <w:lang w:eastAsia="ja-JP" w:bidi="my-MM"/>
              </w:rPr>
            </w:pPr>
            <w:r w:rsidRPr="00BC67BA">
              <w:rPr>
                <w:rFonts w:ascii="Times New Roman" w:eastAsia="Times New Roman" w:hAnsi="Times New Roman" w:cs="Times New Roman"/>
                <w:bCs/>
                <w:sz w:val="24"/>
                <w:szCs w:val="24"/>
                <w:lang w:eastAsia="ja-JP" w:bidi="my-MM"/>
              </w:rPr>
              <w:t xml:space="preserve">Всяка една дейност, свързана с опазването на видове/местообитания, включени в проектното предложение е описана подробно, ясно и </w:t>
            </w:r>
            <w:r w:rsidRPr="00BC67BA">
              <w:rPr>
                <w:rFonts w:ascii="Times New Roman" w:eastAsia="Times New Roman" w:hAnsi="Times New Roman" w:cs="Times New Roman"/>
                <w:bCs/>
                <w:sz w:val="24"/>
                <w:szCs w:val="24"/>
                <w:lang w:eastAsia="ja-JP" w:bidi="my-MM"/>
              </w:rPr>
              <w:lastRenderedPageBreak/>
              <w:t>логично - кой, къде, как, кога ще изпълнява дейността.</w:t>
            </w:r>
          </w:p>
          <w:p w14:paraId="1CB4D5E4" w14:textId="77777777" w:rsidR="00151E79" w:rsidRPr="00BC67BA" w:rsidRDefault="00151E79" w:rsidP="00151E79">
            <w:pPr>
              <w:spacing w:after="0" w:line="240" w:lineRule="auto"/>
              <w:jc w:val="both"/>
              <w:rPr>
                <w:rFonts w:ascii="Times New Roman" w:eastAsia="Times New Roman" w:hAnsi="Times New Roman" w:cs="Times New Roman"/>
                <w:bCs/>
                <w:sz w:val="24"/>
                <w:szCs w:val="24"/>
                <w:lang w:eastAsia="ja-JP" w:bidi="my-MM"/>
              </w:rPr>
            </w:pPr>
            <w:r w:rsidRPr="00BC67BA">
              <w:rPr>
                <w:rFonts w:ascii="Times New Roman" w:eastAsia="Times New Roman" w:hAnsi="Times New Roman" w:cs="Times New Roman"/>
                <w:bCs/>
                <w:sz w:val="24"/>
                <w:szCs w:val="24"/>
                <w:lang w:eastAsia="ja-JP" w:bidi="my-MM"/>
              </w:rPr>
              <w:t>- за всички дейности – 3 точки;</w:t>
            </w:r>
          </w:p>
          <w:p w14:paraId="607E4B5E" w14:textId="77777777" w:rsidR="00151E79" w:rsidRPr="00BC67BA" w:rsidRDefault="00151E79" w:rsidP="00151E79">
            <w:pPr>
              <w:spacing w:after="0" w:line="240" w:lineRule="auto"/>
              <w:jc w:val="both"/>
              <w:rPr>
                <w:rFonts w:ascii="Times New Roman" w:eastAsia="Times New Roman" w:hAnsi="Times New Roman" w:cs="Times New Roman"/>
                <w:bCs/>
                <w:sz w:val="24"/>
                <w:szCs w:val="24"/>
                <w:lang w:eastAsia="ja-JP" w:bidi="my-MM"/>
              </w:rPr>
            </w:pPr>
            <w:r w:rsidRPr="00BC67BA">
              <w:rPr>
                <w:rFonts w:ascii="Times New Roman" w:eastAsia="Times New Roman" w:hAnsi="Times New Roman" w:cs="Times New Roman"/>
                <w:bCs/>
                <w:sz w:val="24"/>
                <w:szCs w:val="24"/>
                <w:lang w:eastAsia="ja-JP" w:bidi="my-MM"/>
              </w:rPr>
              <w:t>- за някои дейности – 1 точка.</w:t>
            </w:r>
          </w:p>
        </w:tc>
      </w:tr>
      <w:tr w:rsidR="00151E79" w:rsidRPr="00BC67BA" w14:paraId="3EC5D1C9" w14:textId="77777777" w:rsidTr="00151E79">
        <w:trPr>
          <w:jc w:val="center"/>
        </w:trPr>
        <w:tc>
          <w:tcPr>
            <w:tcW w:w="426" w:type="dxa"/>
            <w:shd w:val="clear" w:color="auto" w:fill="auto"/>
            <w:vAlign w:val="center"/>
          </w:tcPr>
          <w:p w14:paraId="692B6F83" w14:textId="77777777" w:rsidR="00151E79" w:rsidRPr="00BC67BA" w:rsidRDefault="00151E79" w:rsidP="00151E79">
            <w:pPr>
              <w:spacing w:after="0" w:line="240" w:lineRule="auto"/>
              <w:ind w:left="36"/>
              <w:contextualSpacing/>
              <w:rPr>
                <w:rFonts w:ascii="Times New Roman" w:eastAsia="Times New Roman" w:hAnsi="Times New Roman" w:cs="Times New Roman"/>
                <w:bCs/>
                <w:sz w:val="24"/>
                <w:szCs w:val="24"/>
                <w:lang w:eastAsia="ja-JP" w:bidi="my-MM"/>
              </w:rPr>
            </w:pPr>
            <w:r w:rsidRPr="00BC67BA">
              <w:rPr>
                <w:rFonts w:ascii="Times New Roman" w:eastAsia="Times New Roman" w:hAnsi="Times New Roman" w:cs="Times New Roman"/>
                <w:bCs/>
                <w:sz w:val="24"/>
                <w:szCs w:val="24"/>
                <w:lang w:eastAsia="ja-JP" w:bidi="my-MM"/>
              </w:rPr>
              <w:lastRenderedPageBreak/>
              <w:t>2.</w:t>
            </w:r>
          </w:p>
        </w:tc>
        <w:tc>
          <w:tcPr>
            <w:tcW w:w="14341" w:type="dxa"/>
            <w:gridSpan w:val="3"/>
            <w:shd w:val="clear" w:color="auto" w:fill="auto"/>
            <w:vAlign w:val="center"/>
          </w:tcPr>
          <w:p w14:paraId="4261D8C5" w14:textId="77777777" w:rsidR="00151E79" w:rsidRPr="00BC67BA" w:rsidRDefault="00151E79" w:rsidP="00151E79">
            <w:pPr>
              <w:spacing w:after="0" w:line="240" w:lineRule="auto"/>
              <w:rPr>
                <w:rFonts w:ascii="Times New Roman" w:eastAsia="Times New Roman" w:hAnsi="Times New Roman" w:cs="Times New Roman"/>
                <w:bCs/>
                <w:sz w:val="24"/>
                <w:szCs w:val="24"/>
                <w:lang w:eastAsia="ja-JP" w:bidi="my-MM"/>
              </w:rPr>
            </w:pPr>
            <w:r w:rsidRPr="00BC67BA">
              <w:rPr>
                <w:rFonts w:ascii="Times New Roman" w:eastAsia="Times New Roman" w:hAnsi="Times New Roman" w:cs="Times New Roman"/>
                <w:bCs/>
                <w:sz w:val="24"/>
                <w:szCs w:val="24"/>
                <w:lang w:eastAsia="ja-JP" w:bidi="my-MM"/>
              </w:rPr>
              <w:t>Има логическа последователност в изпълнението на дейностите – 3 точки.</w:t>
            </w:r>
          </w:p>
        </w:tc>
      </w:tr>
      <w:tr w:rsidR="00151E79" w:rsidRPr="00BC67BA" w14:paraId="13B0316D" w14:textId="77777777" w:rsidTr="00151E79">
        <w:trPr>
          <w:jc w:val="center"/>
        </w:trPr>
        <w:tc>
          <w:tcPr>
            <w:tcW w:w="426" w:type="dxa"/>
            <w:shd w:val="clear" w:color="auto" w:fill="auto"/>
            <w:vAlign w:val="center"/>
          </w:tcPr>
          <w:p w14:paraId="460DEC27" w14:textId="77777777" w:rsidR="00151E79" w:rsidRPr="00BC67BA" w:rsidRDefault="00151E79" w:rsidP="00151E79">
            <w:pPr>
              <w:spacing w:after="0" w:line="240" w:lineRule="auto"/>
              <w:ind w:left="36"/>
              <w:contextualSpacing/>
              <w:rPr>
                <w:rFonts w:ascii="Times New Roman" w:eastAsia="Times New Roman" w:hAnsi="Times New Roman" w:cs="Times New Roman"/>
                <w:bCs/>
                <w:sz w:val="24"/>
                <w:szCs w:val="24"/>
                <w:lang w:eastAsia="ja-JP" w:bidi="my-MM"/>
              </w:rPr>
            </w:pPr>
            <w:r w:rsidRPr="00BC67BA">
              <w:rPr>
                <w:rFonts w:ascii="Times New Roman" w:eastAsia="Times New Roman" w:hAnsi="Times New Roman" w:cs="Times New Roman"/>
                <w:bCs/>
                <w:sz w:val="24"/>
                <w:szCs w:val="24"/>
                <w:lang w:eastAsia="ja-JP" w:bidi="my-MM"/>
              </w:rPr>
              <w:t>3.</w:t>
            </w:r>
          </w:p>
        </w:tc>
        <w:tc>
          <w:tcPr>
            <w:tcW w:w="14341" w:type="dxa"/>
            <w:gridSpan w:val="3"/>
            <w:shd w:val="clear" w:color="auto" w:fill="auto"/>
            <w:vAlign w:val="center"/>
          </w:tcPr>
          <w:p w14:paraId="1F296FBC" w14:textId="77777777" w:rsidR="00151E79" w:rsidRPr="00BC67BA" w:rsidRDefault="00151E79" w:rsidP="00151E79">
            <w:pPr>
              <w:spacing w:after="0" w:line="240" w:lineRule="auto"/>
              <w:rPr>
                <w:rFonts w:ascii="Times New Roman" w:eastAsia="Times New Roman" w:hAnsi="Times New Roman" w:cs="Times New Roman"/>
                <w:bCs/>
                <w:sz w:val="24"/>
                <w:szCs w:val="24"/>
                <w:lang w:eastAsia="ja-JP" w:bidi="my-MM"/>
              </w:rPr>
            </w:pPr>
            <w:r w:rsidRPr="00BC67BA">
              <w:rPr>
                <w:rFonts w:ascii="Times New Roman" w:eastAsia="Times New Roman" w:hAnsi="Times New Roman" w:cs="Times New Roman"/>
                <w:bCs/>
                <w:sz w:val="24"/>
                <w:szCs w:val="24"/>
                <w:lang w:eastAsia="ja-JP" w:bidi="my-MM"/>
              </w:rPr>
              <w:t>Описаните като необходими технически ресурси съответстват на същността на всяка една дейност – 2 точки.</w:t>
            </w:r>
          </w:p>
        </w:tc>
      </w:tr>
      <w:tr w:rsidR="00151E79" w:rsidRPr="00BC67BA" w14:paraId="2E27A9FF" w14:textId="77777777" w:rsidTr="00151E79">
        <w:trPr>
          <w:jc w:val="center"/>
        </w:trPr>
        <w:tc>
          <w:tcPr>
            <w:tcW w:w="426" w:type="dxa"/>
            <w:shd w:val="clear" w:color="auto" w:fill="auto"/>
            <w:vAlign w:val="center"/>
          </w:tcPr>
          <w:p w14:paraId="6964E9ED" w14:textId="77777777" w:rsidR="00151E79" w:rsidRPr="00BC67BA" w:rsidRDefault="00151E79" w:rsidP="00151E79">
            <w:pPr>
              <w:spacing w:after="0" w:line="240" w:lineRule="auto"/>
              <w:ind w:left="36"/>
              <w:contextualSpacing/>
              <w:rPr>
                <w:rFonts w:ascii="Times New Roman" w:eastAsia="Times New Roman" w:hAnsi="Times New Roman" w:cs="Times New Roman"/>
                <w:bCs/>
                <w:sz w:val="24"/>
                <w:szCs w:val="24"/>
                <w:lang w:eastAsia="ja-JP" w:bidi="my-MM"/>
              </w:rPr>
            </w:pPr>
            <w:r w:rsidRPr="00BC67BA">
              <w:rPr>
                <w:rFonts w:ascii="Times New Roman" w:eastAsia="Times New Roman" w:hAnsi="Times New Roman" w:cs="Times New Roman"/>
                <w:bCs/>
                <w:sz w:val="24"/>
                <w:szCs w:val="24"/>
                <w:lang w:eastAsia="ja-JP" w:bidi="my-MM"/>
              </w:rPr>
              <w:t>4.</w:t>
            </w:r>
          </w:p>
        </w:tc>
        <w:tc>
          <w:tcPr>
            <w:tcW w:w="14341" w:type="dxa"/>
            <w:gridSpan w:val="3"/>
            <w:shd w:val="clear" w:color="auto" w:fill="auto"/>
            <w:vAlign w:val="center"/>
          </w:tcPr>
          <w:p w14:paraId="5F6F264D" w14:textId="77777777" w:rsidR="00151E79" w:rsidRPr="00BC67BA" w:rsidRDefault="00151E79" w:rsidP="00151E79">
            <w:pPr>
              <w:spacing w:after="0" w:line="240" w:lineRule="auto"/>
              <w:rPr>
                <w:rFonts w:ascii="Times New Roman" w:eastAsia="Times New Roman" w:hAnsi="Times New Roman" w:cs="Times New Roman"/>
                <w:bCs/>
                <w:sz w:val="24"/>
                <w:szCs w:val="24"/>
                <w:lang w:eastAsia="ja-JP" w:bidi="my-MM"/>
              </w:rPr>
            </w:pPr>
            <w:r w:rsidRPr="00BC67BA">
              <w:rPr>
                <w:rFonts w:ascii="Times New Roman" w:eastAsia="Times New Roman" w:hAnsi="Times New Roman" w:cs="Times New Roman"/>
                <w:bCs/>
                <w:sz w:val="24"/>
                <w:szCs w:val="24"/>
                <w:lang w:eastAsia="ja-JP" w:bidi="my-MM"/>
              </w:rPr>
              <w:t xml:space="preserve">Предвидените дейности са обвързани с описаните за тях резултати: </w:t>
            </w:r>
          </w:p>
          <w:p w14:paraId="461D45D1" w14:textId="77777777" w:rsidR="00151E79" w:rsidRPr="00BC67BA" w:rsidRDefault="00151E79" w:rsidP="00151E79">
            <w:pPr>
              <w:spacing w:after="0" w:line="240" w:lineRule="auto"/>
              <w:rPr>
                <w:rFonts w:ascii="Times New Roman" w:eastAsia="Times New Roman" w:hAnsi="Times New Roman" w:cs="Times New Roman"/>
                <w:bCs/>
                <w:sz w:val="24"/>
                <w:szCs w:val="24"/>
                <w:lang w:eastAsia="ja-JP" w:bidi="my-MM"/>
              </w:rPr>
            </w:pPr>
            <w:r w:rsidRPr="00BC67BA">
              <w:rPr>
                <w:rFonts w:ascii="Times New Roman" w:eastAsia="Times New Roman" w:hAnsi="Times New Roman" w:cs="Times New Roman"/>
                <w:bCs/>
                <w:sz w:val="24"/>
                <w:szCs w:val="24"/>
                <w:lang w:eastAsia="ja-JP" w:bidi="my-MM"/>
              </w:rPr>
              <w:t>- да – 2 точки;</w:t>
            </w:r>
          </w:p>
          <w:p w14:paraId="6C0C47B4" w14:textId="77777777" w:rsidR="00151E79" w:rsidRPr="00BC67BA" w:rsidRDefault="00151E79" w:rsidP="00151E79">
            <w:pPr>
              <w:spacing w:after="0" w:line="240" w:lineRule="auto"/>
              <w:rPr>
                <w:rFonts w:ascii="Times New Roman" w:eastAsia="Times New Roman" w:hAnsi="Times New Roman" w:cs="Times New Roman"/>
                <w:bCs/>
                <w:sz w:val="24"/>
                <w:szCs w:val="24"/>
                <w:lang w:eastAsia="ja-JP" w:bidi="my-MM"/>
              </w:rPr>
            </w:pPr>
            <w:r w:rsidRPr="00BC67BA">
              <w:rPr>
                <w:rFonts w:ascii="Times New Roman" w:eastAsia="Times New Roman" w:hAnsi="Times New Roman" w:cs="Times New Roman"/>
                <w:bCs/>
                <w:sz w:val="24"/>
                <w:szCs w:val="24"/>
                <w:lang w:eastAsia="ja-JP" w:bidi="my-MM"/>
              </w:rPr>
              <w:t>- частично – 1 точка.</w:t>
            </w:r>
          </w:p>
        </w:tc>
      </w:tr>
      <w:tr w:rsidR="00151E79" w:rsidRPr="00BC67BA" w14:paraId="64FF9A96" w14:textId="77777777" w:rsidTr="00151E79">
        <w:trPr>
          <w:jc w:val="center"/>
        </w:trPr>
        <w:tc>
          <w:tcPr>
            <w:tcW w:w="426" w:type="dxa"/>
            <w:shd w:val="clear" w:color="auto" w:fill="auto"/>
            <w:vAlign w:val="center"/>
          </w:tcPr>
          <w:p w14:paraId="42B15ACD" w14:textId="77777777" w:rsidR="00151E79" w:rsidRPr="00BC67BA" w:rsidRDefault="00151E79" w:rsidP="00151E79">
            <w:pPr>
              <w:spacing w:after="0" w:line="240" w:lineRule="auto"/>
              <w:ind w:left="36"/>
              <w:contextualSpacing/>
              <w:rPr>
                <w:rFonts w:ascii="Times New Roman" w:eastAsia="Times New Roman" w:hAnsi="Times New Roman" w:cs="Times New Roman"/>
                <w:bCs/>
                <w:sz w:val="24"/>
                <w:szCs w:val="24"/>
                <w:lang w:eastAsia="ja-JP" w:bidi="my-MM"/>
              </w:rPr>
            </w:pPr>
            <w:r w:rsidRPr="00BC67BA">
              <w:rPr>
                <w:rFonts w:ascii="Times New Roman" w:eastAsia="Times New Roman" w:hAnsi="Times New Roman" w:cs="Times New Roman"/>
                <w:bCs/>
                <w:sz w:val="24"/>
                <w:szCs w:val="24"/>
                <w:lang w:eastAsia="ja-JP" w:bidi="my-MM"/>
              </w:rPr>
              <w:t>5.</w:t>
            </w:r>
          </w:p>
        </w:tc>
        <w:tc>
          <w:tcPr>
            <w:tcW w:w="14341" w:type="dxa"/>
            <w:gridSpan w:val="3"/>
            <w:shd w:val="clear" w:color="auto" w:fill="auto"/>
            <w:vAlign w:val="center"/>
          </w:tcPr>
          <w:p w14:paraId="28F54909" w14:textId="77777777" w:rsidR="00151E79" w:rsidRPr="00BC67BA" w:rsidRDefault="00151E79" w:rsidP="00151E79">
            <w:pPr>
              <w:spacing w:after="0" w:line="240" w:lineRule="auto"/>
              <w:rPr>
                <w:rFonts w:ascii="Times New Roman" w:eastAsia="Times New Roman" w:hAnsi="Times New Roman" w:cs="Times New Roman"/>
                <w:bCs/>
                <w:sz w:val="24"/>
                <w:szCs w:val="24"/>
                <w:lang w:eastAsia="ja-JP" w:bidi="my-MM"/>
              </w:rPr>
            </w:pPr>
            <w:r w:rsidRPr="00BC67BA">
              <w:rPr>
                <w:rFonts w:ascii="Times New Roman" w:eastAsia="Times New Roman" w:hAnsi="Times New Roman" w:cs="Times New Roman"/>
                <w:bCs/>
                <w:sz w:val="24"/>
                <w:szCs w:val="24"/>
                <w:lang w:eastAsia="ja-JP" w:bidi="my-MM"/>
              </w:rPr>
              <w:t>Необходимото време за всяка дейност е определено коректно, като са взети предвид всички потребности, които може да възникнат по време на изпълнението – 2 точки.</w:t>
            </w:r>
          </w:p>
        </w:tc>
      </w:tr>
      <w:tr w:rsidR="00151E79" w:rsidRPr="00BC67BA" w14:paraId="12A24443" w14:textId="77777777" w:rsidTr="00151E79">
        <w:trPr>
          <w:jc w:val="center"/>
        </w:trPr>
        <w:tc>
          <w:tcPr>
            <w:tcW w:w="426" w:type="dxa"/>
            <w:shd w:val="clear" w:color="auto" w:fill="auto"/>
            <w:vAlign w:val="center"/>
          </w:tcPr>
          <w:p w14:paraId="3CDA4ECC" w14:textId="77777777" w:rsidR="00151E79" w:rsidRPr="00BC67BA" w:rsidRDefault="00151E79" w:rsidP="00151E79">
            <w:pPr>
              <w:spacing w:after="0" w:line="240" w:lineRule="auto"/>
              <w:ind w:left="36"/>
              <w:contextualSpacing/>
              <w:rPr>
                <w:rFonts w:ascii="Times New Roman" w:eastAsia="Times New Roman" w:hAnsi="Times New Roman" w:cs="Times New Roman"/>
                <w:bCs/>
                <w:sz w:val="24"/>
                <w:szCs w:val="24"/>
                <w:lang w:eastAsia="ja-JP" w:bidi="my-MM"/>
              </w:rPr>
            </w:pPr>
            <w:r w:rsidRPr="00BC67BA">
              <w:rPr>
                <w:rFonts w:ascii="Times New Roman" w:eastAsia="Times New Roman" w:hAnsi="Times New Roman" w:cs="Times New Roman"/>
                <w:bCs/>
                <w:sz w:val="24"/>
                <w:szCs w:val="24"/>
                <w:lang w:eastAsia="ja-JP" w:bidi="my-MM"/>
              </w:rPr>
              <w:t>6.</w:t>
            </w:r>
          </w:p>
        </w:tc>
        <w:tc>
          <w:tcPr>
            <w:tcW w:w="14341" w:type="dxa"/>
            <w:gridSpan w:val="3"/>
            <w:shd w:val="clear" w:color="auto" w:fill="auto"/>
            <w:vAlign w:val="center"/>
          </w:tcPr>
          <w:p w14:paraId="1E0DCDF0" w14:textId="77777777" w:rsidR="00151E79" w:rsidRPr="00BC67BA" w:rsidRDefault="00151E79" w:rsidP="00151E79">
            <w:pPr>
              <w:spacing w:after="0" w:line="240" w:lineRule="auto"/>
              <w:jc w:val="both"/>
              <w:rPr>
                <w:rFonts w:ascii="Times New Roman" w:eastAsia="Times New Roman" w:hAnsi="Times New Roman" w:cs="Times New Roman"/>
                <w:bCs/>
                <w:sz w:val="24"/>
                <w:szCs w:val="24"/>
                <w:lang w:eastAsia="ja-JP" w:bidi="my-MM"/>
              </w:rPr>
            </w:pPr>
            <w:r w:rsidRPr="00BC67BA">
              <w:rPr>
                <w:rFonts w:ascii="Times New Roman" w:eastAsia="Times New Roman" w:hAnsi="Times New Roman" w:cs="Times New Roman"/>
                <w:sz w:val="24"/>
                <w:szCs w:val="24"/>
                <w:lang w:eastAsia="fr-FR"/>
              </w:rPr>
              <w:t xml:space="preserve">Процедурите по Плана за външно възлагане </w:t>
            </w:r>
            <w:r w:rsidRPr="00BC67BA">
              <w:rPr>
                <w:rFonts w:ascii="Times New Roman" w:eastAsia="Times New Roman" w:hAnsi="Times New Roman" w:cs="Times New Roman"/>
                <w:bCs/>
                <w:sz w:val="24"/>
                <w:szCs w:val="24"/>
                <w:lang w:eastAsia="ja-JP" w:bidi="my-MM"/>
              </w:rPr>
              <w:t>следват логическата и времева последователност на изпълнение на дейностите – 2 точки.</w:t>
            </w:r>
          </w:p>
        </w:tc>
      </w:tr>
      <w:tr w:rsidR="00151E79" w:rsidRPr="00BC67BA" w14:paraId="56FF061F" w14:textId="77777777" w:rsidTr="00151E79">
        <w:trPr>
          <w:jc w:val="center"/>
        </w:trPr>
        <w:tc>
          <w:tcPr>
            <w:tcW w:w="426" w:type="dxa"/>
            <w:shd w:val="clear" w:color="auto" w:fill="auto"/>
            <w:vAlign w:val="center"/>
          </w:tcPr>
          <w:p w14:paraId="76216A2B" w14:textId="77777777" w:rsidR="00151E79" w:rsidRPr="00BC67BA" w:rsidRDefault="00151E79" w:rsidP="00151E79">
            <w:pPr>
              <w:spacing w:after="0" w:line="240" w:lineRule="auto"/>
              <w:ind w:left="36"/>
              <w:contextualSpacing/>
              <w:rPr>
                <w:rFonts w:ascii="Times New Roman" w:eastAsia="Times New Roman" w:hAnsi="Times New Roman" w:cs="Times New Roman"/>
                <w:bCs/>
                <w:sz w:val="24"/>
                <w:szCs w:val="24"/>
                <w:lang w:eastAsia="ja-JP" w:bidi="my-MM"/>
              </w:rPr>
            </w:pPr>
            <w:r w:rsidRPr="00BC67BA">
              <w:rPr>
                <w:rFonts w:ascii="Times New Roman" w:eastAsia="Times New Roman" w:hAnsi="Times New Roman" w:cs="Times New Roman"/>
                <w:bCs/>
                <w:sz w:val="24"/>
                <w:szCs w:val="24"/>
                <w:lang w:eastAsia="ja-JP" w:bidi="my-MM"/>
              </w:rPr>
              <w:t>7.</w:t>
            </w:r>
          </w:p>
        </w:tc>
        <w:tc>
          <w:tcPr>
            <w:tcW w:w="14341" w:type="dxa"/>
            <w:gridSpan w:val="3"/>
            <w:shd w:val="clear" w:color="auto" w:fill="auto"/>
            <w:vAlign w:val="center"/>
          </w:tcPr>
          <w:p w14:paraId="7AF2FDC9" w14:textId="77777777" w:rsidR="00151E79" w:rsidRPr="00BC67BA" w:rsidRDefault="00151E79" w:rsidP="00151E79">
            <w:pPr>
              <w:spacing w:after="0" w:line="240" w:lineRule="auto"/>
              <w:jc w:val="both"/>
              <w:rPr>
                <w:rFonts w:ascii="Times New Roman" w:eastAsia="Times New Roman" w:hAnsi="Times New Roman" w:cs="Times New Roman"/>
                <w:sz w:val="24"/>
                <w:szCs w:val="24"/>
                <w:lang w:eastAsia="fr-FR"/>
              </w:rPr>
            </w:pPr>
            <w:r w:rsidRPr="00BC67BA">
              <w:rPr>
                <w:rFonts w:ascii="Times New Roman" w:eastAsia="Times New Roman" w:hAnsi="Times New Roman" w:cs="Times New Roman"/>
                <w:sz w:val="24"/>
                <w:szCs w:val="24"/>
                <w:lang w:eastAsia="fr-FR"/>
              </w:rPr>
              <w:t>Предвиден е екип за изпълнение на всички основни дейности по проекта – 2 точки.</w:t>
            </w:r>
          </w:p>
        </w:tc>
      </w:tr>
      <w:tr w:rsidR="00151E79" w:rsidRPr="00BC67BA" w14:paraId="1CFA6190" w14:textId="77777777" w:rsidTr="00151E79">
        <w:trPr>
          <w:jc w:val="center"/>
        </w:trPr>
        <w:tc>
          <w:tcPr>
            <w:tcW w:w="14767" w:type="dxa"/>
            <w:gridSpan w:val="4"/>
            <w:shd w:val="clear" w:color="auto" w:fill="A6A6A6"/>
            <w:vAlign w:val="center"/>
          </w:tcPr>
          <w:p w14:paraId="109AC814" w14:textId="77777777" w:rsidR="00151E79" w:rsidRPr="00BC67BA" w:rsidRDefault="00151E79" w:rsidP="00333FC7">
            <w:pPr>
              <w:numPr>
                <w:ilvl w:val="0"/>
                <w:numId w:val="5"/>
              </w:numPr>
              <w:spacing w:after="0" w:line="240" w:lineRule="auto"/>
              <w:rPr>
                <w:rFonts w:ascii="Times New Roman" w:eastAsia="Times New Roman" w:hAnsi="Times New Roman" w:cs="Times New Roman"/>
                <w:sz w:val="24"/>
                <w:szCs w:val="24"/>
                <w:lang w:eastAsia="fr-FR"/>
              </w:rPr>
            </w:pPr>
            <w:r w:rsidRPr="00BC67BA">
              <w:rPr>
                <w:rFonts w:ascii="Times New Roman" w:eastAsia="Times New Roman" w:hAnsi="Times New Roman" w:cs="Times New Roman"/>
                <w:b/>
                <w:bCs/>
                <w:sz w:val="24"/>
                <w:szCs w:val="24"/>
                <w:lang w:eastAsia="ja-JP" w:bidi="my-MM"/>
              </w:rPr>
              <w:t xml:space="preserve">Трудности и рискове                                                                                                                                                   </w:t>
            </w:r>
            <w:r w:rsidRPr="00BC67BA">
              <w:rPr>
                <w:rFonts w:ascii="Times New Roman" w:eastAsia="Times New Roman" w:hAnsi="Times New Roman" w:cs="Times New Roman"/>
                <w:b/>
                <w:sz w:val="24"/>
                <w:szCs w:val="24"/>
                <w:lang w:eastAsia="fr-FR"/>
              </w:rPr>
              <w:t xml:space="preserve">Максимален брой точки - 2   </w:t>
            </w:r>
          </w:p>
        </w:tc>
      </w:tr>
      <w:tr w:rsidR="00151E79" w:rsidRPr="00BC67BA" w14:paraId="5CAFF3C3" w14:textId="77777777" w:rsidTr="00151E79">
        <w:trPr>
          <w:jc w:val="center"/>
        </w:trPr>
        <w:tc>
          <w:tcPr>
            <w:tcW w:w="426" w:type="dxa"/>
            <w:tcBorders>
              <w:bottom w:val="single" w:sz="4" w:space="0" w:color="auto"/>
            </w:tcBorders>
            <w:shd w:val="clear" w:color="auto" w:fill="auto"/>
            <w:vAlign w:val="center"/>
          </w:tcPr>
          <w:p w14:paraId="4C7D90ED" w14:textId="77777777" w:rsidR="00151E79" w:rsidRPr="00BC67BA" w:rsidRDefault="00151E79" w:rsidP="00333FC7">
            <w:pPr>
              <w:numPr>
                <w:ilvl w:val="0"/>
                <w:numId w:val="4"/>
              </w:numPr>
              <w:spacing w:after="0" w:line="240" w:lineRule="auto"/>
              <w:ind w:left="56" w:firstLine="0"/>
              <w:contextualSpacing/>
              <w:rPr>
                <w:rFonts w:ascii="Times New Roman" w:eastAsia="Times New Roman" w:hAnsi="Times New Roman" w:cs="Times New Roman"/>
                <w:bCs/>
                <w:sz w:val="24"/>
                <w:szCs w:val="24"/>
                <w:lang w:eastAsia="ja-JP" w:bidi="my-MM"/>
              </w:rPr>
            </w:pPr>
          </w:p>
        </w:tc>
        <w:tc>
          <w:tcPr>
            <w:tcW w:w="14341" w:type="dxa"/>
            <w:gridSpan w:val="3"/>
            <w:tcBorders>
              <w:bottom w:val="single" w:sz="4" w:space="0" w:color="auto"/>
            </w:tcBorders>
            <w:shd w:val="clear" w:color="auto" w:fill="auto"/>
            <w:vAlign w:val="center"/>
          </w:tcPr>
          <w:p w14:paraId="082DB61C" w14:textId="77777777" w:rsidR="00151E79" w:rsidRPr="00BC67BA" w:rsidRDefault="00151E79" w:rsidP="00151E79">
            <w:pPr>
              <w:spacing w:after="0" w:line="240" w:lineRule="auto"/>
              <w:contextualSpacing/>
              <w:jc w:val="both"/>
              <w:rPr>
                <w:rFonts w:ascii="Calibri" w:eastAsia="Calibri" w:hAnsi="Calibri" w:cs="Times New Roman"/>
                <w:bCs/>
                <w:sz w:val="24"/>
                <w:szCs w:val="24"/>
                <w:lang w:eastAsia="ja-JP" w:bidi="my-MM"/>
              </w:rPr>
            </w:pPr>
            <w:r w:rsidRPr="00BC67BA">
              <w:rPr>
                <w:rFonts w:ascii="Times New Roman" w:eastAsia="Times New Roman" w:hAnsi="Times New Roman" w:cs="Times New Roman"/>
                <w:sz w:val="24"/>
                <w:szCs w:val="24"/>
                <w:lang w:eastAsia="fr-FR"/>
              </w:rPr>
              <w:t>Описаните трудности и рискове съответстват на същността на проектното предложение – 1 точка.</w:t>
            </w:r>
          </w:p>
        </w:tc>
      </w:tr>
      <w:tr w:rsidR="00151E79" w:rsidRPr="00BC67BA" w14:paraId="371692DB" w14:textId="77777777" w:rsidTr="00151E79">
        <w:trPr>
          <w:jc w:val="center"/>
        </w:trPr>
        <w:tc>
          <w:tcPr>
            <w:tcW w:w="426" w:type="dxa"/>
            <w:tcBorders>
              <w:bottom w:val="single" w:sz="4" w:space="0" w:color="auto"/>
            </w:tcBorders>
            <w:shd w:val="clear" w:color="auto" w:fill="auto"/>
            <w:vAlign w:val="center"/>
          </w:tcPr>
          <w:p w14:paraId="65276464" w14:textId="77777777" w:rsidR="00151E79" w:rsidRPr="00BC67BA" w:rsidRDefault="00151E79" w:rsidP="00333FC7">
            <w:pPr>
              <w:numPr>
                <w:ilvl w:val="0"/>
                <w:numId w:val="4"/>
              </w:numPr>
              <w:spacing w:after="0" w:line="240" w:lineRule="auto"/>
              <w:ind w:left="56" w:firstLine="0"/>
              <w:contextualSpacing/>
              <w:rPr>
                <w:rFonts w:ascii="Times New Roman" w:eastAsia="Times New Roman" w:hAnsi="Times New Roman" w:cs="Times New Roman"/>
                <w:bCs/>
                <w:sz w:val="24"/>
                <w:szCs w:val="24"/>
                <w:lang w:eastAsia="ja-JP" w:bidi="my-MM"/>
              </w:rPr>
            </w:pPr>
          </w:p>
        </w:tc>
        <w:tc>
          <w:tcPr>
            <w:tcW w:w="14341" w:type="dxa"/>
            <w:gridSpan w:val="3"/>
            <w:tcBorders>
              <w:bottom w:val="single" w:sz="4" w:space="0" w:color="auto"/>
            </w:tcBorders>
            <w:shd w:val="clear" w:color="auto" w:fill="auto"/>
            <w:vAlign w:val="center"/>
          </w:tcPr>
          <w:p w14:paraId="33434764" w14:textId="77777777" w:rsidR="00151E79" w:rsidRPr="00BC67BA" w:rsidRDefault="00151E79" w:rsidP="00151E79">
            <w:pPr>
              <w:spacing w:after="0" w:line="240" w:lineRule="auto"/>
              <w:jc w:val="both"/>
              <w:rPr>
                <w:rFonts w:ascii="Times New Roman" w:eastAsia="Times New Roman" w:hAnsi="Times New Roman" w:cs="Times New Roman"/>
                <w:bCs/>
                <w:sz w:val="24"/>
                <w:szCs w:val="24"/>
                <w:lang w:eastAsia="ja-JP" w:bidi="my-MM"/>
              </w:rPr>
            </w:pPr>
            <w:r w:rsidRPr="00BC67BA">
              <w:rPr>
                <w:rFonts w:ascii="Times New Roman" w:eastAsia="Times New Roman" w:hAnsi="Times New Roman" w:cs="Times New Roman"/>
                <w:sz w:val="24"/>
                <w:szCs w:val="24"/>
                <w:lang w:eastAsia="fr-FR"/>
              </w:rPr>
              <w:t>Предложените превантивни мерки и/или мерки за ограничаване на негативните последствия логично водят до предотвратяване/намаляване на рисковете</w:t>
            </w:r>
            <w:r w:rsidRPr="00BC67BA">
              <w:rPr>
                <w:rFonts w:ascii="Times New Roman" w:eastAsia="Times New Roman" w:hAnsi="Times New Roman" w:cs="Times New Roman"/>
                <w:bCs/>
                <w:sz w:val="24"/>
                <w:szCs w:val="24"/>
                <w:lang w:eastAsia="ja-JP" w:bidi="my-MM"/>
              </w:rPr>
              <w:t xml:space="preserve"> – 1 точка.</w:t>
            </w:r>
          </w:p>
        </w:tc>
      </w:tr>
      <w:tr w:rsidR="00151E79" w:rsidRPr="00BC67BA" w14:paraId="1B21D585" w14:textId="77777777" w:rsidTr="00151E79">
        <w:trPr>
          <w:jc w:val="center"/>
        </w:trPr>
        <w:tc>
          <w:tcPr>
            <w:tcW w:w="14767" w:type="dxa"/>
            <w:gridSpan w:val="4"/>
            <w:shd w:val="clear" w:color="auto" w:fill="A6A6A6"/>
            <w:vAlign w:val="center"/>
          </w:tcPr>
          <w:p w14:paraId="780CB8FE" w14:textId="77777777" w:rsidR="00151E79" w:rsidRPr="00BC67BA" w:rsidRDefault="00151E79" w:rsidP="00333FC7">
            <w:pPr>
              <w:numPr>
                <w:ilvl w:val="0"/>
                <w:numId w:val="5"/>
              </w:numPr>
              <w:spacing w:after="0" w:line="240" w:lineRule="auto"/>
              <w:rPr>
                <w:rFonts w:ascii="Times New Roman" w:eastAsia="Times New Roman" w:hAnsi="Times New Roman" w:cs="Times New Roman"/>
                <w:sz w:val="24"/>
                <w:szCs w:val="24"/>
                <w:lang w:eastAsia="fr-FR"/>
              </w:rPr>
            </w:pPr>
            <w:r w:rsidRPr="00BC67BA">
              <w:rPr>
                <w:rFonts w:ascii="Times New Roman" w:eastAsia="Times New Roman" w:hAnsi="Times New Roman" w:cs="Times New Roman"/>
                <w:b/>
                <w:bCs/>
                <w:sz w:val="24"/>
                <w:szCs w:val="24"/>
                <w:lang w:eastAsia="ja-JP" w:bidi="my-MM"/>
              </w:rPr>
              <w:t xml:space="preserve">Капацитет на кандидата                                                                                                                                            </w:t>
            </w:r>
            <w:r w:rsidRPr="00BC67BA">
              <w:rPr>
                <w:rFonts w:ascii="Times New Roman" w:eastAsia="Times New Roman" w:hAnsi="Times New Roman" w:cs="Times New Roman"/>
                <w:b/>
                <w:sz w:val="24"/>
                <w:szCs w:val="24"/>
                <w:lang w:eastAsia="fr-FR"/>
              </w:rPr>
              <w:t xml:space="preserve">Максимален брой точки - 5   </w:t>
            </w:r>
          </w:p>
        </w:tc>
      </w:tr>
      <w:tr w:rsidR="00151E79" w:rsidRPr="00BC67BA" w14:paraId="524B1B4D" w14:textId="77777777" w:rsidTr="00151E79">
        <w:trPr>
          <w:jc w:val="center"/>
        </w:trPr>
        <w:tc>
          <w:tcPr>
            <w:tcW w:w="426" w:type="dxa"/>
            <w:shd w:val="clear" w:color="auto" w:fill="auto"/>
            <w:vAlign w:val="center"/>
          </w:tcPr>
          <w:p w14:paraId="7C0922DC" w14:textId="77777777" w:rsidR="00151E79" w:rsidRPr="00BC67BA" w:rsidRDefault="00151E79" w:rsidP="00151E79">
            <w:pPr>
              <w:spacing w:after="0" w:line="240" w:lineRule="auto"/>
              <w:rPr>
                <w:rFonts w:ascii="Times New Roman" w:eastAsia="Times New Roman" w:hAnsi="Times New Roman" w:cs="Times New Roman"/>
                <w:bCs/>
                <w:sz w:val="24"/>
                <w:szCs w:val="24"/>
                <w:lang w:eastAsia="ja-JP" w:bidi="my-MM"/>
              </w:rPr>
            </w:pPr>
            <w:r w:rsidRPr="00BC67BA">
              <w:rPr>
                <w:rFonts w:ascii="Times New Roman" w:eastAsia="Times New Roman" w:hAnsi="Times New Roman" w:cs="Times New Roman"/>
                <w:bCs/>
                <w:sz w:val="24"/>
                <w:szCs w:val="24"/>
                <w:lang w:eastAsia="ja-JP" w:bidi="my-MM"/>
              </w:rPr>
              <w:t>1.</w:t>
            </w:r>
          </w:p>
        </w:tc>
        <w:tc>
          <w:tcPr>
            <w:tcW w:w="14341" w:type="dxa"/>
            <w:gridSpan w:val="3"/>
            <w:shd w:val="clear" w:color="auto" w:fill="auto"/>
            <w:vAlign w:val="center"/>
          </w:tcPr>
          <w:p w14:paraId="058B4012" w14:textId="77777777" w:rsidR="00151E79" w:rsidRPr="00BC67BA" w:rsidRDefault="00151E79" w:rsidP="00151E79">
            <w:pPr>
              <w:spacing w:after="0" w:line="240" w:lineRule="auto"/>
              <w:jc w:val="both"/>
              <w:rPr>
                <w:rFonts w:ascii="Times New Roman" w:eastAsia="Times New Roman" w:hAnsi="Times New Roman" w:cs="Times New Roman"/>
                <w:bCs/>
                <w:sz w:val="24"/>
                <w:szCs w:val="24"/>
                <w:lang w:eastAsia="ja-JP" w:bidi="my-MM"/>
              </w:rPr>
            </w:pPr>
            <w:r w:rsidRPr="00BC67BA">
              <w:rPr>
                <w:rFonts w:ascii="Times New Roman" w:eastAsia="Times New Roman" w:hAnsi="Times New Roman" w:cs="Times New Roman"/>
                <w:bCs/>
                <w:sz w:val="24"/>
                <w:szCs w:val="24"/>
                <w:lang w:eastAsia="ja-JP" w:bidi="my-MM"/>
              </w:rPr>
              <w:t xml:space="preserve">Кандидатът има необходимия опит: </w:t>
            </w:r>
          </w:p>
          <w:p w14:paraId="4A25A69D" w14:textId="77777777" w:rsidR="00151E79" w:rsidRPr="00BC67BA" w:rsidRDefault="00151E79" w:rsidP="00151E79">
            <w:pPr>
              <w:spacing w:after="0" w:line="240" w:lineRule="auto"/>
              <w:jc w:val="both"/>
              <w:rPr>
                <w:rFonts w:ascii="Times New Roman" w:eastAsia="Times New Roman" w:hAnsi="Times New Roman" w:cs="Times New Roman"/>
                <w:bCs/>
                <w:sz w:val="24"/>
                <w:szCs w:val="24"/>
                <w:lang w:eastAsia="ja-JP" w:bidi="my-MM"/>
              </w:rPr>
            </w:pPr>
            <w:r w:rsidRPr="00BC67BA">
              <w:rPr>
                <w:rFonts w:ascii="Times New Roman" w:eastAsia="Times New Roman" w:hAnsi="Times New Roman" w:cs="Times New Roman"/>
                <w:bCs/>
                <w:sz w:val="24"/>
                <w:szCs w:val="24"/>
                <w:lang w:eastAsia="ja-JP" w:bidi="my-MM"/>
              </w:rPr>
              <w:t>- в управлението и/или изпълнението на повече от един успешно изпълнен проект</w:t>
            </w:r>
            <w:r w:rsidRPr="00BC67BA" w:rsidDel="005D2CCC">
              <w:rPr>
                <w:rFonts w:ascii="Times New Roman" w:eastAsia="Times New Roman" w:hAnsi="Times New Roman" w:cs="Times New Roman"/>
                <w:bCs/>
                <w:sz w:val="24"/>
                <w:szCs w:val="24"/>
                <w:lang w:eastAsia="ja-JP" w:bidi="my-MM"/>
              </w:rPr>
              <w:t xml:space="preserve"> </w:t>
            </w:r>
            <w:r w:rsidRPr="00BC67BA">
              <w:rPr>
                <w:rFonts w:ascii="Times New Roman" w:eastAsia="Times New Roman" w:hAnsi="Times New Roman" w:cs="Times New Roman"/>
                <w:bCs/>
                <w:sz w:val="24"/>
                <w:szCs w:val="24"/>
                <w:lang w:eastAsia="ja-JP" w:bidi="my-MM"/>
              </w:rPr>
              <w:t>в областта на биоразнообразието с финансиране от европейски финансови инструменти и програми - 5 точки;</w:t>
            </w:r>
          </w:p>
          <w:p w14:paraId="2175B818" w14:textId="77777777" w:rsidR="00151E79" w:rsidRPr="00BC67BA" w:rsidRDefault="00151E79" w:rsidP="00151E79">
            <w:pPr>
              <w:spacing w:after="0" w:line="240" w:lineRule="auto"/>
              <w:jc w:val="both"/>
              <w:rPr>
                <w:rFonts w:ascii="Times New Roman" w:eastAsia="Times New Roman" w:hAnsi="Times New Roman" w:cs="Times New Roman"/>
                <w:bCs/>
                <w:sz w:val="24"/>
                <w:szCs w:val="24"/>
                <w:lang w:eastAsia="ja-JP" w:bidi="my-MM"/>
              </w:rPr>
            </w:pPr>
            <w:r w:rsidRPr="00BC67BA">
              <w:rPr>
                <w:rFonts w:ascii="Times New Roman" w:eastAsia="Times New Roman" w:hAnsi="Times New Roman" w:cs="Times New Roman"/>
                <w:bCs/>
                <w:sz w:val="24"/>
                <w:szCs w:val="24"/>
                <w:lang w:eastAsia="ja-JP" w:bidi="my-MM"/>
              </w:rPr>
              <w:t>- в управлението и/или изпълнението на поне един успешно изпълнен проект</w:t>
            </w:r>
            <w:r w:rsidRPr="00BC67BA" w:rsidDel="005D2CCC">
              <w:rPr>
                <w:rFonts w:ascii="Times New Roman" w:eastAsia="Times New Roman" w:hAnsi="Times New Roman" w:cs="Times New Roman"/>
                <w:bCs/>
                <w:sz w:val="24"/>
                <w:szCs w:val="24"/>
                <w:lang w:eastAsia="ja-JP" w:bidi="my-MM"/>
              </w:rPr>
              <w:t xml:space="preserve"> </w:t>
            </w:r>
            <w:r w:rsidRPr="00BC67BA">
              <w:rPr>
                <w:rFonts w:ascii="Times New Roman" w:eastAsia="Times New Roman" w:hAnsi="Times New Roman" w:cs="Times New Roman"/>
                <w:bCs/>
                <w:sz w:val="24"/>
                <w:szCs w:val="24"/>
                <w:lang w:eastAsia="ja-JP" w:bidi="my-MM"/>
              </w:rPr>
              <w:t>в областта на биоразнообразието с финансиране от европейски финансови инструменти и програми – 3 точки;</w:t>
            </w:r>
          </w:p>
          <w:p w14:paraId="3C242924" w14:textId="77777777" w:rsidR="00151E79" w:rsidRPr="00BC67BA" w:rsidRDefault="00151E79" w:rsidP="00151E79">
            <w:pPr>
              <w:spacing w:after="0" w:line="240" w:lineRule="auto"/>
              <w:jc w:val="both"/>
              <w:rPr>
                <w:rFonts w:ascii="Times New Roman" w:eastAsia="Times New Roman" w:hAnsi="Times New Roman" w:cs="Times New Roman"/>
                <w:bCs/>
                <w:sz w:val="24"/>
                <w:szCs w:val="24"/>
                <w:lang w:eastAsia="ja-JP" w:bidi="my-MM"/>
              </w:rPr>
            </w:pPr>
            <w:r w:rsidRPr="00BC67BA">
              <w:rPr>
                <w:rFonts w:ascii="Times New Roman" w:eastAsia="Times New Roman" w:hAnsi="Times New Roman" w:cs="Times New Roman"/>
                <w:bCs/>
                <w:sz w:val="24"/>
                <w:szCs w:val="24"/>
                <w:lang w:eastAsia="ja-JP" w:bidi="my-MM"/>
              </w:rPr>
              <w:t>- в управлението и/или изпълнението на поне един успешно изпълнен проект</w:t>
            </w:r>
            <w:r w:rsidRPr="00BC67BA" w:rsidDel="005D2CCC">
              <w:rPr>
                <w:rFonts w:ascii="Times New Roman" w:eastAsia="Times New Roman" w:hAnsi="Times New Roman" w:cs="Times New Roman"/>
                <w:bCs/>
                <w:sz w:val="24"/>
                <w:szCs w:val="24"/>
                <w:lang w:eastAsia="ja-JP" w:bidi="my-MM"/>
              </w:rPr>
              <w:t xml:space="preserve"> </w:t>
            </w:r>
            <w:r w:rsidRPr="00BC67BA">
              <w:rPr>
                <w:rFonts w:ascii="Times New Roman" w:eastAsia="Times New Roman" w:hAnsi="Times New Roman" w:cs="Times New Roman"/>
                <w:bCs/>
                <w:sz w:val="24"/>
                <w:szCs w:val="24"/>
                <w:lang w:eastAsia="ja-JP" w:bidi="my-MM"/>
              </w:rPr>
              <w:t>в областта на биоразнообразието, финансиран със средства различни от тези по европейски финансови инструменти и програми – 1 точка.</w:t>
            </w:r>
          </w:p>
        </w:tc>
      </w:tr>
      <w:tr w:rsidR="00151E79" w:rsidRPr="00BC67BA" w14:paraId="460BADF6" w14:textId="77777777" w:rsidTr="00151E79">
        <w:trPr>
          <w:jc w:val="center"/>
        </w:trPr>
        <w:tc>
          <w:tcPr>
            <w:tcW w:w="14767" w:type="dxa"/>
            <w:gridSpan w:val="4"/>
            <w:shd w:val="clear" w:color="auto" w:fill="A6A6A6"/>
            <w:vAlign w:val="center"/>
          </w:tcPr>
          <w:p w14:paraId="26632EEB" w14:textId="77777777" w:rsidR="00151E79" w:rsidRPr="00BC67BA" w:rsidRDefault="00151E79" w:rsidP="00333FC7">
            <w:pPr>
              <w:numPr>
                <w:ilvl w:val="0"/>
                <w:numId w:val="5"/>
              </w:numPr>
              <w:spacing w:after="0" w:line="240" w:lineRule="auto"/>
              <w:rPr>
                <w:rFonts w:ascii="Times New Roman" w:eastAsia="Times New Roman" w:hAnsi="Times New Roman" w:cs="Times New Roman"/>
                <w:b/>
                <w:bCs/>
                <w:sz w:val="24"/>
                <w:szCs w:val="24"/>
                <w:lang w:eastAsia="ja-JP" w:bidi="my-MM"/>
              </w:rPr>
            </w:pPr>
            <w:r w:rsidRPr="00BC67BA">
              <w:rPr>
                <w:rFonts w:ascii="Times New Roman" w:eastAsia="Times New Roman" w:hAnsi="Times New Roman" w:cs="Times New Roman"/>
                <w:b/>
                <w:bCs/>
                <w:sz w:val="24"/>
                <w:szCs w:val="24"/>
                <w:lang w:eastAsia="ja-JP" w:bidi="my-MM"/>
              </w:rPr>
              <w:t xml:space="preserve">Устойчивост                                                                                                                                                               </w:t>
            </w:r>
            <w:r w:rsidRPr="00BC67BA">
              <w:rPr>
                <w:rFonts w:ascii="Times New Roman" w:eastAsia="Times New Roman" w:hAnsi="Times New Roman" w:cs="Times New Roman"/>
                <w:b/>
                <w:sz w:val="24"/>
                <w:szCs w:val="24"/>
                <w:lang w:eastAsia="fr-FR"/>
              </w:rPr>
              <w:t xml:space="preserve">Максимален брой точки - 9 </w:t>
            </w:r>
          </w:p>
        </w:tc>
      </w:tr>
      <w:tr w:rsidR="00151E79" w:rsidRPr="00BC67BA" w14:paraId="4A16BB52" w14:textId="77777777" w:rsidTr="00151E79">
        <w:trPr>
          <w:jc w:val="center"/>
        </w:trPr>
        <w:tc>
          <w:tcPr>
            <w:tcW w:w="442" w:type="dxa"/>
            <w:gridSpan w:val="2"/>
            <w:shd w:val="clear" w:color="auto" w:fill="auto"/>
            <w:vAlign w:val="center"/>
          </w:tcPr>
          <w:p w14:paraId="491D7FDF" w14:textId="77777777" w:rsidR="00151E79" w:rsidRPr="00BC67BA" w:rsidRDefault="00151E79" w:rsidP="00333FC7">
            <w:pPr>
              <w:numPr>
                <w:ilvl w:val="0"/>
                <w:numId w:val="3"/>
              </w:numPr>
              <w:spacing w:after="0" w:line="240" w:lineRule="auto"/>
              <w:ind w:left="24" w:firstLine="0"/>
              <w:contextualSpacing/>
              <w:rPr>
                <w:rFonts w:ascii="Times New Roman" w:eastAsia="Times New Roman" w:hAnsi="Times New Roman" w:cs="Times New Roman"/>
                <w:bCs/>
                <w:sz w:val="24"/>
                <w:szCs w:val="24"/>
                <w:lang w:eastAsia="ja-JP" w:bidi="my-MM"/>
              </w:rPr>
            </w:pPr>
          </w:p>
        </w:tc>
        <w:tc>
          <w:tcPr>
            <w:tcW w:w="14325" w:type="dxa"/>
            <w:gridSpan w:val="2"/>
            <w:shd w:val="clear" w:color="auto" w:fill="auto"/>
            <w:vAlign w:val="center"/>
          </w:tcPr>
          <w:p w14:paraId="0BBF6F1F" w14:textId="77777777" w:rsidR="00151E79" w:rsidRPr="00BC67BA" w:rsidRDefault="00151E79" w:rsidP="00151E79">
            <w:pPr>
              <w:spacing w:after="0" w:line="240" w:lineRule="auto"/>
              <w:rPr>
                <w:rFonts w:ascii="Times New Roman" w:eastAsia="Times New Roman" w:hAnsi="Times New Roman" w:cs="Times New Roman"/>
                <w:bCs/>
                <w:sz w:val="24"/>
                <w:szCs w:val="24"/>
                <w:lang w:eastAsia="ja-JP" w:bidi="my-MM"/>
              </w:rPr>
            </w:pPr>
            <w:r w:rsidRPr="00BC67BA">
              <w:rPr>
                <w:rFonts w:ascii="Times New Roman" w:eastAsia="Times New Roman" w:hAnsi="Times New Roman" w:cs="Times New Roman"/>
                <w:bCs/>
                <w:sz w:val="24"/>
                <w:szCs w:val="24"/>
                <w:lang w:eastAsia="ja-JP" w:bidi="my-MM"/>
              </w:rPr>
              <w:t>Проектното предложение демонстрира възможност за осигуряване на устойчивост на резултатите след приключване на проекта, като в това число са предвидени дейности, необходим ресурс (човешки и финансов) и потенциални донори– 6 точки.</w:t>
            </w:r>
          </w:p>
        </w:tc>
      </w:tr>
      <w:tr w:rsidR="00151E79" w:rsidRPr="00BC67BA" w14:paraId="15926878" w14:textId="77777777" w:rsidTr="00151E79">
        <w:trPr>
          <w:trHeight w:val="414"/>
          <w:jc w:val="center"/>
        </w:trPr>
        <w:tc>
          <w:tcPr>
            <w:tcW w:w="442" w:type="dxa"/>
            <w:gridSpan w:val="2"/>
            <w:tcBorders>
              <w:bottom w:val="single" w:sz="4" w:space="0" w:color="auto"/>
            </w:tcBorders>
            <w:shd w:val="clear" w:color="auto" w:fill="auto"/>
            <w:vAlign w:val="center"/>
          </w:tcPr>
          <w:p w14:paraId="651D286E" w14:textId="77777777" w:rsidR="00151E79" w:rsidRPr="00BC67BA" w:rsidRDefault="00151E79" w:rsidP="00333FC7">
            <w:pPr>
              <w:numPr>
                <w:ilvl w:val="0"/>
                <w:numId w:val="3"/>
              </w:numPr>
              <w:spacing w:after="0" w:line="240" w:lineRule="auto"/>
              <w:ind w:left="24" w:firstLine="0"/>
              <w:contextualSpacing/>
              <w:rPr>
                <w:rFonts w:ascii="Times New Roman" w:eastAsia="Times New Roman" w:hAnsi="Times New Roman" w:cs="Times New Roman"/>
                <w:bCs/>
                <w:sz w:val="24"/>
                <w:szCs w:val="24"/>
                <w:lang w:eastAsia="ja-JP" w:bidi="my-MM"/>
              </w:rPr>
            </w:pPr>
          </w:p>
        </w:tc>
        <w:tc>
          <w:tcPr>
            <w:tcW w:w="14325" w:type="dxa"/>
            <w:gridSpan w:val="2"/>
            <w:tcBorders>
              <w:bottom w:val="single" w:sz="4" w:space="0" w:color="auto"/>
            </w:tcBorders>
            <w:shd w:val="clear" w:color="auto" w:fill="auto"/>
            <w:vAlign w:val="center"/>
          </w:tcPr>
          <w:p w14:paraId="2AA4F687" w14:textId="77777777" w:rsidR="00151E79" w:rsidRPr="00BC67BA" w:rsidRDefault="00151E79" w:rsidP="00151E79">
            <w:pPr>
              <w:spacing w:after="0" w:line="240" w:lineRule="auto"/>
              <w:rPr>
                <w:rFonts w:ascii="Times New Roman" w:eastAsia="Times New Roman" w:hAnsi="Times New Roman" w:cs="Times New Roman"/>
                <w:bCs/>
                <w:sz w:val="24"/>
                <w:szCs w:val="24"/>
                <w:lang w:eastAsia="ja-JP" w:bidi="my-MM"/>
              </w:rPr>
            </w:pPr>
            <w:r w:rsidRPr="00BC67BA">
              <w:rPr>
                <w:rFonts w:ascii="Times New Roman" w:eastAsia="Times New Roman" w:hAnsi="Times New Roman" w:cs="Times New Roman"/>
                <w:bCs/>
                <w:sz w:val="24"/>
                <w:szCs w:val="24"/>
                <w:lang w:eastAsia="ja-JP" w:bidi="my-MM"/>
              </w:rPr>
              <w:t>Кандидатът е предвидил след изпълнението на проекта като минимум информиране и където е приложимо включването на лица, организации и институции (целевите групи), имащи отношение към проекта - 3 точки.</w:t>
            </w:r>
          </w:p>
        </w:tc>
      </w:tr>
      <w:tr w:rsidR="00151E79" w:rsidRPr="00BC67BA" w14:paraId="25041B85" w14:textId="77777777" w:rsidTr="00151E79">
        <w:trPr>
          <w:jc w:val="center"/>
        </w:trPr>
        <w:tc>
          <w:tcPr>
            <w:tcW w:w="14767" w:type="dxa"/>
            <w:gridSpan w:val="4"/>
            <w:shd w:val="clear" w:color="auto" w:fill="A6A6A6"/>
            <w:vAlign w:val="center"/>
          </w:tcPr>
          <w:p w14:paraId="2CBE8BC0" w14:textId="77777777" w:rsidR="00151E79" w:rsidRPr="00BC67BA" w:rsidRDefault="00151E79" w:rsidP="00333FC7">
            <w:pPr>
              <w:numPr>
                <w:ilvl w:val="0"/>
                <w:numId w:val="5"/>
              </w:numPr>
              <w:spacing w:after="0" w:line="240" w:lineRule="auto"/>
              <w:rPr>
                <w:rFonts w:ascii="Times New Roman" w:eastAsia="Times New Roman" w:hAnsi="Times New Roman" w:cs="Times New Roman"/>
                <w:sz w:val="24"/>
                <w:szCs w:val="24"/>
                <w:lang w:eastAsia="fr-FR"/>
              </w:rPr>
            </w:pPr>
            <w:r w:rsidRPr="00BC67BA">
              <w:rPr>
                <w:rFonts w:ascii="Times New Roman" w:eastAsia="Times New Roman" w:hAnsi="Times New Roman" w:cs="Times New Roman"/>
                <w:b/>
                <w:sz w:val="24"/>
                <w:szCs w:val="24"/>
                <w:lang w:eastAsia="fr-FR"/>
              </w:rPr>
              <w:t xml:space="preserve">Финансова оценка                                                                                                                                                        Максимален брой точки - 6  </w:t>
            </w:r>
          </w:p>
        </w:tc>
      </w:tr>
      <w:tr w:rsidR="00151E79" w:rsidRPr="00BC67BA" w14:paraId="0A63F43D" w14:textId="77777777" w:rsidTr="00151E79">
        <w:trPr>
          <w:jc w:val="center"/>
        </w:trPr>
        <w:tc>
          <w:tcPr>
            <w:tcW w:w="426" w:type="dxa"/>
            <w:tcBorders>
              <w:bottom w:val="single" w:sz="4" w:space="0" w:color="auto"/>
            </w:tcBorders>
            <w:shd w:val="clear" w:color="auto" w:fill="auto"/>
            <w:vAlign w:val="center"/>
          </w:tcPr>
          <w:p w14:paraId="29A07DD5" w14:textId="77777777" w:rsidR="00151E79" w:rsidRPr="00BC67BA" w:rsidRDefault="00151E79" w:rsidP="00151E79">
            <w:pPr>
              <w:spacing w:after="0" w:line="240" w:lineRule="auto"/>
              <w:rPr>
                <w:rFonts w:ascii="Times New Roman" w:eastAsia="Times New Roman" w:hAnsi="Times New Roman" w:cs="Times New Roman"/>
                <w:bCs/>
                <w:sz w:val="24"/>
                <w:szCs w:val="24"/>
                <w:lang w:eastAsia="ja-JP" w:bidi="my-MM"/>
              </w:rPr>
            </w:pPr>
            <w:r w:rsidRPr="00BC67BA">
              <w:rPr>
                <w:rFonts w:ascii="Times New Roman" w:eastAsia="Times New Roman" w:hAnsi="Times New Roman" w:cs="Times New Roman"/>
                <w:bCs/>
                <w:sz w:val="24"/>
                <w:szCs w:val="24"/>
                <w:lang w:eastAsia="ja-JP" w:bidi="my-MM"/>
              </w:rPr>
              <w:t>1.</w:t>
            </w:r>
          </w:p>
        </w:tc>
        <w:tc>
          <w:tcPr>
            <w:tcW w:w="14341" w:type="dxa"/>
            <w:gridSpan w:val="3"/>
            <w:tcBorders>
              <w:bottom w:val="single" w:sz="4" w:space="0" w:color="auto"/>
            </w:tcBorders>
            <w:shd w:val="clear" w:color="auto" w:fill="auto"/>
            <w:vAlign w:val="center"/>
          </w:tcPr>
          <w:p w14:paraId="0D0816EB" w14:textId="77777777" w:rsidR="00151E79" w:rsidRPr="00BC67BA" w:rsidRDefault="00151E79" w:rsidP="00151E79">
            <w:pPr>
              <w:spacing w:after="0" w:line="240" w:lineRule="auto"/>
              <w:jc w:val="both"/>
              <w:rPr>
                <w:rFonts w:ascii="Times New Roman" w:eastAsia="Times New Roman" w:hAnsi="Times New Roman" w:cs="Times New Roman"/>
                <w:bCs/>
                <w:sz w:val="24"/>
                <w:szCs w:val="24"/>
                <w:lang w:eastAsia="ja-JP" w:bidi="my-MM"/>
              </w:rPr>
            </w:pPr>
            <w:r w:rsidRPr="00BC67BA">
              <w:rPr>
                <w:rFonts w:ascii="Times New Roman" w:eastAsia="Times New Roman" w:hAnsi="Times New Roman" w:cs="Times New Roman"/>
                <w:bCs/>
                <w:sz w:val="24"/>
                <w:szCs w:val="24"/>
                <w:lang w:eastAsia="ja-JP" w:bidi="my-MM"/>
              </w:rPr>
              <w:t>Представен е анализ, обосноваващ остойностяването на основните дейности по проекта (проучен е опитът по отношение разходване на средства за изпълнение на подобни дейности) – 2 точки.</w:t>
            </w:r>
          </w:p>
        </w:tc>
      </w:tr>
      <w:tr w:rsidR="00151E79" w:rsidRPr="00BC67BA" w14:paraId="2434EEA9" w14:textId="77777777" w:rsidTr="00151E79">
        <w:trPr>
          <w:jc w:val="center"/>
        </w:trPr>
        <w:tc>
          <w:tcPr>
            <w:tcW w:w="426" w:type="dxa"/>
            <w:tcBorders>
              <w:bottom w:val="single" w:sz="4" w:space="0" w:color="auto"/>
            </w:tcBorders>
            <w:shd w:val="clear" w:color="auto" w:fill="auto"/>
            <w:vAlign w:val="center"/>
          </w:tcPr>
          <w:p w14:paraId="379D8AD9" w14:textId="77777777" w:rsidR="00151E79" w:rsidRPr="00BC67BA" w:rsidRDefault="00151E79" w:rsidP="00151E79">
            <w:pPr>
              <w:spacing w:after="0" w:line="240" w:lineRule="auto"/>
              <w:rPr>
                <w:rFonts w:ascii="Times New Roman" w:eastAsia="Times New Roman" w:hAnsi="Times New Roman" w:cs="Times New Roman"/>
                <w:bCs/>
                <w:sz w:val="24"/>
                <w:szCs w:val="24"/>
                <w:lang w:val="en-US" w:eastAsia="ja-JP" w:bidi="my-MM"/>
              </w:rPr>
            </w:pPr>
            <w:r w:rsidRPr="00BC67BA">
              <w:rPr>
                <w:rFonts w:ascii="Times New Roman" w:eastAsia="Times New Roman" w:hAnsi="Times New Roman" w:cs="Times New Roman"/>
                <w:bCs/>
                <w:sz w:val="24"/>
                <w:szCs w:val="24"/>
                <w:lang w:val="en-US" w:eastAsia="ja-JP" w:bidi="my-MM"/>
              </w:rPr>
              <w:t>2.</w:t>
            </w:r>
          </w:p>
        </w:tc>
        <w:tc>
          <w:tcPr>
            <w:tcW w:w="14341" w:type="dxa"/>
            <w:gridSpan w:val="3"/>
            <w:tcBorders>
              <w:bottom w:val="single" w:sz="4" w:space="0" w:color="auto"/>
            </w:tcBorders>
            <w:shd w:val="clear" w:color="auto" w:fill="auto"/>
            <w:vAlign w:val="center"/>
          </w:tcPr>
          <w:p w14:paraId="31E473A2" w14:textId="77777777" w:rsidR="00151E79" w:rsidRPr="00BC67BA" w:rsidRDefault="00151E79" w:rsidP="00151E79">
            <w:pPr>
              <w:spacing w:after="0" w:line="240" w:lineRule="auto"/>
              <w:jc w:val="both"/>
              <w:rPr>
                <w:rFonts w:ascii="Times New Roman" w:eastAsia="Times New Roman" w:hAnsi="Times New Roman" w:cs="Times New Roman"/>
                <w:bCs/>
                <w:sz w:val="24"/>
                <w:szCs w:val="24"/>
                <w:lang w:eastAsia="ja-JP" w:bidi="my-MM"/>
              </w:rPr>
            </w:pPr>
            <w:r w:rsidRPr="00BC67BA">
              <w:rPr>
                <w:rFonts w:ascii="Times New Roman" w:eastAsia="Times New Roman" w:hAnsi="Times New Roman" w:cs="Times New Roman"/>
                <w:bCs/>
                <w:sz w:val="24"/>
                <w:szCs w:val="24"/>
                <w:lang w:eastAsia="ja-JP" w:bidi="my-MM"/>
              </w:rPr>
              <w:t>Планираните разходи по дейности са необходими за изпълнението на проекта и заложените количества са реалистични спрямо заложените дейности – 4 точки.</w:t>
            </w:r>
          </w:p>
        </w:tc>
      </w:tr>
      <w:tr w:rsidR="00151E79" w:rsidRPr="00BC67BA" w14:paraId="55D42CEA" w14:textId="77777777" w:rsidTr="00151E79">
        <w:trPr>
          <w:jc w:val="center"/>
        </w:trPr>
        <w:tc>
          <w:tcPr>
            <w:tcW w:w="12453" w:type="dxa"/>
            <w:gridSpan w:val="3"/>
            <w:shd w:val="clear" w:color="auto" w:fill="A6A6A6"/>
            <w:vAlign w:val="center"/>
          </w:tcPr>
          <w:p w14:paraId="1DB496F3" w14:textId="77777777" w:rsidR="00151E79" w:rsidRPr="00BC67BA" w:rsidRDefault="00151E79" w:rsidP="00151E79">
            <w:pPr>
              <w:spacing w:after="0" w:line="240" w:lineRule="auto"/>
              <w:jc w:val="right"/>
              <w:rPr>
                <w:rFonts w:ascii="Times New Roman" w:eastAsia="Times New Roman" w:hAnsi="Times New Roman" w:cs="Times New Roman"/>
                <w:b/>
                <w:bCs/>
                <w:sz w:val="24"/>
                <w:szCs w:val="24"/>
                <w:lang w:eastAsia="ja-JP" w:bidi="my-MM"/>
              </w:rPr>
            </w:pPr>
            <w:r w:rsidRPr="00BC67BA">
              <w:rPr>
                <w:rFonts w:ascii="Times New Roman" w:eastAsia="Times New Roman" w:hAnsi="Times New Roman" w:cs="Times New Roman"/>
                <w:b/>
                <w:bCs/>
                <w:sz w:val="24"/>
                <w:szCs w:val="24"/>
                <w:lang w:eastAsia="ja-JP" w:bidi="my-MM"/>
              </w:rPr>
              <w:t>ОБЩО</w:t>
            </w:r>
          </w:p>
        </w:tc>
        <w:tc>
          <w:tcPr>
            <w:tcW w:w="2314" w:type="dxa"/>
            <w:shd w:val="clear" w:color="auto" w:fill="A6A6A6"/>
          </w:tcPr>
          <w:p w14:paraId="340F9BAE" w14:textId="77777777" w:rsidR="00151E79" w:rsidRPr="00BC67BA" w:rsidRDefault="00151E79" w:rsidP="00151E79">
            <w:pPr>
              <w:spacing w:after="0" w:line="240" w:lineRule="auto"/>
              <w:rPr>
                <w:rFonts w:ascii="Times New Roman" w:eastAsia="Times New Roman" w:hAnsi="Times New Roman" w:cs="Times New Roman"/>
                <w:b/>
                <w:sz w:val="24"/>
                <w:szCs w:val="24"/>
                <w:lang w:eastAsia="fr-FR"/>
              </w:rPr>
            </w:pPr>
            <w:r w:rsidRPr="00BC67BA">
              <w:rPr>
                <w:rFonts w:ascii="Times New Roman" w:eastAsia="Times New Roman" w:hAnsi="Times New Roman" w:cs="Times New Roman"/>
                <w:b/>
                <w:sz w:val="24"/>
                <w:szCs w:val="24"/>
                <w:lang w:eastAsia="fr-FR"/>
              </w:rPr>
              <w:t>52</w:t>
            </w:r>
          </w:p>
        </w:tc>
      </w:tr>
    </w:tbl>
    <w:p w14:paraId="47CBEA85" w14:textId="77777777" w:rsidR="00EC2B2E" w:rsidRPr="00BC67BA" w:rsidRDefault="00EC2B2E">
      <w:pPr>
        <w:rPr>
          <w:rFonts w:ascii="Times New Roman" w:hAnsi="Times New Roman" w:cs="Times New Roman"/>
          <w:b/>
          <w:sz w:val="24"/>
          <w:szCs w:val="24"/>
        </w:rPr>
      </w:pPr>
    </w:p>
    <w:p w14:paraId="74F0BE2A" w14:textId="77777777" w:rsidR="00927F9E" w:rsidRPr="00BC67BA" w:rsidRDefault="00927F9E" w:rsidP="002325A3">
      <w:pPr>
        <w:pStyle w:val="ListParagraph"/>
        <w:spacing w:after="360" w:line="240" w:lineRule="auto"/>
        <w:ind w:left="0"/>
        <w:jc w:val="both"/>
        <w:rPr>
          <w:rFonts w:ascii="Times New Roman" w:hAnsi="Times New Roman" w:cs="Times New Roman"/>
          <w:b/>
          <w:sz w:val="24"/>
          <w:szCs w:val="24"/>
        </w:rPr>
        <w:sectPr w:rsidR="00927F9E" w:rsidRPr="00BC67BA" w:rsidSect="00927F9E">
          <w:pgSz w:w="16838" w:h="11906" w:orient="landscape"/>
          <w:pgMar w:top="1418" w:right="851" w:bottom="1134" w:left="1418" w:header="709" w:footer="709" w:gutter="0"/>
          <w:cols w:space="708"/>
          <w:docGrid w:linePitch="360"/>
        </w:sectPr>
      </w:pPr>
    </w:p>
    <w:p w14:paraId="52BC46E5" w14:textId="77777777" w:rsidR="002325A3" w:rsidRPr="00BC67BA" w:rsidRDefault="002325A3" w:rsidP="002325A3">
      <w:pPr>
        <w:pStyle w:val="ListParagraph"/>
        <w:spacing w:after="360" w:line="240" w:lineRule="auto"/>
        <w:ind w:left="0"/>
        <w:jc w:val="both"/>
        <w:rPr>
          <w:rFonts w:ascii="Times New Roman" w:hAnsi="Times New Roman" w:cs="Times New Roman"/>
          <w:b/>
          <w:sz w:val="20"/>
          <w:szCs w:val="20"/>
        </w:rPr>
      </w:pPr>
      <w:r w:rsidRPr="00BC67BA">
        <w:rPr>
          <w:rFonts w:ascii="Times New Roman" w:hAnsi="Times New Roman" w:cs="Times New Roman"/>
          <w:b/>
          <w:sz w:val="24"/>
          <w:szCs w:val="24"/>
        </w:rPr>
        <w:lastRenderedPageBreak/>
        <w:t xml:space="preserve">       </w:t>
      </w:r>
    </w:p>
    <w:p w14:paraId="1BF89FED" w14:textId="77777777" w:rsidR="00832B19" w:rsidRPr="00BC67BA" w:rsidRDefault="00CB14EE" w:rsidP="007568D4">
      <w:pPr>
        <w:pStyle w:val="ListParagraph"/>
        <w:pBdr>
          <w:top w:val="single" w:sz="4" w:space="1" w:color="auto"/>
          <w:left w:val="single" w:sz="4" w:space="4" w:color="auto"/>
          <w:bottom w:val="single" w:sz="4" w:space="1" w:color="auto"/>
          <w:right w:val="single" w:sz="4" w:space="4" w:color="auto"/>
        </w:pBdr>
        <w:spacing w:after="0" w:line="240" w:lineRule="auto"/>
        <w:ind w:left="0"/>
        <w:contextualSpacing w:val="0"/>
        <w:jc w:val="both"/>
        <w:rPr>
          <w:rFonts w:ascii="Times New Roman" w:hAnsi="Times New Roman" w:cs="Times New Roman"/>
          <w:b/>
          <w:sz w:val="24"/>
          <w:szCs w:val="24"/>
        </w:rPr>
      </w:pPr>
      <w:r w:rsidRPr="00BC67BA">
        <w:rPr>
          <w:rFonts w:ascii="Times New Roman" w:hAnsi="Times New Roman" w:cs="Times New Roman"/>
          <w:b/>
          <w:sz w:val="24"/>
          <w:szCs w:val="24"/>
        </w:rPr>
        <w:t>2</w:t>
      </w:r>
      <w:r w:rsidR="007D15AC" w:rsidRPr="00BC67BA">
        <w:rPr>
          <w:rFonts w:ascii="Times New Roman" w:hAnsi="Times New Roman" w:cs="Times New Roman"/>
          <w:b/>
          <w:sz w:val="24"/>
          <w:szCs w:val="24"/>
        </w:rPr>
        <w:t>3</w:t>
      </w:r>
      <w:r w:rsidR="002D4B6A" w:rsidRPr="00BC67BA">
        <w:rPr>
          <w:rFonts w:ascii="Times New Roman" w:hAnsi="Times New Roman" w:cs="Times New Roman"/>
          <w:b/>
          <w:sz w:val="24"/>
          <w:szCs w:val="24"/>
        </w:rPr>
        <w:t>.</w:t>
      </w:r>
      <w:r w:rsidR="00F366E3" w:rsidRPr="00BC67BA">
        <w:rPr>
          <w:rFonts w:ascii="Times New Roman" w:hAnsi="Times New Roman" w:cs="Times New Roman"/>
          <w:b/>
          <w:sz w:val="24"/>
          <w:szCs w:val="24"/>
        </w:rPr>
        <w:t xml:space="preserve"> </w:t>
      </w:r>
      <w:r w:rsidR="002D4B6A" w:rsidRPr="00BC67BA">
        <w:rPr>
          <w:rFonts w:ascii="Times New Roman" w:hAnsi="Times New Roman" w:cs="Times New Roman"/>
          <w:b/>
          <w:sz w:val="24"/>
          <w:szCs w:val="24"/>
        </w:rPr>
        <w:t>Начин на подаване на проектните предложения</w:t>
      </w:r>
      <w:r w:rsidR="00752519" w:rsidRPr="00BC67BA">
        <w:rPr>
          <w:rFonts w:ascii="Times New Roman" w:hAnsi="Times New Roman" w:cs="Times New Roman"/>
          <w:b/>
          <w:sz w:val="24"/>
          <w:szCs w:val="24"/>
        </w:rPr>
        <w:t>/концепциите за проектни предложения</w:t>
      </w:r>
      <w:r w:rsidR="002D4B6A" w:rsidRPr="00BC67BA">
        <w:rPr>
          <w:rFonts w:ascii="Times New Roman" w:hAnsi="Times New Roman" w:cs="Times New Roman"/>
          <w:b/>
          <w:sz w:val="24"/>
          <w:szCs w:val="24"/>
        </w:rPr>
        <w:t>:</w:t>
      </w:r>
      <w:r w:rsidR="00EA11C9" w:rsidRPr="00BC67BA">
        <w:rPr>
          <w:rFonts w:ascii="Times New Roman" w:hAnsi="Times New Roman" w:cs="Times New Roman"/>
          <w:b/>
          <w:sz w:val="24"/>
          <w:szCs w:val="24"/>
        </w:rPr>
        <w:t xml:space="preserve"> </w:t>
      </w:r>
    </w:p>
    <w:p w14:paraId="2C1C0DAF" w14:textId="77777777" w:rsidR="002D4B6A" w:rsidRPr="00BC67BA" w:rsidRDefault="002D4B6A" w:rsidP="007568D4">
      <w:pPr>
        <w:pStyle w:val="ListParagraph"/>
        <w:pBdr>
          <w:top w:val="single" w:sz="4" w:space="1" w:color="auto"/>
          <w:left w:val="single" w:sz="4" w:space="4" w:color="auto"/>
          <w:bottom w:val="single" w:sz="4" w:space="1" w:color="auto"/>
          <w:right w:val="single" w:sz="4" w:space="4" w:color="auto"/>
        </w:pBdr>
        <w:spacing w:after="0" w:line="240" w:lineRule="auto"/>
        <w:ind w:left="0"/>
        <w:contextualSpacing w:val="0"/>
        <w:jc w:val="both"/>
        <w:rPr>
          <w:rFonts w:ascii="Times New Roman" w:hAnsi="Times New Roman" w:cs="Times New Roman"/>
          <w:sz w:val="24"/>
          <w:szCs w:val="24"/>
        </w:rPr>
      </w:pPr>
    </w:p>
    <w:p w14:paraId="4B45AA19" w14:textId="77777777" w:rsidR="002F7FD9" w:rsidRPr="00BC67BA" w:rsidRDefault="002F7FD9" w:rsidP="002F7FD9">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sidRPr="00BC67BA">
        <w:rPr>
          <w:rFonts w:ascii="Times New Roman" w:hAnsi="Times New Roman" w:cs="Times New Roman"/>
          <w:sz w:val="24"/>
          <w:szCs w:val="24"/>
        </w:rPr>
        <w:t>Проектн</w:t>
      </w:r>
      <w:r w:rsidR="00D53F6F" w:rsidRPr="00BC67BA">
        <w:rPr>
          <w:rFonts w:ascii="Times New Roman" w:hAnsi="Times New Roman" w:cs="Times New Roman"/>
          <w:sz w:val="24"/>
          <w:szCs w:val="24"/>
        </w:rPr>
        <w:t>ите</w:t>
      </w:r>
      <w:r w:rsidRPr="00BC67BA">
        <w:rPr>
          <w:rFonts w:ascii="Times New Roman" w:hAnsi="Times New Roman" w:cs="Times New Roman"/>
          <w:sz w:val="24"/>
          <w:szCs w:val="24"/>
        </w:rPr>
        <w:t xml:space="preserve"> предложени</w:t>
      </w:r>
      <w:r w:rsidR="00D53F6F" w:rsidRPr="00BC67BA">
        <w:rPr>
          <w:rFonts w:ascii="Times New Roman" w:hAnsi="Times New Roman" w:cs="Times New Roman"/>
          <w:sz w:val="24"/>
          <w:szCs w:val="24"/>
        </w:rPr>
        <w:t>я</w:t>
      </w:r>
      <w:r w:rsidRPr="00BC67BA">
        <w:rPr>
          <w:rFonts w:ascii="Times New Roman" w:hAnsi="Times New Roman" w:cs="Times New Roman"/>
          <w:sz w:val="24"/>
          <w:szCs w:val="24"/>
        </w:rPr>
        <w:t xml:space="preserve"> по процедурата мо</w:t>
      </w:r>
      <w:r w:rsidR="00D53F6F" w:rsidRPr="00BC67BA">
        <w:rPr>
          <w:rFonts w:ascii="Times New Roman" w:hAnsi="Times New Roman" w:cs="Times New Roman"/>
          <w:sz w:val="24"/>
          <w:szCs w:val="24"/>
        </w:rPr>
        <w:t>гат</w:t>
      </w:r>
      <w:r w:rsidRPr="00BC67BA">
        <w:rPr>
          <w:rFonts w:ascii="Times New Roman" w:hAnsi="Times New Roman" w:cs="Times New Roman"/>
          <w:sz w:val="24"/>
          <w:szCs w:val="24"/>
        </w:rPr>
        <w:t xml:space="preserve"> да бъд</w:t>
      </w:r>
      <w:r w:rsidR="00D53F6F" w:rsidRPr="00BC67BA">
        <w:rPr>
          <w:rFonts w:ascii="Times New Roman" w:hAnsi="Times New Roman" w:cs="Times New Roman"/>
          <w:sz w:val="24"/>
          <w:szCs w:val="24"/>
        </w:rPr>
        <w:t>ат</w:t>
      </w:r>
      <w:r w:rsidRPr="00BC67BA">
        <w:rPr>
          <w:rFonts w:ascii="Times New Roman" w:hAnsi="Times New Roman" w:cs="Times New Roman"/>
          <w:sz w:val="24"/>
          <w:szCs w:val="24"/>
        </w:rPr>
        <w:t xml:space="preserve"> подаден</w:t>
      </w:r>
      <w:r w:rsidR="00D53F6F" w:rsidRPr="00BC67BA">
        <w:rPr>
          <w:rFonts w:ascii="Times New Roman" w:hAnsi="Times New Roman" w:cs="Times New Roman"/>
          <w:sz w:val="24"/>
          <w:szCs w:val="24"/>
        </w:rPr>
        <w:t>и</w:t>
      </w:r>
      <w:r w:rsidRPr="00BC67BA">
        <w:rPr>
          <w:rFonts w:ascii="Times New Roman" w:hAnsi="Times New Roman" w:cs="Times New Roman"/>
          <w:sz w:val="24"/>
          <w:szCs w:val="24"/>
        </w:rPr>
        <w:t xml:space="preserve"> от кандидат</w:t>
      </w:r>
      <w:r w:rsidR="00D53F6F" w:rsidRPr="00BC67BA">
        <w:rPr>
          <w:rFonts w:ascii="Times New Roman" w:hAnsi="Times New Roman" w:cs="Times New Roman"/>
          <w:sz w:val="24"/>
          <w:szCs w:val="24"/>
        </w:rPr>
        <w:t>ите</w:t>
      </w:r>
      <w:r w:rsidRPr="00BC67BA">
        <w:rPr>
          <w:rFonts w:ascii="Times New Roman" w:hAnsi="Times New Roman" w:cs="Times New Roman"/>
          <w:sz w:val="24"/>
          <w:szCs w:val="24"/>
        </w:rPr>
        <w:t xml:space="preserve"> или от оправомощен</w:t>
      </w:r>
      <w:r w:rsidR="00D53F6F" w:rsidRPr="00BC67BA">
        <w:rPr>
          <w:rFonts w:ascii="Times New Roman" w:hAnsi="Times New Roman" w:cs="Times New Roman"/>
          <w:sz w:val="24"/>
          <w:szCs w:val="24"/>
        </w:rPr>
        <w:t>и</w:t>
      </w:r>
      <w:r w:rsidR="00310097" w:rsidRPr="000E2856">
        <w:rPr>
          <w:rFonts w:ascii="Times New Roman" w:hAnsi="Times New Roman" w:cs="Times New Roman"/>
          <w:sz w:val="24"/>
          <w:szCs w:val="24"/>
          <w:lang w:val="ru-RU"/>
        </w:rPr>
        <w:t>/</w:t>
      </w:r>
      <w:r w:rsidR="00310097" w:rsidRPr="00BC67BA">
        <w:rPr>
          <w:rFonts w:ascii="Times New Roman" w:hAnsi="Times New Roman" w:cs="Times New Roman"/>
          <w:sz w:val="24"/>
          <w:szCs w:val="24"/>
        </w:rPr>
        <w:t>упълномощени</w:t>
      </w:r>
      <w:r w:rsidRPr="00BC67BA">
        <w:rPr>
          <w:rFonts w:ascii="Times New Roman" w:hAnsi="Times New Roman" w:cs="Times New Roman"/>
          <w:sz w:val="24"/>
          <w:szCs w:val="24"/>
        </w:rPr>
        <w:t xml:space="preserve"> от </w:t>
      </w:r>
      <w:r w:rsidR="00D53F6F" w:rsidRPr="00BC67BA">
        <w:rPr>
          <w:rFonts w:ascii="Times New Roman" w:hAnsi="Times New Roman" w:cs="Times New Roman"/>
          <w:sz w:val="24"/>
          <w:szCs w:val="24"/>
        </w:rPr>
        <w:t xml:space="preserve">тях </w:t>
      </w:r>
      <w:r w:rsidR="00310097" w:rsidRPr="00BC67BA">
        <w:rPr>
          <w:rFonts w:ascii="Times New Roman" w:eastAsia="Calibri" w:hAnsi="Times New Roman" w:cs="Times New Roman"/>
          <w:noProof/>
          <w:sz w:val="24"/>
          <w:szCs w:val="24"/>
        </w:rPr>
        <w:t xml:space="preserve">длъжностни </w:t>
      </w:r>
      <w:r w:rsidRPr="00BC67BA">
        <w:rPr>
          <w:rFonts w:ascii="Times New Roman" w:hAnsi="Times New Roman" w:cs="Times New Roman"/>
          <w:sz w:val="24"/>
          <w:szCs w:val="24"/>
        </w:rPr>
        <w:t>лиц</w:t>
      </w:r>
      <w:r w:rsidR="00D53F6F" w:rsidRPr="00BC67BA">
        <w:rPr>
          <w:rFonts w:ascii="Times New Roman" w:hAnsi="Times New Roman" w:cs="Times New Roman"/>
          <w:sz w:val="24"/>
          <w:szCs w:val="24"/>
        </w:rPr>
        <w:t>а</w:t>
      </w:r>
      <w:r w:rsidRPr="00BC67BA">
        <w:rPr>
          <w:rFonts w:ascii="Times New Roman" w:hAnsi="Times New Roman" w:cs="Times New Roman"/>
          <w:sz w:val="24"/>
          <w:szCs w:val="24"/>
        </w:rPr>
        <w:t xml:space="preserve"> единствено чрез попълване на уеб базиран формуляр за кандидатстване с електронен подпис чрез системата ИСУН 2020: </w:t>
      </w:r>
      <w:hyperlink r:id="rId21" w:history="1">
        <w:r w:rsidRPr="00BC67BA">
          <w:rPr>
            <w:rStyle w:val="Hyperlink"/>
            <w:rFonts w:ascii="Times New Roman" w:hAnsi="Times New Roman" w:cs="Times New Roman"/>
            <w:sz w:val="24"/>
            <w:szCs w:val="24"/>
          </w:rPr>
          <w:t>http://eumis2020.government.bg</w:t>
        </w:r>
      </w:hyperlink>
      <w:r w:rsidRPr="00BC67BA">
        <w:rPr>
          <w:rFonts w:ascii="Times New Roman" w:hAnsi="Times New Roman" w:cs="Times New Roman"/>
          <w:sz w:val="24"/>
          <w:szCs w:val="24"/>
        </w:rPr>
        <w:t>/. В случай че проектно предложение се подава от оправо</w:t>
      </w:r>
      <w:r w:rsidR="00D53F6F" w:rsidRPr="00BC67BA">
        <w:rPr>
          <w:rFonts w:ascii="Times New Roman" w:hAnsi="Times New Roman" w:cs="Times New Roman"/>
          <w:sz w:val="24"/>
          <w:szCs w:val="24"/>
        </w:rPr>
        <w:t>мощено/</w:t>
      </w:r>
      <w:r w:rsidRPr="00BC67BA">
        <w:rPr>
          <w:rFonts w:ascii="Times New Roman" w:hAnsi="Times New Roman" w:cs="Times New Roman"/>
          <w:sz w:val="24"/>
          <w:szCs w:val="24"/>
        </w:rPr>
        <w:t>упълномощено лице,</w:t>
      </w:r>
      <w:r w:rsidR="00310097" w:rsidRPr="00BC67BA">
        <w:rPr>
          <w:rFonts w:ascii="Times New Roman" w:hAnsi="Times New Roman" w:cs="Times New Roman"/>
          <w:sz w:val="24"/>
          <w:szCs w:val="24"/>
        </w:rPr>
        <w:t xml:space="preserve"> </w:t>
      </w:r>
      <w:r w:rsidRPr="00BC67BA">
        <w:rPr>
          <w:rFonts w:ascii="Times New Roman" w:hAnsi="Times New Roman" w:cs="Times New Roman"/>
          <w:sz w:val="24"/>
          <w:szCs w:val="24"/>
        </w:rPr>
        <w:t xml:space="preserve">необходимо </w:t>
      </w:r>
      <w:r w:rsidR="00310097" w:rsidRPr="00BC67BA">
        <w:rPr>
          <w:rFonts w:ascii="Times New Roman" w:hAnsi="Times New Roman" w:cs="Times New Roman"/>
          <w:sz w:val="24"/>
          <w:szCs w:val="24"/>
        </w:rPr>
        <w:t xml:space="preserve">е </w:t>
      </w:r>
      <w:r w:rsidRPr="00BC67BA">
        <w:rPr>
          <w:rFonts w:ascii="Times New Roman" w:hAnsi="Times New Roman" w:cs="Times New Roman"/>
          <w:sz w:val="24"/>
          <w:szCs w:val="24"/>
        </w:rPr>
        <w:t>представянето на заповед</w:t>
      </w:r>
      <w:r w:rsidR="00310097" w:rsidRPr="00BC67BA">
        <w:rPr>
          <w:rFonts w:ascii="Times New Roman" w:hAnsi="Times New Roman" w:cs="Times New Roman"/>
          <w:sz w:val="24"/>
          <w:szCs w:val="24"/>
        </w:rPr>
        <w:t>/</w:t>
      </w:r>
      <w:r w:rsidRPr="00BC67BA">
        <w:rPr>
          <w:rFonts w:ascii="Times New Roman" w:hAnsi="Times New Roman" w:cs="Times New Roman"/>
          <w:sz w:val="24"/>
          <w:szCs w:val="24"/>
        </w:rPr>
        <w:t>пълномощно от ръководителя на структурата</w:t>
      </w:r>
      <w:r w:rsidR="00D53F6F" w:rsidRPr="00BC67BA">
        <w:rPr>
          <w:rFonts w:ascii="Times New Roman" w:hAnsi="Times New Roman" w:cs="Times New Roman"/>
          <w:sz w:val="24"/>
          <w:szCs w:val="24"/>
        </w:rPr>
        <w:t>/организацията</w:t>
      </w:r>
      <w:r w:rsidRPr="00BC67BA">
        <w:rPr>
          <w:rFonts w:ascii="Times New Roman" w:hAnsi="Times New Roman" w:cs="Times New Roman"/>
          <w:sz w:val="24"/>
          <w:szCs w:val="24"/>
        </w:rPr>
        <w:t>-</w:t>
      </w:r>
      <w:r w:rsidR="008C4525" w:rsidRPr="00BC67BA">
        <w:rPr>
          <w:rFonts w:ascii="Times New Roman" w:hAnsi="Times New Roman" w:cs="Times New Roman"/>
          <w:sz w:val="24"/>
          <w:szCs w:val="24"/>
        </w:rPr>
        <w:t>кандидат</w:t>
      </w:r>
      <w:r w:rsidRPr="00BC67BA">
        <w:rPr>
          <w:rFonts w:ascii="Times New Roman" w:hAnsi="Times New Roman" w:cs="Times New Roman"/>
          <w:sz w:val="24"/>
          <w:szCs w:val="24"/>
        </w:rPr>
        <w:t>.</w:t>
      </w:r>
    </w:p>
    <w:p w14:paraId="4A9B4B69" w14:textId="77777777" w:rsidR="002F7FD9" w:rsidRPr="00BC67BA" w:rsidRDefault="002F7FD9" w:rsidP="002F7FD9">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p>
    <w:p w14:paraId="42A8DC2D" w14:textId="77777777" w:rsidR="005B5BC7" w:rsidRPr="00BC67BA" w:rsidRDefault="005B5BC7" w:rsidP="005B5BC7">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olor w:val="000000"/>
          <w:sz w:val="24"/>
          <w:szCs w:val="24"/>
        </w:rPr>
      </w:pPr>
      <w:r w:rsidRPr="00BC67BA">
        <w:rPr>
          <w:rFonts w:ascii="Times New Roman" w:hAnsi="Times New Roman"/>
          <w:sz w:val="24"/>
          <w:szCs w:val="24"/>
        </w:rPr>
        <w:t xml:space="preserve">Потребителските профили в портала за кандидатстване ИСУН 2020 са персонални, като за създаването им е необходимо попълването на имейл адрес, към който се асоциира профилът. Подаването на проектно предложение се осъществява през профила на кандидата. Освен като потребителско име за профила на кандидата, имейл адресът е необходим и за получаване на съобщения от системата. </w:t>
      </w:r>
      <w:r w:rsidRPr="00BC67BA">
        <w:rPr>
          <w:rFonts w:ascii="Times New Roman" w:hAnsi="Times New Roman"/>
          <w:noProof/>
          <w:sz w:val="24"/>
          <w:szCs w:val="24"/>
        </w:rPr>
        <w:t xml:space="preserve">Препоръчително е кандидатът да посочи имейл адрес, който да е създаден специално за целите на кандидатстването, оценката и изпълнението на проекта по ОПОС 2014-2020 г. или да използва друг общ имейл адрес на кандидата, а не личен електронен адрес, с който да се регистрира и да влиза в ИСУН 2020. Кандидатът може да използва вече създаден потребителски профил в ИСУН 2020 за целите на подаване на проектно предложение по настоящата процедура. </w:t>
      </w:r>
      <w:r w:rsidRPr="00BC67BA">
        <w:rPr>
          <w:rFonts w:ascii="Times New Roman" w:hAnsi="Times New Roman"/>
          <w:sz w:val="24"/>
          <w:szCs w:val="24"/>
        </w:rPr>
        <w:t xml:space="preserve">Този имейл адрес ще се извлича автоматично и съответно ще се визуализира в полето </w:t>
      </w:r>
      <w:r w:rsidRPr="00BC67BA">
        <w:rPr>
          <w:rFonts w:ascii="Times New Roman" w:hAnsi="Times New Roman"/>
          <w:sz w:val="24"/>
          <w:szCs w:val="24"/>
          <w:lang w:val="en-US"/>
        </w:rPr>
        <w:t>e</w:t>
      </w:r>
      <w:r w:rsidRPr="00BC67BA">
        <w:rPr>
          <w:rFonts w:ascii="Times New Roman" w:hAnsi="Times New Roman"/>
          <w:sz w:val="24"/>
          <w:szCs w:val="24"/>
        </w:rPr>
        <w:t xml:space="preserve">-mail в т. 2. „Данни за кандидата“ от формуляра за кандидатстване. </w:t>
      </w:r>
      <w:r w:rsidRPr="00BC67BA">
        <w:rPr>
          <w:rFonts w:ascii="Times New Roman" w:hAnsi="Times New Roman"/>
          <w:b/>
          <w:color w:val="000000"/>
          <w:sz w:val="24"/>
          <w:szCs w:val="24"/>
        </w:rPr>
        <w:t>Веднъж посочен, този имейл адрес не може да се променя, тъй като същият е асоцииран с профила на кандидата в ИСУН 2020.</w:t>
      </w:r>
      <w:r w:rsidRPr="00BC67BA">
        <w:rPr>
          <w:rFonts w:ascii="Times New Roman" w:hAnsi="Times New Roman"/>
          <w:color w:val="000000"/>
          <w:sz w:val="24"/>
          <w:szCs w:val="24"/>
        </w:rPr>
        <w:t xml:space="preserve"> Необходимо е кандидатите да разполагат винаги с достъп до имейл адреса, към който е асоцииран профилът в ИСУН 2020. </w:t>
      </w:r>
    </w:p>
    <w:p w14:paraId="63138CCD" w14:textId="51E4D9A0" w:rsidR="005B5BC7" w:rsidRPr="00BC67BA" w:rsidRDefault="005B5BC7" w:rsidP="005B5BC7">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rPr>
      </w:pPr>
      <w:r w:rsidRPr="00BC67BA">
        <w:rPr>
          <w:rFonts w:ascii="Times New Roman" w:hAnsi="Times New Roman"/>
          <w:sz w:val="24"/>
          <w:szCs w:val="24"/>
        </w:rPr>
        <w:t>Текстът на проектното предложение следва да е на български език, с изключение на полетата, за които в ИСУН 2020 е указано да се попълват на английски език. Всички полета във формуляра за кандидатстване следва да се попълват съгласно Указания за попълване в ИСУН 2020 на информация за проектни предложения по ОПОС 2014-2020 г. – Приложение №</w:t>
      </w:r>
      <w:r w:rsidR="007910CD" w:rsidRPr="00BC67BA">
        <w:rPr>
          <w:rFonts w:ascii="Times New Roman" w:hAnsi="Times New Roman"/>
          <w:sz w:val="24"/>
          <w:szCs w:val="24"/>
        </w:rPr>
        <w:t xml:space="preserve"> 1</w:t>
      </w:r>
      <w:r w:rsidR="00295B2F" w:rsidRPr="00BC67BA">
        <w:rPr>
          <w:rFonts w:ascii="Times New Roman" w:hAnsi="Times New Roman"/>
          <w:sz w:val="24"/>
          <w:szCs w:val="24"/>
        </w:rPr>
        <w:t>0</w:t>
      </w:r>
      <w:r w:rsidRPr="00BC67BA">
        <w:rPr>
          <w:rFonts w:ascii="Times New Roman" w:hAnsi="Times New Roman"/>
          <w:sz w:val="24"/>
          <w:szCs w:val="24"/>
        </w:rPr>
        <w:t xml:space="preserve"> към раздел 28 от насоките за кандидатстване, част „условия за кандидатстване“.</w:t>
      </w:r>
    </w:p>
    <w:p w14:paraId="000D883E" w14:textId="77777777" w:rsidR="004A58E5" w:rsidRPr="00BC67BA" w:rsidRDefault="004A58E5" w:rsidP="004A58E5">
      <w:pPr>
        <w:pStyle w:val="ListParagraph"/>
        <w:spacing w:after="360" w:line="240" w:lineRule="auto"/>
        <w:ind w:left="0"/>
        <w:jc w:val="both"/>
        <w:rPr>
          <w:rFonts w:ascii="Times New Roman" w:hAnsi="Times New Roman" w:cs="Times New Roman"/>
          <w:b/>
          <w:sz w:val="20"/>
          <w:szCs w:val="20"/>
        </w:rPr>
      </w:pPr>
      <w:r w:rsidRPr="00BC67BA">
        <w:rPr>
          <w:rFonts w:ascii="Times New Roman" w:hAnsi="Times New Roman" w:cs="Times New Roman"/>
          <w:b/>
          <w:sz w:val="24"/>
          <w:szCs w:val="24"/>
        </w:rPr>
        <w:t xml:space="preserve">  </w:t>
      </w:r>
    </w:p>
    <w:p w14:paraId="223057FD" w14:textId="77777777" w:rsidR="004A58E5" w:rsidRPr="00BC67BA" w:rsidRDefault="004A58E5" w:rsidP="00230F24">
      <w:pPr>
        <w:pStyle w:val="ListParagraph"/>
        <w:pBdr>
          <w:top w:val="single" w:sz="4" w:space="1" w:color="auto"/>
          <w:left w:val="single" w:sz="4" w:space="4" w:color="auto"/>
          <w:bottom w:val="single" w:sz="4" w:space="1" w:color="auto"/>
          <w:right w:val="single" w:sz="4" w:space="4" w:color="auto"/>
        </w:pBdr>
        <w:spacing w:after="0" w:line="240" w:lineRule="auto"/>
        <w:ind w:left="0"/>
        <w:jc w:val="both"/>
        <w:rPr>
          <w:rFonts w:ascii="Times New Roman" w:hAnsi="Times New Roman" w:cs="Times New Roman"/>
          <w:b/>
          <w:sz w:val="24"/>
          <w:szCs w:val="24"/>
        </w:rPr>
      </w:pPr>
      <w:r w:rsidRPr="00BC67BA">
        <w:rPr>
          <w:rFonts w:ascii="Times New Roman" w:hAnsi="Times New Roman" w:cs="Times New Roman"/>
          <w:b/>
          <w:sz w:val="24"/>
          <w:szCs w:val="24"/>
        </w:rPr>
        <w:t>2</w:t>
      </w:r>
      <w:r w:rsidR="007D15AC" w:rsidRPr="00BC67BA">
        <w:rPr>
          <w:rFonts w:ascii="Times New Roman" w:hAnsi="Times New Roman" w:cs="Times New Roman"/>
          <w:b/>
          <w:sz w:val="24"/>
          <w:szCs w:val="24"/>
        </w:rPr>
        <w:t>4</w:t>
      </w:r>
      <w:r w:rsidRPr="00BC67BA">
        <w:rPr>
          <w:rFonts w:ascii="Times New Roman" w:hAnsi="Times New Roman" w:cs="Times New Roman"/>
          <w:b/>
          <w:sz w:val="24"/>
          <w:szCs w:val="24"/>
        </w:rPr>
        <w:t>. Списък на документите, които се подават на етап кандидатстване</w:t>
      </w:r>
      <w:r w:rsidRPr="00BC67BA">
        <w:rPr>
          <w:rStyle w:val="FootnoteReference"/>
          <w:rFonts w:ascii="Times New Roman" w:hAnsi="Times New Roman" w:cs="Times New Roman"/>
          <w:b/>
          <w:sz w:val="24"/>
          <w:szCs w:val="24"/>
        </w:rPr>
        <w:footnoteReference w:id="8"/>
      </w:r>
      <w:r w:rsidRPr="00BC67BA">
        <w:rPr>
          <w:rFonts w:ascii="Times New Roman" w:hAnsi="Times New Roman" w:cs="Times New Roman"/>
          <w:b/>
          <w:sz w:val="24"/>
          <w:szCs w:val="24"/>
        </w:rPr>
        <w:t>:</w:t>
      </w:r>
    </w:p>
    <w:p w14:paraId="33AC57DC" w14:textId="77777777" w:rsidR="00230F24" w:rsidRPr="00BC67BA" w:rsidRDefault="00230F24" w:rsidP="00230F24">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eastAsia="Calibri" w:hAnsi="Times New Roman" w:cs="Times New Roman"/>
          <w:b/>
          <w:sz w:val="24"/>
          <w:szCs w:val="24"/>
        </w:rPr>
      </w:pPr>
    </w:p>
    <w:p w14:paraId="75B356F4" w14:textId="77777777" w:rsidR="00E0089E" w:rsidRPr="000E2856" w:rsidRDefault="00E0089E" w:rsidP="00230F24">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eastAsia="Calibri" w:hAnsi="Times New Roman" w:cs="Times New Roman"/>
          <w:sz w:val="24"/>
          <w:szCs w:val="24"/>
          <w:lang w:val="ru-RU"/>
        </w:rPr>
      </w:pPr>
      <w:r w:rsidRPr="00BC67BA">
        <w:rPr>
          <w:rFonts w:ascii="Times New Roman" w:eastAsia="Calibri" w:hAnsi="Times New Roman" w:cs="Times New Roman"/>
          <w:b/>
          <w:sz w:val="24"/>
          <w:szCs w:val="24"/>
        </w:rPr>
        <w:t>24.</w:t>
      </w:r>
      <w:r w:rsidR="004E5B74" w:rsidRPr="00BC67BA">
        <w:rPr>
          <w:rFonts w:ascii="Times New Roman" w:eastAsia="Calibri" w:hAnsi="Times New Roman" w:cs="Times New Roman"/>
          <w:b/>
          <w:sz w:val="24"/>
          <w:szCs w:val="24"/>
        </w:rPr>
        <w:t>1</w:t>
      </w:r>
      <w:r w:rsidRPr="00BC67BA">
        <w:rPr>
          <w:rFonts w:ascii="Times New Roman" w:eastAsia="Calibri" w:hAnsi="Times New Roman" w:cs="Times New Roman"/>
          <w:b/>
          <w:sz w:val="24"/>
          <w:szCs w:val="24"/>
        </w:rPr>
        <w:t>.</w:t>
      </w:r>
      <w:r w:rsidRPr="00BC67BA">
        <w:rPr>
          <w:rFonts w:ascii="Times New Roman" w:eastAsia="Calibri" w:hAnsi="Times New Roman" w:cs="Times New Roman"/>
          <w:sz w:val="24"/>
          <w:szCs w:val="24"/>
        </w:rPr>
        <w:t xml:space="preserve"> Заповед или пълномощно на длъжностното лице, което подписва с </w:t>
      </w:r>
      <w:r w:rsidR="00C8056A" w:rsidRPr="00BC67BA">
        <w:rPr>
          <w:rFonts w:ascii="Times New Roman" w:hAnsi="Times New Roman"/>
          <w:sz w:val="24"/>
          <w:szCs w:val="24"/>
        </w:rPr>
        <w:t>квалифициран</w:t>
      </w:r>
      <w:r w:rsidR="00C8056A" w:rsidRPr="00BC67BA">
        <w:rPr>
          <w:rFonts w:ascii="Times New Roman" w:eastAsia="Calibri" w:hAnsi="Times New Roman" w:cs="Times New Roman"/>
          <w:sz w:val="24"/>
          <w:szCs w:val="24"/>
        </w:rPr>
        <w:t xml:space="preserve"> </w:t>
      </w:r>
      <w:r w:rsidRPr="00BC67BA">
        <w:rPr>
          <w:rFonts w:ascii="Times New Roman" w:eastAsia="Calibri" w:hAnsi="Times New Roman" w:cs="Times New Roman"/>
          <w:sz w:val="24"/>
          <w:szCs w:val="24"/>
        </w:rPr>
        <w:t>електронен подпис от името на кандидата документите за кандидатстване по процедурата, ако е приложимо</w:t>
      </w:r>
      <w:r w:rsidR="00B67112" w:rsidRPr="000E2856">
        <w:rPr>
          <w:rFonts w:ascii="Times New Roman" w:eastAsia="Calibri" w:hAnsi="Times New Roman" w:cs="Times New Roman"/>
          <w:sz w:val="24"/>
          <w:szCs w:val="24"/>
          <w:lang w:val="ru-RU"/>
        </w:rPr>
        <w:t>;</w:t>
      </w:r>
    </w:p>
    <w:p w14:paraId="7C1BCC24" w14:textId="77777777" w:rsidR="00E0089E" w:rsidRPr="000E2856" w:rsidRDefault="00E0089E" w:rsidP="00230F24">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eastAsia="Calibri" w:hAnsi="Times New Roman" w:cs="Times New Roman"/>
          <w:sz w:val="24"/>
          <w:szCs w:val="24"/>
          <w:lang w:val="ru-RU"/>
        </w:rPr>
      </w:pPr>
      <w:r w:rsidRPr="00BC67BA">
        <w:rPr>
          <w:rFonts w:ascii="Times New Roman" w:eastAsia="Calibri" w:hAnsi="Times New Roman" w:cs="Times New Roman"/>
          <w:b/>
          <w:sz w:val="24"/>
          <w:szCs w:val="24"/>
        </w:rPr>
        <w:t>24.</w:t>
      </w:r>
      <w:r w:rsidR="004E5B74" w:rsidRPr="00BC67BA">
        <w:rPr>
          <w:rFonts w:ascii="Times New Roman" w:eastAsia="Calibri" w:hAnsi="Times New Roman" w:cs="Times New Roman"/>
          <w:b/>
          <w:sz w:val="24"/>
          <w:szCs w:val="24"/>
        </w:rPr>
        <w:t>2</w:t>
      </w:r>
      <w:r w:rsidRPr="00BC67BA">
        <w:rPr>
          <w:rFonts w:ascii="Times New Roman" w:eastAsia="Calibri" w:hAnsi="Times New Roman" w:cs="Times New Roman"/>
          <w:b/>
          <w:sz w:val="24"/>
          <w:szCs w:val="24"/>
        </w:rPr>
        <w:t>.</w:t>
      </w:r>
      <w:r w:rsidRPr="00BC67BA">
        <w:rPr>
          <w:rFonts w:ascii="Times New Roman" w:eastAsia="Calibri" w:hAnsi="Times New Roman" w:cs="Times New Roman"/>
          <w:sz w:val="24"/>
          <w:szCs w:val="24"/>
        </w:rPr>
        <w:t xml:space="preserve"> Попълнена от кандидата</w:t>
      </w:r>
      <w:r w:rsidR="00506373" w:rsidRPr="00BC67BA">
        <w:rPr>
          <w:rFonts w:ascii="Times New Roman" w:eastAsia="Calibri" w:hAnsi="Times New Roman" w:cs="Times New Roman"/>
          <w:sz w:val="24"/>
          <w:szCs w:val="24"/>
        </w:rPr>
        <w:t xml:space="preserve"> и партньора (ако е приложимо)</w:t>
      </w:r>
      <w:r w:rsidRPr="00BC67BA">
        <w:rPr>
          <w:rFonts w:ascii="Times New Roman" w:eastAsia="Calibri" w:hAnsi="Times New Roman" w:cs="Times New Roman"/>
          <w:sz w:val="24"/>
          <w:szCs w:val="24"/>
        </w:rPr>
        <w:t xml:space="preserve"> декларация по образец</w:t>
      </w:r>
      <w:r w:rsidR="00C77979" w:rsidRPr="00BC67BA">
        <w:rPr>
          <w:rFonts w:ascii="Times New Roman" w:eastAsia="Calibri" w:hAnsi="Times New Roman" w:cs="Times New Roman"/>
          <w:sz w:val="24"/>
          <w:szCs w:val="24"/>
        </w:rPr>
        <w:t xml:space="preserve"> </w:t>
      </w:r>
      <w:r w:rsidRPr="00BC67BA">
        <w:rPr>
          <w:rFonts w:ascii="Times New Roman" w:eastAsia="Calibri" w:hAnsi="Times New Roman" w:cs="Times New Roman"/>
          <w:sz w:val="24"/>
          <w:szCs w:val="24"/>
        </w:rPr>
        <w:t xml:space="preserve">за съгласие данните от статистическите изследвания, необходими за кандидатстването, оценката на проектното предложение, мониторинга, измерването и отчитането на </w:t>
      </w:r>
      <w:r w:rsidRPr="00BC67BA">
        <w:rPr>
          <w:rFonts w:ascii="Times New Roman" w:eastAsia="Calibri" w:hAnsi="Times New Roman" w:cs="Times New Roman"/>
          <w:sz w:val="24"/>
          <w:szCs w:val="24"/>
        </w:rPr>
        <w:lastRenderedPageBreak/>
        <w:t>резултатите от изпълнението и контрола по изпълнението за периода на действие на ОПОС 2014-2020 г. да бъдат  предоставени  от  Националния статистически институт на Управляващия орган на ОПОС 2014-2020 г., както и да бъдат разпространявани/публикувани в докладите за изпълнение на програмата</w:t>
      </w:r>
      <w:r w:rsidR="00C8056A" w:rsidRPr="000E2856">
        <w:rPr>
          <w:rFonts w:ascii="Times New Roman" w:eastAsia="Calibri" w:hAnsi="Times New Roman" w:cs="Times New Roman"/>
          <w:sz w:val="24"/>
          <w:szCs w:val="24"/>
          <w:lang w:val="ru-RU"/>
        </w:rPr>
        <w:t xml:space="preserve"> -</w:t>
      </w:r>
      <w:r w:rsidR="00C8056A" w:rsidRPr="00BC67BA">
        <w:rPr>
          <w:rFonts w:ascii="Times New Roman" w:hAnsi="Times New Roman"/>
          <w:sz w:val="24"/>
          <w:szCs w:val="24"/>
        </w:rPr>
        <w:t xml:space="preserve"> </w:t>
      </w:r>
      <w:r w:rsidR="007910CD" w:rsidRPr="00BC67BA">
        <w:rPr>
          <w:rFonts w:ascii="Times New Roman" w:hAnsi="Times New Roman"/>
          <w:sz w:val="24"/>
          <w:szCs w:val="24"/>
        </w:rPr>
        <w:t>Приложение №1</w:t>
      </w:r>
      <w:r w:rsidR="00C8056A" w:rsidRPr="00BC67BA">
        <w:rPr>
          <w:rFonts w:ascii="Times New Roman" w:hAnsi="Times New Roman"/>
          <w:sz w:val="24"/>
          <w:szCs w:val="24"/>
        </w:rPr>
        <w:t xml:space="preserve"> към условията за кандидатстване, част „условия за кандидатстване“</w:t>
      </w:r>
      <w:r w:rsidRPr="00BC67BA">
        <w:rPr>
          <w:rFonts w:ascii="Times New Roman" w:eastAsia="Calibri" w:hAnsi="Times New Roman" w:cs="Times New Roman"/>
          <w:sz w:val="24"/>
          <w:szCs w:val="24"/>
        </w:rPr>
        <w:t xml:space="preserve"> (</w:t>
      </w:r>
      <w:r w:rsidR="00345639" w:rsidRPr="00BC67BA">
        <w:rPr>
          <w:rFonts w:ascii="Times New Roman" w:eastAsia="Calibri" w:hAnsi="Times New Roman" w:cs="Times New Roman"/>
          <w:sz w:val="24"/>
          <w:szCs w:val="24"/>
        </w:rPr>
        <w:t xml:space="preserve">кандидатът подава декларацията </w:t>
      </w:r>
      <w:r w:rsidRPr="00BC67BA">
        <w:rPr>
          <w:rFonts w:ascii="Times New Roman" w:eastAsia="Calibri" w:hAnsi="Times New Roman" w:cs="Times New Roman"/>
          <w:sz w:val="24"/>
          <w:szCs w:val="24"/>
        </w:rPr>
        <w:t>в оригинал)</w:t>
      </w:r>
      <w:r w:rsidR="00B67112" w:rsidRPr="000E2856">
        <w:rPr>
          <w:rFonts w:ascii="Times New Roman" w:eastAsia="Calibri" w:hAnsi="Times New Roman" w:cs="Times New Roman"/>
          <w:sz w:val="24"/>
          <w:szCs w:val="24"/>
          <w:lang w:val="ru-RU"/>
        </w:rPr>
        <w:t>;</w:t>
      </w:r>
    </w:p>
    <w:p w14:paraId="51738ADF" w14:textId="77777777" w:rsidR="00C8056A" w:rsidRPr="00BC67BA" w:rsidRDefault="00E0089E" w:rsidP="00C8056A">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hAnsi="Times New Roman" w:cs="Times New Roman"/>
          <w:sz w:val="24"/>
          <w:szCs w:val="24"/>
        </w:rPr>
      </w:pPr>
      <w:r w:rsidRPr="00BC67BA">
        <w:rPr>
          <w:rFonts w:ascii="Times New Roman" w:hAnsi="Times New Roman" w:cs="Times New Roman"/>
          <w:b/>
          <w:sz w:val="24"/>
          <w:szCs w:val="24"/>
        </w:rPr>
        <w:t>24.</w:t>
      </w:r>
      <w:r w:rsidR="004E5B74" w:rsidRPr="00BC67BA">
        <w:rPr>
          <w:rFonts w:ascii="Times New Roman" w:hAnsi="Times New Roman" w:cs="Times New Roman"/>
          <w:b/>
          <w:sz w:val="24"/>
          <w:szCs w:val="24"/>
        </w:rPr>
        <w:t>3</w:t>
      </w:r>
      <w:r w:rsidRPr="00BC67BA">
        <w:rPr>
          <w:rFonts w:ascii="Times New Roman" w:hAnsi="Times New Roman" w:cs="Times New Roman"/>
          <w:b/>
          <w:sz w:val="24"/>
          <w:szCs w:val="24"/>
        </w:rPr>
        <w:t>.</w:t>
      </w:r>
      <w:r w:rsidRPr="00BC67BA">
        <w:rPr>
          <w:rFonts w:ascii="Times New Roman" w:hAnsi="Times New Roman" w:cs="Times New Roman"/>
          <w:sz w:val="24"/>
          <w:szCs w:val="24"/>
        </w:rPr>
        <w:t xml:space="preserve"> </w:t>
      </w:r>
      <w:r w:rsidR="00C8056A" w:rsidRPr="00BC67BA">
        <w:rPr>
          <w:rFonts w:ascii="Times New Roman" w:hAnsi="Times New Roman" w:cs="Times New Roman"/>
          <w:sz w:val="24"/>
          <w:szCs w:val="24"/>
        </w:rPr>
        <w:t>Попълнена от кандидата</w:t>
      </w:r>
      <w:r w:rsidR="00C8056A" w:rsidRPr="000E2856">
        <w:rPr>
          <w:rFonts w:ascii="Times New Roman" w:hAnsi="Times New Roman" w:cs="Times New Roman"/>
          <w:sz w:val="24"/>
          <w:szCs w:val="24"/>
          <w:lang w:val="ru-RU"/>
        </w:rPr>
        <w:t xml:space="preserve"> </w:t>
      </w:r>
      <w:r w:rsidR="00C8056A" w:rsidRPr="00BC67BA">
        <w:rPr>
          <w:rFonts w:ascii="Times New Roman" w:hAnsi="Times New Roman" w:cs="Times New Roman"/>
          <w:sz w:val="24"/>
          <w:szCs w:val="24"/>
        </w:rPr>
        <w:t xml:space="preserve">и партньора (ако е приложимо) декларация по образец: </w:t>
      </w:r>
    </w:p>
    <w:p w14:paraId="58A36859" w14:textId="77777777" w:rsidR="00C8056A" w:rsidRPr="00BC67BA" w:rsidRDefault="00C8056A" w:rsidP="00C8056A">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hAnsi="Times New Roman" w:cs="Times New Roman"/>
          <w:sz w:val="24"/>
          <w:szCs w:val="24"/>
        </w:rPr>
      </w:pPr>
      <w:r w:rsidRPr="00BC67BA">
        <w:rPr>
          <w:rFonts w:ascii="Times New Roman" w:hAnsi="Times New Roman" w:cs="Times New Roman"/>
          <w:sz w:val="24"/>
          <w:szCs w:val="24"/>
        </w:rPr>
        <w:t>- за запознатост с определението за нередност и измама;</w:t>
      </w:r>
    </w:p>
    <w:p w14:paraId="0FE70849" w14:textId="77777777" w:rsidR="00C8056A" w:rsidRPr="00BC67BA" w:rsidRDefault="00C8056A" w:rsidP="00C8056A">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hAnsi="Times New Roman" w:cs="Times New Roman"/>
          <w:sz w:val="24"/>
          <w:szCs w:val="24"/>
        </w:rPr>
      </w:pPr>
      <w:r w:rsidRPr="00BC67BA">
        <w:rPr>
          <w:rFonts w:ascii="Times New Roman" w:hAnsi="Times New Roman" w:cs="Times New Roman"/>
          <w:sz w:val="24"/>
          <w:szCs w:val="24"/>
        </w:rPr>
        <w:t>- че към датата на подаване на проектното предложение проектът не е физически завършен или изцяло осъществен, независимо дали всички свързани плащания са направени от кандидата</w:t>
      </w:r>
      <w:r w:rsidR="003C08B3" w:rsidRPr="00BC67BA">
        <w:rPr>
          <w:rFonts w:ascii="Times New Roman" w:hAnsi="Times New Roman" w:cs="Times New Roman"/>
          <w:sz w:val="24"/>
          <w:szCs w:val="24"/>
        </w:rPr>
        <w:t>/партньора</w:t>
      </w:r>
      <w:r w:rsidRPr="00BC67BA">
        <w:rPr>
          <w:rFonts w:ascii="Times New Roman" w:hAnsi="Times New Roman" w:cs="Times New Roman"/>
          <w:sz w:val="24"/>
          <w:szCs w:val="24"/>
        </w:rPr>
        <w:t>;</w:t>
      </w:r>
    </w:p>
    <w:p w14:paraId="2D3585DA" w14:textId="77777777" w:rsidR="00C8056A" w:rsidRPr="00BC67BA" w:rsidRDefault="00C8056A" w:rsidP="00C8056A">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hAnsi="Times New Roman" w:cs="Times New Roman"/>
          <w:sz w:val="24"/>
          <w:szCs w:val="24"/>
        </w:rPr>
      </w:pPr>
      <w:r w:rsidRPr="00BC67BA">
        <w:rPr>
          <w:rFonts w:ascii="Times New Roman" w:hAnsi="Times New Roman" w:cs="Times New Roman"/>
          <w:sz w:val="24"/>
          <w:szCs w:val="24"/>
        </w:rPr>
        <w:t>- че проектът генерира/не генерира приходи;</w:t>
      </w:r>
    </w:p>
    <w:p w14:paraId="795CD1E9" w14:textId="77777777" w:rsidR="00C8056A" w:rsidRPr="00BC67BA" w:rsidRDefault="00C8056A" w:rsidP="00C8056A">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hAnsi="Times New Roman" w:cs="Times New Roman"/>
          <w:sz w:val="24"/>
          <w:szCs w:val="24"/>
        </w:rPr>
      </w:pPr>
      <w:r w:rsidRPr="00BC67BA">
        <w:rPr>
          <w:rFonts w:ascii="Times New Roman" w:hAnsi="Times New Roman" w:cs="Times New Roman"/>
          <w:sz w:val="24"/>
          <w:szCs w:val="24"/>
        </w:rPr>
        <w:t xml:space="preserve">-  че исканата безвъзмездна финансова помощ не е за финансиране на разходи, които вече са финансирани със средства от ЕСИФ или чрез други инструменти на Европейския съюз, както и с други публични средства, различни от тези на </w:t>
      </w:r>
      <w:r w:rsidR="003C08B3" w:rsidRPr="00BC67BA">
        <w:rPr>
          <w:rFonts w:ascii="Times New Roman" w:hAnsi="Times New Roman" w:cs="Times New Roman"/>
          <w:sz w:val="24"/>
          <w:szCs w:val="24"/>
        </w:rPr>
        <w:t>кандидата/партньора</w:t>
      </w:r>
      <w:r w:rsidRPr="00BC67BA">
        <w:rPr>
          <w:rFonts w:ascii="Times New Roman" w:hAnsi="Times New Roman" w:cs="Times New Roman"/>
          <w:sz w:val="24"/>
          <w:szCs w:val="24"/>
        </w:rPr>
        <w:t>, с приложена към нея „Справка за изпълнение на проекти и дейности в сектор “Биоразнообразие“, изпълнявани в период от 10 години преди датата на кандидатстване по процедурата“.</w:t>
      </w:r>
    </w:p>
    <w:p w14:paraId="78EDD00D" w14:textId="77777777" w:rsidR="00E0089E" w:rsidRPr="000E2856" w:rsidRDefault="00C8056A" w:rsidP="00C8056A">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hAnsi="Times New Roman" w:cs="Times New Roman"/>
          <w:sz w:val="24"/>
          <w:szCs w:val="24"/>
          <w:lang w:val="ru-RU"/>
        </w:rPr>
      </w:pPr>
      <w:r w:rsidRPr="00BC67BA">
        <w:rPr>
          <w:rFonts w:ascii="Times New Roman" w:hAnsi="Times New Roman" w:cs="Times New Roman"/>
          <w:sz w:val="24"/>
          <w:szCs w:val="24"/>
        </w:rPr>
        <w:t xml:space="preserve">Декларацията се попълва по образец – Приложение № </w:t>
      </w:r>
      <w:r w:rsidR="00D6257F" w:rsidRPr="00BC67BA">
        <w:rPr>
          <w:rFonts w:ascii="Times New Roman" w:hAnsi="Times New Roman" w:cs="Times New Roman"/>
          <w:sz w:val="24"/>
          <w:szCs w:val="24"/>
        </w:rPr>
        <w:t>2</w:t>
      </w:r>
      <w:r w:rsidRPr="00BC67BA">
        <w:rPr>
          <w:rFonts w:ascii="Times New Roman" w:hAnsi="Times New Roman" w:cs="Times New Roman"/>
          <w:sz w:val="24"/>
          <w:szCs w:val="24"/>
        </w:rPr>
        <w:t xml:space="preserve"> към условията за кандидатстване, част „условия за кандидатстване“ (</w:t>
      </w:r>
      <w:r w:rsidR="00345639" w:rsidRPr="00BC67BA">
        <w:rPr>
          <w:rFonts w:ascii="Times New Roman" w:eastAsia="Calibri" w:hAnsi="Times New Roman" w:cs="Times New Roman"/>
          <w:sz w:val="24"/>
          <w:szCs w:val="24"/>
        </w:rPr>
        <w:t>кандидатът подава декларацията</w:t>
      </w:r>
      <w:r w:rsidR="00345639" w:rsidRPr="00BC67BA">
        <w:rPr>
          <w:rFonts w:ascii="Times New Roman" w:hAnsi="Times New Roman" w:cs="Times New Roman"/>
          <w:sz w:val="24"/>
          <w:szCs w:val="24"/>
        </w:rPr>
        <w:t xml:space="preserve"> </w:t>
      </w:r>
      <w:r w:rsidRPr="00BC67BA">
        <w:rPr>
          <w:rFonts w:ascii="Times New Roman" w:hAnsi="Times New Roman" w:cs="Times New Roman"/>
          <w:sz w:val="24"/>
          <w:szCs w:val="24"/>
        </w:rPr>
        <w:t>в оригинал);</w:t>
      </w:r>
    </w:p>
    <w:p w14:paraId="56537F07" w14:textId="77777777" w:rsidR="00B67112" w:rsidRPr="00BC67BA" w:rsidRDefault="00E0089E" w:rsidP="00230F24">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hAnsi="Times New Roman" w:cs="Times New Roman"/>
          <w:sz w:val="24"/>
          <w:szCs w:val="24"/>
        </w:rPr>
      </w:pPr>
      <w:r w:rsidRPr="00BC67BA">
        <w:rPr>
          <w:rFonts w:ascii="Times New Roman" w:hAnsi="Times New Roman" w:cs="Times New Roman"/>
          <w:b/>
          <w:sz w:val="24"/>
          <w:szCs w:val="24"/>
        </w:rPr>
        <w:t>24.</w:t>
      </w:r>
      <w:r w:rsidR="004E5B74" w:rsidRPr="00BC67BA">
        <w:rPr>
          <w:rFonts w:ascii="Times New Roman" w:hAnsi="Times New Roman" w:cs="Times New Roman"/>
          <w:b/>
          <w:sz w:val="24"/>
          <w:szCs w:val="24"/>
        </w:rPr>
        <w:t>4.</w:t>
      </w:r>
      <w:r w:rsidRPr="00BC67BA">
        <w:rPr>
          <w:rFonts w:ascii="Times New Roman" w:hAnsi="Times New Roman" w:cs="Times New Roman"/>
          <w:sz w:val="24"/>
          <w:szCs w:val="24"/>
        </w:rPr>
        <w:t xml:space="preserve"> </w:t>
      </w:r>
      <w:r w:rsidR="00364317" w:rsidRPr="00BC67BA">
        <w:rPr>
          <w:rFonts w:ascii="Times New Roman" w:hAnsi="Times New Roman" w:cs="Times New Roman"/>
          <w:sz w:val="24"/>
          <w:szCs w:val="24"/>
        </w:rPr>
        <w:t>Попълнена от кандидата</w:t>
      </w:r>
      <w:r w:rsidR="00CE561F" w:rsidRPr="00BC67BA">
        <w:rPr>
          <w:rFonts w:ascii="Times New Roman" w:hAnsi="Times New Roman" w:cs="Times New Roman"/>
          <w:sz w:val="24"/>
          <w:szCs w:val="24"/>
        </w:rPr>
        <w:t xml:space="preserve"> и партньора (ако е приложимо) </w:t>
      </w:r>
      <w:r w:rsidR="00364317" w:rsidRPr="00BC67BA">
        <w:rPr>
          <w:rFonts w:ascii="Times New Roman" w:hAnsi="Times New Roman" w:cs="Times New Roman"/>
          <w:sz w:val="24"/>
          <w:szCs w:val="24"/>
        </w:rPr>
        <w:t>декларация по образец по чл. 25, ал. 2 от ЗУСЕСИФ</w:t>
      </w:r>
      <w:r w:rsidR="00CE561F" w:rsidRPr="00BC67BA">
        <w:rPr>
          <w:rFonts w:ascii="Times New Roman" w:hAnsi="Times New Roman" w:cs="Times New Roman"/>
          <w:sz w:val="24"/>
          <w:szCs w:val="24"/>
        </w:rPr>
        <w:t xml:space="preserve"> - Приложение № </w:t>
      </w:r>
      <w:r w:rsidR="00D6257F" w:rsidRPr="00BC67BA">
        <w:rPr>
          <w:rFonts w:ascii="Times New Roman" w:hAnsi="Times New Roman" w:cs="Times New Roman"/>
          <w:sz w:val="24"/>
          <w:szCs w:val="24"/>
        </w:rPr>
        <w:t>3</w:t>
      </w:r>
      <w:r w:rsidR="00CE561F" w:rsidRPr="00BC67BA">
        <w:rPr>
          <w:rFonts w:ascii="Times New Roman" w:hAnsi="Times New Roman" w:cs="Times New Roman"/>
          <w:sz w:val="24"/>
          <w:szCs w:val="24"/>
        </w:rPr>
        <w:t xml:space="preserve"> към условията за кандидатстване, част „условия за кандидатстване“</w:t>
      </w:r>
      <w:r w:rsidR="00364317" w:rsidRPr="00BC67BA">
        <w:rPr>
          <w:rFonts w:ascii="Times New Roman" w:hAnsi="Times New Roman" w:cs="Times New Roman"/>
          <w:sz w:val="24"/>
          <w:szCs w:val="24"/>
        </w:rPr>
        <w:t xml:space="preserve"> (</w:t>
      </w:r>
      <w:r w:rsidR="00345639" w:rsidRPr="00BC67BA">
        <w:rPr>
          <w:rFonts w:ascii="Times New Roman" w:eastAsia="Calibri" w:hAnsi="Times New Roman" w:cs="Times New Roman"/>
          <w:sz w:val="24"/>
          <w:szCs w:val="24"/>
        </w:rPr>
        <w:t>кандидатът подава декларацията</w:t>
      </w:r>
      <w:r w:rsidR="00345639" w:rsidRPr="00BC67BA">
        <w:rPr>
          <w:rFonts w:ascii="Times New Roman" w:hAnsi="Times New Roman" w:cs="Times New Roman"/>
          <w:sz w:val="24"/>
          <w:szCs w:val="24"/>
        </w:rPr>
        <w:t xml:space="preserve"> </w:t>
      </w:r>
      <w:r w:rsidR="00364317" w:rsidRPr="00BC67BA">
        <w:rPr>
          <w:rFonts w:ascii="Times New Roman" w:hAnsi="Times New Roman" w:cs="Times New Roman"/>
          <w:sz w:val="24"/>
          <w:szCs w:val="24"/>
        </w:rPr>
        <w:t>в оригинал)</w:t>
      </w:r>
      <w:r w:rsidR="00364317" w:rsidRPr="000E2856">
        <w:rPr>
          <w:rFonts w:ascii="Times New Roman" w:hAnsi="Times New Roman" w:cs="Times New Roman"/>
          <w:sz w:val="24"/>
          <w:szCs w:val="24"/>
          <w:lang w:val="ru-RU"/>
        </w:rPr>
        <w:t>;</w:t>
      </w:r>
    </w:p>
    <w:p w14:paraId="5C3D1691" w14:textId="77777777" w:rsidR="00E0089E" w:rsidRPr="000E2856" w:rsidRDefault="00E0089E" w:rsidP="00230F24">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hAnsi="Times New Roman" w:cs="Times New Roman"/>
          <w:sz w:val="24"/>
          <w:szCs w:val="24"/>
          <w:lang w:val="ru-RU"/>
        </w:rPr>
      </w:pPr>
      <w:r w:rsidRPr="00BC67BA">
        <w:rPr>
          <w:rFonts w:ascii="Times New Roman" w:hAnsi="Times New Roman" w:cs="Times New Roman"/>
          <w:b/>
          <w:sz w:val="24"/>
          <w:szCs w:val="24"/>
        </w:rPr>
        <w:t>24.</w:t>
      </w:r>
      <w:r w:rsidR="004E5B74" w:rsidRPr="00BC67BA">
        <w:rPr>
          <w:rFonts w:ascii="Times New Roman" w:hAnsi="Times New Roman" w:cs="Times New Roman"/>
          <w:b/>
          <w:sz w:val="24"/>
          <w:szCs w:val="24"/>
        </w:rPr>
        <w:t>5</w:t>
      </w:r>
      <w:r w:rsidRPr="00BC67BA">
        <w:rPr>
          <w:rFonts w:ascii="Times New Roman" w:hAnsi="Times New Roman" w:cs="Times New Roman"/>
          <w:b/>
          <w:sz w:val="24"/>
          <w:szCs w:val="24"/>
        </w:rPr>
        <w:t>.</w:t>
      </w:r>
      <w:r w:rsidRPr="00BC67BA">
        <w:rPr>
          <w:rFonts w:ascii="Times New Roman" w:hAnsi="Times New Roman" w:cs="Times New Roman"/>
          <w:sz w:val="24"/>
          <w:szCs w:val="24"/>
        </w:rPr>
        <w:t xml:space="preserve"> </w:t>
      </w:r>
      <w:r w:rsidR="00F55428" w:rsidRPr="00BC67BA">
        <w:rPr>
          <w:rFonts w:ascii="Times New Roman" w:hAnsi="Times New Roman" w:cs="Times New Roman"/>
          <w:sz w:val="24"/>
          <w:szCs w:val="24"/>
        </w:rPr>
        <w:t xml:space="preserve">Попълнена от членове/представители на управителни/надзорни органи </w:t>
      </w:r>
      <w:r w:rsidR="0000187C" w:rsidRPr="00BC67BA">
        <w:rPr>
          <w:rFonts w:ascii="Times New Roman" w:hAnsi="Times New Roman" w:cs="Times New Roman"/>
          <w:sz w:val="24"/>
          <w:szCs w:val="24"/>
        </w:rPr>
        <w:t xml:space="preserve">и от други лица, които имат правомощия да упражняват контрол при вземането на решения от тези органи </w:t>
      </w:r>
      <w:r w:rsidR="00F55428" w:rsidRPr="00BC67BA">
        <w:rPr>
          <w:rFonts w:ascii="Times New Roman" w:hAnsi="Times New Roman" w:cs="Times New Roman"/>
          <w:sz w:val="24"/>
          <w:szCs w:val="24"/>
        </w:rPr>
        <w:t xml:space="preserve">на кандидата и партньора (ако е приложимо) декларация по образец за липса на конфликт на интереси - Приложение № </w:t>
      </w:r>
      <w:r w:rsidR="00D6257F" w:rsidRPr="00BC67BA">
        <w:rPr>
          <w:rFonts w:ascii="Times New Roman" w:hAnsi="Times New Roman" w:cs="Times New Roman"/>
          <w:sz w:val="24"/>
          <w:szCs w:val="24"/>
        </w:rPr>
        <w:t>4</w:t>
      </w:r>
      <w:r w:rsidR="00F55428" w:rsidRPr="00BC67BA">
        <w:rPr>
          <w:rFonts w:ascii="Times New Roman" w:hAnsi="Times New Roman" w:cs="Times New Roman"/>
          <w:sz w:val="24"/>
          <w:szCs w:val="24"/>
        </w:rPr>
        <w:t xml:space="preserve"> към условията за кандидатстване, част „условия за кандидатстване“</w:t>
      </w:r>
      <w:r w:rsidR="00F55428" w:rsidRPr="000E2856">
        <w:rPr>
          <w:rFonts w:ascii="Times New Roman" w:hAnsi="Times New Roman" w:cs="Times New Roman"/>
          <w:sz w:val="24"/>
          <w:szCs w:val="24"/>
          <w:lang w:val="ru-RU"/>
        </w:rPr>
        <w:t>;</w:t>
      </w:r>
    </w:p>
    <w:p w14:paraId="0C351194" w14:textId="4DE77455" w:rsidR="00A80715" w:rsidRPr="000E2856" w:rsidRDefault="00A80715" w:rsidP="00A80715">
      <w:pPr>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contextualSpacing/>
        <w:jc w:val="both"/>
        <w:rPr>
          <w:rFonts w:ascii="Times New Roman" w:hAnsi="Times New Roman" w:cs="Times New Roman"/>
          <w:sz w:val="24"/>
          <w:szCs w:val="24"/>
          <w:lang w:val="ru-RU"/>
        </w:rPr>
      </w:pPr>
      <w:r w:rsidRPr="00BC67BA">
        <w:rPr>
          <w:rFonts w:ascii="Times New Roman" w:hAnsi="Times New Roman" w:cs="Times New Roman"/>
          <w:b/>
          <w:sz w:val="24"/>
          <w:szCs w:val="24"/>
        </w:rPr>
        <w:t>24.</w:t>
      </w:r>
      <w:r w:rsidR="00C361F9" w:rsidRPr="00BC67BA">
        <w:rPr>
          <w:rFonts w:ascii="Times New Roman" w:hAnsi="Times New Roman" w:cs="Times New Roman"/>
          <w:b/>
          <w:sz w:val="24"/>
          <w:szCs w:val="24"/>
        </w:rPr>
        <w:t>6</w:t>
      </w:r>
      <w:r w:rsidRPr="00BC67BA">
        <w:rPr>
          <w:rFonts w:ascii="Times New Roman" w:hAnsi="Times New Roman" w:cs="Times New Roman"/>
          <w:b/>
          <w:sz w:val="24"/>
          <w:szCs w:val="24"/>
        </w:rPr>
        <w:t>.</w:t>
      </w:r>
      <w:r w:rsidRPr="00BC67BA">
        <w:rPr>
          <w:rFonts w:ascii="Times New Roman" w:hAnsi="Times New Roman" w:cs="Times New Roman"/>
          <w:sz w:val="24"/>
          <w:szCs w:val="24"/>
        </w:rPr>
        <w:tab/>
      </w:r>
      <w:r w:rsidR="00F90D1E" w:rsidRPr="00BC67BA">
        <w:rPr>
          <w:rFonts w:ascii="Times New Roman" w:eastAsia="Calibri" w:hAnsi="Times New Roman" w:cs="Times New Roman"/>
          <w:sz w:val="24"/>
          <w:szCs w:val="24"/>
        </w:rPr>
        <w:t>Споразумение за партньорство, подписано от кандидата и партньора/партньорите (ако е приложимо);</w:t>
      </w:r>
    </w:p>
    <w:p w14:paraId="6AF01E33" w14:textId="5927ADF1" w:rsidR="00E0089E" w:rsidRPr="000E2856" w:rsidRDefault="00E0089E" w:rsidP="00230F24">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hAnsi="Times New Roman" w:cs="Times New Roman"/>
          <w:sz w:val="24"/>
          <w:szCs w:val="24"/>
          <w:lang w:val="ru-RU"/>
        </w:rPr>
      </w:pPr>
      <w:r w:rsidRPr="00BC67BA">
        <w:rPr>
          <w:rFonts w:ascii="Times New Roman" w:hAnsi="Times New Roman" w:cs="Times New Roman"/>
          <w:b/>
          <w:sz w:val="24"/>
          <w:szCs w:val="24"/>
        </w:rPr>
        <w:t>24.</w:t>
      </w:r>
      <w:r w:rsidR="00C361F9" w:rsidRPr="00BC67BA">
        <w:rPr>
          <w:rFonts w:ascii="Times New Roman" w:hAnsi="Times New Roman" w:cs="Times New Roman"/>
          <w:b/>
          <w:sz w:val="24"/>
          <w:szCs w:val="24"/>
        </w:rPr>
        <w:t>7</w:t>
      </w:r>
      <w:r w:rsidRPr="00BC67BA">
        <w:rPr>
          <w:rFonts w:ascii="Times New Roman" w:hAnsi="Times New Roman" w:cs="Times New Roman"/>
          <w:b/>
          <w:sz w:val="24"/>
          <w:szCs w:val="24"/>
        </w:rPr>
        <w:t>.</w:t>
      </w:r>
      <w:r w:rsidRPr="00BC67BA">
        <w:rPr>
          <w:rFonts w:ascii="Times New Roman" w:hAnsi="Times New Roman" w:cs="Times New Roman"/>
          <w:sz w:val="24"/>
          <w:szCs w:val="24"/>
        </w:rPr>
        <w:t xml:space="preserve"> </w:t>
      </w:r>
      <w:r w:rsidR="00F90D1E" w:rsidRPr="00BC67BA">
        <w:rPr>
          <w:rFonts w:ascii="Times New Roman" w:hAnsi="Times New Roman" w:cs="Times New Roman"/>
          <w:sz w:val="24"/>
          <w:szCs w:val="24"/>
        </w:rPr>
        <w:t xml:space="preserve">Попълнен въпросник за оценка на капацитета на </w:t>
      </w:r>
      <w:r w:rsidR="002D16DA" w:rsidRPr="00BC67BA">
        <w:rPr>
          <w:rFonts w:ascii="Times New Roman" w:hAnsi="Times New Roman" w:cs="Times New Roman"/>
          <w:sz w:val="24"/>
          <w:szCs w:val="24"/>
        </w:rPr>
        <w:t>кандидата</w:t>
      </w:r>
      <w:r w:rsidR="002B5408" w:rsidRPr="00BC67BA">
        <w:rPr>
          <w:rFonts w:ascii="Times New Roman" w:hAnsi="Times New Roman" w:cs="Times New Roman"/>
          <w:sz w:val="24"/>
          <w:szCs w:val="24"/>
        </w:rPr>
        <w:t xml:space="preserve"> и партньора</w:t>
      </w:r>
      <w:r w:rsidR="00FE532B" w:rsidRPr="00BC67BA">
        <w:rPr>
          <w:rFonts w:ascii="Times New Roman" w:hAnsi="Times New Roman" w:cs="Times New Roman"/>
          <w:sz w:val="24"/>
          <w:szCs w:val="24"/>
        </w:rPr>
        <w:t>/ите</w:t>
      </w:r>
      <w:r w:rsidR="00F90D1E" w:rsidRPr="00BC67BA">
        <w:rPr>
          <w:rFonts w:ascii="Times New Roman" w:hAnsi="Times New Roman" w:cs="Times New Roman"/>
          <w:sz w:val="24"/>
          <w:szCs w:val="24"/>
        </w:rPr>
        <w:t xml:space="preserve"> – Приложение № </w:t>
      </w:r>
      <w:r w:rsidR="00AC3236" w:rsidRPr="00BC67BA">
        <w:rPr>
          <w:rFonts w:ascii="Times New Roman" w:hAnsi="Times New Roman" w:cs="Times New Roman"/>
          <w:sz w:val="24"/>
          <w:szCs w:val="24"/>
        </w:rPr>
        <w:t>5</w:t>
      </w:r>
      <w:r w:rsidR="00F90D1E" w:rsidRPr="00BC67BA">
        <w:rPr>
          <w:rFonts w:ascii="Times New Roman" w:hAnsi="Times New Roman" w:cs="Times New Roman"/>
          <w:sz w:val="24"/>
          <w:szCs w:val="24"/>
        </w:rPr>
        <w:t xml:space="preserve"> и Приложение № </w:t>
      </w:r>
      <w:r w:rsidR="00AC3236" w:rsidRPr="00BC67BA">
        <w:rPr>
          <w:rFonts w:ascii="Times New Roman" w:hAnsi="Times New Roman" w:cs="Times New Roman"/>
          <w:sz w:val="24"/>
          <w:szCs w:val="24"/>
        </w:rPr>
        <w:t>6</w:t>
      </w:r>
      <w:r w:rsidR="00F90D1E" w:rsidRPr="00BC67BA">
        <w:rPr>
          <w:rFonts w:ascii="Times New Roman" w:hAnsi="Times New Roman" w:cs="Times New Roman"/>
          <w:sz w:val="24"/>
          <w:szCs w:val="24"/>
        </w:rPr>
        <w:t xml:space="preserve"> към условията за кандидатстване, част „условия за кандидатстване“;</w:t>
      </w:r>
    </w:p>
    <w:p w14:paraId="18C376A7" w14:textId="6E166949" w:rsidR="00981F41" w:rsidRPr="00BC67BA" w:rsidRDefault="00856B39" w:rsidP="00856B39">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hAnsi="Times New Roman" w:cs="Times New Roman"/>
          <w:sz w:val="24"/>
          <w:szCs w:val="24"/>
        </w:rPr>
      </w:pPr>
      <w:r w:rsidRPr="00BC67BA">
        <w:rPr>
          <w:rFonts w:ascii="Times New Roman" w:eastAsia="Calibri" w:hAnsi="Times New Roman" w:cs="Times New Roman"/>
          <w:b/>
          <w:sz w:val="24"/>
          <w:szCs w:val="24"/>
        </w:rPr>
        <w:t>24.</w:t>
      </w:r>
      <w:r w:rsidR="00C361F9" w:rsidRPr="00BC67BA">
        <w:rPr>
          <w:rFonts w:ascii="Times New Roman" w:eastAsia="Calibri" w:hAnsi="Times New Roman" w:cs="Times New Roman"/>
          <w:b/>
          <w:sz w:val="24"/>
          <w:szCs w:val="24"/>
        </w:rPr>
        <w:t>8</w:t>
      </w:r>
      <w:r w:rsidRPr="00BC67BA">
        <w:rPr>
          <w:rFonts w:ascii="Times New Roman" w:eastAsia="Calibri" w:hAnsi="Times New Roman" w:cs="Times New Roman"/>
          <w:b/>
          <w:sz w:val="24"/>
          <w:szCs w:val="24"/>
        </w:rPr>
        <w:t>.</w:t>
      </w:r>
      <w:r w:rsidRPr="00BC67BA">
        <w:rPr>
          <w:rFonts w:ascii="Times New Roman" w:eastAsia="Calibri" w:hAnsi="Times New Roman" w:cs="Times New Roman"/>
          <w:sz w:val="24"/>
          <w:szCs w:val="24"/>
        </w:rPr>
        <w:t xml:space="preserve"> </w:t>
      </w:r>
      <w:r w:rsidR="00981F41" w:rsidRPr="00BC67BA">
        <w:rPr>
          <w:rFonts w:ascii="Times New Roman" w:hAnsi="Times New Roman" w:cs="Times New Roman"/>
          <w:sz w:val="24"/>
          <w:szCs w:val="24"/>
        </w:rPr>
        <w:t xml:space="preserve">Решение на Общинския съвет на община/решение на </w:t>
      </w:r>
      <w:r w:rsidR="009564C0" w:rsidRPr="00BC67BA">
        <w:rPr>
          <w:rFonts w:ascii="Times New Roman" w:hAnsi="Times New Roman" w:cs="Times New Roman"/>
          <w:sz w:val="24"/>
          <w:szCs w:val="24"/>
        </w:rPr>
        <w:t>управителния</w:t>
      </w:r>
      <w:r w:rsidR="00981F41" w:rsidRPr="00BC67BA">
        <w:rPr>
          <w:rFonts w:ascii="Times New Roman" w:hAnsi="Times New Roman" w:cs="Times New Roman"/>
          <w:sz w:val="24"/>
          <w:szCs w:val="24"/>
        </w:rPr>
        <w:t xml:space="preserve"> орган на ЮЛНЦ</w:t>
      </w:r>
      <w:r w:rsidR="009564C0" w:rsidRPr="00BC67BA">
        <w:rPr>
          <w:rStyle w:val="FootnoteReference"/>
          <w:rFonts w:ascii="Times New Roman" w:hAnsi="Times New Roman" w:cs="Times New Roman"/>
          <w:sz w:val="24"/>
          <w:szCs w:val="24"/>
        </w:rPr>
        <w:footnoteReference w:id="9"/>
      </w:r>
      <w:r w:rsidR="009564C0" w:rsidRPr="00BC67BA">
        <w:rPr>
          <w:rFonts w:ascii="Times New Roman" w:hAnsi="Times New Roman" w:cs="Times New Roman"/>
          <w:sz w:val="24"/>
          <w:szCs w:val="24"/>
        </w:rPr>
        <w:t xml:space="preserve"> </w:t>
      </w:r>
      <w:r w:rsidR="00981F41" w:rsidRPr="00BC67BA">
        <w:rPr>
          <w:rFonts w:ascii="Times New Roman" w:hAnsi="Times New Roman" w:cs="Times New Roman"/>
          <w:sz w:val="24"/>
          <w:szCs w:val="24"/>
        </w:rPr>
        <w:t>за кандидатстване по процедурата</w:t>
      </w:r>
      <w:r w:rsidR="00554873" w:rsidRPr="00BC67BA">
        <w:rPr>
          <w:rFonts w:ascii="Times New Roman" w:hAnsi="Times New Roman" w:cs="Times New Roman"/>
          <w:sz w:val="24"/>
          <w:szCs w:val="24"/>
        </w:rPr>
        <w:t>.</w:t>
      </w:r>
      <w:r w:rsidR="00981F41" w:rsidRPr="00BC67BA">
        <w:rPr>
          <w:rFonts w:ascii="Times New Roman" w:hAnsi="Times New Roman" w:cs="Times New Roman"/>
          <w:sz w:val="24"/>
          <w:szCs w:val="24"/>
        </w:rPr>
        <w:t xml:space="preserve"> </w:t>
      </w:r>
    </w:p>
    <w:p w14:paraId="1DAB9C58" w14:textId="77777777" w:rsidR="00981F41" w:rsidRPr="00BC67BA" w:rsidRDefault="00981F41" w:rsidP="00856B39">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eastAsia="Calibri" w:hAnsi="Times New Roman" w:cs="Times New Roman"/>
          <w:sz w:val="24"/>
          <w:szCs w:val="24"/>
        </w:rPr>
      </w:pPr>
      <w:r w:rsidRPr="00BC67BA">
        <w:rPr>
          <w:rFonts w:ascii="Times New Roman" w:hAnsi="Times New Roman" w:cs="Times New Roman"/>
          <w:sz w:val="24"/>
          <w:szCs w:val="24"/>
        </w:rPr>
        <w:t>Решенията се представят, ако пълните им текстове не са публично достъпни. В случай, че са публично достъпни, се представя информация с посочени електронни адреси;</w:t>
      </w:r>
    </w:p>
    <w:p w14:paraId="5B998DDF" w14:textId="4E11BFFF" w:rsidR="00981F41" w:rsidRPr="00BC67BA" w:rsidRDefault="00856B39" w:rsidP="00981F41">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eastAsia="Calibri" w:hAnsi="Times New Roman" w:cs="Times New Roman"/>
          <w:sz w:val="24"/>
          <w:szCs w:val="24"/>
        </w:rPr>
      </w:pPr>
      <w:r w:rsidRPr="00BC67BA">
        <w:rPr>
          <w:rFonts w:ascii="Times New Roman" w:eastAsia="Calibri" w:hAnsi="Times New Roman" w:cs="Times New Roman"/>
          <w:b/>
          <w:sz w:val="24"/>
          <w:szCs w:val="24"/>
        </w:rPr>
        <w:t>24.</w:t>
      </w:r>
      <w:r w:rsidR="00C361F9" w:rsidRPr="00BC67BA">
        <w:rPr>
          <w:rFonts w:ascii="Times New Roman" w:eastAsia="Calibri" w:hAnsi="Times New Roman" w:cs="Times New Roman"/>
          <w:b/>
          <w:sz w:val="24"/>
          <w:szCs w:val="24"/>
        </w:rPr>
        <w:t>9</w:t>
      </w:r>
      <w:r w:rsidRPr="00BC67BA">
        <w:rPr>
          <w:rFonts w:ascii="Times New Roman" w:eastAsia="Calibri" w:hAnsi="Times New Roman" w:cs="Times New Roman"/>
          <w:b/>
          <w:sz w:val="24"/>
          <w:szCs w:val="24"/>
        </w:rPr>
        <w:t>.</w:t>
      </w:r>
      <w:r w:rsidR="00981F41" w:rsidRPr="00BC67BA">
        <w:rPr>
          <w:rFonts w:ascii="Times New Roman" w:eastAsia="Calibri" w:hAnsi="Times New Roman" w:cs="Times New Roman"/>
          <w:sz w:val="24"/>
          <w:szCs w:val="24"/>
        </w:rPr>
        <w:t xml:space="preserve"> Копие от съдебно решение за регистрация или съответните учредителни документи за ЮЛНЦ.</w:t>
      </w:r>
    </w:p>
    <w:p w14:paraId="2CE47CCE" w14:textId="77777777" w:rsidR="00981F41" w:rsidRPr="00BC67BA" w:rsidRDefault="00981F41" w:rsidP="00981F41">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В случай че ЮЛНЦ е регистрирано извън територията на МИГ, задължително се представят документи, напр. устав, от които да е видно че ЮЛНЦ има регистриран клон в териториалния обхват на МИГ;</w:t>
      </w:r>
    </w:p>
    <w:p w14:paraId="5494A7AD" w14:textId="799BCE5E" w:rsidR="00981F41" w:rsidRPr="00BC67BA" w:rsidRDefault="00E11897" w:rsidP="00E0089E">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hAnsi="Times New Roman" w:cs="Times New Roman"/>
          <w:b/>
          <w:sz w:val="24"/>
          <w:szCs w:val="24"/>
        </w:rPr>
      </w:pPr>
      <w:r w:rsidRPr="00BC67BA">
        <w:rPr>
          <w:rFonts w:ascii="Times New Roman" w:hAnsi="Times New Roman" w:cs="Times New Roman"/>
          <w:b/>
          <w:sz w:val="24"/>
          <w:szCs w:val="24"/>
        </w:rPr>
        <w:lastRenderedPageBreak/>
        <w:t>24.1</w:t>
      </w:r>
      <w:r w:rsidR="00C361F9" w:rsidRPr="00BC67BA">
        <w:rPr>
          <w:rFonts w:ascii="Times New Roman" w:hAnsi="Times New Roman" w:cs="Times New Roman"/>
          <w:b/>
          <w:sz w:val="24"/>
          <w:szCs w:val="24"/>
        </w:rPr>
        <w:t>0</w:t>
      </w:r>
      <w:r w:rsidR="00CD113D" w:rsidRPr="00BC67BA">
        <w:rPr>
          <w:rFonts w:ascii="Times New Roman" w:hAnsi="Times New Roman" w:cs="Times New Roman"/>
          <w:b/>
          <w:sz w:val="24"/>
          <w:szCs w:val="24"/>
        </w:rPr>
        <w:t xml:space="preserve">. </w:t>
      </w:r>
      <w:r w:rsidR="00981F41" w:rsidRPr="00BC67BA">
        <w:rPr>
          <w:rFonts w:ascii="Times New Roman" w:eastAsia="Calibri" w:hAnsi="Times New Roman" w:cs="Times New Roman"/>
          <w:sz w:val="24"/>
          <w:szCs w:val="24"/>
        </w:rPr>
        <w:t>Копие на удостоверение за актуално състояние на кандидата и партньорите, издадено не по-рано от 90 дни преди крайния срок за подаване на проектни предложения (за ЮЛНЦ);</w:t>
      </w:r>
    </w:p>
    <w:p w14:paraId="65F18491" w14:textId="2ADCEA42" w:rsidR="00981F41" w:rsidRPr="00BC67BA" w:rsidRDefault="00B1648C" w:rsidP="00E0089E">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hAnsi="Times New Roman" w:cs="Times New Roman"/>
          <w:b/>
          <w:sz w:val="24"/>
          <w:szCs w:val="24"/>
        </w:rPr>
      </w:pPr>
      <w:r w:rsidRPr="00BC67BA">
        <w:rPr>
          <w:rFonts w:ascii="Times New Roman" w:hAnsi="Times New Roman" w:cs="Times New Roman"/>
          <w:b/>
          <w:sz w:val="24"/>
          <w:szCs w:val="24"/>
        </w:rPr>
        <w:t>24.1</w:t>
      </w:r>
      <w:r w:rsidR="00C361F9" w:rsidRPr="00BC67BA">
        <w:rPr>
          <w:rFonts w:ascii="Times New Roman" w:hAnsi="Times New Roman" w:cs="Times New Roman"/>
          <w:b/>
          <w:sz w:val="24"/>
          <w:szCs w:val="24"/>
        </w:rPr>
        <w:t>1</w:t>
      </w:r>
      <w:r w:rsidRPr="00BC67BA">
        <w:rPr>
          <w:rFonts w:ascii="Times New Roman" w:hAnsi="Times New Roman" w:cs="Times New Roman"/>
          <w:b/>
          <w:sz w:val="24"/>
          <w:szCs w:val="24"/>
        </w:rPr>
        <w:t>.</w:t>
      </w:r>
      <w:r w:rsidRPr="00BC67BA">
        <w:rPr>
          <w:rFonts w:ascii="Times New Roman" w:hAnsi="Times New Roman" w:cs="Times New Roman"/>
          <w:sz w:val="24"/>
          <w:szCs w:val="24"/>
        </w:rPr>
        <w:t xml:space="preserve"> Документи, доказващи, че стопанската и нестопанската дейност, разходите и финансирането им са ясно разделени </w:t>
      </w:r>
      <w:r w:rsidR="000437F8" w:rsidRPr="00BC67BA">
        <w:rPr>
          <w:rFonts w:ascii="Times New Roman" w:hAnsi="Times New Roman" w:cs="Times New Roman"/>
          <w:sz w:val="24"/>
          <w:szCs w:val="24"/>
        </w:rPr>
        <w:t>–</w:t>
      </w:r>
      <w:r w:rsidRPr="00BC67BA">
        <w:rPr>
          <w:rFonts w:ascii="Times New Roman" w:hAnsi="Times New Roman" w:cs="Times New Roman"/>
          <w:sz w:val="24"/>
          <w:szCs w:val="24"/>
        </w:rPr>
        <w:t xml:space="preserve"> </w:t>
      </w:r>
      <w:r w:rsidRPr="00BC67BA">
        <w:rPr>
          <w:rFonts w:ascii="Times New Roman" w:eastAsia="Calibri" w:hAnsi="Times New Roman" w:cs="Times New Roman"/>
          <w:sz w:val="24"/>
          <w:szCs w:val="24"/>
        </w:rPr>
        <w:t>за</w:t>
      </w:r>
      <w:r w:rsidR="000437F8" w:rsidRPr="00BC67BA">
        <w:rPr>
          <w:rFonts w:ascii="Times New Roman" w:eastAsia="Calibri" w:hAnsi="Times New Roman" w:cs="Times New Roman"/>
          <w:sz w:val="24"/>
          <w:szCs w:val="24"/>
        </w:rPr>
        <w:t xml:space="preserve"> кандидати и партньори</w:t>
      </w:r>
      <w:r w:rsidR="00A76C54" w:rsidRPr="00BC67BA">
        <w:rPr>
          <w:rFonts w:ascii="Times New Roman" w:eastAsia="Calibri" w:hAnsi="Times New Roman" w:cs="Times New Roman"/>
          <w:sz w:val="24"/>
          <w:szCs w:val="24"/>
        </w:rPr>
        <w:t xml:space="preserve"> (</w:t>
      </w:r>
      <w:r w:rsidR="000437F8" w:rsidRPr="00BC67BA">
        <w:rPr>
          <w:rFonts w:ascii="Times New Roman" w:eastAsia="Calibri" w:hAnsi="Times New Roman" w:cs="Times New Roman"/>
          <w:sz w:val="24"/>
          <w:szCs w:val="24"/>
        </w:rPr>
        <w:t xml:space="preserve">действащи към датата на кандидатстване </w:t>
      </w:r>
      <w:r w:rsidR="00A76C54" w:rsidRPr="00BC67BA">
        <w:rPr>
          <w:rFonts w:ascii="Times New Roman" w:eastAsia="Calibri" w:hAnsi="Times New Roman" w:cs="Times New Roman"/>
          <w:sz w:val="24"/>
          <w:szCs w:val="24"/>
        </w:rPr>
        <w:t>счетоводна политика</w:t>
      </w:r>
      <w:r w:rsidR="000437F8" w:rsidRPr="00BC67BA">
        <w:rPr>
          <w:rFonts w:ascii="Times New Roman" w:eastAsia="Calibri" w:hAnsi="Times New Roman" w:cs="Times New Roman"/>
          <w:sz w:val="24"/>
          <w:szCs w:val="24"/>
        </w:rPr>
        <w:t xml:space="preserve"> </w:t>
      </w:r>
      <w:r w:rsidR="00EB640C" w:rsidRPr="00BC67BA">
        <w:rPr>
          <w:rFonts w:ascii="Times New Roman" w:eastAsia="Calibri" w:hAnsi="Times New Roman" w:cs="Times New Roman"/>
          <w:sz w:val="24"/>
          <w:szCs w:val="24"/>
        </w:rPr>
        <w:t>или извлечение от нея, от които да е видно, че разделението на икономическите от неикономическите дейности е осигурено към датата на кандидатстване,</w:t>
      </w:r>
      <w:r w:rsidR="00A76C54" w:rsidRPr="00BC67BA">
        <w:rPr>
          <w:rFonts w:ascii="Times New Roman" w:eastAsia="Calibri" w:hAnsi="Times New Roman" w:cs="Times New Roman"/>
          <w:sz w:val="24"/>
          <w:szCs w:val="24"/>
        </w:rPr>
        <w:t xml:space="preserve"> </w:t>
      </w:r>
      <w:r w:rsidR="000437F8" w:rsidRPr="00BC67BA">
        <w:rPr>
          <w:rFonts w:ascii="Times New Roman" w:eastAsia="Calibri" w:hAnsi="Times New Roman" w:cs="Times New Roman"/>
          <w:sz w:val="24"/>
          <w:szCs w:val="24"/>
        </w:rPr>
        <w:t xml:space="preserve">индивидуален </w:t>
      </w:r>
      <w:r w:rsidR="00A76C54" w:rsidRPr="00BC67BA">
        <w:rPr>
          <w:rFonts w:ascii="Times New Roman" w:eastAsia="Calibri" w:hAnsi="Times New Roman" w:cs="Times New Roman"/>
          <w:sz w:val="24"/>
          <w:szCs w:val="24"/>
        </w:rPr>
        <w:t>сметкоплан</w:t>
      </w:r>
      <w:r w:rsidR="00EB640C" w:rsidRPr="00BC67BA">
        <w:rPr>
          <w:rFonts w:ascii="Times New Roman" w:eastAsia="Calibri" w:hAnsi="Times New Roman" w:cs="Times New Roman"/>
          <w:sz w:val="24"/>
          <w:szCs w:val="24"/>
        </w:rPr>
        <w:t>, баланс и отчет за приходите и разходите за последната отчетна година преди годината на кандидатстване</w:t>
      </w:r>
      <w:r w:rsidR="00A76C54" w:rsidRPr="00BC67BA">
        <w:rPr>
          <w:rFonts w:ascii="Times New Roman" w:eastAsia="Calibri" w:hAnsi="Times New Roman" w:cs="Times New Roman"/>
          <w:sz w:val="24"/>
          <w:szCs w:val="24"/>
        </w:rPr>
        <w:t>)</w:t>
      </w:r>
      <w:r w:rsidRPr="00BC67BA">
        <w:rPr>
          <w:rFonts w:ascii="Times New Roman" w:eastAsia="Calibri" w:hAnsi="Times New Roman" w:cs="Times New Roman"/>
          <w:sz w:val="24"/>
          <w:szCs w:val="24"/>
        </w:rPr>
        <w:t>;</w:t>
      </w:r>
    </w:p>
    <w:p w14:paraId="7D779E04" w14:textId="265F815F" w:rsidR="00B6356B" w:rsidRPr="00BC67BA" w:rsidRDefault="00E11897" w:rsidP="00230F24">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eastAsia="Calibri" w:hAnsi="Times New Roman" w:cs="Times New Roman"/>
          <w:sz w:val="24"/>
          <w:szCs w:val="24"/>
        </w:rPr>
      </w:pPr>
      <w:r w:rsidRPr="00BC67BA">
        <w:rPr>
          <w:rFonts w:ascii="Times New Roman" w:eastAsia="Calibri" w:hAnsi="Times New Roman" w:cs="Times New Roman"/>
          <w:b/>
          <w:sz w:val="24"/>
          <w:szCs w:val="24"/>
        </w:rPr>
        <w:t>24.1</w:t>
      </w:r>
      <w:r w:rsidR="00C361F9" w:rsidRPr="00BC67BA">
        <w:rPr>
          <w:rFonts w:ascii="Times New Roman" w:eastAsia="Calibri" w:hAnsi="Times New Roman" w:cs="Times New Roman"/>
          <w:b/>
          <w:sz w:val="24"/>
          <w:szCs w:val="24"/>
        </w:rPr>
        <w:t>2</w:t>
      </w:r>
      <w:r w:rsidR="00B6356B" w:rsidRPr="00BC67BA">
        <w:rPr>
          <w:rFonts w:ascii="Times New Roman" w:eastAsia="Calibri" w:hAnsi="Times New Roman" w:cs="Times New Roman"/>
          <w:b/>
          <w:sz w:val="24"/>
          <w:szCs w:val="24"/>
        </w:rPr>
        <w:t>.</w:t>
      </w:r>
      <w:r w:rsidR="00B6356B" w:rsidRPr="00BC67BA">
        <w:rPr>
          <w:rFonts w:ascii="Times New Roman" w:eastAsia="Calibri" w:hAnsi="Times New Roman" w:cs="Times New Roman"/>
          <w:sz w:val="24"/>
          <w:szCs w:val="24"/>
        </w:rPr>
        <w:t xml:space="preserve"> </w:t>
      </w:r>
      <w:r w:rsidR="00B1648C" w:rsidRPr="00BC67BA">
        <w:rPr>
          <w:rFonts w:ascii="Times New Roman" w:eastAsia="Calibri" w:hAnsi="Times New Roman" w:cs="Times New Roman"/>
          <w:sz w:val="24"/>
          <w:szCs w:val="24"/>
        </w:rPr>
        <w:t>Писмо от Държавна агенция „Електронно управление“, с което председателят на агенцията утвърждава проектното предложение (ако проектът предвижда дейности по разработване на информационни и комуникационни технологии) – за общини;</w:t>
      </w:r>
    </w:p>
    <w:p w14:paraId="64F22232" w14:textId="56FC4894" w:rsidR="003A268D" w:rsidRPr="00BC67BA" w:rsidRDefault="001908A7" w:rsidP="00EB640C">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eastAsia="Calibri" w:hAnsi="Times New Roman" w:cs="Times New Roman"/>
          <w:sz w:val="24"/>
          <w:szCs w:val="24"/>
        </w:rPr>
      </w:pPr>
      <w:r w:rsidRPr="00BC67BA">
        <w:rPr>
          <w:rFonts w:ascii="Times New Roman" w:eastAsia="Calibri" w:hAnsi="Times New Roman" w:cs="Times New Roman"/>
          <w:b/>
          <w:sz w:val="24"/>
          <w:szCs w:val="24"/>
        </w:rPr>
        <w:t>24.1</w:t>
      </w:r>
      <w:r w:rsidR="00C361F9" w:rsidRPr="00BC67BA">
        <w:rPr>
          <w:rFonts w:ascii="Times New Roman" w:eastAsia="Calibri" w:hAnsi="Times New Roman" w:cs="Times New Roman"/>
          <w:b/>
          <w:sz w:val="24"/>
          <w:szCs w:val="24"/>
        </w:rPr>
        <w:t>3</w:t>
      </w:r>
      <w:r w:rsidRPr="00BC67BA">
        <w:rPr>
          <w:rFonts w:ascii="Times New Roman" w:eastAsia="Calibri" w:hAnsi="Times New Roman" w:cs="Times New Roman"/>
          <w:b/>
          <w:sz w:val="24"/>
          <w:szCs w:val="24"/>
        </w:rPr>
        <w:t>.</w:t>
      </w:r>
      <w:r w:rsidRPr="00BC67BA">
        <w:rPr>
          <w:rFonts w:ascii="Times New Roman" w:eastAsia="Calibri" w:hAnsi="Times New Roman" w:cs="Times New Roman"/>
          <w:sz w:val="24"/>
          <w:szCs w:val="24"/>
        </w:rPr>
        <w:t xml:space="preserve"> </w:t>
      </w:r>
      <w:r w:rsidR="00C017BE" w:rsidRPr="00BC67BA">
        <w:rPr>
          <w:rFonts w:ascii="Times New Roman" w:eastAsia="Calibri" w:hAnsi="Times New Roman" w:cs="Times New Roman"/>
          <w:sz w:val="24"/>
          <w:szCs w:val="24"/>
        </w:rPr>
        <w:t>Влезли в сила к</w:t>
      </w:r>
      <w:r w:rsidR="009235F3" w:rsidRPr="00BC67BA">
        <w:rPr>
          <w:rFonts w:ascii="Times New Roman" w:eastAsia="Calibri" w:hAnsi="Times New Roman" w:cs="Times New Roman"/>
          <w:sz w:val="24"/>
          <w:szCs w:val="24"/>
        </w:rPr>
        <w:t>райни административни актове (решение по ОВОС или решение за преценяване необходимостта от ОВОС/ОС за инвестиционни предложения</w:t>
      </w:r>
      <w:r w:rsidR="00AA77E6" w:rsidRPr="00BC67BA">
        <w:rPr>
          <w:rFonts w:ascii="Times New Roman" w:eastAsia="Calibri" w:hAnsi="Times New Roman" w:cs="Times New Roman"/>
          <w:sz w:val="24"/>
          <w:szCs w:val="24"/>
        </w:rPr>
        <w:t>)</w:t>
      </w:r>
      <w:r w:rsidR="009235F3" w:rsidRPr="00BC67BA">
        <w:rPr>
          <w:rFonts w:ascii="Times New Roman" w:eastAsia="Calibri" w:hAnsi="Times New Roman" w:cs="Times New Roman"/>
          <w:sz w:val="24"/>
          <w:szCs w:val="24"/>
        </w:rPr>
        <w:t xml:space="preserve"> за проектното</w:t>
      </w:r>
      <w:r w:rsidR="00EB640C" w:rsidRPr="00BC67BA">
        <w:rPr>
          <w:rFonts w:ascii="Times New Roman" w:eastAsia="Calibri" w:hAnsi="Times New Roman" w:cs="Times New Roman"/>
          <w:sz w:val="24"/>
          <w:szCs w:val="24"/>
        </w:rPr>
        <w:t xml:space="preserve"> предложение;</w:t>
      </w:r>
    </w:p>
    <w:p w14:paraId="37360373" w14:textId="722C3C0F" w:rsidR="009235F3" w:rsidRPr="00BC67BA" w:rsidRDefault="009235F3" w:rsidP="009235F3">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eastAsia="Calibri" w:hAnsi="Times New Roman" w:cs="Times New Roman"/>
          <w:sz w:val="24"/>
          <w:szCs w:val="24"/>
        </w:rPr>
      </w:pPr>
      <w:r w:rsidRPr="00BC67BA">
        <w:rPr>
          <w:rFonts w:ascii="Times New Roman" w:eastAsia="Calibri" w:hAnsi="Times New Roman" w:cs="Times New Roman"/>
          <w:b/>
          <w:sz w:val="24"/>
          <w:szCs w:val="24"/>
        </w:rPr>
        <w:t>24.</w:t>
      </w:r>
      <w:r w:rsidR="007967D7" w:rsidRPr="00BC67BA">
        <w:rPr>
          <w:rFonts w:ascii="Times New Roman" w:eastAsia="Calibri" w:hAnsi="Times New Roman" w:cs="Times New Roman"/>
          <w:b/>
          <w:sz w:val="24"/>
          <w:szCs w:val="24"/>
        </w:rPr>
        <w:t>1</w:t>
      </w:r>
      <w:r w:rsidR="00C361F9" w:rsidRPr="00BC67BA">
        <w:rPr>
          <w:rFonts w:ascii="Times New Roman" w:eastAsia="Calibri" w:hAnsi="Times New Roman" w:cs="Times New Roman"/>
          <w:b/>
          <w:sz w:val="24"/>
          <w:szCs w:val="24"/>
        </w:rPr>
        <w:t>4</w:t>
      </w:r>
      <w:r w:rsidRPr="00BC67BA">
        <w:rPr>
          <w:rFonts w:ascii="Times New Roman" w:eastAsia="Calibri" w:hAnsi="Times New Roman" w:cs="Times New Roman"/>
          <w:b/>
          <w:sz w:val="24"/>
          <w:szCs w:val="24"/>
        </w:rPr>
        <w:t>.</w:t>
      </w:r>
      <w:r w:rsidRPr="00BC67BA">
        <w:rPr>
          <w:rFonts w:ascii="Times New Roman" w:eastAsia="Calibri" w:hAnsi="Times New Roman" w:cs="Times New Roman"/>
          <w:sz w:val="24"/>
          <w:szCs w:val="24"/>
        </w:rPr>
        <w:t xml:space="preserve"> </w:t>
      </w:r>
      <w:r w:rsidRPr="00BC67BA">
        <w:rPr>
          <w:rFonts w:ascii="Times New Roman" w:hAnsi="Times New Roman" w:cs="Times New Roman"/>
          <w:noProof/>
          <w:sz w:val="24"/>
          <w:szCs w:val="24"/>
        </w:rPr>
        <w:t>Разрешителни по Закона за водите когато се засяга воден обект;</w:t>
      </w:r>
    </w:p>
    <w:p w14:paraId="2E2F310A" w14:textId="43F9D873" w:rsidR="009235F3" w:rsidRPr="00BC67BA" w:rsidRDefault="007967D7" w:rsidP="009235F3">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eastAsia="Calibri" w:hAnsi="Times New Roman" w:cs="Times New Roman"/>
          <w:sz w:val="24"/>
          <w:szCs w:val="24"/>
        </w:rPr>
      </w:pPr>
      <w:r w:rsidRPr="00BC67BA">
        <w:rPr>
          <w:rFonts w:ascii="Times New Roman" w:eastAsia="Calibri" w:hAnsi="Times New Roman" w:cs="Times New Roman"/>
          <w:b/>
          <w:sz w:val="24"/>
          <w:szCs w:val="24"/>
        </w:rPr>
        <w:t>24.1</w:t>
      </w:r>
      <w:r w:rsidR="00C361F9" w:rsidRPr="00BC67BA">
        <w:rPr>
          <w:rFonts w:ascii="Times New Roman" w:eastAsia="Calibri" w:hAnsi="Times New Roman" w:cs="Times New Roman"/>
          <w:b/>
          <w:sz w:val="24"/>
          <w:szCs w:val="24"/>
        </w:rPr>
        <w:t>5</w:t>
      </w:r>
      <w:r w:rsidR="009235F3" w:rsidRPr="00BC67BA">
        <w:rPr>
          <w:rFonts w:ascii="Times New Roman" w:eastAsia="Calibri" w:hAnsi="Times New Roman" w:cs="Times New Roman"/>
          <w:b/>
          <w:sz w:val="24"/>
          <w:szCs w:val="24"/>
        </w:rPr>
        <w:t>.</w:t>
      </w:r>
      <w:r w:rsidR="00E74D13" w:rsidRPr="00BC67BA">
        <w:rPr>
          <w:rFonts w:ascii="Times New Roman" w:eastAsia="Calibri" w:hAnsi="Times New Roman" w:cs="Times New Roman"/>
          <w:sz w:val="24"/>
          <w:szCs w:val="24"/>
        </w:rPr>
        <w:t xml:space="preserve"> </w:t>
      </w:r>
      <w:r w:rsidR="00A757AC" w:rsidRPr="00BC67BA">
        <w:rPr>
          <w:rFonts w:ascii="Times New Roman" w:hAnsi="Times New Roman" w:cs="Times New Roman"/>
          <w:noProof/>
          <w:sz w:val="24"/>
          <w:szCs w:val="24"/>
        </w:rPr>
        <w:t>Документи, доказващи правото на собственост върху имота/имотите/територията (напр. акт за собственост, придружен от скица от кадастралната карта/карта на възстановената собственост, върху която да е отразено местоположението на обекта и съществуващата инфраструктура) и/или друг документ, обосноваващ правото на собственост;</w:t>
      </w:r>
      <w:r w:rsidR="00A757AC" w:rsidRPr="00BC67BA">
        <w:t xml:space="preserve"> </w:t>
      </w:r>
      <w:r w:rsidR="00A757AC" w:rsidRPr="00BC67BA">
        <w:rPr>
          <w:rFonts w:ascii="Times New Roman" w:hAnsi="Times New Roman" w:cs="Times New Roman"/>
          <w:noProof/>
          <w:sz w:val="24"/>
          <w:szCs w:val="24"/>
        </w:rPr>
        <w:t xml:space="preserve">учредено в полза на кандидата/партньора право на строеж, надстрояване или право на преминаване </w:t>
      </w:r>
      <w:r w:rsidR="009F2F58" w:rsidRPr="00BC67BA">
        <w:rPr>
          <w:rFonts w:ascii="Times New Roman" w:hAnsi="Times New Roman"/>
          <w:sz w:val="24"/>
          <w:szCs w:val="24"/>
        </w:rPr>
        <w:t xml:space="preserve">- </w:t>
      </w:r>
      <w:r w:rsidR="009F2F58" w:rsidRPr="00BC67BA">
        <w:rPr>
          <w:rFonts w:ascii="Times New Roman" w:hAnsi="Times New Roman"/>
          <w:b/>
          <w:sz w:val="24"/>
          <w:szCs w:val="24"/>
        </w:rPr>
        <w:t xml:space="preserve">при </w:t>
      </w:r>
      <w:r w:rsidR="009F2F58" w:rsidRPr="000E2856">
        <w:rPr>
          <w:rFonts w:ascii="Times New Roman" w:hAnsi="Times New Roman"/>
          <w:b/>
          <w:sz w:val="24"/>
          <w:szCs w:val="24"/>
          <w:lang w:val="ru-RU"/>
        </w:rPr>
        <w:t xml:space="preserve">предвидени в проектното предложение дейности </w:t>
      </w:r>
      <w:r w:rsidR="009F2F58" w:rsidRPr="00BC67BA">
        <w:rPr>
          <w:rFonts w:ascii="Times New Roman" w:hAnsi="Times New Roman"/>
          <w:b/>
          <w:sz w:val="24"/>
          <w:szCs w:val="24"/>
        </w:rPr>
        <w:t xml:space="preserve">за </w:t>
      </w:r>
      <w:r w:rsidR="00A9281E" w:rsidRPr="00BC67BA">
        <w:rPr>
          <w:rFonts w:ascii="Times New Roman" w:hAnsi="Times New Roman"/>
          <w:b/>
          <w:sz w:val="24"/>
          <w:szCs w:val="24"/>
        </w:rPr>
        <w:t>изграждане/ремонт/реконструкция на обекти</w:t>
      </w:r>
      <w:r w:rsidR="009F2F58" w:rsidRPr="00BC67BA">
        <w:rPr>
          <w:rFonts w:ascii="Times New Roman" w:hAnsi="Times New Roman" w:cs="Times New Roman"/>
          <w:noProof/>
          <w:sz w:val="24"/>
          <w:szCs w:val="24"/>
        </w:rPr>
        <w:t>;</w:t>
      </w:r>
    </w:p>
    <w:p w14:paraId="36EBA27B" w14:textId="67FDD621" w:rsidR="00310616" w:rsidRPr="00BC67BA" w:rsidRDefault="00310616" w:rsidP="00310616">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hAnsi="Times New Roman" w:cs="Times New Roman"/>
          <w:noProof/>
          <w:sz w:val="24"/>
          <w:szCs w:val="24"/>
        </w:rPr>
      </w:pPr>
      <w:r w:rsidRPr="00BC67BA">
        <w:rPr>
          <w:rFonts w:ascii="Times New Roman" w:hAnsi="Times New Roman" w:cs="Times New Roman"/>
          <w:b/>
          <w:noProof/>
          <w:sz w:val="24"/>
          <w:szCs w:val="24"/>
        </w:rPr>
        <w:t>24.</w:t>
      </w:r>
      <w:r w:rsidR="00A60A60" w:rsidRPr="00BC67BA">
        <w:rPr>
          <w:rFonts w:ascii="Times New Roman" w:hAnsi="Times New Roman" w:cs="Times New Roman"/>
          <w:b/>
          <w:noProof/>
          <w:sz w:val="24"/>
          <w:szCs w:val="24"/>
        </w:rPr>
        <w:t>1</w:t>
      </w:r>
      <w:r w:rsidR="00C361F9" w:rsidRPr="00BC67BA">
        <w:rPr>
          <w:rFonts w:ascii="Times New Roman" w:hAnsi="Times New Roman" w:cs="Times New Roman"/>
          <w:b/>
          <w:noProof/>
          <w:sz w:val="24"/>
          <w:szCs w:val="24"/>
        </w:rPr>
        <w:t>6</w:t>
      </w:r>
      <w:r w:rsidRPr="00BC67BA">
        <w:rPr>
          <w:rFonts w:ascii="Times New Roman" w:hAnsi="Times New Roman" w:cs="Times New Roman"/>
          <w:b/>
          <w:noProof/>
          <w:sz w:val="24"/>
          <w:szCs w:val="24"/>
        </w:rPr>
        <w:t>.</w:t>
      </w:r>
      <w:r w:rsidRPr="00BC67BA">
        <w:rPr>
          <w:rFonts w:ascii="Times New Roman" w:hAnsi="Times New Roman" w:cs="Times New Roman"/>
          <w:noProof/>
          <w:sz w:val="24"/>
          <w:szCs w:val="24"/>
        </w:rPr>
        <w:t xml:space="preserve"> Влязъл в сила подробен устройствен план </w:t>
      </w:r>
      <w:r w:rsidR="00664BC3" w:rsidRPr="00BC67BA">
        <w:rPr>
          <w:rFonts w:ascii="Times New Roman" w:hAnsi="Times New Roman" w:cs="Times New Roman"/>
          <w:noProof/>
          <w:sz w:val="24"/>
          <w:szCs w:val="24"/>
        </w:rPr>
        <w:t xml:space="preserve">(ПУП) </w:t>
      </w:r>
      <w:r w:rsidRPr="00BC67BA">
        <w:rPr>
          <w:rFonts w:ascii="Times New Roman" w:hAnsi="Times New Roman" w:cs="Times New Roman"/>
          <w:noProof/>
          <w:sz w:val="24"/>
          <w:szCs w:val="24"/>
        </w:rPr>
        <w:t xml:space="preserve">за имотите, отредени за изграждане на обекти (ако е приложимо), </w:t>
      </w:r>
      <w:r w:rsidR="00664BC3" w:rsidRPr="00BC67BA">
        <w:rPr>
          <w:rFonts w:ascii="Times New Roman" w:hAnsi="Times New Roman" w:cs="Times New Roman"/>
          <w:noProof/>
          <w:sz w:val="24"/>
          <w:szCs w:val="24"/>
        </w:rPr>
        <w:t>ведно с обяснителна записка и регистър на засегнатите имоти, административни актове</w:t>
      </w:r>
      <w:r w:rsidRPr="00BC67BA">
        <w:rPr>
          <w:rFonts w:ascii="Times New Roman" w:hAnsi="Times New Roman" w:cs="Times New Roman"/>
          <w:noProof/>
          <w:sz w:val="24"/>
          <w:szCs w:val="24"/>
        </w:rPr>
        <w:t xml:space="preserve"> за одобряването </w:t>
      </w:r>
      <w:r w:rsidR="00664BC3" w:rsidRPr="00BC67BA">
        <w:rPr>
          <w:rFonts w:ascii="Times New Roman" w:hAnsi="Times New Roman" w:cs="Times New Roman"/>
          <w:noProof/>
          <w:sz w:val="24"/>
          <w:szCs w:val="24"/>
        </w:rPr>
        <w:t xml:space="preserve">на ПУП </w:t>
      </w:r>
      <w:r w:rsidRPr="00BC67BA">
        <w:rPr>
          <w:rFonts w:ascii="Times New Roman" w:hAnsi="Times New Roman" w:cs="Times New Roman"/>
          <w:noProof/>
          <w:sz w:val="24"/>
          <w:szCs w:val="24"/>
        </w:rPr>
        <w:t>и констативен акт/актове за влизането в сила</w:t>
      </w:r>
      <w:r w:rsidR="00664BC3" w:rsidRPr="00BC67BA">
        <w:rPr>
          <w:rFonts w:ascii="Times New Roman" w:hAnsi="Times New Roman" w:cs="Times New Roman"/>
          <w:noProof/>
          <w:sz w:val="24"/>
          <w:szCs w:val="24"/>
        </w:rPr>
        <w:t xml:space="preserve"> на ПУП</w:t>
      </w:r>
      <w:r w:rsidRPr="00BC67BA">
        <w:rPr>
          <w:rFonts w:ascii="Times New Roman" w:hAnsi="Times New Roman" w:cs="Times New Roman"/>
          <w:noProof/>
          <w:sz w:val="24"/>
          <w:szCs w:val="24"/>
        </w:rPr>
        <w:t xml:space="preserve">. </w:t>
      </w:r>
      <w:r w:rsidRPr="00BC67BA">
        <w:rPr>
          <w:rFonts w:ascii="Times New Roman" w:eastAsia="Calibri" w:hAnsi="Times New Roman" w:cs="Times New Roman"/>
          <w:sz w:val="24"/>
          <w:szCs w:val="24"/>
        </w:rPr>
        <w:t>Влезли в сила административни актове за променено предназначение на имотите, в които ще се извършват строи</w:t>
      </w:r>
      <w:r w:rsidR="00D9002F" w:rsidRPr="00BC67BA">
        <w:rPr>
          <w:rFonts w:ascii="Times New Roman" w:eastAsia="Calibri" w:hAnsi="Times New Roman" w:cs="Times New Roman"/>
          <w:sz w:val="24"/>
          <w:szCs w:val="24"/>
        </w:rPr>
        <w:t>телни дейности</w:t>
      </w:r>
      <w:r w:rsidRPr="00BC67BA">
        <w:rPr>
          <w:rFonts w:ascii="Times New Roman" w:eastAsia="Calibri" w:hAnsi="Times New Roman" w:cs="Times New Roman"/>
          <w:sz w:val="24"/>
          <w:szCs w:val="24"/>
        </w:rPr>
        <w:t xml:space="preserve">. </w:t>
      </w:r>
      <w:r w:rsidRPr="00BC67BA">
        <w:rPr>
          <w:rFonts w:ascii="Times New Roman" w:hAnsi="Times New Roman" w:cs="Times New Roman"/>
          <w:noProof/>
          <w:sz w:val="24"/>
          <w:szCs w:val="24"/>
        </w:rPr>
        <w:t>Чертежите следва да бъдат представени във формат *.dwg</w:t>
      </w:r>
      <w:r w:rsidRPr="000E2856">
        <w:rPr>
          <w:rFonts w:ascii="Times New Roman" w:hAnsi="Times New Roman" w:cs="Times New Roman"/>
          <w:noProof/>
          <w:sz w:val="24"/>
          <w:szCs w:val="24"/>
          <w:lang w:val="ru-RU"/>
        </w:rPr>
        <w:t xml:space="preserve">, </w:t>
      </w:r>
      <w:r w:rsidRPr="00BC67BA">
        <w:rPr>
          <w:rFonts w:ascii="Times New Roman" w:hAnsi="Times New Roman" w:cs="Times New Roman"/>
          <w:noProof/>
          <w:sz w:val="24"/>
          <w:szCs w:val="24"/>
        </w:rPr>
        <w:t>.pdf</w:t>
      </w:r>
      <w:r w:rsidRPr="000E2856">
        <w:rPr>
          <w:rFonts w:ascii="Times New Roman" w:hAnsi="Times New Roman" w:cs="Times New Roman"/>
          <w:noProof/>
          <w:sz w:val="24"/>
          <w:szCs w:val="24"/>
          <w:lang w:val="ru-RU"/>
        </w:rPr>
        <w:t xml:space="preserve">, </w:t>
      </w:r>
      <w:r w:rsidRPr="00BC67BA">
        <w:rPr>
          <w:rFonts w:ascii="Times New Roman" w:eastAsia="Calibri" w:hAnsi="Times New Roman" w:cs="Times New Roman"/>
          <w:sz w:val="24"/>
          <w:szCs w:val="24"/>
        </w:rPr>
        <w:t>.</w:t>
      </w:r>
      <w:r w:rsidRPr="00BC67BA">
        <w:rPr>
          <w:rFonts w:ascii="Times New Roman" w:eastAsia="Calibri" w:hAnsi="Times New Roman" w:cs="Times New Roman"/>
          <w:sz w:val="24"/>
          <w:szCs w:val="24"/>
          <w:lang w:val="en-US"/>
        </w:rPr>
        <w:t>PDF</w:t>
      </w:r>
      <w:r w:rsidRPr="00BC67BA">
        <w:rPr>
          <w:rFonts w:ascii="Times New Roman" w:hAnsi="Times New Roman" w:cs="Times New Roman"/>
          <w:sz w:val="24"/>
          <w:szCs w:val="24"/>
        </w:rPr>
        <w:t>;</w:t>
      </w:r>
    </w:p>
    <w:p w14:paraId="08C506A7" w14:textId="4E3B22BA" w:rsidR="00E74D13" w:rsidRPr="00BC67BA" w:rsidRDefault="00310616" w:rsidP="009F2F58">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hAnsi="Times New Roman" w:cs="Times New Roman"/>
          <w:sz w:val="24"/>
          <w:szCs w:val="24"/>
        </w:rPr>
      </w:pPr>
      <w:r w:rsidRPr="00BC67BA">
        <w:rPr>
          <w:rFonts w:ascii="Times New Roman" w:hAnsi="Times New Roman" w:cs="Times New Roman"/>
          <w:b/>
          <w:noProof/>
          <w:sz w:val="24"/>
          <w:szCs w:val="24"/>
        </w:rPr>
        <w:t>24.</w:t>
      </w:r>
      <w:r w:rsidR="00D9002F" w:rsidRPr="00BC67BA">
        <w:rPr>
          <w:rFonts w:ascii="Times New Roman" w:hAnsi="Times New Roman" w:cs="Times New Roman"/>
          <w:b/>
          <w:noProof/>
          <w:sz w:val="24"/>
          <w:szCs w:val="24"/>
        </w:rPr>
        <w:t>1</w:t>
      </w:r>
      <w:r w:rsidR="00C361F9" w:rsidRPr="00BC67BA">
        <w:rPr>
          <w:rFonts w:ascii="Times New Roman" w:hAnsi="Times New Roman" w:cs="Times New Roman"/>
          <w:b/>
          <w:noProof/>
          <w:sz w:val="24"/>
          <w:szCs w:val="24"/>
        </w:rPr>
        <w:t>7</w:t>
      </w:r>
      <w:r w:rsidRPr="00BC67BA">
        <w:rPr>
          <w:rFonts w:ascii="Times New Roman" w:hAnsi="Times New Roman" w:cs="Times New Roman"/>
          <w:b/>
          <w:noProof/>
          <w:sz w:val="24"/>
          <w:szCs w:val="24"/>
        </w:rPr>
        <w:t>.</w:t>
      </w:r>
      <w:r w:rsidRPr="00BC67BA">
        <w:rPr>
          <w:rFonts w:ascii="Times New Roman" w:hAnsi="Times New Roman" w:cs="Times New Roman"/>
          <w:noProof/>
          <w:sz w:val="24"/>
          <w:szCs w:val="24"/>
        </w:rPr>
        <w:t xml:space="preserve"> Предварително (прединвестиционно) проучване (ако е приложимо). При наличие на чертежи, същите следва да бъдат представени във формат *.dwg, </w:t>
      </w:r>
      <w:r w:rsidRPr="000E2856">
        <w:rPr>
          <w:rFonts w:ascii="Times New Roman" w:hAnsi="Times New Roman" w:cs="Times New Roman"/>
          <w:noProof/>
          <w:sz w:val="24"/>
          <w:szCs w:val="24"/>
          <w:lang w:val="ru-RU"/>
        </w:rPr>
        <w:t>.</w:t>
      </w:r>
      <w:r w:rsidRPr="00BC67BA">
        <w:rPr>
          <w:rFonts w:ascii="Times New Roman" w:hAnsi="Times New Roman" w:cs="Times New Roman"/>
          <w:noProof/>
          <w:sz w:val="24"/>
          <w:szCs w:val="24"/>
          <w:lang w:val="en-US"/>
        </w:rPr>
        <w:t>dwf</w:t>
      </w:r>
      <w:r w:rsidRPr="000E2856">
        <w:rPr>
          <w:rFonts w:ascii="Times New Roman" w:hAnsi="Times New Roman" w:cs="Times New Roman"/>
          <w:noProof/>
          <w:sz w:val="24"/>
          <w:szCs w:val="24"/>
          <w:lang w:val="ru-RU"/>
        </w:rPr>
        <w:t xml:space="preserve">, </w:t>
      </w:r>
      <w:r w:rsidRPr="00BC67BA">
        <w:rPr>
          <w:rFonts w:ascii="Times New Roman" w:hAnsi="Times New Roman" w:cs="Times New Roman"/>
          <w:noProof/>
          <w:sz w:val="24"/>
          <w:szCs w:val="24"/>
        </w:rPr>
        <w:t>.pdf</w:t>
      </w:r>
      <w:r w:rsidRPr="000E2856">
        <w:rPr>
          <w:rFonts w:ascii="Times New Roman" w:hAnsi="Times New Roman" w:cs="Times New Roman"/>
          <w:noProof/>
          <w:sz w:val="24"/>
          <w:szCs w:val="24"/>
          <w:lang w:val="ru-RU"/>
        </w:rPr>
        <w:t xml:space="preserve">, </w:t>
      </w:r>
      <w:r w:rsidRPr="00BC67BA">
        <w:rPr>
          <w:rFonts w:ascii="Times New Roman" w:eastAsia="Calibri" w:hAnsi="Times New Roman" w:cs="Times New Roman"/>
          <w:sz w:val="24"/>
          <w:szCs w:val="24"/>
        </w:rPr>
        <w:t>.</w:t>
      </w:r>
      <w:r w:rsidRPr="00BC67BA">
        <w:rPr>
          <w:rFonts w:ascii="Times New Roman" w:eastAsia="Calibri" w:hAnsi="Times New Roman" w:cs="Times New Roman"/>
          <w:sz w:val="24"/>
          <w:szCs w:val="24"/>
          <w:lang w:val="en-US"/>
        </w:rPr>
        <w:t>PDF</w:t>
      </w:r>
      <w:r w:rsidR="00893C46" w:rsidRPr="00BC67BA">
        <w:rPr>
          <w:rFonts w:ascii="Times New Roman" w:hAnsi="Times New Roman" w:cs="Times New Roman"/>
          <w:sz w:val="24"/>
          <w:szCs w:val="24"/>
        </w:rPr>
        <w:t>;</w:t>
      </w:r>
    </w:p>
    <w:p w14:paraId="1AA16D7E" w14:textId="785E03DF" w:rsidR="00554873" w:rsidRPr="00BC67BA" w:rsidRDefault="00554873" w:rsidP="009F2F58">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hAnsi="Times New Roman" w:cs="Times New Roman"/>
          <w:sz w:val="24"/>
          <w:szCs w:val="24"/>
        </w:rPr>
      </w:pPr>
      <w:r w:rsidRPr="00BC67BA">
        <w:rPr>
          <w:rFonts w:ascii="Times New Roman" w:hAnsi="Times New Roman" w:cs="Times New Roman"/>
          <w:b/>
          <w:sz w:val="24"/>
          <w:szCs w:val="24"/>
        </w:rPr>
        <w:t>24.1</w:t>
      </w:r>
      <w:r w:rsidR="00C361F9" w:rsidRPr="00BC67BA">
        <w:rPr>
          <w:rFonts w:ascii="Times New Roman" w:hAnsi="Times New Roman" w:cs="Times New Roman"/>
          <w:b/>
          <w:sz w:val="24"/>
          <w:szCs w:val="24"/>
        </w:rPr>
        <w:t>8</w:t>
      </w:r>
      <w:r w:rsidRPr="00BC67BA">
        <w:rPr>
          <w:rFonts w:ascii="Times New Roman" w:hAnsi="Times New Roman" w:cs="Times New Roman"/>
          <w:b/>
          <w:sz w:val="24"/>
          <w:szCs w:val="24"/>
        </w:rPr>
        <w:t>.</w:t>
      </w:r>
      <w:r w:rsidRPr="00BC67BA">
        <w:rPr>
          <w:rFonts w:ascii="Times New Roman" w:hAnsi="Times New Roman" w:cs="Times New Roman"/>
          <w:sz w:val="24"/>
          <w:szCs w:val="24"/>
        </w:rPr>
        <w:t xml:space="preserve"> Становище от общината, че обектът, предвиден за изграждане/реконструиране/ремонтиране, не се нуждае от разрешение за строеж, придружено от копие от архитектурно заснемане - при извършване на строително-монтажни работи, за които не се изисква разрешение за строеж съгласно ЗУТ;</w:t>
      </w:r>
    </w:p>
    <w:p w14:paraId="099CF077" w14:textId="055FAF38" w:rsidR="00893C46" w:rsidRPr="00BC67BA" w:rsidRDefault="00893C46" w:rsidP="009F2F58">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hAnsi="Times New Roman" w:cs="Times New Roman"/>
          <w:noProof/>
          <w:sz w:val="24"/>
          <w:szCs w:val="24"/>
        </w:rPr>
      </w:pPr>
      <w:r w:rsidRPr="00BC67BA">
        <w:rPr>
          <w:rFonts w:ascii="Times New Roman" w:hAnsi="Times New Roman" w:cs="Times New Roman"/>
          <w:b/>
          <w:sz w:val="24"/>
          <w:szCs w:val="24"/>
        </w:rPr>
        <w:t>24.</w:t>
      </w:r>
      <w:r w:rsidR="00C361F9" w:rsidRPr="00BC67BA">
        <w:rPr>
          <w:rFonts w:ascii="Times New Roman" w:hAnsi="Times New Roman" w:cs="Times New Roman"/>
          <w:b/>
          <w:sz w:val="24"/>
          <w:szCs w:val="24"/>
        </w:rPr>
        <w:t>19</w:t>
      </w:r>
      <w:r w:rsidRPr="00BC67BA">
        <w:rPr>
          <w:rFonts w:ascii="Times New Roman" w:hAnsi="Times New Roman" w:cs="Times New Roman"/>
          <w:b/>
          <w:sz w:val="24"/>
          <w:szCs w:val="24"/>
        </w:rPr>
        <w:t>.</w:t>
      </w:r>
      <w:r w:rsidR="00D34BD0" w:rsidRPr="00BC67BA">
        <w:rPr>
          <w:rFonts w:ascii="Times New Roman" w:hAnsi="Times New Roman" w:cs="Times New Roman"/>
          <w:b/>
          <w:sz w:val="24"/>
          <w:szCs w:val="24"/>
        </w:rPr>
        <w:t xml:space="preserve"> </w:t>
      </w:r>
      <w:r w:rsidR="00D34BD0" w:rsidRPr="00BC67BA">
        <w:rPr>
          <w:rFonts w:ascii="Times New Roman" w:hAnsi="Times New Roman" w:cs="Times New Roman"/>
          <w:sz w:val="24"/>
          <w:szCs w:val="24"/>
        </w:rPr>
        <w:t>Документи, доказващи правото на изпълнение на консервационни дейности на терен</w:t>
      </w:r>
      <w:r w:rsidR="00AC46CD" w:rsidRPr="00BC67BA">
        <w:rPr>
          <w:rFonts w:ascii="Times New Roman" w:hAnsi="Times New Roman" w:cs="Times New Roman"/>
          <w:sz w:val="24"/>
          <w:szCs w:val="24"/>
        </w:rPr>
        <w:t xml:space="preserve"> (имот)</w:t>
      </w:r>
      <w:r w:rsidR="00D34BD0" w:rsidRPr="00BC67BA">
        <w:rPr>
          <w:rFonts w:ascii="Times New Roman" w:hAnsi="Times New Roman" w:cs="Times New Roman"/>
          <w:sz w:val="24"/>
          <w:szCs w:val="24"/>
        </w:rPr>
        <w:t>, който не е собственост на кандидата (</w:t>
      </w:r>
      <w:r w:rsidR="000E465A" w:rsidRPr="00BC67BA">
        <w:rPr>
          <w:rFonts w:ascii="Times New Roman" w:hAnsi="Times New Roman" w:cs="Times New Roman"/>
          <w:sz w:val="24"/>
          <w:szCs w:val="24"/>
        </w:rPr>
        <w:t>документи, удостоверяващи правото на собственост за терен (имот) държавна/общинска собственост, както и писмено съгласие от собственика; документи, удостоверяващи правото на собственост, когато собственик/собственици на имота е/са физическо/и лице/а и декларация (писмено съгласие с нотариална заверка на подписа от собственика/собствениците; документи, удостоверяващи правото на ползване на съответния терен (имот)</w:t>
      </w:r>
      <w:r w:rsidR="00D34BD0" w:rsidRPr="00BC67BA">
        <w:rPr>
          <w:rFonts w:ascii="Times New Roman" w:hAnsi="Times New Roman" w:cs="Times New Roman"/>
          <w:sz w:val="24"/>
          <w:szCs w:val="24"/>
        </w:rPr>
        <w:t xml:space="preserve">) – </w:t>
      </w:r>
      <w:r w:rsidR="00D34BD0" w:rsidRPr="00BC67BA">
        <w:rPr>
          <w:rFonts w:ascii="Times New Roman" w:hAnsi="Times New Roman" w:cs="Times New Roman"/>
          <w:b/>
          <w:sz w:val="24"/>
          <w:szCs w:val="24"/>
        </w:rPr>
        <w:t>при предвидени в проектното предложение консервационни дейности</w:t>
      </w:r>
      <w:r w:rsidRPr="00BC67BA">
        <w:rPr>
          <w:rFonts w:ascii="Times New Roman" w:hAnsi="Times New Roman" w:cs="Times New Roman"/>
          <w:sz w:val="24"/>
          <w:szCs w:val="24"/>
        </w:rPr>
        <w:t>;</w:t>
      </w:r>
    </w:p>
    <w:p w14:paraId="64C1B6C2" w14:textId="7E5145F4" w:rsidR="000C6FA8" w:rsidRPr="00BC67BA" w:rsidRDefault="004E722E" w:rsidP="004E722E">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hAnsi="Times New Roman" w:cs="Times New Roman"/>
          <w:noProof/>
          <w:sz w:val="24"/>
          <w:szCs w:val="24"/>
        </w:rPr>
      </w:pPr>
      <w:r w:rsidRPr="00BC67BA">
        <w:rPr>
          <w:rFonts w:ascii="Times New Roman" w:hAnsi="Times New Roman" w:cs="Times New Roman"/>
          <w:b/>
          <w:noProof/>
          <w:sz w:val="24"/>
          <w:szCs w:val="24"/>
        </w:rPr>
        <w:lastRenderedPageBreak/>
        <w:t>24.2</w:t>
      </w:r>
      <w:r w:rsidR="00C361F9" w:rsidRPr="00BC67BA">
        <w:rPr>
          <w:rFonts w:ascii="Times New Roman" w:hAnsi="Times New Roman" w:cs="Times New Roman"/>
          <w:b/>
          <w:noProof/>
          <w:sz w:val="24"/>
          <w:szCs w:val="24"/>
        </w:rPr>
        <w:t>0</w:t>
      </w:r>
      <w:r w:rsidRPr="00BC67BA">
        <w:rPr>
          <w:rFonts w:ascii="Times New Roman" w:hAnsi="Times New Roman" w:cs="Times New Roman"/>
          <w:b/>
          <w:noProof/>
          <w:sz w:val="24"/>
          <w:szCs w:val="24"/>
        </w:rPr>
        <w:t>.</w:t>
      </w:r>
      <w:r w:rsidRPr="00BC67BA">
        <w:rPr>
          <w:rFonts w:ascii="Times New Roman" w:hAnsi="Times New Roman" w:cs="Times New Roman"/>
          <w:noProof/>
          <w:sz w:val="24"/>
          <w:szCs w:val="24"/>
        </w:rPr>
        <w:t xml:space="preserve"> </w:t>
      </w:r>
      <w:r w:rsidR="000C6FA8" w:rsidRPr="00BC67BA">
        <w:rPr>
          <w:rFonts w:ascii="Times New Roman" w:hAnsi="Times New Roman" w:cs="Times New Roman"/>
          <w:noProof/>
          <w:sz w:val="24"/>
          <w:szCs w:val="24"/>
        </w:rPr>
        <w:t>Информация, доказваща наличието на видове, част от стратегията за ВОМР, които не са описани като установени в съот</w:t>
      </w:r>
      <w:r w:rsidR="008E7C13" w:rsidRPr="00BC67BA">
        <w:rPr>
          <w:rFonts w:ascii="Times New Roman" w:hAnsi="Times New Roman" w:cs="Times New Roman"/>
          <w:noProof/>
          <w:sz w:val="24"/>
          <w:szCs w:val="24"/>
        </w:rPr>
        <w:t xml:space="preserve">ветната защитена зона </w:t>
      </w:r>
      <w:r w:rsidR="000C6FA8" w:rsidRPr="00BC67BA">
        <w:rPr>
          <w:rFonts w:ascii="Times New Roman" w:hAnsi="Times New Roman" w:cs="Times New Roman"/>
          <w:noProof/>
          <w:sz w:val="24"/>
          <w:szCs w:val="24"/>
        </w:rPr>
        <w:t xml:space="preserve">в </w:t>
      </w:r>
      <w:r w:rsidR="008E7C13" w:rsidRPr="00BC67BA">
        <w:rPr>
          <w:rFonts w:ascii="Times New Roman" w:hAnsi="Times New Roman" w:cs="Times New Roman"/>
          <w:noProof/>
          <w:sz w:val="24"/>
          <w:szCs w:val="24"/>
        </w:rPr>
        <w:t xml:space="preserve">базата данни на </w:t>
      </w:r>
      <w:r w:rsidR="000C6FA8" w:rsidRPr="00BC67BA">
        <w:rPr>
          <w:rFonts w:ascii="Times New Roman" w:hAnsi="Times New Roman" w:cs="Times New Roman"/>
          <w:noProof/>
          <w:sz w:val="24"/>
          <w:szCs w:val="24"/>
        </w:rPr>
        <w:t>Информационната система за Натура 2000 (</w:t>
      </w:r>
      <w:hyperlink r:id="rId22" w:history="1">
        <w:r w:rsidR="000C6FA8" w:rsidRPr="00BC67BA">
          <w:rPr>
            <w:rStyle w:val="Hyperlink"/>
            <w:rFonts w:ascii="Times New Roman" w:hAnsi="Times New Roman" w:cs="Times New Roman"/>
            <w:noProof/>
            <w:sz w:val="24"/>
            <w:szCs w:val="24"/>
          </w:rPr>
          <w:t>http://natura2000.moew.government.bg/</w:t>
        </w:r>
      </w:hyperlink>
      <w:r w:rsidR="000C6FA8" w:rsidRPr="00BC67BA">
        <w:rPr>
          <w:rFonts w:ascii="Times New Roman" w:hAnsi="Times New Roman" w:cs="Times New Roman"/>
          <w:noProof/>
          <w:sz w:val="24"/>
          <w:szCs w:val="24"/>
        </w:rPr>
        <w:t xml:space="preserve">) – при планирани консервационни, вкл. </w:t>
      </w:r>
      <w:r w:rsidR="003A23A4" w:rsidRPr="00BC67BA">
        <w:rPr>
          <w:rFonts w:ascii="Times New Roman" w:hAnsi="Times New Roman" w:cs="Times New Roman"/>
          <w:noProof/>
          <w:sz w:val="24"/>
          <w:szCs w:val="24"/>
        </w:rPr>
        <w:t xml:space="preserve">строително-монтажни </w:t>
      </w:r>
      <w:r w:rsidR="00554873" w:rsidRPr="00BC67BA">
        <w:rPr>
          <w:rFonts w:ascii="Times New Roman" w:hAnsi="Times New Roman" w:cs="Times New Roman"/>
          <w:noProof/>
          <w:sz w:val="24"/>
          <w:szCs w:val="24"/>
        </w:rPr>
        <w:t>дейности за тези видове;</w:t>
      </w:r>
    </w:p>
    <w:p w14:paraId="768D0CC9" w14:textId="1FB14F85" w:rsidR="00A105F0" w:rsidRPr="00BC67BA" w:rsidRDefault="00A105F0" w:rsidP="00A105F0">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hAnsi="Times New Roman" w:cs="Times New Roman"/>
          <w:sz w:val="24"/>
          <w:szCs w:val="24"/>
        </w:rPr>
      </w:pPr>
      <w:r w:rsidRPr="00BC67BA">
        <w:rPr>
          <w:rFonts w:ascii="Times New Roman" w:eastAsia="Calibri" w:hAnsi="Times New Roman" w:cs="Times New Roman"/>
          <w:b/>
          <w:sz w:val="24"/>
          <w:szCs w:val="24"/>
        </w:rPr>
        <w:t>24.2</w:t>
      </w:r>
      <w:r w:rsidR="00C361F9" w:rsidRPr="00BC67BA">
        <w:rPr>
          <w:rFonts w:ascii="Times New Roman" w:eastAsia="Calibri" w:hAnsi="Times New Roman" w:cs="Times New Roman"/>
          <w:b/>
          <w:sz w:val="24"/>
          <w:szCs w:val="24"/>
        </w:rPr>
        <w:t>1</w:t>
      </w:r>
      <w:r w:rsidRPr="00BC67BA">
        <w:rPr>
          <w:rFonts w:ascii="Times New Roman" w:eastAsia="Calibri" w:hAnsi="Times New Roman" w:cs="Times New Roman"/>
          <w:b/>
          <w:sz w:val="24"/>
          <w:szCs w:val="24"/>
        </w:rPr>
        <w:t>.</w:t>
      </w:r>
      <w:r w:rsidRPr="00BC67BA">
        <w:rPr>
          <w:rFonts w:ascii="Times New Roman" w:eastAsia="Calibri" w:hAnsi="Times New Roman" w:cs="Times New Roman"/>
          <w:sz w:val="24"/>
          <w:szCs w:val="24"/>
        </w:rPr>
        <w:t xml:space="preserve"> </w:t>
      </w:r>
      <w:r w:rsidRPr="00BC67BA">
        <w:rPr>
          <w:rFonts w:ascii="Times New Roman" w:hAnsi="Times New Roman" w:cs="Times New Roman"/>
          <w:sz w:val="24"/>
          <w:szCs w:val="24"/>
        </w:rPr>
        <w:t xml:space="preserve">Разяснение за попълнен бюджет на проекта – Приложение № </w:t>
      </w:r>
      <w:r w:rsidR="00AC3236" w:rsidRPr="00BC67BA">
        <w:rPr>
          <w:rFonts w:ascii="Times New Roman" w:hAnsi="Times New Roman" w:cs="Times New Roman"/>
          <w:sz w:val="24"/>
          <w:szCs w:val="24"/>
        </w:rPr>
        <w:t>7</w:t>
      </w:r>
      <w:r w:rsidRPr="00BC67BA">
        <w:rPr>
          <w:rFonts w:ascii="Times New Roman" w:hAnsi="Times New Roman" w:cs="Times New Roman"/>
          <w:sz w:val="24"/>
          <w:szCs w:val="24"/>
        </w:rPr>
        <w:t xml:space="preserve"> към условията за кандидатстване, част „условия за кандидатстване“ във формат *.xls, .xlsx.</w:t>
      </w:r>
    </w:p>
    <w:p w14:paraId="1C3072D5" w14:textId="77777777" w:rsidR="00291EE6" w:rsidRPr="000E2856" w:rsidRDefault="00A105F0" w:rsidP="00D53608">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hAnsi="Times New Roman" w:cs="Times New Roman"/>
          <w:sz w:val="24"/>
          <w:szCs w:val="24"/>
          <w:lang w:val="ru-RU"/>
        </w:rPr>
      </w:pPr>
      <w:r w:rsidRPr="00BC67BA">
        <w:rPr>
          <w:rFonts w:ascii="Times New Roman" w:hAnsi="Times New Roman" w:cs="Times New Roman"/>
          <w:sz w:val="24"/>
          <w:szCs w:val="24"/>
        </w:rPr>
        <w:t xml:space="preserve">Кандидатът попълва в ИСУН 2020 бюджет на проектното предложение по окрупнени показатели. Детайлна разбивка на бюджета се съдържа в попълненото от кандидата разяснение за попълнен бюджет на проекта (водещ е бюджетът на проектното предложение в ИСУН 2020); </w:t>
      </w:r>
    </w:p>
    <w:p w14:paraId="09B219F1" w14:textId="475AC960" w:rsidR="00291EE6" w:rsidRPr="000E2856" w:rsidRDefault="00291EE6" w:rsidP="00D53608">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hAnsi="Times New Roman" w:cs="Times New Roman"/>
          <w:sz w:val="24"/>
          <w:szCs w:val="24"/>
          <w:lang w:val="ru-RU"/>
        </w:rPr>
      </w:pPr>
      <w:r w:rsidRPr="00BC67BA">
        <w:rPr>
          <w:rFonts w:ascii="Times New Roman" w:hAnsi="Times New Roman" w:cs="Times New Roman"/>
          <w:b/>
          <w:sz w:val="24"/>
          <w:szCs w:val="24"/>
        </w:rPr>
        <w:t>24.</w:t>
      </w:r>
      <w:r w:rsidRPr="000E2856">
        <w:rPr>
          <w:rFonts w:ascii="Times New Roman" w:hAnsi="Times New Roman" w:cs="Times New Roman"/>
          <w:b/>
          <w:sz w:val="24"/>
          <w:szCs w:val="24"/>
          <w:lang w:val="ru-RU"/>
        </w:rPr>
        <w:t>2</w:t>
      </w:r>
      <w:r w:rsidR="00C361F9" w:rsidRPr="00BC67BA">
        <w:rPr>
          <w:rFonts w:ascii="Times New Roman" w:hAnsi="Times New Roman" w:cs="Times New Roman"/>
          <w:b/>
          <w:sz w:val="24"/>
          <w:szCs w:val="24"/>
        </w:rPr>
        <w:t>2</w:t>
      </w:r>
      <w:r w:rsidRPr="00BC67BA">
        <w:rPr>
          <w:rFonts w:ascii="Times New Roman" w:hAnsi="Times New Roman" w:cs="Times New Roman"/>
          <w:b/>
          <w:sz w:val="24"/>
          <w:szCs w:val="24"/>
        </w:rPr>
        <w:t>.</w:t>
      </w:r>
      <w:r w:rsidRPr="000E2856">
        <w:rPr>
          <w:rFonts w:ascii="Times New Roman" w:hAnsi="Times New Roman" w:cs="Times New Roman"/>
          <w:sz w:val="24"/>
          <w:szCs w:val="24"/>
          <w:lang w:val="ru-RU"/>
        </w:rPr>
        <w:t xml:space="preserve"> </w:t>
      </w:r>
      <w:r w:rsidRPr="00BC67BA">
        <w:rPr>
          <w:rFonts w:ascii="Times New Roman" w:hAnsi="Times New Roman" w:cs="Times New Roman"/>
          <w:sz w:val="24"/>
          <w:szCs w:val="24"/>
        </w:rPr>
        <w:t>Анализ относно остойностяването на дейностите, включени в проектното предложение отговарящ на изискванията на раздел 14 от насоките за кандидатстване, част „условия за кандидатстване“</w:t>
      </w:r>
      <w:r w:rsidR="00554873" w:rsidRPr="00BC67BA">
        <w:rPr>
          <w:rFonts w:ascii="Times New Roman" w:hAnsi="Times New Roman" w:cs="Times New Roman"/>
          <w:sz w:val="24"/>
          <w:szCs w:val="24"/>
        </w:rPr>
        <w:t>;</w:t>
      </w:r>
    </w:p>
    <w:p w14:paraId="1099EDBF" w14:textId="08368444" w:rsidR="00B235A1" w:rsidRPr="00BC67BA" w:rsidRDefault="00D141F0" w:rsidP="00D53608">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eastAsia="Calibri" w:hAnsi="Times New Roman" w:cs="Times New Roman"/>
          <w:b/>
          <w:sz w:val="24"/>
          <w:szCs w:val="24"/>
        </w:rPr>
      </w:pPr>
      <w:r w:rsidRPr="000E2856">
        <w:rPr>
          <w:rFonts w:ascii="Times New Roman" w:eastAsia="Calibri" w:hAnsi="Times New Roman" w:cs="Times New Roman"/>
          <w:b/>
          <w:sz w:val="24"/>
          <w:szCs w:val="24"/>
          <w:lang w:val="ru-RU"/>
        </w:rPr>
        <w:t>24.2</w:t>
      </w:r>
      <w:r w:rsidR="00C361F9" w:rsidRPr="00BC67BA">
        <w:rPr>
          <w:rFonts w:ascii="Times New Roman" w:eastAsia="Calibri" w:hAnsi="Times New Roman" w:cs="Times New Roman"/>
          <w:b/>
          <w:sz w:val="24"/>
          <w:szCs w:val="24"/>
        </w:rPr>
        <w:t>3</w:t>
      </w:r>
      <w:r w:rsidRPr="000E2856">
        <w:rPr>
          <w:rFonts w:ascii="Times New Roman" w:eastAsia="Calibri" w:hAnsi="Times New Roman" w:cs="Times New Roman"/>
          <w:b/>
          <w:sz w:val="24"/>
          <w:szCs w:val="24"/>
          <w:lang w:val="ru-RU"/>
        </w:rPr>
        <w:t>.</w:t>
      </w:r>
      <w:r w:rsidRPr="000E2856">
        <w:rPr>
          <w:rFonts w:ascii="Times New Roman" w:eastAsia="Calibri" w:hAnsi="Times New Roman" w:cs="Times New Roman"/>
          <w:sz w:val="24"/>
          <w:szCs w:val="24"/>
          <w:lang w:val="ru-RU"/>
        </w:rPr>
        <w:t xml:space="preserve"> </w:t>
      </w:r>
      <w:r w:rsidR="00565846" w:rsidRPr="00BC67BA">
        <w:rPr>
          <w:rFonts w:ascii="Times New Roman" w:eastAsia="Calibri" w:hAnsi="Times New Roman" w:cs="Times New Roman"/>
          <w:sz w:val="24"/>
          <w:szCs w:val="24"/>
        </w:rPr>
        <w:t xml:space="preserve">Таблица – справка </w:t>
      </w:r>
      <w:r w:rsidR="00744237" w:rsidRPr="00BC67BA">
        <w:rPr>
          <w:rFonts w:ascii="Times New Roman" w:eastAsia="Calibri" w:hAnsi="Times New Roman" w:cs="Times New Roman"/>
          <w:sz w:val="24"/>
          <w:szCs w:val="24"/>
        </w:rPr>
        <w:t xml:space="preserve">за </w:t>
      </w:r>
      <w:r w:rsidR="00565846" w:rsidRPr="00BC67BA">
        <w:rPr>
          <w:rFonts w:ascii="Times New Roman" w:eastAsia="Calibri" w:hAnsi="Times New Roman" w:cs="Times New Roman"/>
          <w:sz w:val="24"/>
          <w:szCs w:val="24"/>
        </w:rPr>
        <w:t>целеви</w:t>
      </w:r>
      <w:r w:rsidR="00744237" w:rsidRPr="00BC67BA">
        <w:rPr>
          <w:rFonts w:ascii="Times New Roman" w:eastAsia="Calibri" w:hAnsi="Times New Roman" w:cs="Times New Roman"/>
          <w:sz w:val="24"/>
          <w:szCs w:val="24"/>
        </w:rPr>
        <w:t>те</w:t>
      </w:r>
      <w:r w:rsidR="00565846" w:rsidRPr="00BC67BA">
        <w:rPr>
          <w:rFonts w:ascii="Times New Roman" w:eastAsia="Calibri" w:hAnsi="Times New Roman" w:cs="Times New Roman"/>
          <w:sz w:val="24"/>
          <w:szCs w:val="24"/>
        </w:rPr>
        <w:t xml:space="preserve"> видове/местообитания</w:t>
      </w:r>
      <w:r w:rsidR="00002F6E" w:rsidRPr="00BC67BA">
        <w:rPr>
          <w:rFonts w:ascii="Times New Roman" w:eastAsia="Calibri" w:hAnsi="Times New Roman" w:cs="Times New Roman"/>
          <w:sz w:val="24"/>
          <w:szCs w:val="24"/>
        </w:rPr>
        <w:t>,</w:t>
      </w:r>
      <w:r w:rsidR="00744237" w:rsidRPr="00BC67BA">
        <w:rPr>
          <w:rFonts w:ascii="Times New Roman" w:eastAsia="Calibri" w:hAnsi="Times New Roman" w:cs="Times New Roman"/>
          <w:sz w:val="24"/>
          <w:szCs w:val="24"/>
        </w:rPr>
        <w:t xml:space="preserve"> за които са предвидени мерки в проектното предложение</w:t>
      </w:r>
      <w:r w:rsidR="00565846" w:rsidRPr="00BC67BA">
        <w:rPr>
          <w:rFonts w:ascii="Times New Roman" w:eastAsia="Calibri" w:hAnsi="Times New Roman" w:cs="Times New Roman"/>
          <w:sz w:val="24"/>
          <w:szCs w:val="24"/>
        </w:rPr>
        <w:t xml:space="preserve"> –</w:t>
      </w:r>
      <w:r w:rsidRPr="00BC67BA">
        <w:rPr>
          <w:rFonts w:ascii="Times New Roman" w:eastAsia="Calibri" w:hAnsi="Times New Roman" w:cs="Times New Roman"/>
          <w:sz w:val="24"/>
          <w:szCs w:val="24"/>
        </w:rPr>
        <w:t xml:space="preserve"> </w:t>
      </w:r>
      <w:r w:rsidRPr="00BC67BA">
        <w:rPr>
          <w:rFonts w:ascii="Times New Roman" w:hAnsi="Times New Roman" w:cs="Times New Roman"/>
          <w:sz w:val="24"/>
          <w:szCs w:val="24"/>
        </w:rPr>
        <w:t xml:space="preserve">Приложение № </w:t>
      </w:r>
      <w:r w:rsidR="00AC3236" w:rsidRPr="00BC67BA">
        <w:rPr>
          <w:rFonts w:ascii="Times New Roman" w:hAnsi="Times New Roman" w:cs="Times New Roman"/>
          <w:sz w:val="24"/>
          <w:szCs w:val="24"/>
        </w:rPr>
        <w:t>8</w:t>
      </w:r>
      <w:r w:rsidRPr="00BC67BA">
        <w:rPr>
          <w:rFonts w:ascii="Times New Roman" w:hAnsi="Times New Roman" w:cs="Times New Roman"/>
          <w:sz w:val="24"/>
          <w:szCs w:val="24"/>
        </w:rPr>
        <w:t xml:space="preserve"> към условията за кандидатстване, част „условия за кандидатстване“</w:t>
      </w:r>
      <w:r w:rsidR="00565846" w:rsidRPr="00BC67BA">
        <w:rPr>
          <w:rFonts w:ascii="Times New Roman" w:eastAsia="Calibri" w:hAnsi="Times New Roman" w:cs="Times New Roman"/>
          <w:sz w:val="24"/>
          <w:szCs w:val="24"/>
        </w:rPr>
        <w:t xml:space="preserve"> в</w:t>
      </w:r>
      <w:r w:rsidRPr="00BC67BA">
        <w:rPr>
          <w:rFonts w:ascii="Times New Roman" w:eastAsia="Calibri" w:hAnsi="Times New Roman" w:cs="Times New Roman"/>
          <w:sz w:val="24"/>
          <w:szCs w:val="24"/>
        </w:rPr>
        <w:t>ъв формат</w:t>
      </w:r>
      <w:r w:rsidR="00565846" w:rsidRPr="00BC67BA">
        <w:rPr>
          <w:rFonts w:ascii="Times New Roman" w:eastAsia="Calibri" w:hAnsi="Times New Roman" w:cs="Times New Roman"/>
          <w:sz w:val="24"/>
          <w:szCs w:val="24"/>
        </w:rPr>
        <w:t xml:space="preserve"> *.</w:t>
      </w:r>
      <w:proofErr w:type="spellStart"/>
      <w:r w:rsidR="00565846" w:rsidRPr="00BC67BA">
        <w:rPr>
          <w:rFonts w:ascii="Times New Roman" w:eastAsia="Calibri" w:hAnsi="Times New Roman" w:cs="Times New Roman"/>
          <w:sz w:val="24"/>
          <w:szCs w:val="24"/>
          <w:lang w:val="en-US"/>
        </w:rPr>
        <w:t>xls</w:t>
      </w:r>
      <w:proofErr w:type="spellEnd"/>
      <w:r w:rsidR="00565846" w:rsidRPr="00BC67BA">
        <w:rPr>
          <w:rFonts w:ascii="Times New Roman" w:eastAsia="Calibri" w:hAnsi="Times New Roman" w:cs="Times New Roman"/>
          <w:sz w:val="24"/>
          <w:szCs w:val="24"/>
        </w:rPr>
        <w:t>,</w:t>
      </w:r>
      <w:r w:rsidR="00565846" w:rsidRPr="00BC67BA">
        <w:rPr>
          <w:rFonts w:ascii="Calibri" w:eastAsia="Calibri" w:hAnsi="Calibri" w:cs="Times New Roman"/>
        </w:rPr>
        <w:t xml:space="preserve"> </w:t>
      </w:r>
      <w:r w:rsidR="00565846" w:rsidRPr="00BC67BA">
        <w:rPr>
          <w:rFonts w:ascii="Times New Roman" w:eastAsia="Calibri" w:hAnsi="Times New Roman" w:cs="Times New Roman"/>
          <w:sz w:val="24"/>
          <w:szCs w:val="24"/>
        </w:rPr>
        <w:t>.</w:t>
      </w:r>
      <w:proofErr w:type="spellStart"/>
      <w:r w:rsidR="00565846" w:rsidRPr="00BC67BA">
        <w:rPr>
          <w:rFonts w:ascii="Times New Roman" w:eastAsia="Calibri" w:hAnsi="Times New Roman" w:cs="Times New Roman"/>
          <w:sz w:val="24"/>
          <w:szCs w:val="24"/>
          <w:lang w:val="en-US"/>
        </w:rPr>
        <w:t>xlsx</w:t>
      </w:r>
      <w:proofErr w:type="spellEnd"/>
      <w:r w:rsidRPr="00BC67BA">
        <w:rPr>
          <w:rFonts w:ascii="Times New Roman" w:eastAsia="Calibri" w:hAnsi="Times New Roman" w:cs="Times New Roman"/>
          <w:sz w:val="24"/>
          <w:szCs w:val="24"/>
        </w:rPr>
        <w:t>;</w:t>
      </w:r>
      <w:r w:rsidR="00D53608" w:rsidRPr="00BC67BA">
        <w:rPr>
          <w:rFonts w:ascii="Times New Roman" w:eastAsia="Calibri" w:hAnsi="Times New Roman" w:cs="Times New Roman"/>
          <w:b/>
          <w:sz w:val="24"/>
          <w:szCs w:val="24"/>
        </w:rPr>
        <w:t xml:space="preserve"> </w:t>
      </w:r>
    </w:p>
    <w:p w14:paraId="7C427EE4" w14:textId="681F9BE4" w:rsidR="00230F24" w:rsidRPr="00BC67BA" w:rsidRDefault="004F0394" w:rsidP="00230F24">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Calibri" w:hAnsi="Times New Roman" w:cs="Times New Roman"/>
          <w:sz w:val="24"/>
          <w:szCs w:val="24"/>
        </w:rPr>
      </w:pPr>
      <w:r w:rsidRPr="00BC67BA">
        <w:rPr>
          <w:rFonts w:ascii="Times New Roman" w:eastAsia="Calibri" w:hAnsi="Times New Roman" w:cs="Times New Roman"/>
          <w:b/>
          <w:sz w:val="24"/>
          <w:szCs w:val="24"/>
        </w:rPr>
        <w:t>24.</w:t>
      </w:r>
      <w:r w:rsidR="00565846" w:rsidRPr="00BC67BA">
        <w:rPr>
          <w:rFonts w:ascii="Times New Roman" w:eastAsia="Calibri" w:hAnsi="Times New Roman" w:cs="Times New Roman"/>
          <w:b/>
          <w:sz w:val="24"/>
          <w:szCs w:val="24"/>
        </w:rPr>
        <w:t>2</w:t>
      </w:r>
      <w:r w:rsidR="00C361F9" w:rsidRPr="00BC67BA">
        <w:rPr>
          <w:rFonts w:ascii="Times New Roman" w:eastAsia="Calibri" w:hAnsi="Times New Roman" w:cs="Times New Roman"/>
          <w:b/>
          <w:sz w:val="24"/>
          <w:szCs w:val="24"/>
        </w:rPr>
        <w:t>4</w:t>
      </w:r>
      <w:r w:rsidR="00230F24" w:rsidRPr="00BC67BA">
        <w:rPr>
          <w:rFonts w:ascii="Times New Roman" w:eastAsia="Calibri" w:hAnsi="Times New Roman" w:cs="Times New Roman"/>
          <w:b/>
          <w:sz w:val="24"/>
          <w:szCs w:val="24"/>
        </w:rPr>
        <w:t>.</w:t>
      </w:r>
      <w:r w:rsidR="00230F24" w:rsidRPr="00BC67BA">
        <w:rPr>
          <w:rFonts w:ascii="Times New Roman" w:eastAsia="Calibri" w:hAnsi="Times New Roman" w:cs="Times New Roman"/>
          <w:sz w:val="24"/>
          <w:szCs w:val="24"/>
        </w:rPr>
        <w:t xml:space="preserve"> Други документи по преценка на кандидата, </w:t>
      </w:r>
      <w:r w:rsidR="008D5650" w:rsidRPr="00BC67BA">
        <w:rPr>
          <w:rFonts w:ascii="Times New Roman" w:eastAsia="Calibri" w:hAnsi="Times New Roman" w:cs="Times New Roman"/>
          <w:sz w:val="24"/>
          <w:szCs w:val="24"/>
        </w:rPr>
        <w:t xml:space="preserve">свързани с оценката на проектното предложение и </w:t>
      </w:r>
      <w:r w:rsidR="00230F24" w:rsidRPr="00BC67BA">
        <w:rPr>
          <w:rFonts w:ascii="Times New Roman" w:eastAsia="Calibri" w:hAnsi="Times New Roman" w:cs="Times New Roman"/>
          <w:sz w:val="24"/>
          <w:szCs w:val="24"/>
        </w:rPr>
        <w:t xml:space="preserve">спомагащи за обосновката на необходимостта от изпълнение на проектното предложение, </w:t>
      </w:r>
      <w:r w:rsidR="00866205" w:rsidRPr="00BC67BA">
        <w:rPr>
          <w:rFonts w:ascii="Times New Roman" w:eastAsia="Calibri" w:hAnsi="Times New Roman" w:cs="Times New Roman"/>
          <w:sz w:val="24"/>
          <w:szCs w:val="24"/>
        </w:rPr>
        <w:t xml:space="preserve">напр. </w:t>
      </w:r>
      <w:r w:rsidR="00866205" w:rsidRPr="00BC67BA">
        <w:rPr>
          <w:rFonts w:ascii="Times New Roman" w:hAnsi="Times New Roman"/>
          <w:sz w:val="24"/>
          <w:szCs w:val="24"/>
        </w:rPr>
        <w:t xml:space="preserve">снимков и/или картен материал, онагледяващ описаните проблеми в проектното предложение, </w:t>
      </w:r>
      <w:r w:rsidR="00230F24" w:rsidRPr="00BC67BA">
        <w:rPr>
          <w:rFonts w:ascii="Times New Roman" w:eastAsia="Calibri" w:hAnsi="Times New Roman" w:cs="Times New Roman"/>
          <w:sz w:val="24"/>
          <w:szCs w:val="24"/>
        </w:rPr>
        <w:t>проучвания, анализи и други</w:t>
      </w:r>
      <w:r w:rsidR="003A268D" w:rsidRPr="00BC67BA">
        <w:rPr>
          <w:rFonts w:ascii="Times New Roman" w:eastAsia="Calibri" w:hAnsi="Times New Roman" w:cs="Times New Roman"/>
          <w:sz w:val="24"/>
          <w:szCs w:val="24"/>
        </w:rPr>
        <w:t xml:space="preserve"> съгласно т. 13.3.</w:t>
      </w:r>
      <w:r w:rsidR="008E47F1" w:rsidRPr="00BC67BA">
        <w:rPr>
          <w:rFonts w:ascii="Times New Roman" w:eastAsia="Calibri" w:hAnsi="Times New Roman" w:cs="Times New Roman"/>
          <w:sz w:val="24"/>
          <w:szCs w:val="24"/>
        </w:rPr>
        <w:t>1</w:t>
      </w:r>
      <w:r w:rsidR="003A268D" w:rsidRPr="00BC67BA">
        <w:rPr>
          <w:rFonts w:ascii="Times New Roman" w:eastAsia="Calibri" w:hAnsi="Times New Roman" w:cs="Times New Roman"/>
          <w:sz w:val="24"/>
          <w:szCs w:val="24"/>
        </w:rPr>
        <w:t xml:space="preserve">, буква </w:t>
      </w:r>
      <w:r w:rsidR="008E47F1" w:rsidRPr="00BC67BA">
        <w:rPr>
          <w:rFonts w:ascii="Times New Roman" w:eastAsia="Calibri" w:hAnsi="Times New Roman" w:cs="Times New Roman"/>
          <w:sz w:val="24"/>
          <w:szCs w:val="24"/>
        </w:rPr>
        <w:t>в</w:t>
      </w:r>
      <w:r w:rsidR="003A268D" w:rsidRPr="00BC67BA">
        <w:rPr>
          <w:rFonts w:ascii="Times New Roman" w:eastAsia="Calibri" w:hAnsi="Times New Roman" w:cs="Times New Roman"/>
          <w:sz w:val="24"/>
          <w:szCs w:val="24"/>
        </w:rPr>
        <w:t>) от насоките за кандидатстване</w:t>
      </w:r>
      <w:r w:rsidR="00335E35" w:rsidRPr="00BC67BA">
        <w:rPr>
          <w:rFonts w:ascii="Times New Roman" w:eastAsia="Calibri" w:hAnsi="Times New Roman" w:cs="Times New Roman"/>
          <w:sz w:val="24"/>
          <w:szCs w:val="24"/>
        </w:rPr>
        <w:t>.</w:t>
      </w:r>
    </w:p>
    <w:p w14:paraId="1E0AEE1C" w14:textId="77777777" w:rsidR="008B24B9" w:rsidRPr="00BC67BA" w:rsidRDefault="008B24B9" w:rsidP="00230F24">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eastAsia="Calibri" w:hAnsi="Times New Roman" w:cs="Times New Roman"/>
          <w:b/>
          <w:sz w:val="24"/>
          <w:szCs w:val="24"/>
        </w:rPr>
      </w:pPr>
    </w:p>
    <w:p w14:paraId="245D76A0" w14:textId="77777777" w:rsidR="00C77979" w:rsidRPr="00BC67BA" w:rsidRDefault="00C77979" w:rsidP="00230F24">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Образците на документите</w:t>
      </w:r>
      <w:r w:rsidR="003E3499" w:rsidRPr="00BC67BA">
        <w:rPr>
          <w:rFonts w:ascii="Times New Roman" w:eastAsia="Calibri" w:hAnsi="Times New Roman" w:cs="Times New Roman"/>
          <w:sz w:val="24"/>
          <w:szCs w:val="24"/>
        </w:rPr>
        <w:t>,</w:t>
      </w:r>
      <w:r w:rsidRPr="00BC67BA">
        <w:rPr>
          <w:rFonts w:ascii="Times New Roman" w:eastAsia="Calibri" w:hAnsi="Times New Roman" w:cs="Times New Roman"/>
          <w:sz w:val="24"/>
          <w:szCs w:val="24"/>
        </w:rPr>
        <w:t xml:space="preserve"> които се </w:t>
      </w:r>
      <w:r w:rsidR="002863B8" w:rsidRPr="00BC67BA">
        <w:rPr>
          <w:rFonts w:ascii="Times New Roman" w:eastAsia="Calibri" w:hAnsi="Times New Roman" w:cs="Times New Roman"/>
          <w:sz w:val="24"/>
          <w:szCs w:val="24"/>
        </w:rPr>
        <w:t xml:space="preserve">попълват и </w:t>
      </w:r>
      <w:r w:rsidRPr="00BC67BA">
        <w:rPr>
          <w:rFonts w:ascii="Times New Roman" w:eastAsia="Calibri" w:hAnsi="Times New Roman" w:cs="Times New Roman"/>
          <w:sz w:val="24"/>
          <w:szCs w:val="24"/>
        </w:rPr>
        <w:t>подават на етап кандидатстване са посочени в Раздел 28 от насоките за кандидатстване, част „условия за кандидатстване“</w:t>
      </w:r>
      <w:r w:rsidR="00506373" w:rsidRPr="00BC67BA">
        <w:rPr>
          <w:rFonts w:ascii="Times New Roman" w:eastAsia="Calibri" w:hAnsi="Times New Roman" w:cs="Times New Roman"/>
          <w:sz w:val="24"/>
          <w:szCs w:val="24"/>
        </w:rPr>
        <w:t>.</w:t>
      </w:r>
    </w:p>
    <w:p w14:paraId="309C926C" w14:textId="77777777" w:rsidR="0077068C" w:rsidRPr="00BC67BA" w:rsidRDefault="0077068C" w:rsidP="00230F24">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eastAsia="Calibri" w:hAnsi="Times New Roman" w:cs="Times New Roman"/>
          <w:sz w:val="24"/>
          <w:szCs w:val="24"/>
        </w:rPr>
      </w:pPr>
    </w:p>
    <w:p w14:paraId="01A9F8DA" w14:textId="77777777" w:rsidR="007A6B04" w:rsidRPr="00BC67BA" w:rsidRDefault="007A6B04" w:rsidP="00230F24">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 xml:space="preserve">Документите, за които по-горе е отбелязано, че се изискват </w:t>
      </w:r>
      <w:r w:rsidR="00345639" w:rsidRPr="00BC67BA">
        <w:rPr>
          <w:rFonts w:ascii="Times New Roman" w:eastAsia="Calibri" w:hAnsi="Times New Roman" w:cs="Times New Roman"/>
          <w:sz w:val="24"/>
          <w:szCs w:val="24"/>
        </w:rPr>
        <w:t xml:space="preserve">от кандидатите </w:t>
      </w:r>
      <w:r w:rsidRPr="00BC67BA">
        <w:rPr>
          <w:rFonts w:ascii="Times New Roman" w:eastAsia="Calibri" w:hAnsi="Times New Roman" w:cs="Times New Roman"/>
          <w:sz w:val="24"/>
          <w:szCs w:val="24"/>
        </w:rPr>
        <w:t xml:space="preserve">„в оригинал“, трябва да бъдат подписани с </w:t>
      </w:r>
      <w:r w:rsidR="00345639" w:rsidRPr="00BC67BA">
        <w:rPr>
          <w:rFonts w:ascii="Times New Roman" w:hAnsi="Times New Roman"/>
          <w:sz w:val="24"/>
          <w:szCs w:val="24"/>
        </w:rPr>
        <w:t xml:space="preserve">квалифициран  </w:t>
      </w:r>
      <w:r w:rsidRPr="00BC67BA">
        <w:rPr>
          <w:rFonts w:ascii="Times New Roman" w:eastAsia="Calibri" w:hAnsi="Times New Roman" w:cs="Times New Roman"/>
          <w:sz w:val="24"/>
          <w:szCs w:val="24"/>
        </w:rPr>
        <w:t xml:space="preserve">електронен подпис от лицето, имащо правата да ги подпише. Оправомощеното/упълномощеното лице за подаване на проектното предложение няма право да оправомощава/упълномощава други лица, както и да подписва изисканите с насоките декларации, </w:t>
      </w:r>
      <w:r w:rsidR="002863B8" w:rsidRPr="00BC67BA">
        <w:rPr>
          <w:rFonts w:ascii="Times New Roman" w:eastAsia="Calibri" w:hAnsi="Times New Roman" w:cs="Times New Roman"/>
          <w:sz w:val="24"/>
          <w:szCs w:val="24"/>
        </w:rPr>
        <w:t>за които се</w:t>
      </w:r>
      <w:r w:rsidRPr="00BC67BA">
        <w:rPr>
          <w:rFonts w:ascii="Times New Roman" w:eastAsia="Calibri" w:hAnsi="Times New Roman" w:cs="Times New Roman"/>
          <w:sz w:val="24"/>
          <w:szCs w:val="24"/>
        </w:rPr>
        <w:t xml:space="preserve"> носи</w:t>
      </w:r>
      <w:r w:rsidR="002863B8" w:rsidRPr="00BC67BA">
        <w:rPr>
          <w:rFonts w:ascii="Times New Roman" w:eastAsia="Calibri" w:hAnsi="Times New Roman" w:cs="Times New Roman"/>
          <w:sz w:val="24"/>
          <w:szCs w:val="24"/>
        </w:rPr>
        <w:t xml:space="preserve"> лична</w:t>
      </w:r>
      <w:r w:rsidRPr="00BC67BA">
        <w:rPr>
          <w:rFonts w:ascii="Times New Roman" w:eastAsia="Calibri" w:hAnsi="Times New Roman" w:cs="Times New Roman"/>
          <w:sz w:val="24"/>
          <w:szCs w:val="24"/>
        </w:rPr>
        <w:t xml:space="preserve"> наказателна отговорност</w:t>
      </w:r>
      <w:r w:rsidR="002863B8" w:rsidRPr="00BC67BA">
        <w:rPr>
          <w:rFonts w:ascii="Times New Roman" w:eastAsia="Calibri" w:hAnsi="Times New Roman" w:cs="Times New Roman"/>
          <w:sz w:val="24"/>
          <w:szCs w:val="24"/>
        </w:rPr>
        <w:t>.</w:t>
      </w:r>
    </w:p>
    <w:p w14:paraId="70BC7ED6" w14:textId="77777777" w:rsidR="007A6B04" w:rsidRPr="00BC67BA" w:rsidRDefault="007A6B04" w:rsidP="00230F24">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eastAsia="Calibri" w:hAnsi="Times New Roman" w:cs="Times New Roman"/>
          <w:sz w:val="24"/>
          <w:szCs w:val="24"/>
        </w:rPr>
      </w:pPr>
    </w:p>
    <w:p w14:paraId="0A5AC811" w14:textId="77777777" w:rsidR="0077068C" w:rsidRPr="00BC67BA" w:rsidRDefault="007A6B04" w:rsidP="008527C0">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Подписването на документите трябва да е с отделена сигнатура (detached signature)</w:t>
      </w:r>
      <w:r w:rsidR="004A5EA5" w:rsidRPr="00BC67BA">
        <w:rPr>
          <w:rFonts w:ascii="Times New Roman" w:eastAsia="Calibri" w:hAnsi="Times New Roman" w:cs="Times New Roman"/>
          <w:sz w:val="24"/>
          <w:szCs w:val="24"/>
        </w:rPr>
        <w:t xml:space="preserve"> в </w:t>
      </w:r>
      <w:r w:rsidR="004A5EA5" w:rsidRPr="00BC67BA">
        <w:rPr>
          <w:rFonts w:ascii="Times New Roman" w:eastAsia="Calibri" w:hAnsi="Times New Roman" w:cs="Times New Roman"/>
          <w:sz w:val="24"/>
          <w:szCs w:val="24"/>
          <w:lang w:val="en-US"/>
        </w:rPr>
        <w:t>p</w:t>
      </w:r>
      <w:r w:rsidR="004A5EA5" w:rsidRPr="000E2856">
        <w:rPr>
          <w:rFonts w:ascii="Times New Roman" w:eastAsia="Calibri" w:hAnsi="Times New Roman" w:cs="Times New Roman"/>
          <w:sz w:val="24"/>
          <w:szCs w:val="24"/>
          <w:lang w:val="ru-RU"/>
        </w:rPr>
        <w:t>7</w:t>
      </w:r>
      <w:r w:rsidR="004A5EA5" w:rsidRPr="00BC67BA">
        <w:rPr>
          <w:rFonts w:ascii="Times New Roman" w:eastAsia="Calibri" w:hAnsi="Times New Roman" w:cs="Times New Roman"/>
          <w:sz w:val="24"/>
          <w:szCs w:val="24"/>
          <w:lang w:val="en-US"/>
        </w:rPr>
        <w:t>s</w:t>
      </w:r>
      <w:r w:rsidR="004A5EA5" w:rsidRPr="000E2856">
        <w:rPr>
          <w:rFonts w:ascii="Times New Roman" w:eastAsia="Calibri" w:hAnsi="Times New Roman" w:cs="Times New Roman"/>
          <w:sz w:val="24"/>
          <w:szCs w:val="24"/>
          <w:lang w:val="ru-RU"/>
        </w:rPr>
        <w:t xml:space="preserve"> </w:t>
      </w:r>
      <w:r w:rsidR="004A5EA5" w:rsidRPr="00BC67BA">
        <w:rPr>
          <w:rFonts w:ascii="Times New Roman" w:eastAsia="Calibri" w:hAnsi="Times New Roman" w:cs="Times New Roman"/>
          <w:sz w:val="24"/>
          <w:szCs w:val="24"/>
        </w:rPr>
        <w:t>формат</w:t>
      </w:r>
      <w:r w:rsidRPr="00BC67BA">
        <w:rPr>
          <w:rFonts w:ascii="Times New Roman" w:eastAsia="Calibri" w:hAnsi="Times New Roman" w:cs="Times New Roman"/>
          <w:sz w:val="24"/>
          <w:szCs w:val="24"/>
        </w:rPr>
        <w:t>.</w:t>
      </w:r>
      <w:r w:rsidR="008527C0" w:rsidRPr="00BC67BA">
        <w:rPr>
          <w:rFonts w:ascii="Times New Roman" w:eastAsia="Calibri" w:hAnsi="Times New Roman" w:cs="Times New Roman"/>
          <w:sz w:val="24"/>
          <w:szCs w:val="24"/>
        </w:rPr>
        <w:t xml:space="preserve"> </w:t>
      </w:r>
      <w:r w:rsidR="0077068C" w:rsidRPr="00BC67BA">
        <w:rPr>
          <w:rFonts w:ascii="Times New Roman" w:eastAsia="Calibri" w:hAnsi="Times New Roman" w:cs="Times New Roman"/>
          <w:sz w:val="24"/>
          <w:szCs w:val="24"/>
        </w:rPr>
        <w:t xml:space="preserve">Документите, за които изрично не е посочен формат се прикачат в </w:t>
      </w:r>
      <w:r w:rsidR="00345639" w:rsidRPr="00BC67BA">
        <w:rPr>
          <w:rFonts w:ascii="Times New Roman" w:eastAsia="Calibri" w:hAnsi="Times New Roman" w:cs="Times New Roman"/>
          <w:sz w:val="24"/>
          <w:szCs w:val="24"/>
        </w:rPr>
        <w:t>подходящ</w:t>
      </w:r>
      <w:r w:rsidR="0077068C" w:rsidRPr="00BC67BA">
        <w:rPr>
          <w:rFonts w:ascii="Times New Roman" w:eastAsia="Calibri" w:hAnsi="Times New Roman" w:cs="Times New Roman"/>
          <w:sz w:val="24"/>
          <w:szCs w:val="24"/>
        </w:rPr>
        <w:t xml:space="preserve"> формат</w:t>
      </w:r>
      <w:r w:rsidR="00345639" w:rsidRPr="00BC67BA">
        <w:rPr>
          <w:rFonts w:ascii="Times New Roman" w:eastAsia="Calibri" w:hAnsi="Times New Roman" w:cs="Times New Roman"/>
          <w:sz w:val="24"/>
          <w:szCs w:val="24"/>
        </w:rPr>
        <w:t xml:space="preserve">, </w:t>
      </w:r>
      <w:r w:rsidR="00345639" w:rsidRPr="00BC67BA">
        <w:rPr>
          <w:rFonts w:ascii="Times New Roman" w:hAnsi="Times New Roman"/>
          <w:sz w:val="24"/>
          <w:szCs w:val="24"/>
        </w:rPr>
        <w:t>като при представяне на сканирани документи от оригинал същите се прикачат в</w:t>
      </w:r>
      <w:r w:rsidR="0077068C" w:rsidRPr="00BC67BA">
        <w:rPr>
          <w:rFonts w:ascii="Times New Roman" w:eastAsia="Calibri" w:hAnsi="Times New Roman" w:cs="Times New Roman"/>
          <w:sz w:val="24"/>
          <w:szCs w:val="24"/>
        </w:rPr>
        <w:t xml:space="preserve"> </w:t>
      </w:r>
      <w:r w:rsidR="0077068C" w:rsidRPr="00BC67BA">
        <w:rPr>
          <w:rFonts w:ascii="Times New Roman" w:hAnsi="Times New Roman"/>
          <w:sz w:val="24"/>
          <w:szCs w:val="24"/>
        </w:rPr>
        <w:t>*.</w:t>
      </w:r>
      <w:proofErr w:type="spellStart"/>
      <w:r w:rsidR="0077068C" w:rsidRPr="00BC67BA">
        <w:rPr>
          <w:rFonts w:ascii="Times New Roman" w:hAnsi="Times New Roman"/>
          <w:sz w:val="24"/>
          <w:szCs w:val="24"/>
          <w:lang w:val="en-US"/>
        </w:rPr>
        <w:t>pdf</w:t>
      </w:r>
      <w:proofErr w:type="spellEnd"/>
      <w:r w:rsidR="0077068C" w:rsidRPr="00BC67BA">
        <w:rPr>
          <w:rFonts w:ascii="Times New Roman" w:hAnsi="Times New Roman"/>
          <w:sz w:val="24"/>
          <w:szCs w:val="24"/>
          <w:lang w:val="ru-RU"/>
        </w:rPr>
        <w:t xml:space="preserve">, </w:t>
      </w:r>
      <w:r w:rsidR="0077068C" w:rsidRPr="000E2856">
        <w:rPr>
          <w:rFonts w:ascii="Times New Roman" w:hAnsi="Times New Roman"/>
          <w:sz w:val="24"/>
          <w:szCs w:val="24"/>
          <w:lang w:val="ru-RU"/>
        </w:rPr>
        <w:t>.</w:t>
      </w:r>
      <w:r w:rsidR="0077068C" w:rsidRPr="00BC67BA">
        <w:rPr>
          <w:rFonts w:ascii="Times New Roman" w:hAnsi="Times New Roman"/>
          <w:sz w:val="24"/>
          <w:szCs w:val="24"/>
          <w:lang w:val="en-US"/>
        </w:rPr>
        <w:t>PDF</w:t>
      </w:r>
      <w:r w:rsidR="0077068C" w:rsidRPr="000E2856">
        <w:rPr>
          <w:rFonts w:ascii="Times New Roman" w:hAnsi="Times New Roman"/>
          <w:sz w:val="24"/>
          <w:szCs w:val="24"/>
          <w:lang w:val="ru-RU"/>
        </w:rPr>
        <w:t xml:space="preserve">, </w:t>
      </w:r>
      <w:r w:rsidR="0077068C" w:rsidRPr="00BC67BA">
        <w:rPr>
          <w:rFonts w:ascii="Times New Roman" w:hAnsi="Times New Roman"/>
          <w:sz w:val="24"/>
          <w:szCs w:val="24"/>
        </w:rPr>
        <w:t>.zip, .rar.</w:t>
      </w:r>
      <w:r w:rsidR="00D37255" w:rsidRPr="00BC67BA">
        <w:rPr>
          <w:rFonts w:ascii="Times New Roman" w:hAnsi="Times New Roman"/>
          <w:sz w:val="24"/>
          <w:szCs w:val="24"/>
        </w:rPr>
        <w:t xml:space="preserve"> Изисканите за подаване декларации, за които изрично не е указано да бъдат подавани „в оригинал“ се подават подписани и сканирани във формат *.</w:t>
      </w:r>
      <w:r w:rsidR="00D37255" w:rsidRPr="00BC67BA">
        <w:rPr>
          <w:rFonts w:ascii="Times New Roman" w:hAnsi="Times New Roman"/>
          <w:sz w:val="24"/>
          <w:szCs w:val="24"/>
          <w:lang w:val="en-US"/>
        </w:rPr>
        <w:t>pdf</w:t>
      </w:r>
      <w:r w:rsidR="00D37255" w:rsidRPr="00BC67BA">
        <w:rPr>
          <w:rFonts w:ascii="Times New Roman" w:hAnsi="Times New Roman"/>
          <w:sz w:val="24"/>
          <w:szCs w:val="24"/>
          <w:lang w:val="ru-RU"/>
        </w:rPr>
        <w:t xml:space="preserve">, </w:t>
      </w:r>
      <w:r w:rsidR="00D37255" w:rsidRPr="000E2856">
        <w:rPr>
          <w:rFonts w:ascii="Times New Roman" w:hAnsi="Times New Roman"/>
          <w:sz w:val="24"/>
          <w:szCs w:val="24"/>
          <w:lang w:val="ru-RU"/>
        </w:rPr>
        <w:t>.</w:t>
      </w:r>
      <w:r w:rsidR="00D37255" w:rsidRPr="00BC67BA">
        <w:rPr>
          <w:rFonts w:ascii="Times New Roman" w:hAnsi="Times New Roman"/>
          <w:sz w:val="24"/>
          <w:szCs w:val="24"/>
          <w:lang w:val="en-US"/>
        </w:rPr>
        <w:t>PDF</w:t>
      </w:r>
      <w:r w:rsidR="00D37255" w:rsidRPr="00BC67BA">
        <w:rPr>
          <w:rFonts w:ascii="Times New Roman" w:hAnsi="Times New Roman"/>
          <w:sz w:val="24"/>
          <w:szCs w:val="24"/>
        </w:rPr>
        <w:t>.</w:t>
      </w:r>
    </w:p>
    <w:p w14:paraId="57B9D79E" w14:textId="77777777" w:rsidR="008527C0" w:rsidRPr="00BC67BA" w:rsidRDefault="00345639" w:rsidP="008527C0">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eastAsia="Calibri" w:hAnsi="Times New Roman" w:cs="Times New Roman"/>
          <w:sz w:val="24"/>
          <w:szCs w:val="24"/>
        </w:rPr>
      </w:pPr>
      <w:r w:rsidRPr="00BC67BA">
        <w:rPr>
          <w:rFonts w:ascii="Times New Roman" w:hAnsi="Times New Roman"/>
          <w:sz w:val="24"/>
          <w:szCs w:val="24"/>
        </w:rPr>
        <w:t xml:space="preserve">Прикачването на документите в ИСУН 2020 се извършва съгласно </w:t>
      </w:r>
      <w:hyperlink r:id="rId23" w:history="1">
        <w:r w:rsidRPr="00BC67BA">
          <w:rPr>
            <w:rStyle w:val="Hyperlink"/>
            <w:rFonts w:ascii="Times New Roman" w:hAnsi="Times New Roman"/>
            <w:sz w:val="24"/>
            <w:szCs w:val="24"/>
          </w:rPr>
          <w:t>Ръководство за потребителя за модул „Е-кандидатстване“</w:t>
        </w:r>
      </w:hyperlink>
      <w:r w:rsidRPr="00BC67BA">
        <w:rPr>
          <w:rFonts w:ascii="Times New Roman" w:hAnsi="Times New Roman"/>
          <w:sz w:val="24"/>
          <w:szCs w:val="24"/>
        </w:rPr>
        <w:t xml:space="preserve">. </w:t>
      </w:r>
      <w:r w:rsidR="008527C0" w:rsidRPr="00BC67BA">
        <w:rPr>
          <w:rFonts w:ascii="Times New Roman" w:eastAsia="Calibri" w:hAnsi="Times New Roman" w:cs="Times New Roman"/>
          <w:sz w:val="24"/>
          <w:szCs w:val="24"/>
        </w:rPr>
        <w:t>Всички файлове се публикуват в ИСУН 2020 в т. 12. „Прикачени електронно подписани документи“ от формуляра за кандидатстване – полета „Файл“ и „Подпис“. Приложените документи трябва да се номерират и да са с наименование на латиница, от което е видно какво е съдържанието им (напр. „1. Deklaratsia NSI”) с цел улесняване прегледа на документите при извършване на оценка на проектното предложение.</w:t>
      </w:r>
    </w:p>
    <w:p w14:paraId="608E3564" w14:textId="77777777" w:rsidR="00345639" w:rsidRPr="00BC67BA" w:rsidRDefault="00230F24" w:rsidP="00D467E4">
      <w:pPr>
        <w:pBdr>
          <w:top w:val="single" w:sz="4" w:space="1" w:color="auto"/>
          <w:left w:val="single" w:sz="4" w:space="4" w:color="auto"/>
          <w:bottom w:val="single" w:sz="4" w:space="1" w:color="auto"/>
          <w:right w:val="single" w:sz="4" w:space="4" w:color="auto"/>
        </w:pBdr>
        <w:spacing w:before="240" w:line="240" w:lineRule="auto"/>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lastRenderedPageBreak/>
        <w:t>Кандидатите подават актуални документи</w:t>
      </w:r>
      <w:r w:rsidR="008527C0" w:rsidRPr="00BC67BA">
        <w:rPr>
          <w:rFonts w:ascii="Times New Roman" w:eastAsia="Calibri" w:hAnsi="Times New Roman" w:cs="Times New Roman"/>
          <w:sz w:val="24"/>
          <w:szCs w:val="24"/>
        </w:rPr>
        <w:t xml:space="preserve"> -</w:t>
      </w:r>
      <w:r w:rsidRPr="00BC67BA">
        <w:rPr>
          <w:rFonts w:ascii="Times New Roman" w:eastAsia="Calibri" w:hAnsi="Times New Roman" w:cs="Times New Roman"/>
          <w:sz w:val="24"/>
          <w:szCs w:val="24"/>
        </w:rPr>
        <w:t xml:space="preserve"> които са в сила и не са загубили правно действие към датата на подаване на проектното предложение</w:t>
      </w:r>
      <w:r w:rsidR="008527C0" w:rsidRPr="00BC67BA">
        <w:rPr>
          <w:rFonts w:ascii="Times New Roman" w:eastAsia="Calibri" w:hAnsi="Times New Roman" w:cs="Times New Roman"/>
          <w:sz w:val="24"/>
          <w:szCs w:val="24"/>
        </w:rPr>
        <w:t xml:space="preserve">. </w:t>
      </w:r>
      <w:r w:rsidR="00345639" w:rsidRPr="00BC67BA">
        <w:rPr>
          <w:rFonts w:ascii="Times New Roman" w:eastAsia="Calibri" w:hAnsi="Times New Roman" w:cs="Times New Roman"/>
          <w:sz w:val="24"/>
          <w:szCs w:val="24"/>
        </w:rPr>
        <w:t>В случай че документите са публично достъпни, следва да се представи информация къде могат да бъдат достъпени чрез посочване на електронни адреси.</w:t>
      </w:r>
    </w:p>
    <w:p w14:paraId="4AA32E78" w14:textId="77777777" w:rsidR="0063166B" w:rsidRPr="00BC67BA" w:rsidRDefault="0063166B">
      <w:pPr>
        <w:pStyle w:val="ListParagraph"/>
        <w:spacing w:after="360" w:line="240" w:lineRule="auto"/>
        <w:ind w:left="0"/>
        <w:jc w:val="both"/>
        <w:rPr>
          <w:rFonts w:ascii="Times New Roman" w:hAnsi="Times New Roman" w:cs="Times New Roman"/>
          <w:b/>
          <w:sz w:val="20"/>
          <w:szCs w:val="20"/>
        </w:rPr>
      </w:pPr>
    </w:p>
    <w:tbl>
      <w:tblPr>
        <w:tblStyle w:val="TableGrid"/>
        <w:tblW w:w="0" w:type="auto"/>
        <w:tblLook w:val="04A0" w:firstRow="1" w:lastRow="0" w:firstColumn="1" w:lastColumn="0" w:noHBand="0" w:noVBand="1"/>
      </w:tblPr>
      <w:tblGrid>
        <w:gridCol w:w="9572"/>
      </w:tblGrid>
      <w:tr w:rsidR="00D467E4" w:rsidRPr="00BC67BA" w14:paraId="3A66155F" w14:textId="77777777" w:rsidTr="00D467E4">
        <w:tc>
          <w:tcPr>
            <w:tcW w:w="9572" w:type="dxa"/>
          </w:tcPr>
          <w:p w14:paraId="713A9612" w14:textId="77777777" w:rsidR="00D467E4" w:rsidRPr="00BC67BA" w:rsidRDefault="00D467E4" w:rsidP="00D467E4">
            <w:pPr>
              <w:pStyle w:val="ListParagraph"/>
              <w:ind w:left="0"/>
              <w:contextualSpacing w:val="0"/>
              <w:jc w:val="both"/>
              <w:rPr>
                <w:b/>
              </w:rPr>
            </w:pPr>
            <w:r w:rsidRPr="00BC67BA">
              <w:rPr>
                <w:b/>
                <w:sz w:val="24"/>
                <w:szCs w:val="24"/>
              </w:rPr>
              <w:t>25. Краен срок за подаване на проектните предложения :</w:t>
            </w:r>
            <w:r w:rsidRPr="00BC67BA">
              <w:rPr>
                <w:b/>
              </w:rPr>
              <w:t xml:space="preserve"> </w:t>
            </w:r>
          </w:p>
          <w:p w14:paraId="6F9C20A1" w14:textId="77777777" w:rsidR="00D467E4" w:rsidRPr="00BC67BA" w:rsidRDefault="00D467E4" w:rsidP="00D467E4">
            <w:pPr>
              <w:jc w:val="both"/>
              <w:rPr>
                <w:rFonts w:eastAsia="Calibri"/>
                <w:sz w:val="24"/>
                <w:szCs w:val="24"/>
              </w:rPr>
            </w:pPr>
          </w:p>
          <w:p w14:paraId="539CB680" w14:textId="77777777" w:rsidR="00D467E4" w:rsidRPr="00BC67BA" w:rsidRDefault="00D467E4" w:rsidP="00D467E4">
            <w:pPr>
              <w:jc w:val="both"/>
              <w:rPr>
                <w:rFonts w:eastAsia="Calibri"/>
                <w:sz w:val="24"/>
                <w:szCs w:val="24"/>
              </w:rPr>
            </w:pPr>
            <w:r w:rsidRPr="00BC67BA">
              <w:rPr>
                <w:rFonts w:eastAsia="Calibri"/>
                <w:sz w:val="24"/>
                <w:szCs w:val="24"/>
              </w:rPr>
              <w:t>Кандидатите могат да подават проектни предложения преди изтичането на крайния срок, който е:</w:t>
            </w:r>
          </w:p>
          <w:p w14:paraId="3E1229A3" w14:textId="6495A7FB" w:rsidR="00D467E4" w:rsidRPr="00BC67BA" w:rsidRDefault="00A53682" w:rsidP="00D467E4">
            <w:pPr>
              <w:jc w:val="center"/>
              <w:rPr>
                <w:rFonts w:eastAsia="Calibri"/>
                <w:sz w:val="24"/>
                <w:szCs w:val="24"/>
              </w:rPr>
            </w:pPr>
            <w:r>
              <w:rPr>
                <w:rFonts w:eastAsia="Calibri"/>
                <w:sz w:val="24"/>
                <w:szCs w:val="24"/>
              </w:rPr>
              <w:t>27.08.2019</w:t>
            </w:r>
            <w:r w:rsidR="00D467E4" w:rsidRPr="00BC67BA">
              <w:rPr>
                <w:rFonts w:eastAsia="Calibri"/>
                <w:sz w:val="24"/>
                <w:szCs w:val="24"/>
              </w:rPr>
              <w:t xml:space="preserve"> г., </w:t>
            </w:r>
            <w:r>
              <w:rPr>
                <w:rFonts w:eastAsia="Calibri"/>
                <w:sz w:val="24"/>
                <w:szCs w:val="24"/>
              </w:rPr>
              <w:t>16.30</w:t>
            </w:r>
            <w:r w:rsidR="00D467E4" w:rsidRPr="00BC67BA">
              <w:rPr>
                <w:rFonts w:eastAsia="Calibri"/>
                <w:sz w:val="24"/>
                <w:szCs w:val="24"/>
              </w:rPr>
              <w:t xml:space="preserve"> часа</w:t>
            </w:r>
          </w:p>
          <w:p w14:paraId="59D42396" w14:textId="77777777" w:rsidR="00D467E4" w:rsidRPr="00BC67BA" w:rsidRDefault="00D467E4" w:rsidP="00D467E4">
            <w:pPr>
              <w:jc w:val="center"/>
              <w:rPr>
                <w:b/>
                <w:i/>
              </w:rPr>
            </w:pPr>
            <w:r w:rsidRPr="00BC67BA">
              <w:rPr>
                <w:rFonts w:eastAsia="Calibri"/>
                <w:i/>
                <w:sz w:val="24"/>
                <w:szCs w:val="24"/>
              </w:rPr>
              <w:t>(попълва се конкретна дата)</w:t>
            </w:r>
          </w:p>
        </w:tc>
      </w:tr>
    </w:tbl>
    <w:p w14:paraId="794EBC38" w14:textId="77777777" w:rsidR="00D467E4" w:rsidRPr="00BC67BA" w:rsidRDefault="00D467E4">
      <w:pPr>
        <w:pStyle w:val="ListParagraph"/>
        <w:spacing w:after="360" w:line="240" w:lineRule="auto"/>
        <w:ind w:left="0"/>
        <w:jc w:val="both"/>
        <w:rPr>
          <w:rFonts w:ascii="Times New Roman" w:hAnsi="Times New Roman" w:cs="Times New Roman"/>
          <w:b/>
          <w:sz w:val="20"/>
          <w:szCs w:val="20"/>
        </w:rPr>
      </w:pPr>
    </w:p>
    <w:p w14:paraId="5C97A0F6" w14:textId="77777777" w:rsidR="00D467E4" w:rsidRPr="00BC67BA" w:rsidRDefault="00D467E4">
      <w:pPr>
        <w:pStyle w:val="ListParagraph"/>
        <w:spacing w:after="360" w:line="240" w:lineRule="auto"/>
        <w:ind w:left="0"/>
        <w:jc w:val="both"/>
        <w:rPr>
          <w:rFonts w:ascii="Times New Roman" w:hAnsi="Times New Roman" w:cs="Times New Roman"/>
          <w:b/>
          <w:sz w:val="20"/>
          <w:szCs w:val="20"/>
        </w:rPr>
      </w:pPr>
    </w:p>
    <w:p w14:paraId="4006D782" w14:textId="77777777" w:rsidR="0063166B" w:rsidRPr="00BC67BA" w:rsidRDefault="002C08E5" w:rsidP="000C7600">
      <w:pPr>
        <w:pStyle w:val="ListParagraph"/>
        <w:pBdr>
          <w:top w:val="single" w:sz="4" w:space="1" w:color="auto"/>
          <w:left w:val="single" w:sz="4" w:space="4" w:color="auto"/>
          <w:bottom w:val="single" w:sz="4" w:space="1" w:color="auto"/>
          <w:right w:val="single" w:sz="4" w:space="4" w:color="auto"/>
        </w:pBdr>
        <w:spacing w:after="0" w:line="240" w:lineRule="auto"/>
        <w:ind w:left="0"/>
        <w:contextualSpacing w:val="0"/>
        <w:jc w:val="both"/>
        <w:rPr>
          <w:rFonts w:ascii="Times New Roman" w:hAnsi="Times New Roman" w:cs="Times New Roman"/>
          <w:b/>
          <w:sz w:val="24"/>
          <w:szCs w:val="24"/>
        </w:rPr>
      </w:pPr>
      <w:r w:rsidRPr="00BC67BA">
        <w:rPr>
          <w:rFonts w:ascii="Times New Roman" w:hAnsi="Times New Roman" w:cs="Times New Roman"/>
          <w:b/>
          <w:sz w:val="24"/>
          <w:szCs w:val="24"/>
        </w:rPr>
        <w:t>2</w:t>
      </w:r>
      <w:r w:rsidR="007D15AC" w:rsidRPr="00BC67BA">
        <w:rPr>
          <w:rFonts w:ascii="Times New Roman" w:hAnsi="Times New Roman" w:cs="Times New Roman"/>
          <w:b/>
          <w:sz w:val="24"/>
          <w:szCs w:val="24"/>
        </w:rPr>
        <w:t>6</w:t>
      </w:r>
      <w:r w:rsidR="002D4B6A" w:rsidRPr="00BC67BA">
        <w:rPr>
          <w:rFonts w:ascii="Times New Roman" w:hAnsi="Times New Roman" w:cs="Times New Roman"/>
          <w:b/>
          <w:sz w:val="24"/>
          <w:szCs w:val="24"/>
        </w:rPr>
        <w:t xml:space="preserve">. </w:t>
      </w:r>
      <w:r w:rsidR="0063166B" w:rsidRPr="00BC67BA">
        <w:rPr>
          <w:rFonts w:ascii="Times New Roman" w:hAnsi="Times New Roman" w:cs="Times New Roman"/>
          <w:b/>
          <w:sz w:val="24"/>
          <w:szCs w:val="24"/>
        </w:rPr>
        <w:t>Адрес за подаване на проектните предложения/концепциите за проектни предложения</w:t>
      </w:r>
      <w:r w:rsidR="0063166B" w:rsidRPr="00BC67BA">
        <w:rPr>
          <w:rFonts w:ascii="Times New Roman" w:hAnsi="Times New Roman" w:cs="Times New Roman"/>
          <w:vertAlign w:val="superscript"/>
        </w:rPr>
        <w:t xml:space="preserve"> </w:t>
      </w:r>
      <w:r w:rsidR="0063166B" w:rsidRPr="00BC67BA">
        <w:rPr>
          <w:rStyle w:val="FootnoteReference"/>
          <w:rFonts w:ascii="Times New Roman" w:hAnsi="Times New Roman" w:cs="Times New Roman"/>
          <w:b/>
          <w:sz w:val="24"/>
          <w:szCs w:val="24"/>
        </w:rPr>
        <w:footnoteReference w:id="10"/>
      </w:r>
      <w:r w:rsidR="0063166B" w:rsidRPr="00BC67BA">
        <w:rPr>
          <w:rFonts w:ascii="Times New Roman" w:hAnsi="Times New Roman" w:cs="Times New Roman"/>
          <w:b/>
          <w:sz w:val="24"/>
          <w:szCs w:val="24"/>
        </w:rPr>
        <w:t>:</w:t>
      </w:r>
    </w:p>
    <w:p w14:paraId="61865D68" w14:textId="77777777" w:rsidR="000C7600" w:rsidRPr="00BC67BA" w:rsidRDefault="000C7600" w:rsidP="000C7600">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Calibri" w:hAnsi="Times New Roman" w:cs="Times New Roman"/>
          <w:sz w:val="24"/>
          <w:szCs w:val="24"/>
        </w:rPr>
      </w:pPr>
    </w:p>
    <w:p w14:paraId="7ABA4E0C" w14:textId="77777777" w:rsidR="002D4B6A" w:rsidRPr="00BC67BA" w:rsidRDefault="000C7600" w:rsidP="000C7600">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Неприложимо</w:t>
      </w:r>
    </w:p>
    <w:p w14:paraId="58511872" w14:textId="19A425E4" w:rsidR="003429B7" w:rsidRPr="00BC67BA" w:rsidRDefault="003429B7" w:rsidP="00BE6498">
      <w:pPr>
        <w:pStyle w:val="ListParagraph"/>
        <w:spacing w:after="120" w:line="240" w:lineRule="auto"/>
        <w:ind w:left="0"/>
        <w:jc w:val="both"/>
        <w:rPr>
          <w:rFonts w:ascii="Times New Roman" w:hAnsi="Times New Roman" w:cs="Times New Roman"/>
          <w:b/>
          <w:sz w:val="20"/>
          <w:szCs w:val="20"/>
        </w:rPr>
      </w:pPr>
      <w:r w:rsidRPr="00BC67BA">
        <w:rPr>
          <w:rFonts w:ascii="Times New Roman" w:hAnsi="Times New Roman" w:cs="Times New Roman"/>
          <w:b/>
          <w:sz w:val="24"/>
          <w:szCs w:val="24"/>
        </w:rPr>
        <w:t xml:space="preserve"> </w:t>
      </w:r>
    </w:p>
    <w:p w14:paraId="1C5A96D2" w14:textId="77777777" w:rsidR="00BE6498" w:rsidRPr="00BC67BA" w:rsidRDefault="00BE6498" w:rsidP="00BE6498">
      <w:pPr>
        <w:pBdr>
          <w:top w:val="single" w:sz="4" w:space="1" w:color="auto"/>
          <w:left w:val="single" w:sz="4" w:space="2" w:color="auto"/>
          <w:bottom w:val="single" w:sz="4" w:space="1" w:color="auto"/>
          <w:right w:val="single" w:sz="4" w:space="4" w:color="auto"/>
        </w:pBdr>
        <w:spacing w:after="0" w:line="240" w:lineRule="auto"/>
        <w:jc w:val="both"/>
        <w:rPr>
          <w:rFonts w:ascii="Times New Roman" w:eastAsia="Calibri" w:hAnsi="Times New Roman" w:cs="Times New Roman"/>
          <w:b/>
          <w:sz w:val="24"/>
          <w:szCs w:val="24"/>
        </w:rPr>
      </w:pPr>
      <w:r w:rsidRPr="00BC67BA">
        <w:rPr>
          <w:rFonts w:ascii="Times New Roman" w:eastAsia="Calibri" w:hAnsi="Times New Roman" w:cs="Times New Roman"/>
          <w:b/>
          <w:sz w:val="24"/>
          <w:szCs w:val="24"/>
        </w:rPr>
        <w:t>27. Допълнителна информация :</w:t>
      </w:r>
    </w:p>
    <w:p w14:paraId="5A58A6B1" w14:textId="77777777" w:rsidR="00BE6498" w:rsidRPr="00BC67BA" w:rsidRDefault="00BE6498" w:rsidP="00BE6498">
      <w:pPr>
        <w:pBdr>
          <w:top w:val="single" w:sz="4" w:space="1" w:color="auto"/>
          <w:left w:val="single" w:sz="4" w:space="2" w:color="auto"/>
          <w:bottom w:val="single" w:sz="4" w:space="1" w:color="auto"/>
          <w:right w:val="single" w:sz="4" w:space="4" w:color="auto"/>
        </w:pBdr>
        <w:spacing w:after="0" w:line="240" w:lineRule="auto"/>
        <w:jc w:val="both"/>
        <w:rPr>
          <w:rFonts w:ascii="Times New Roman" w:eastAsia="Calibri" w:hAnsi="Times New Roman" w:cs="Times New Roman"/>
          <w:b/>
          <w:sz w:val="24"/>
          <w:szCs w:val="24"/>
        </w:rPr>
      </w:pPr>
    </w:p>
    <w:p w14:paraId="15FFBB2E" w14:textId="77777777" w:rsidR="00BE6498" w:rsidRPr="00BC67BA" w:rsidRDefault="00BE6498" w:rsidP="00BE6498">
      <w:pPr>
        <w:pBdr>
          <w:top w:val="single" w:sz="4" w:space="1" w:color="auto"/>
          <w:left w:val="single" w:sz="4" w:space="2" w:color="auto"/>
          <w:bottom w:val="single" w:sz="4" w:space="1" w:color="auto"/>
          <w:right w:val="single" w:sz="4" w:space="4" w:color="auto"/>
        </w:pBdr>
        <w:spacing w:after="0" w:line="240" w:lineRule="auto"/>
        <w:jc w:val="both"/>
        <w:rPr>
          <w:rFonts w:ascii="Times New Roman" w:eastAsia="Calibri" w:hAnsi="Times New Roman" w:cs="Times New Roman"/>
          <w:b/>
          <w:sz w:val="24"/>
          <w:szCs w:val="24"/>
        </w:rPr>
      </w:pPr>
      <w:r w:rsidRPr="00BC67BA">
        <w:rPr>
          <w:rFonts w:ascii="Times New Roman" w:eastAsia="Calibri" w:hAnsi="Times New Roman" w:cs="Times New Roman"/>
          <w:b/>
          <w:sz w:val="24"/>
          <w:szCs w:val="24"/>
        </w:rPr>
        <w:t>27.1. Искане на разяснения по настоящата процедура</w:t>
      </w:r>
    </w:p>
    <w:p w14:paraId="13BA08F9" w14:textId="77777777" w:rsidR="00BE6498" w:rsidRPr="00BC67BA" w:rsidRDefault="00BE6498" w:rsidP="00BE6498">
      <w:pPr>
        <w:pBdr>
          <w:top w:val="single" w:sz="4" w:space="1" w:color="auto"/>
          <w:left w:val="single" w:sz="4" w:space="2" w:color="auto"/>
          <w:bottom w:val="single" w:sz="4" w:space="1" w:color="auto"/>
          <w:right w:val="single" w:sz="4" w:space="4" w:color="auto"/>
        </w:pBdr>
        <w:spacing w:after="0" w:line="240" w:lineRule="auto"/>
        <w:jc w:val="both"/>
        <w:rPr>
          <w:rFonts w:ascii="Times New Roman" w:eastAsia="Calibri" w:hAnsi="Times New Roman" w:cs="Times New Roman"/>
          <w:b/>
          <w:sz w:val="24"/>
          <w:szCs w:val="24"/>
        </w:rPr>
      </w:pPr>
    </w:p>
    <w:p w14:paraId="0EBC9640" w14:textId="696F06B8" w:rsidR="00BE6498" w:rsidRPr="00BC67BA" w:rsidRDefault="00BE6498" w:rsidP="00BE6498">
      <w:pPr>
        <w:pBdr>
          <w:top w:val="single" w:sz="4" w:space="1" w:color="auto"/>
          <w:left w:val="single" w:sz="4" w:space="2" w:color="auto"/>
          <w:bottom w:val="single" w:sz="4" w:space="1" w:color="auto"/>
          <w:right w:val="single" w:sz="4" w:space="4" w:color="auto"/>
        </w:pBdr>
        <w:spacing w:after="0" w:line="240" w:lineRule="auto"/>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 xml:space="preserve">Кандидатите по процедурата могат да искат разяснения по насоките за кандидатстване, в част „условия за кандидатстване“ в срок до три седмици преди крайния срок за подаване на проектните предложения, като изпращат въпроси по електронна поща на адрес: </w:t>
      </w:r>
      <w:r w:rsidR="00FA5197" w:rsidRPr="00FA5197">
        <w:rPr>
          <w:rFonts w:ascii="Times New Roman" w:eastAsia="Calibri" w:hAnsi="Times New Roman" w:cs="Times New Roman"/>
          <w:sz w:val="24"/>
          <w:szCs w:val="24"/>
        </w:rPr>
        <w:t>migsvilengrad@mail.bg</w:t>
      </w:r>
      <w:r w:rsidRPr="00BC67BA">
        <w:rPr>
          <w:rFonts w:ascii="Times New Roman" w:eastAsia="Calibri" w:hAnsi="Times New Roman" w:cs="Times New Roman"/>
          <w:sz w:val="24"/>
          <w:szCs w:val="24"/>
        </w:rPr>
        <w:t>. Кандидатите следва задължително да укажат номера на процедурата, за която се отнася искането на разяснения.</w:t>
      </w:r>
    </w:p>
    <w:p w14:paraId="73DCD41D" w14:textId="77777777" w:rsidR="00BE6498" w:rsidRPr="00BC67BA" w:rsidRDefault="00BE6498" w:rsidP="00BE6498">
      <w:pPr>
        <w:pBdr>
          <w:top w:val="single" w:sz="4" w:space="1" w:color="auto"/>
          <w:left w:val="single" w:sz="4" w:space="2" w:color="auto"/>
          <w:bottom w:val="single" w:sz="4" w:space="1" w:color="auto"/>
          <w:right w:val="single" w:sz="4" w:space="4" w:color="auto"/>
        </w:pBdr>
        <w:spacing w:after="0" w:line="240" w:lineRule="auto"/>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 xml:space="preserve">Разяснения се дават от МИГ по отношение на условията за кандидатстване, не съдържат становище относно качеството на проектното предложение и са задължителни за кандидатите. </w:t>
      </w:r>
    </w:p>
    <w:p w14:paraId="44C40D76" w14:textId="62FB1728" w:rsidR="00BE6498" w:rsidRPr="00BC67BA" w:rsidRDefault="00BE6498" w:rsidP="00BE6498">
      <w:pPr>
        <w:pBdr>
          <w:top w:val="single" w:sz="4" w:space="1" w:color="auto"/>
          <w:left w:val="single" w:sz="4" w:space="2" w:color="auto"/>
          <w:bottom w:val="single" w:sz="4" w:space="1" w:color="auto"/>
          <w:right w:val="single" w:sz="4" w:space="4" w:color="auto"/>
        </w:pBdr>
        <w:spacing w:after="0" w:line="240" w:lineRule="auto"/>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 xml:space="preserve">Писмени отговори се публикуват в 10-дневен срок от получаване на искането за разяснения, но не по-късно от две седмици преди крайния срок за подаване на проектните предложения. Отговорите се публикуват в системата ИСУН 2020, модул Е-кандидатстване, секция „Отворени процедури“, „Документи за кандидатстване и информация“, както и на интернет страницата на МИГ </w:t>
      </w:r>
      <w:r w:rsidR="00092AF2">
        <w:rPr>
          <w:rFonts w:ascii="Times New Roman" w:eastAsia="Calibri" w:hAnsi="Times New Roman" w:cs="Times New Roman"/>
          <w:sz w:val="24"/>
          <w:szCs w:val="24"/>
        </w:rPr>
        <w:t>Свиленград Ареал</w:t>
      </w:r>
      <w:r w:rsidRPr="00BC67BA">
        <w:rPr>
          <w:rFonts w:ascii="Times New Roman" w:eastAsia="Calibri" w:hAnsi="Times New Roman" w:cs="Times New Roman"/>
          <w:sz w:val="24"/>
          <w:szCs w:val="24"/>
        </w:rPr>
        <w:t xml:space="preserve">. МИГ информира кандидатите за наличието на отговори по получените искания за разяснения.  </w:t>
      </w:r>
    </w:p>
    <w:p w14:paraId="30454AB3" w14:textId="77777777" w:rsidR="00BE6498" w:rsidRPr="00BC67BA" w:rsidRDefault="00BE6498" w:rsidP="00AC6DFB">
      <w:pPr>
        <w:pBdr>
          <w:top w:val="single" w:sz="4" w:space="1" w:color="auto"/>
          <w:left w:val="single" w:sz="4" w:space="2" w:color="auto"/>
          <w:bottom w:val="single" w:sz="4" w:space="1" w:color="auto"/>
          <w:right w:val="single" w:sz="4" w:space="4" w:color="auto"/>
        </w:pBdr>
        <w:spacing w:after="0" w:line="240" w:lineRule="auto"/>
        <w:jc w:val="both"/>
        <w:rPr>
          <w:rFonts w:ascii="Times New Roman" w:eastAsia="Calibri" w:hAnsi="Times New Roman" w:cs="Times New Roman"/>
          <w:b/>
          <w:sz w:val="24"/>
          <w:szCs w:val="24"/>
        </w:rPr>
      </w:pPr>
    </w:p>
    <w:p w14:paraId="65012278" w14:textId="77777777" w:rsidR="00993273" w:rsidRPr="00BC67BA" w:rsidRDefault="00993273" w:rsidP="00AC6DFB">
      <w:pPr>
        <w:pBdr>
          <w:top w:val="single" w:sz="4" w:space="1" w:color="auto"/>
          <w:left w:val="single" w:sz="4" w:space="2" w:color="auto"/>
          <w:bottom w:val="single" w:sz="4" w:space="1" w:color="auto"/>
          <w:right w:val="single" w:sz="4" w:space="4" w:color="auto"/>
        </w:pBdr>
        <w:spacing w:after="0" w:line="240" w:lineRule="auto"/>
        <w:jc w:val="both"/>
        <w:rPr>
          <w:rFonts w:ascii="Times New Roman" w:eastAsia="Calibri" w:hAnsi="Times New Roman" w:cs="Times New Roman"/>
          <w:b/>
          <w:sz w:val="24"/>
          <w:szCs w:val="24"/>
        </w:rPr>
      </w:pPr>
      <w:r w:rsidRPr="00BC67BA">
        <w:rPr>
          <w:rFonts w:ascii="Times New Roman" w:eastAsia="Calibri" w:hAnsi="Times New Roman" w:cs="Times New Roman"/>
          <w:b/>
          <w:sz w:val="24"/>
          <w:szCs w:val="24"/>
        </w:rPr>
        <w:t>27.2. Попълване на информация в т.11 „Допълнителна информация необходима за оценка на проектното предложение“ от Формуляра за кандидатстване в ИСУН 2020</w:t>
      </w:r>
    </w:p>
    <w:p w14:paraId="77943C2B" w14:textId="77777777" w:rsidR="00993273" w:rsidRPr="00BC67BA" w:rsidRDefault="00993273" w:rsidP="00AC6DFB">
      <w:pPr>
        <w:pBdr>
          <w:top w:val="single" w:sz="4" w:space="1" w:color="auto"/>
          <w:left w:val="single" w:sz="4" w:space="2" w:color="auto"/>
          <w:bottom w:val="single" w:sz="4" w:space="1" w:color="auto"/>
          <w:right w:val="single" w:sz="4" w:space="4" w:color="auto"/>
        </w:pBdr>
        <w:spacing w:after="0" w:line="240" w:lineRule="auto"/>
        <w:jc w:val="both"/>
        <w:rPr>
          <w:rFonts w:ascii="Times New Roman" w:eastAsia="Calibri" w:hAnsi="Times New Roman" w:cs="Times New Roman"/>
          <w:b/>
          <w:sz w:val="24"/>
          <w:szCs w:val="24"/>
        </w:rPr>
      </w:pPr>
    </w:p>
    <w:p w14:paraId="0CD53104" w14:textId="77777777" w:rsidR="00993273" w:rsidRPr="00BC67BA" w:rsidRDefault="00993273" w:rsidP="00AC6DFB">
      <w:pPr>
        <w:pBdr>
          <w:top w:val="single" w:sz="4" w:space="1" w:color="auto"/>
          <w:left w:val="single" w:sz="4" w:space="2" w:color="auto"/>
          <w:bottom w:val="single" w:sz="4" w:space="1" w:color="auto"/>
          <w:right w:val="single" w:sz="4" w:space="4" w:color="auto"/>
        </w:pBdr>
        <w:spacing w:after="0" w:line="240" w:lineRule="auto"/>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Кандидат</w:t>
      </w:r>
      <w:r w:rsidR="00571A09" w:rsidRPr="00BC67BA">
        <w:rPr>
          <w:rFonts w:ascii="Times New Roman" w:eastAsia="Calibri" w:hAnsi="Times New Roman" w:cs="Times New Roman"/>
          <w:sz w:val="24"/>
          <w:szCs w:val="24"/>
        </w:rPr>
        <w:t>ите</w:t>
      </w:r>
      <w:r w:rsidR="009A2700" w:rsidRPr="00BC67BA">
        <w:rPr>
          <w:rFonts w:ascii="Times New Roman" w:eastAsia="Calibri" w:hAnsi="Times New Roman" w:cs="Times New Roman"/>
          <w:sz w:val="24"/>
          <w:szCs w:val="24"/>
        </w:rPr>
        <w:t xml:space="preserve"> попълват следните полета</w:t>
      </w:r>
      <w:r w:rsidR="00A85D59" w:rsidRPr="00BC67BA">
        <w:rPr>
          <w:rFonts w:ascii="Times New Roman" w:eastAsia="Calibri" w:hAnsi="Times New Roman" w:cs="Times New Roman"/>
          <w:sz w:val="24"/>
          <w:szCs w:val="24"/>
        </w:rPr>
        <w:t>:</w:t>
      </w:r>
    </w:p>
    <w:p w14:paraId="69C60F70" w14:textId="77777777" w:rsidR="00E42D6D" w:rsidRPr="00BC67BA" w:rsidRDefault="00E42D6D" w:rsidP="00B6706E">
      <w:pPr>
        <w:pBdr>
          <w:top w:val="single" w:sz="4" w:space="1" w:color="auto"/>
          <w:left w:val="single" w:sz="4" w:space="2" w:color="auto"/>
          <w:bottom w:val="single" w:sz="4" w:space="1" w:color="auto"/>
          <w:right w:val="single" w:sz="4" w:space="4" w:color="auto"/>
        </w:pBdr>
        <w:spacing w:after="0" w:line="240" w:lineRule="auto"/>
        <w:jc w:val="both"/>
        <w:rPr>
          <w:rFonts w:ascii="Times New Roman" w:eastAsia="Calibri" w:hAnsi="Times New Roman" w:cs="Times New Roman"/>
          <w:sz w:val="24"/>
          <w:szCs w:val="24"/>
        </w:rPr>
      </w:pPr>
    </w:p>
    <w:p w14:paraId="6E4B233C" w14:textId="77777777" w:rsidR="004D0E6F" w:rsidRPr="00BC67BA" w:rsidRDefault="009A2700" w:rsidP="00AC6DFB">
      <w:pPr>
        <w:pBdr>
          <w:top w:val="single" w:sz="4" w:space="1" w:color="auto"/>
          <w:left w:val="single" w:sz="4" w:space="2" w:color="auto"/>
          <w:bottom w:val="single" w:sz="4" w:space="1" w:color="auto"/>
          <w:right w:val="single" w:sz="4" w:space="4" w:color="auto"/>
        </w:pBdr>
        <w:spacing w:after="0" w:line="240" w:lineRule="auto"/>
        <w:jc w:val="both"/>
      </w:pPr>
      <w:r w:rsidRPr="00BC67BA">
        <w:rPr>
          <w:rFonts w:ascii="Times New Roman" w:eastAsia="Times New Roman" w:hAnsi="Times New Roman" w:cs="Times New Roman"/>
          <w:sz w:val="24"/>
          <w:szCs w:val="24"/>
          <w:lang w:eastAsia="fr-FR"/>
        </w:rPr>
        <w:t xml:space="preserve"> </w:t>
      </w:r>
      <w:r w:rsidR="00B6706E" w:rsidRPr="00BC67BA">
        <w:rPr>
          <w:rFonts w:ascii="Times New Roman" w:eastAsia="Calibri" w:hAnsi="Times New Roman" w:cs="Times New Roman"/>
          <w:sz w:val="24"/>
          <w:szCs w:val="24"/>
        </w:rPr>
        <w:t>- В поле „</w:t>
      </w:r>
      <w:r w:rsidR="00B6706E" w:rsidRPr="00BC67BA">
        <w:rPr>
          <w:rFonts w:ascii="Times New Roman" w:eastAsia="Calibri" w:hAnsi="Times New Roman" w:cs="Times New Roman"/>
          <w:i/>
          <w:sz w:val="24"/>
          <w:szCs w:val="24"/>
        </w:rPr>
        <w:t>Хоризонтални принципи</w:t>
      </w:r>
      <w:r w:rsidR="00B6706E" w:rsidRPr="00BC67BA">
        <w:rPr>
          <w:rFonts w:ascii="Times New Roman" w:eastAsia="Calibri" w:hAnsi="Times New Roman" w:cs="Times New Roman"/>
          <w:sz w:val="24"/>
          <w:szCs w:val="24"/>
        </w:rPr>
        <w:t xml:space="preserve">“ </w:t>
      </w:r>
      <w:r w:rsidR="006E4C98" w:rsidRPr="00BC67BA">
        <w:rPr>
          <w:rFonts w:ascii="Times New Roman" w:eastAsia="Calibri" w:hAnsi="Times New Roman" w:cs="Times New Roman"/>
          <w:sz w:val="24"/>
          <w:szCs w:val="24"/>
        </w:rPr>
        <w:t>следва да се разпише как ще се спазят хоризонталните принципи, посочени в</w:t>
      </w:r>
      <w:r w:rsidR="009F6DED" w:rsidRPr="00BC67BA">
        <w:rPr>
          <w:rFonts w:ascii="Times New Roman" w:eastAsia="Calibri" w:hAnsi="Times New Roman" w:cs="Times New Roman"/>
          <w:sz w:val="24"/>
          <w:szCs w:val="24"/>
        </w:rPr>
        <w:t xml:space="preserve"> Раздел 17 от</w:t>
      </w:r>
      <w:r w:rsidR="006E4C98" w:rsidRPr="00BC67BA">
        <w:rPr>
          <w:rFonts w:ascii="Times New Roman" w:eastAsia="Calibri" w:hAnsi="Times New Roman" w:cs="Times New Roman"/>
          <w:sz w:val="24"/>
          <w:szCs w:val="24"/>
        </w:rPr>
        <w:t xml:space="preserve"> нас</w:t>
      </w:r>
      <w:r w:rsidR="00537E53" w:rsidRPr="00BC67BA">
        <w:rPr>
          <w:rFonts w:ascii="Times New Roman" w:eastAsia="Calibri" w:hAnsi="Times New Roman" w:cs="Times New Roman"/>
          <w:sz w:val="24"/>
          <w:szCs w:val="24"/>
        </w:rPr>
        <w:t>оките за кандидатстване, част „у</w:t>
      </w:r>
      <w:r w:rsidR="006E4C98" w:rsidRPr="00BC67BA">
        <w:rPr>
          <w:rFonts w:ascii="Times New Roman" w:eastAsia="Calibri" w:hAnsi="Times New Roman" w:cs="Times New Roman"/>
          <w:sz w:val="24"/>
          <w:szCs w:val="24"/>
        </w:rPr>
        <w:t>словия за кандидатстване“. Кандидатът може да разпише и допълнителни хоризонтални принципи, които счита за приложими при изпълнението на проекта</w:t>
      </w:r>
      <w:r w:rsidR="00B6706E" w:rsidRPr="00BC67BA">
        <w:rPr>
          <w:rFonts w:ascii="Times New Roman" w:eastAsia="Calibri" w:hAnsi="Times New Roman" w:cs="Times New Roman"/>
          <w:sz w:val="24"/>
          <w:szCs w:val="24"/>
        </w:rPr>
        <w:t>.</w:t>
      </w:r>
      <w:r w:rsidR="004D0E6F" w:rsidRPr="00BC67BA">
        <w:t xml:space="preserve"> </w:t>
      </w:r>
    </w:p>
    <w:p w14:paraId="5393B60C" w14:textId="77777777" w:rsidR="00E42D6D" w:rsidRPr="00BC67BA" w:rsidRDefault="004D0E6F" w:rsidP="00AC6DFB">
      <w:pPr>
        <w:pBdr>
          <w:top w:val="single" w:sz="4" w:space="1" w:color="auto"/>
          <w:left w:val="single" w:sz="4" w:space="2" w:color="auto"/>
          <w:bottom w:val="single" w:sz="4" w:space="1" w:color="auto"/>
          <w:right w:val="single" w:sz="4" w:space="4" w:color="auto"/>
        </w:pBdr>
        <w:spacing w:after="0" w:line="240" w:lineRule="auto"/>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Полето е задължително за попълване.</w:t>
      </w:r>
    </w:p>
    <w:p w14:paraId="64BBD0EF" w14:textId="77777777" w:rsidR="003B3D02" w:rsidRPr="00BC67BA" w:rsidRDefault="003B3D02" w:rsidP="00AC6DFB">
      <w:pPr>
        <w:pBdr>
          <w:top w:val="single" w:sz="4" w:space="1" w:color="auto"/>
          <w:left w:val="single" w:sz="4" w:space="2" w:color="auto"/>
          <w:bottom w:val="single" w:sz="4" w:space="1" w:color="auto"/>
          <w:right w:val="single" w:sz="4" w:space="4" w:color="auto"/>
        </w:pBdr>
        <w:spacing w:after="0" w:line="240" w:lineRule="auto"/>
        <w:jc w:val="both"/>
        <w:rPr>
          <w:rFonts w:ascii="Times New Roman" w:eastAsia="Calibri" w:hAnsi="Times New Roman" w:cs="Times New Roman"/>
          <w:sz w:val="24"/>
          <w:szCs w:val="24"/>
        </w:rPr>
      </w:pPr>
    </w:p>
    <w:p w14:paraId="144B5437" w14:textId="77777777" w:rsidR="003B3D02" w:rsidRPr="00BC67BA" w:rsidRDefault="003B3D02" w:rsidP="003B3D02">
      <w:pPr>
        <w:pBdr>
          <w:top w:val="single" w:sz="4" w:space="1" w:color="auto"/>
          <w:left w:val="single" w:sz="4" w:space="2" w:color="auto"/>
          <w:bottom w:val="single" w:sz="4" w:space="1" w:color="auto"/>
          <w:right w:val="single" w:sz="4" w:space="4" w:color="auto"/>
        </w:pBdr>
        <w:spacing w:after="0" w:line="240" w:lineRule="auto"/>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 xml:space="preserve">- В поле </w:t>
      </w:r>
      <w:r w:rsidRPr="00BC67BA">
        <w:rPr>
          <w:rFonts w:ascii="Times New Roman" w:eastAsia="Calibri" w:hAnsi="Times New Roman" w:cs="Times New Roman"/>
          <w:i/>
          <w:sz w:val="24"/>
          <w:szCs w:val="24"/>
        </w:rPr>
        <w:t>„Трудности и рискове“</w:t>
      </w:r>
      <w:r w:rsidRPr="00BC67BA">
        <w:rPr>
          <w:rFonts w:ascii="Times New Roman" w:eastAsia="Calibri" w:hAnsi="Times New Roman" w:cs="Times New Roman"/>
          <w:sz w:val="24"/>
          <w:szCs w:val="24"/>
        </w:rPr>
        <w:t xml:space="preserve"> се разписват всички видове трудности и рискове, които могат да окажат значимо въздействие върху изпълнението на проектите като се определя вероятността за тяхното възникване по скала „малко вероятно-вероятно-много вероятно“. Следва да се укаже върху кои дейности от проектите трудностите и рисковете биха оказали влияние. Посочват се и действия за предотвратяване или ограничаване на негативните последствия.</w:t>
      </w:r>
    </w:p>
    <w:p w14:paraId="28EA9155" w14:textId="77777777" w:rsidR="003B3D02" w:rsidRPr="00BC67BA" w:rsidRDefault="003B3D02" w:rsidP="003B3D02">
      <w:pPr>
        <w:pBdr>
          <w:top w:val="single" w:sz="4" w:space="1" w:color="auto"/>
          <w:left w:val="single" w:sz="4" w:space="2" w:color="auto"/>
          <w:bottom w:val="single" w:sz="4" w:space="1" w:color="auto"/>
          <w:right w:val="single" w:sz="4" w:space="4" w:color="auto"/>
        </w:pBdr>
        <w:spacing w:after="0" w:line="240" w:lineRule="auto"/>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Полето не е задължително за попълване.</w:t>
      </w:r>
    </w:p>
    <w:p w14:paraId="49D62B11" w14:textId="77777777" w:rsidR="003B3D02" w:rsidRPr="00BC67BA" w:rsidRDefault="003B3D02" w:rsidP="003B3D02">
      <w:pPr>
        <w:pBdr>
          <w:top w:val="single" w:sz="4" w:space="1" w:color="auto"/>
          <w:left w:val="single" w:sz="4" w:space="2" w:color="auto"/>
          <w:bottom w:val="single" w:sz="4" w:space="1" w:color="auto"/>
          <w:right w:val="single" w:sz="4" w:space="4" w:color="auto"/>
        </w:pBdr>
        <w:spacing w:after="0" w:line="240" w:lineRule="auto"/>
        <w:jc w:val="both"/>
        <w:rPr>
          <w:rFonts w:ascii="Times New Roman" w:eastAsia="Calibri" w:hAnsi="Times New Roman" w:cs="Times New Roman"/>
          <w:sz w:val="24"/>
          <w:szCs w:val="24"/>
        </w:rPr>
      </w:pPr>
    </w:p>
    <w:p w14:paraId="383F0611" w14:textId="23F3D41C" w:rsidR="007F24BE" w:rsidRPr="00BC67BA" w:rsidRDefault="003B3D02" w:rsidP="003B3D02">
      <w:pPr>
        <w:pBdr>
          <w:top w:val="single" w:sz="4" w:space="1" w:color="auto"/>
          <w:left w:val="single" w:sz="4" w:space="2" w:color="auto"/>
          <w:bottom w:val="single" w:sz="4" w:space="1" w:color="auto"/>
          <w:right w:val="single" w:sz="4" w:space="4" w:color="auto"/>
        </w:pBdr>
        <w:spacing w:after="0" w:line="240" w:lineRule="auto"/>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 xml:space="preserve">- В поле </w:t>
      </w:r>
      <w:r w:rsidRPr="00BC67BA">
        <w:rPr>
          <w:rFonts w:ascii="Times New Roman" w:eastAsia="Calibri" w:hAnsi="Times New Roman" w:cs="Times New Roman"/>
          <w:i/>
          <w:sz w:val="24"/>
          <w:szCs w:val="24"/>
        </w:rPr>
        <w:t>„Капацитет на кандидата“</w:t>
      </w:r>
      <w:r w:rsidRPr="00BC67BA">
        <w:rPr>
          <w:rFonts w:ascii="Times New Roman" w:eastAsia="Calibri" w:hAnsi="Times New Roman" w:cs="Times New Roman"/>
          <w:sz w:val="24"/>
          <w:szCs w:val="24"/>
        </w:rPr>
        <w:t xml:space="preserve"> се предоставя информация за успешно управлявани и/или изпълнявани от кандидата проекти в областта на биоразнообразието със съфинансиране от европейски финансови инструменти и програми или с различни от тези средства. За доказване на гореописаните обстоятелства, кандидатът следва да представи: препоръки/референции от организацията, финансираща проекта; линкове към интернет страници на финансиращата/финансираната организация с информация за изпълнените проекти; статии за проекта от медийни издания; друга релевантна информация. </w:t>
      </w:r>
      <w:r w:rsidR="007F24BE" w:rsidRPr="00BC67BA">
        <w:rPr>
          <w:rFonts w:ascii="Times New Roman" w:eastAsia="Calibri" w:hAnsi="Times New Roman" w:cs="Times New Roman"/>
          <w:sz w:val="24"/>
          <w:szCs w:val="24"/>
        </w:rPr>
        <w:t>Посочената в полето информация следва да отговаря на информация</w:t>
      </w:r>
      <w:r w:rsidR="00C20319" w:rsidRPr="00BC67BA">
        <w:rPr>
          <w:rFonts w:ascii="Times New Roman" w:eastAsia="Calibri" w:hAnsi="Times New Roman" w:cs="Times New Roman"/>
          <w:sz w:val="24"/>
          <w:szCs w:val="24"/>
        </w:rPr>
        <w:t>та</w:t>
      </w:r>
      <w:r w:rsidR="007F24BE" w:rsidRPr="00BC67BA">
        <w:rPr>
          <w:rFonts w:ascii="Times New Roman" w:eastAsia="Calibri" w:hAnsi="Times New Roman" w:cs="Times New Roman"/>
          <w:sz w:val="24"/>
          <w:szCs w:val="24"/>
        </w:rPr>
        <w:t xml:space="preserve"> в </w:t>
      </w:r>
      <w:r w:rsidR="00C20319" w:rsidRPr="00BC67BA">
        <w:rPr>
          <w:rFonts w:ascii="Times New Roman" w:eastAsia="Calibri" w:hAnsi="Times New Roman" w:cs="Times New Roman"/>
          <w:sz w:val="24"/>
          <w:szCs w:val="24"/>
        </w:rPr>
        <w:t>т. 10 от декларацията, подадена от кандидата, съгласно Приложение №</w:t>
      </w:r>
      <w:r w:rsidR="00295B2F" w:rsidRPr="00BC67BA">
        <w:rPr>
          <w:rFonts w:ascii="Times New Roman" w:eastAsia="Calibri" w:hAnsi="Times New Roman" w:cs="Times New Roman"/>
          <w:sz w:val="24"/>
          <w:szCs w:val="24"/>
        </w:rPr>
        <w:t xml:space="preserve"> 2</w:t>
      </w:r>
      <w:r w:rsidR="00C20319" w:rsidRPr="00BC67BA">
        <w:rPr>
          <w:rFonts w:ascii="Times New Roman" w:eastAsia="Calibri" w:hAnsi="Times New Roman" w:cs="Times New Roman"/>
          <w:sz w:val="24"/>
          <w:szCs w:val="24"/>
        </w:rPr>
        <w:t xml:space="preserve"> към насоките за кандидатстване, част „условия за кандидатстване“, когато посочените в полето проекти са изпълнявани в рамките на последните 10 години</w:t>
      </w:r>
      <w:r w:rsidR="007F24BE" w:rsidRPr="00BC67BA">
        <w:rPr>
          <w:rFonts w:ascii="Times New Roman" w:eastAsia="Calibri" w:hAnsi="Times New Roman" w:cs="Times New Roman"/>
          <w:sz w:val="24"/>
          <w:szCs w:val="24"/>
        </w:rPr>
        <w:t xml:space="preserve">. </w:t>
      </w:r>
    </w:p>
    <w:p w14:paraId="64D87A50" w14:textId="77777777" w:rsidR="003B3D02" w:rsidRPr="00BC67BA" w:rsidRDefault="003B3D02" w:rsidP="003B3D02">
      <w:pPr>
        <w:pBdr>
          <w:top w:val="single" w:sz="4" w:space="1" w:color="auto"/>
          <w:left w:val="single" w:sz="4" w:space="2" w:color="auto"/>
          <w:bottom w:val="single" w:sz="4" w:space="1" w:color="auto"/>
          <w:right w:val="single" w:sz="4" w:space="4" w:color="auto"/>
        </w:pBdr>
        <w:spacing w:after="0" w:line="240" w:lineRule="auto"/>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Полето не е задължително за попълване.</w:t>
      </w:r>
    </w:p>
    <w:p w14:paraId="5FD93B7B" w14:textId="77777777" w:rsidR="003B3D02" w:rsidRPr="00BC67BA" w:rsidRDefault="003B3D02" w:rsidP="003B3D02">
      <w:pPr>
        <w:pBdr>
          <w:top w:val="single" w:sz="4" w:space="1" w:color="auto"/>
          <w:left w:val="single" w:sz="4" w:space="2" w:color="auto"/>
          <w:bottom w:val="single" w:sz="4" w:space="1" w:color="auto"/>
          <w:right w:val="single" w:sz="4" w:space="4" w:color="auto"/>
        </w:pBdr>
        <w:spacing w:after="0" w:line="240" w:lineRule="auto"/>
        <w:jc w:val="both"/>
        <w:rPr>
          <w:rFonts w:ascii="Times New Roman" w:eastAsia="Calibri" w:hAnsi="Times New Roman" w:cs="Times New Roman"/>
          <w:sz w:val="24"/>
          <w:szCs w:val="24"/>
        </w:rPr>
      </w:pPr>
    </w:p>
    <w:p w14:paraId="2BCBD785" w14:textId="77777777" w:rsidR="003B3D02" w:rsidRPr="00BC67BA" w:rsidRDefault="003B3D02" w:rsidP="003B3D02">
      <w:pPr>
        <w:pBdr>
          <w:top w:val="single" w:sz="4" w:space="1" w:color="auto"/>
          <w:left w:val="single" w:sz="4" w:space="2" w:color="auto"/>
          <w:bottom w:val="single" w:sz="4" w:space="1" w:color="auto"/>
          <w:right w:val="single" w:sz="4" w:space="4" w:color="auto"/>
        </w:pBdr>
        <w:spacing w:after="0" w:line="240" w:lineRule="auto"/>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 xml:space="preserve">- В поле </w:t>
      </w:r>
      <w:r w:rsidRPr="00BC67BA">
        <w:rPr>
          <w:rFonts w:ascii="Times New Roman" w:eastAsia="Calibri" w:hAnsi="Times New Roman" w:cs="Times New Roman"/>
          <w:i/>
          <w:sz w:val="24"/>
          <w:szCs w:val="24"/>
        </w:rPr>
        <w:t>„Устойчивост“</w:t>
      </w:r>
      <w:r w:rsidRPr="00BC67BA">
        <w:rPr>
          <w:rFonts w:ascii="Times New Roman" w:eastAsia="Calibri" w:hAnsi="Times New Roman" w:cs="Times New Roman"/>
          <w:sz w:val="24"/>
          <w:szCs w:val="24"/>
        </w:rPr>
        <w:t xml:space="preserve"> се посочва как ще бъде осигурена устойчивост на резултатите при изпълнение на проектите след тяхното приключване, вкл. поддръжката на изградени по проекта обекти/съоръжения</w:t>
      </w:r>
      <w:r w:rsidR="003C0DCF" w:rsidRPr="00BC67BA">
        <w:rPr>
          <w:rFonts w:ascii="Times New Roman" w:eastAsia="Calibri" w:hAnsi="Times New Roman" w:cs="Times New Roman"/>
          <w:sz w:val="24"/>
          <w:szCs w:val="24"/>
        </w:rPr>
        <w:t xml:space="preserve">, както и по какъв начин ще бъде осигурена информираност и ангажираност на </w:t>
      </w:r>
      <w:r w:rsidR="00EB5681" w:rsidRPr="00BC67BA">
        <w:rPr>
          <w:rFonts w:ascii="Times New Roman" w:eastAsia="Calibri" w:hAnsi="Times New Roman" w:cs="Times New Roman"/>
          <w:sz w:val="24"/>
          <w:szCs w:val="24"/>
        </w:rPr>
        <w:t>заинтересованите страни</w:t>
      </w:r>
      <w:r w:rsidRPr="00BC67BA">
        <w:rPr>
          <w:rFonts w:ascii="Times New Roman" w:eastAsia="Calibri" w:hAnsi="Times New Roman" w:cs="Times New Roman"/>
          <w:sz w:val="24"/>
          <w:szCs w:val="24"/>
        </w:rPr>
        <w:t>.</w:t>
      </w:r>
    </w:p>
    <w:p w14:paraId="4617CA21" w14:textId="77777777" w:rsidR="003B3D02" w:rsidRPr="00BC67BA" w:rsidRDefault="003B3D02" w:rsidP="003B3D02">
      <w:pPr>
        <w:pBdr>
          <w:top w:val="single" w:sz="4" w:space="1" w:color="auto"/>
          <w:left w:val="single" w:sz="4" w:space="2" w:color="auto"/>
          <w:bottom w:val="single" w:sz="4" w:space="1" w:color="auto"/>
          <w:right w:val="single" w:sz="4" w:space="4" w:color="auto"/>
        </w:pBdr>
        <w:spacing w:after="0" w:line="240" w:lineRule="auto"/>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Полето не е задължително за попълване.</w:t>
      </w:r>
    </w:p>
    <w:p w14:paraId="19B23267" w14:textId="77777777" w:rsidR="00456FD8" w:rsidRPr="00BC67BA" w:rsidRDefault="00456FD8" w:rsidP="00AC6DFB">
      <w:pPr>
        <w:pBdr>
          <w:top w:val="single" w:sz="4" w:space="1" w:color="auto"/>
          <w:left w:val="single" w:sz="4" w:space="2" w:color="auto"/>
          <w:bottom w:val="single" w:sz="4" w:space="1" w:color="auto"/>
          <w:right w:val="single" w:sz="4" w:space="4" w:color="auto"/>
        </w:pBdr>
        <w:spacing w:after="0" w:line="240" w:lineRule="auto"/>
        <w:jc w:val="both"/>
        <w:rPr>
          <w:rFonts w:ascii="Times New Roman" w:eastAsia="Calibri" w:hAnsi="Times New Roman" w:cs="Times New Roman"/>
          <w:sz w:val="24"/>
          <w:szCs w:val="24"/>
        </w:rPr>
      </w:pPr>
    </w:p>
    <w:p w14:paraId="644447CC" w14:textId="77777777" w:rsidR="003B3D02" w:rsidRPr="00BC67BA" w:rsidRDefault="003B3D02" w:rsidP="003B3D02">
      <w:pPr>
        <w:pBdr>
          <w:top w:val="single" w:sz="4" w:space="1" w:color="auto"/>
          <w:left w:val="single" w:sz="4" w:space="2" w:color="auto"/>
          <w:bottom w:val="single" w:sz="4" w:space="1" w:color="auto"/>
          <w:right w:val="single" w:sz="4" w:space="4" w:color="auto"/>
        </w:pBdr>
        <w:spacing w:after="0" w:line="240" w:lineRule="auto"/>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За полетата, за които е указано, че попълването не е задължително, в случай че кандидатите вземат решение да не предоставят допълнителна информация, следва да попълнят текст „Неприложимо“.</w:t>
      </w:r>
    </w:p>
    <w:p w14:paraId="2A8347A9" w14:textId="77777777" w:rsidR="003B3D02" w:rsidRPr="00BC67BA" w:rsidRDefault="003B3D02" w:rsidP="00AC6DFB">
      <w:pPr>
        <w:pBdr>
          <w:top w:val="single" w:sz="4" w:space="1" w:color="auto"/>
          <w:left w:val="single" w:sz="4" w:space="2" w:color="auto"/>
          <w:bottom w:val="single" w:sz="4" w:space="1" w:color="auto"/>
          <w:right w:val="single" w:sz="4" w:space="4" w:color="auto"/>
        </w:pBdr>
        <w:spacing w:after="0" w:line="240" w:lineRule="auto"/>
        <w:jc w:val="both"/>
        <w:rPr>
          <w:rFonts w:ascii="Times New Roman" w:eastAsia="Calibri" w:hAnsi="Times New Roman" w:cs="Times New Roman"/>
          <w:sz w:val="24"/>
          <w:szCs w:val="24"/>
        </w:rPr>
      </w:pPr>
    </w:p>
    <w:p w14:paraId="0960DD1D" w14:textId="77777777" w:rsidR="006533FA" w:rsidRPr="00BC67BA" w:rsidRDefault="006533FA" w:rsidP="00AC6DFB">
      <w:pPr>
        <w:pBdr>
          <w:top w:val="single" w:sz="4" w:space="1" w:color="auto"/>
          <w:left w:val="single" w:sz="4" w:space="2" w:color="auto"/>
          <w:bottom w:val="single" w:sz="4" w:space="1" w:color="auto"/>
          <w:right w:val="single" w:sz="4" w:space="4" w:color="auto"/>
        </w:pBdr>
        <w:spacing w:after="0" w:line="240" w:lineRule="auto"/>
        <w:jc w:val="both"/>
        <w:rPr>
          <w:rFonts w:ascii="Times New Roman" w:eastAsia="Calibri" w:hAnsi="Times New Roman" w:cs="Times New Roman"/>
          <w:i/>
          <w:sz w:val="24"/>
          <w:szCs w:val="24"/>
        </w:rPr>
      </w:pPr>
      <w:r w:rsidRPr="00BC67BA">
        <w:rPr>
          <w:rFonts w:ascii="Times New Roman" w:eastAsia="Calibri" w:hAnsi="Times New Roman" w:cs="Times New Roman"/>
          <w:i/>
          <w:sz w:val="24"/>
          <w:szCs w:val="24"/>
        </w:rPr>
        <w:t>В случай на представяне на доказателствени документи във връзка с представената информация в гореописаните полета, същите следва да се прикачат в т. 12. „Прикачени електронно подписани документи“ от формуляра за кандидатстване.</w:t>
      </w:r>
    </w:p>
    <w:p w14:paraId="640F5648" w14:textId="77777777" w:rsidR="002D4B6A" w:rsidRPr="00BC67BA" w:rsidRDefault="002D4B6A" w:rsidP="002325A3">
      <w:pPr>
        <w:pStyle w:val="ListParagraph"/>
        <w:spacing w:after="360" w:line="240" w:lineRule="auto"/>
        <w:ind w:left="0"/>
        <w:jc w:val="both"/>
        <w:rPr>
          <w:rFonts w:ascii="Times New Roman" w:hAnsi="Times New Roman" w:cs="Times New Roman"/>
          <w:b/>
          <w:sz w:val="20"/>
          <w:szCs w:val="20"/>
        </w:rPr>
      </w:pPr>
    </w:p>
    <w:p w14:paraId="3B6E0390" w14:textId="77777777" w:rsidR="006A2DB8" w:rsidRPr="00BC67BA" w:rsidRDefault="00CB14EE" w:rsidP="00D717AF">
      <w:pPr>
        <w:pStyle w:val="ListParagraph"/>
        <w:pBdr>
          <w:top w:val="single" w:sz="4" w:space="1" w:color="auto"/>
          <w:left w:val="single" w:sz="4" w:space="4" w:color="auto"/>
          <w:bottom w:val="single" w:sz="4" w:space="1" w:color="auto"/>
          <w:right w:val="single" w:sz="4" w:space="4" w:color="auto"/>
        </w:pBdr>
        <w:spacing w:after="0" w:line="240" w:lineRule="auto"/>
        <w:ind w:left="0"/>
        <w:contextualSpacing w:val="0"/>
        <w:jc w:val="both"/>
        <w:rPr>
          <w:rFonts w:ascii="Times New Roman" w:hAnsi="Times New Roman" w:cs="Times New Roman"/>
          <w:b/>
          <w:sz w:val="24"/>
          <w:szCs w:val="24"/>
        </w:rPr>
      </w:pPr>
      <w:r w:rsidRPr="00BC67BA">
        <w:rPr>
          <w:rFonts w:ascii="Times New Roman" w:hAnsi="Times New Roman" w:cs="Times New Roman"/>
          <w:b/>
          <w:sz w:val="24"/>
          <w:szCs w:val="24"/>
        </w:rPr>
        <w:t>2</w:t>
      </w:r>
      <w:r w:rsidR="007D15AC" w:rsidRPr="00BC67BA">
        <w:rPr>
          <w:rFonts w:ascii="Times New Roman" w:hAnsi="Times New Roman" w:cs="Times New Roman"/>
          <w:b/>
          <w:sz w:val="24"/>
          <w:szCs w:val="24"/>
        </w:rPr>
        <w:t>8</w:t>
      </w:r>
      <w:r w:rsidR="006A2DB8" w:rsidRPr="00BC67BA">
        <w:rPr>
          <w:rFonts w:ascii="Times New Roman" w:hAnsi="Times New Roman" w:cs="Times New Roman"/>
          <w:b/>
          <w:sz w:val="24"/>
          <w:szCs w:val="24"/>
        </w:rPr>
        <w:t xml:space="preserve">. Приложения към </w:t>
      </w:r>
      <w:r w:rsidR="00EA11C9" w:rsidRPr="00BC67BA">
        <w:rPr>
          <w:rFonts w:ascii="Times New Roman" w:hAnsi="Times New Roman" w:cs="Times New Roman"/>
          <w:b/>
          <w:sz w:val="24"/>
          <w:szCs w:val="24"/>
        </w:rPr>
        <w:t>Условията за кандидатстване</w:t>
      </w:r>
      <w:r w:rsidR="006A2DB8" w:rsidRPr="00BC67BA">
        <w:rPr>
          <w:rFonts w:ascii="Times New Roman" w:hAnsi="Times New Roman" w:cs="Times New Roman"/>
          <w:b/>
          <w:sz w:val="24"/>
          <w:szCs w:val="24"/>
        </w:rPr>
        <w:t>:</w:t>
      </w:r>
    </w:p>
    <w:p w14:paraId="068B8B60" w14:textId="77777777" w:rsidR="00D717AF" w:rsidRPr="00BC67BA" w:rsidRDefault="00D717AF" w:rsidP="00D717AF">
      <w:pPr>
        <w:pBdr>
          <w:top w:val="single" w:sz="4" w:space="1" w:color="auto"/>
          <w:left w:val="single" w:sz="4" w:space="4" w:color="auto"/>
          <w:bottom w:val="single" w:sz="4" w:space="1" w:color="auto"/>
          <w:right w:val="single" w:sz="4" w:space="4" w:color="auto"/>
        </w:pBdr>
        <w:tabs>
          <w:tab w:val="left" w:pos="709"/>
        </w:tabs>
        <w:spacing w:after="0" w:line="240" w:lineRule="auto"/>
        <w:jc w:val="both"/>
        <w:rPr>
          <w:rFonts w:ascii="Times New Roman" w:eastAsia="Calibri" w:hAnsi="Times New Roman" w:cs="Times New Roman"/>
          <w:b/>
          <w:sz w:val="24"/>
          <w:szCs w:val="24"/>
        </w:rPr>
      </w:pPr>
    </w:p>
    <w:p w14:paraId="326E901B" w14:textId="77777777" w:rsidR="00665E70" w:rsidRPr="000E2856" w:rsidRDefault="00993273" w:rsidP="009C3A9E">
      <w:pPr>
        <w:pBdr>
          <w:top w:val="single" w:sz="4" w:space="1" w:color="auto"/>
          <w:left w:val="single" w:sz="4" w:space="4" w:color="auto"/>
          <w:bottom w:val="single" w:sz="4" w:space="1" w:color="auto"/>
          <w:right w:val="single" w:sz="4" w:space="4" w:color="auto"/>
        </w:pBdr>
        <w:tabs>
          <w:tab w:val="left" w:pos="709"/>
        </w:tabs>
        <w:spacing w:after="120" w:line="240" w:lineRule="auto"/>
        <w:jc w:val="both"/>
        <w:rPr>
          <w:rFonts w:ascii="Calibri" w:eastAsia="Calibri" w:hAnsi="Calibri" w:cs="Times New Roman"/>
          <w:lang w:val="ru-RU"/>
        </w:rPr>
      </w:pPr>
      <w:r w:rsidRPr="00BC67BA">
        <w:rPr>
          <w:rFonts w:ascii="Times New Roman" w:eastAsia="Calibri" w:hAnsi="Times New Roman" w:cs="Times New Roman"/>
          <w:b/>
          <w:sz w:val="24"/>
          <w:szCs w:val="24"/>
        </w:rPr>
        <w:lastRenderedPageBreak/>
        <w:t>28.1.</w:t>
      </w:r>
      <w:r w:rsidRPr="00BC67BA">
        <w:rPr>
          <w:rFonts w:ascii="Calibri" w:eastAsia="Calibri" w:hAnsi="Calibri" w:cs="Times New Roman"/>
        </w:rPr>
        <w:t xml:space="preserve"> </w:t>
      </w:r>
      <w:r w:rsidR="00665E70" w:rsidRPr="00BC67BA">
        <w:rPr>
          <w:rFonts w:ascii="Times New Roman" w:eastAsia="Calibri" w:hAnsi="Times New Roman" w:cs="Times New Roman"/>
          <w:sz w:val="24"/>
          <w:szCs w:val="24"/>
        </w:rPr>
        <w:t xml:space="preserve">Приложение </w:t>
      </w:r>
      <w:r w:rsidR="00061915" w:rsidRPr="00BC67BA">
        <w:rPr>
          <w:rFonts w:ascii="Times New Roman" w:hAnsi="Times New Roman"/>
          <w:sz w:val="24"/>
          <w:szCs w:val="24"/>
        </w:rPr>
        <w:t>№</w:t>
      </w:r>
      <w:r w:rsidR="00061915" w:rsidRPr="000E2856">
        <w:rPr>
          <w:rFonts w:ascii="Times New Roman" w:hAnsi="Times New Roman"/>
          <w:sz w:val="24"/>
          <w:szCs w:val="24"/>
          <w:lang w:val="ru-RU"/>
        </w:rPr>
        <w:t xml:space="preserve"> </w:t>
      </w:r>
      <w:r w:rsidR="00665E70" w:rsidRPr="000E2856">
        <w:rPr>
          <w:rFonts w:ascii="Times New Roman" w:eastAsia="Calibri" w:hAnsi="Times New Roman" w:cs="Times New Roman"/>
          <w:sz w:val="24"/>
          <w:szCs w:val="24"/>
          <w:lang w:val="ru-RU"/>
        </w:rPr>
        <w:t>1</w:t>
      </w:r>
      <w:r w:rsidR="00295E07" w:rsidRPr="000E2856">
        <w:rPr>
          <w:rFonts w:ascii="Times New Roman" w:eastAsia="Calibri" w:hAnsi="Times New Roman" w:cs="Times New Roman"/>
          <w:sz w:val="24"/>
          <w:szCs w:val="24"/>
          <w:lang w:val="ru-RU"/>
        </w:rPr>
        <w:t>:</w:t>
      </w:r>
      <w:r w:rsidR="00665E70" w:rsidRPr="000E2856">
        <w:rPr>
          <w:rFonts w:ascii="Times New Roman" w:eastAsia="Calibri" w:hAnsi="Times New Roman" w:cs="Times New Roman"/>
          <w:sz w:val="24"/>
          <w:szCs w:val="24"/>
          <w:lang w:val="ru-RU"/>
        </w:rPr>
        <w:t xml:space="preserve"> </w:t>
      </w:r>
      <w:r w:rsidR="00665E70" w:rsidRPr="00BC67BA">
        <w:rPr>
          <w:rFonts w:ascii="Times New Roman" w:eastAsia="Calibri" w:hAnsi="Times New Roman" w:cs="Times New Roman"/>
          <w:sz w:val="24"/>
          <w:szCs w:val="24"/>
        </w:rPr>
        <w:t>Образец на декларация за съгласие данните от статистическите изследвания, необходими за кандидатстването, оценката на проектното предложение, мониторинга, измерването и отчитането на резултатите от изпълнението и контрола по изпълнението за периода на действие на ОПОС 2014-2020 г. да бъдат предоставени от Националния статистически институт на Управляващия орган на ОПОС 2014-2020 г., както и да бъдат разпространявани/публикувани в докладите за изпълнение на програмата;</w:t>
      </w:r>
    </w:p>
    <w:p w14:paraId="569B386B" w14:textId="77777777" w:rsidR="00993273" w:rsidRPr="00BC67BA" w:rsidRDefault="00993273" w:rsidP="009C3A9E">
      <w:pPr>
        <w:pBdr>
          <w:top w:val="single" w:sz="4" w:space="1" w:color="auto"/>
          <w:left w:val="single" w:sz="4" w:space="4" w:color="auto"/>
          <w:bottom w:val="single" w:sz="4" w:space="1" w:color="auto"/>
          <w:right w:val="single" w:sz="4" w:space="4" w:color="auto"/>
        </w:pBdr>
        <w:tabs>
          <w:tab w:val="left" w:pos="709"/>
        </w:tabs>
        <w:spacing w:after="120" w:line="240" w:lineRule="auto"/>
        <w:jc w:val="both"/>
        <w:rPr>
          <w:rFonts w:ascii="Times New Roman" w:eastAsia="Calibri" w:hAnsi="Times New Roman" w:cs="Times New Roman"/>
          <w:sz w:val="24"/>
          <w:szCs w:val="24"/>
        </w:rPr>
      </w:pPr>
      <w:r w:rsidRPr="00BC67BA">
        <w:rPr>
          <w:rFonts w:ascii="Times New Roman" w:eastAsia="Calibri" w:hAnsi="Times New Roman" w:cs="Times New Roman"/>
          <w:b/>
          <w:sz w:val="24"/>
          <w:szCs w:val="24"/>
        </w:rPr>
        <w:t>28.2.</w:t>
      </w:r>
      <w:r w:rsidRPr="00BC67BA">
        <w:rPr>
          <w:rFonts w:ascii="Times New Roman" w:eastAsia="Calibri" w:hAnsi="Times New Roman" w:cs="Times New Roman"/>
          <w:sz w:val="24"/>
          <w:szCs w:val="24"/>
        </w:rPr>
        <w:t xml:space="preserve"> Приложение </w:t>
      </w:r>
      <w:r w:rsidR="00295E07" w:rsidRPr="00BC67BA">
        <w:rPr>
          <w:rFonts w:ascii="Times New Roman" w:hAnsi="Times New Roman"/>
          <w:sz w:val="24"/>
          <w:szCs w:val="24"/>
        </w:rPr>
        <w:t>№</w:t>
      </w:r>
      <w:r w:rsidR="00295E07" w:rsidRPr="000E2856">
        <w:rPr>
          <w:rFonts w:ascii="Times New Roman" w:hAnsi="Times New Roman"/>
          <w:sz w:val="24"/>
          <w:szCs w:val="24"/>
          <w:lang w:val="ru-RU"/>
        </w:rPr>
        <w:t xml:space="preserve"> </w:t>
      </w:r>
      <w:r w:rsidRPr="00BC67BA">
        <w:rPr>
          <w:rFonts w:ascii="Times New Roman" w:eastAsia="Calibri" w:hAnsi="Times New Roman" w:cs="Times New Roman"/>
          <w:sz w:val="24"/>
          <w:szCs w:val="24"/>
        </w:rPr>
        <w:t>2</w:t>
      </w:r>
      <w:r w:rsidR="00295E07" w:rsidRPr="000E2856">
        <w:rPr>
          <w:rFonts w:ascii="Times New Roman" w:eastAsia="Calibri" w:hAnsi="Times New Roman" w:cs="Times New Roman"/>
          <w:sz w:val="24"/>
          <w:szCs w:val="24"/>
          <w:lang w:val="ru-RU"/>
        </w:rPr>
        <w:t>:</w:t>
      </w:r>
      <w:r w:rsidRPr="00BC67BA">
        <w:rPr>
          <w:rFonts w:ascii="Times New Roman" w:eastAsia="Calibri" w:hAnsi="Times New Roman" w:cs="Times New Roman"/>
          <w:sz w:val="24"/>
          <w:szCs w:val="24"/>
        </w:rPr>
        <w:t xml:space="preserve"> </w:t>
      </w:r>
      <w:r w:rsidR="00295E07" w:rsidRPr="00BC67BA">
        <w:rPr>
          <w:rFonts w:ascii="Times New Roman" w:eastAsia="Calibri" w:hAnsi="Times New Roman" w:cs="Times New Roman"/>
          <w:sz w:val="24"/>
          <w:szCs w:val="24"/>
        </w:rPr>
        <w:t>Образец на декларация: за запознатост с определението за нередност и измама; че към датата на подаване на проектното предложение проектът не е физически завършен или изцяло осъществен, независимо дали всички свързани плащания са направени от кандидата</w:t>
      </w:r>
      <w:r w:rsidR="003C08B3" w:rsidRPr="00BC67BA">
        <w:rPr>
          <w:rFonts w:ascii="Times New Roman" w:hAnsi="Times New Roman" w:cs="Times New Roman"/>
          <w:sz w:val="24"/>
          <w:szCs w:val="24"/>
        </w:rPr>
        <w:t>/партньора</w:t>
      </w:r>
      <w:r w:rsidR="00295E07" w:rsidRPr="00BC67BA">
        <w:rPr>
          <w:rFonts w:ascii="Times New Roman" w:eastAsia="Calibri" w:hAnsi="Times New Roman" w:cs="Times New Roman"/>
          <w:sz w:val="24"/>
          <w:szCs w:val="24"/>
        </w:rPr>
        <w:t xml:space="preserve">; че проектът генерира/не генерира приходи и че исканата безвъзмездна финансова помощ не е за финансиране на разходи, които вече са финансирани със средства от ЕСИФ или чрез други инструменти на Европейския съюз, както и с други публични средства, различни от тези на </w:t>
      </w:r>
      <w:r w:rsidR="003C08B3" w:rsidRPr="00BC67BA">
        <w:rPr>
          <w:rFonts w:ascii="Times New Roman" w:eastAsia="Calibri" w:hAnsi="Times New Roman" w:cs="Times New Roman"/>
          <w:sz w:val="24"/>
          <w:szCs w:val="24"/>
        </w:rPr>
        <w:t>кандидата/партньора</w:t>
      </w:r>
      <w:r w:rsidR="00295E07" w:rsidRPr="00BC67BA">
        <w:rPr>
          <w:rFonts w:ascii="Times New Roman" w:eastAsia="Calibri" w:hAnsi="Times New Roman" w:cs="Times New Roman"/>
          <w:sz w:val="24"/>
          <w:szCs w:val="24"/>
        </w:rPr>
        <w:t>, с приложена към нея „Справка за изпълнение на проекти и дейности в сектор “Биоразнообразие“, изпълнявани в период от 10 години преди датата на кандидатстване по процедурата“</w:t>
      </w:r>
      <w:r w:rsidRPr="00BC67BA">
        <w:rPr>
          <w:rFonts w:ascii="Times New Roman" w:eastAsia="Calibri" w:hAnsi="Times New Roman" w:cs="Times New Roman"/>
          <w:sz w:val="24"/>
          <w:szCs w:val="24"/>
        </w:rPr>
        <w:t>;</w:t>
      </w:r>
    </w:p>
    <w:p w14:paraId="1BD04E32" w14:textId="77777777" w:rsidR="00993273" w:rsidRPr="00BC67BA" w:rsidRDefault="00993273" w:rsidP="009C3A9E">
      <w:pPr>
        <w:pBdr>
          <w:top w:val="single" w:sz="4" w:space="1" w:color="auto"/>
          <w:left w:val="single" w:sz="4" w:space="4" w:color="auto"/>
          <w:bottom w:val="single" w:sz="4" w:space="1" w:color="auto"/>
          <w:right w:val="single" w:sz="4" w:space="4" w:color="auto"/>
        </w:pBdr>
        <w:tabs>
          <w:tab w:val="left" w:pos="709"/>
        </w:tabs>
        <w:spacing w:after="120" w:line="240" w:lineRule="auto"/>
        <w:jc w:val="both"/>
        <w:rPr>
          <w:rFonts w:ascii="Times New Roman" w:eastAsia="Calibri" w:hAnsi="Times New Roman" w:cs="Times New Roman"/>
          <w:sz w:val="24"/>
          <w:szCs w:val="24"/>
        </w:rPr>
      </w:pPr>
      <w:r w:rsidRPr="00BC67BA">
        <w:rPr>
          <w:rFonts w:ascii="Times New Roman" w:eastAsia="Calibri" w:hAnsi="Times New Roman" w:cs="Times New Roman"/>
          <w:b/>
          <w:sz w:val="24"/>
          <w:szCs w:val="24"/>
        </w:rPr>
        <w:t>28.3.</w:t>
      </w:r>
      <w:r w:rsidRPr="00BC67BA">
        <w:rPr>
          <w:rFonts w:ascii="Times New Roman" w:eastAsia="Calibri" w:hAnsi="Times New Roman" w:cs="Times New Roman"/>
          <w:sz w:val="24"/>
          <w:szCs w:val="24"/>
        </w:rPr>
        <w:t xml:space="preserve"> Приложение </w:t>
      </w:r>
      <w:r w:rsidR="004D301A" w:rsidRPr="00BC67BA">
        <w:rPr>
          <w:rFonts w:ascii="Times New Roman" w:hAnsi="Times New Roman"/>
          <w:sz w:val="24"/>
          <w:szCs w:val="24"/>
        </w:rPr>
        <w:t xml:space="preserve">№ </w:t>
      </w:r>
      <w:r w:rsidRPr="00BC67BA">
        <w:rPr>
          <w:rFonts w:ascii="Times New Roman" w:eastAsia="Calibri" w:hAnsi="Times New Roman" w:cs="Times New Roman"/>
          <w:sz w:val="24"/>
          <w:szCs w:val="24"/>
        </w:rPr>
        <w:t>3</w:t>
      </w:r>
      <w:r w:rsidR="004D301A" w:rsidRPr="00BC67BA">
        <w:rPr>
          <w:rFonts w:ascii="Times New Roman" w:eastAsia="Calibri" w:hAnsi="Times New Roman" w:cs="Times New Roman"/>
          <w:sz w:val="24"/>
          <w:szCs w:val="24"/>
        </w:rPr>
        <w:t>: Образец на декларация</w:t>
      </w:r>
      <w:r w:rsidR="004D301A" w:rsidRPr="00BC67BA">
        <w:t xml:space="preserve"> </w:t>
      </w:r>
      <w:r w:rsidR="004D301A" w:rsidRPr="00BC67BA">
        <w:rPr>
          <w:rFonts w:ascii="Times New Roman" w:eastAsia="Calibri" w:hAnsi="Times New Roman" w:cs="Times New Roman"/>
          <w:sz w:val="24"/>
          <w:szCs w:val="24"/>
        </w:rPr>
        <w:t>по чл. 25, ал. 2 от ЗУСЕСИФ;</w:t>
      </w:r>
    </w:p>
    <w:p w14:paraId="2154882B" w14:textId="77777777" w:rsidR="004D301A" w:rsidRPr="00BC67BA" w:rsidRDefault="00B12F29" w:rsidP="009C3A9E">
      <w:pPr>
        <w:pBdr>
          <w:top w:val="single" w:sz="4" w:space="1" w:color="auto"/>
          <w:left w:val="single" w:sz="4" w:space="4" w:color="auto"/>
          <w:bottom w:val="single" w:sz="4" w:space="1" w:color="auto"/>
          <w:right w:val="single" w:sz="4" w:space="4" w:color="auto"/>
        </w:pBdr>
        <w:tabs>
          <w:tab w:val="left" w:pos="709"/>
        </w:tabs>
        <w:spacing w:after="120" w:line="240" w:lineRule="auto"/>
        <w:jc w:val="both"/>
        <w:rPr>
          <w:rFonts w:ascii="Times New Roman" w:eastAsia="Calibri" w:hAnsi="Times New Roman" w:cs="Times New Roman"/>
          <w:sz w:val="24"/>
          <w:szCs w:val="24"/>
        </w:rPr>
      </w:pPr>
      <w:r w:rsidRPr="00BC67BA">
        <w:rPr>
          <w:rFonts w:ascii="Times New Roman" w:eastAsia="Calibri" w:hAnsi="Times New Roman" w:cs="Times New Roman"/>
          <w:b/>
          <w:sz w:val="24"/>
          <w:szCs w:val="24"/>
        </w:rPr>
        <w:t>28.4</w:t>
      </w:r>
      <w:r w:rsidR="00993273" w:rsidRPr="00BC67BA">
        <w:rPr>
          <w:rFonts w:ascii="Times New Roman" w:eastAsia="Calibri" w:hAnsi="Times New Roman" w:cs="Times New Roman"/>
          <w:b/>
          <w:sz w:val="24"/>
          <w:szCs w:val="24"/>
        </w:rPr>
        <w:t>.</w:t>
      </w:r>
      <w:r w:rsidR="00081648" w:rsidRPr="00BC67BA">
        <w:rPr>
          <w:rFonts w:ascii="Times New Roman" w:eastAsia="Calibri" w:hAnsi="Times New Roman" w:cs="Times New Roman"/>
          <w:sz w:val="24"/>
          <w:szCs w:val="24"/>
        </w:rPr>
        <w:t xml:space="preserve"> Приложение </w:t>
      </w:r>
      <w:r w:rsidR="004D301A" w:rsidRPr="00BC67BA">
        <w:rPr>
          <w:rFonts w:ascii="Times New Roman" w:hAnsi="Times New Roman"/>
          <w:sz w:val="24"/>
          <w:szCs w:val="24"/>
        </w:rPr>
        <w:t xml:space="preserve">№ </w:t>
      </w:r>
      <w:r w:rsidR="00081648" w:rsidRPr="00BC67BA">
        <w:rPr>
          <w:rFonts w:ascii="Times New Roman" w:eastAsia="Calibri" w:hAnsi="Times New Roman" w:cs="Times New Roman"/>
          <w:sz w:val="24"/>
          <w:szCs w:val="24"/>
        </w:rPr>
        <w:t>4</w:t>
      </w:r>
      <w:r w:rsidR="004D301A" w:rsidRPr="00BC67BA">
        <w:rPr>
          <w:rFonts w:ascii="Times New Roman" w:eastAsia="Calibri" w:hAnsi="Times New Roman" w:cs="Times New Roman"/>
          <w:sz w:val="24"/>
          <w:szCs w:val="24"/>
        </w:rPr>
        <w:t>:</w:t>
      </w:r>
      <w:r w:rsidR="00993273" w:rsidRPr="00BC67BA">
        <w:rPr>
          <w:rFonts w:ascii="Times New Roman" w:eastAsia="Calibri" w:hAnsi="Times New Roman" w:cs="Times New Roman"/>
          <w:sz w:val="24"/>
          <w:szCs w:val="24"/>
        </w:rPr>
        <w:t xml:space="preserve"> </w:t>
      </w:r>
      <w:r w:rsidR="004D301A" w:rsidRPr="00BC67BA">
        <w:rPr>
          <w:rFonts w:ascii="Times New Roman" w:eastAsia="Calibri" w:hAnsi="Times New Roman" w:cs="Times New Roman"/>
          <w:sz w:val="24"/>
          <w:szCs w:val="24"/>
        </w:rPr>
        <w:t>Образец на декларация</w:t>
      </w:r>
      <w:r w:rsidR="004D301A" w:rsidRPr="00BC67BA">
        <w:t xml:space="preserve"> </w:t>
      </w:r>
      <w:r w:rsidR="004D301A" w:rsidRPr="00BC67BA">
        <w:rPr>
          <w:rFonts w:ascii="Times New Roman" w:eastAsia="Calibri" w:hAnsi="Times New Roman" w:cs="Times New Roman"/>
          <w:sz w:val="24"/>
          <w:szCs w:val="24"/>
        </w:rPr>
        <w:t>за липса на конфликт на интереси</w:t>
      </w:r>
      <w:r w:rsidR="00B52E17" w:rsidRPr="00BC67BA">
        <w:rPr>
          <w:rFonts w:ascii="Times New Roman" w:eastAsia="Calibri" w:hAnsi="Times New Roman" w:cs="Times New Roman"/>
          <w:sz w:val="24"/>
          <w:szCs w:val="24"/>
        </w:rPr>
        <w:t>;</w:t>
      </w:r>
    </w:p>
    <w:p w14:paraId="54A005E0" w14:textId="46718FE3" w:rsidR="00B12F29" w:rsidRPr="00BC67BA" w:rsidRDefault="00C93FE9" w:rsidP="009C3A9E">
      <w:pPr>
        <w:pBdr>
          <w:top w:val="single" w:sz="4" w:space="1" w:color="auto"/>
          <w:left w:val="single" w:sz="4" w:space="4" w:color="auto"/>
          <w:bottom w:val="single" w:sz="4" w:space="1" w:color="auto"/>
          <w:right w:val="single" w:sz="4" w:space="4" w:color="auto"/>
        </w:pBdr>
        <w:tabs>
          <w:tab w:val="left" w:pos="709"/>
        </w:tabs>
        <w:spacing w:after="120" w:line="240" w:lineRule="auto"/>
        <w:jc w:val="both"/>
        <w:rPr>
          <w:rFonts w:ascii="Times New Roman" w:eastAsia="Calibri" w:hAnsi="Times New Roman" w:cs="Times New Roman"/>
          <w:sz w:val="24"/>
          <w:szCs w:val="24"/>
        </w:rPr>
      </w:pPr>
      <w:r w:rsidRPr="00BC67BA">
        <w:rPr>
          <w:rFonts w:ascii="Times New Roman" w:eastAsia="Calibri" w:hAnsi="Times New Roman" w:cs="Times New Roman"/>
          <w:b/>
          <w:sz w:val="24"/>
          <w:szCs w:val="24"/>
        </w:rPr>
        <w:t>28.</w:t>
      </w:r>
      <w:r w:rsidR="002744F3" w:rsidRPr="00BC67BA">
        <w:rPr>
          <w:rFonts w:ascii="Times New Roman" w:eastAsia="Calibri" w:hAnsi="Times New Roman" w:cs="Times New Roman"/>
          <w:b/>
          <w:sz w:val="24"/>
          <w:szCs w:val="24"/>
        </w:rPr>
        <w:t>5</w:t>
      </w:r>
      <w:r w:rsidR="00886459" w:rsidRPr="00BC67BA">
        <w:rPr>
          <w:rFonts w:ascii="Times New Roman" w:eastAsia="Calibri" w:hAnsi="Times New Roman" w:cs="Times New Roman"/>
          <w:b/>
          <w:sz w:val="24"/>
          <w:szCs w:val="24"/>
        </w:rPr>
        <w:t>.</w:t>
      </w:r>
      <w:r w:rsidRPr="00BC67BA">
        <w:rPr>
          <w:rFonts w:ascii="Times New Roman" w:eastAsia="Calibri" w:hAnsi="Times New Roman" w:cs="Times New Roman"/>
          <w:sz w:val="24"/>
          <w:szCs w:val="24"/>
        </w:rPr>
        <w:t xml:space="preserve"> Приложение</w:t>
      </w:r>
      <w:r w:rsidR="002F0316" w:rsidRPr="00BC67BA">
        <w:rPr>
          <w:rFonts w:ascii="Times New Roman" w:eastAsia="Calibri" w:hAnsi="Times New Roman" w:cs="Times New Roman"/>
          <w:sz w:val="24"/>
          <w:szCs w:val="24"/>
        </w:rPr>
        <w:t xml:space="preserve"> </w:t>
      </w:r>
      <w:r w:rsidR="002F0316" w:rsidRPr="00BC67BA">
        <w:rPr>
          <w:rFonts w:ascii="Times New Roman" w:hAnsi="Times New Roman"/>
          <w:sz w:val="24"/>
          <w:szCs w:val="24"/>
        </w:rPr>
        <w:t xml:space="preserve">№ </w:t>
      </w:r>
      <w:r w:rsidR="002744F3" w:rsidRPr="00BC67BA">
        <w:rPr>
          <w:rFonts w:ascii="Times New Roman" w:eastAsia="Calibri" w:hAnsi="Times New Roman" w:cs="Times New Roman"/>
          <w:sz w:val="24"/>
          <w:szCs w:val="24"/>
        </w:rPr>
        <w:t>5</w:t>
      </w:r>
      <w:r w:rsidR="002F0316" w:rsidRPr="00BC67BA">
        <w:rPr>
          <w:rFonts w:ascii="Times New Roman" w:eastAsia="Calibri" w:hAnsi="Times New Roman" w:cs="Times New Roman"/>
          <w:sz w:val="24"/>
          <w:szCs w:val="24"/>
        </w:rPr>
        <w:t>:</w:t>
      </w:r>
      <w:r w:rsidR="00886459" w:rsidRPr="00BC67BA">
        <w:rPr>
          <w:rFonts w:ascii="Times New Roman" w:eastAsia="Calibri" w:hAnsi="Times New Roman" w:cs="Times New Roman"/>
          <w:sz w:val="24"/>
          <w:szCs w:val="24"/>
        </w:rPr>
        <w:t xml:space="preserve"> </w:t>
      </w:r>
      <w:r w:rsidR="002F0316" w:rsidRPr="00BC67BA">
        <w:rPr>
          <w:rFonts w:ascii="Times New Roman" w:eastAsia="Calibri" w:hAnsi="Times New Roman" w:cs="Times New Roman"/>
          <w:sz w:val="24"/>
          <w:szCs w:val="24"/>
        </w:rPr>
        <w:t xml:space="preserve">Образец на въпросник за оценка на капацитета на бенефициента </w:t>
      </w:r>
      <w:r w:rsidR="00080F59" w:rsidRPr="00BC67BA">
        <w:rPr>
          <w:rFonts w:ascii="Times New Roman" w:eastAsia="Calibri" w:hAnsi="Times New Roman" w:cs="Times New Roman"/>
          <w:sz w:val="24"/>
          <w:szCs w:val="24"/>
        </w:rPr>
        <w:t xml:space="preserve">- </w:t>
      </w:r>
      <w:r w:rsidR="002F0316" w:rsidRPr="00BC67BA">
        <w:rPr>
          <w:rFonts w:ascii="Times New Roman" w:eastAsia="Calibri" w:hAnsi="Times New Roman" w:cs="Times New Roman"/>
          <w:sz w:val="24"/>
          <w:szCs w:val="24"/>
        </w:rPr>
        <w:t>за общини</w:t>
      </w:r>
      <w:r w:rsidR="00886459" w:rsidRPr="00BC67BA">
        <w:rPr>
          <w:rFonts w:ascii="Times New Roman" w:eastAsia="Calibri" w:hAnsi="Times New Roman" w:cs="Times New Roman"/>
          <w:sz w:val="24"/>
          <w:szCs w:val="24"/>
        </w:rPr>
        <w:t>;</w:t>
      </w:r>
    </w:p>
    <w:p w14:paraId="1A0E333A" w14:textId="6ECC627D" w:rsidR="00BD6664" w:rsidRPr="00BC67BA" w:rsidRDefault="00BD6664" w:rsidP="00BD6664">
      <w:pPr>
        <w:pBdr>
          <w:top w:val="single" w:sz="4" w:space="1" w:color="auto"/>
          <w:left w:val="single" w:sz="4" w:space="4" w:color="auto"/>
          <w:bottom w:val="single" w:sz="4" w:space="1" w:color="auto"/>
          <w:right w:val="single" w:sz="4" w:space="4" w:color="auto"/>
        </w:pBdr>
        <w:tabs>
          <w:tab w:val="left" w:pos="709"/>
        </w:tabs>
        <w:spacing w:after="120" w:line="240" w:lineRule="auto"/>
        <w:jc w:val="both"/>
        <w:rPr>
          <w:rFonts w:ascii="Times New Roman" w:eastAsia="Calibri" w:hAnsi="Times New Roman" w:cs="Times New Roman"/>
          <w:sz w:val="24"/>
          <w:szCs w:val="24"/>
        </w:rPr>
      </w:pPr>
      <w:r w:rsidRPr="00BC67BA">
        <w:rPr>
          <w:rFonts w:ascii="Times New Roman" w:eastAsia="Calibri" w:hAnsi="Times New Roman" w:cs="Times New Roman"/>
          <w:b/>
          <w:sz w:val="24"/>
          <w:szCs w:val="24"/>
        </w:rPr>
        <w:t>28.</w:t>
      </w:r>
      <w:r w:rsidR="002744F3" w:rsidRPr="00BC67BA">
        <w:rPr>
          <w:rFonts w:ascii="Times New Roman" w:eastAsia="Calibri" w:hAnsi="Times New Roman" w:cs="Times New Roman"/>
          <w:b/>
          <w:sz w:val="24"/>
          <w:szCs w:val="24"/>
        </w:rPr>
        <w:t>6</w:t>
      </w:r>
      <w:r w:rsidRPr="00BC67BA">
        <w:rPr>
          <w:rFonts w:ascii="Times New Roman" w:eastAsia="Calibri" w:hAnsi="Times New Roman" w:cs="Times New Roman"/>
          <w:b/>
          <w:sz w:val="24"/>
          <w:szCs w:val="24"/>
        </w:rPr>
        <w:t>.</w:t>
      </w:r>
      <w:r w:rsidRPr="00BC67BA">
        <w:rPr>
          <w:rFonts w:ascii="Times New Roman" w:eastAsia="Calibri" w:hAnsi="Times New Roman" w:cs="Times New Roman"/>
          <w:sz w:val="24"/>
          <w:szCs w:val="24"/>
        </w:rPr>
        <w:t xml:space="preserve"> Приложение </w:t>
      </w:r>
      <w:r w:rsidR="0054446E" w:rsidRPr="00BC67BA">
        <w:rPr>
          <w:rFonts w:ascii="Times New Roman" w:hAnsi="Times New Roman"/>
          <w:sz w:val="24"/>
          <w:szCs w:val="24"/>
        </w:rPr>
        <w:t>№</w:t>
      </w:r>
      <w:r w:rsidR="00537D4B" w:rsidRPr="00BC67BA">
        <w:rPr>
          <w:rFonts w:ascii="Times New Roman" w:hAnsi="Times New Roman"/>
          <w:sz w:val="24"/>
          <w:szCs w:val="24"/>
        </w:rPr>
        <w:t xml:space="preserve"> </w:t>
      </w:r>
      <w:r w:rsidR="002744F3" w:rsidRPr="00BC67BA">
        <w:rPr>
          <w:rFonts w:ascii="Times New Roman" w:eastAsia="Calibri" w:hAnsi="Times New Roman" w:cs="Times New Roman"/>
          <w:sz w:val="24"/>
          <w:szCs w:val="24"/>
        </w:rPr>
        <w:t>6</w:t>
      </w:r>
      <w:r w:rsidR="0054446E" w:rsidRPr="00BC67BA">
        <w:rPr>
          <w:rFonts w:ascii="Times New Roman" w:eastAsia="Calibri" w:hAnsi="Times New Roman" w:cs="Times New Roman"/>
          <w:sz w:val="24"/>
          <w:szCs w:val="24"/>
        </w:rPr>
        <w:t>:</w:t>
      </w:r>
      <w:r w:rsidRPr="00BC67BA">
        <w:rPr>
          <w:rFonts w:ascii="Times New Roman" w:eastAsia="Calibri" w:hAnsi="Times New Roman" w:cs="Times New Roman"/>
          <w:sz w:val="24"/>
          <w:szCs w:val="24"/>
        </w:rPr>
        <w:t xml:space="preserve"> </w:t>
      </w:r>
      <w:r w:rsidR="0054446E" w:rsidRPr="00BC67BA">
        <w:rPr>
          <w:rFonts w:ascii="Times New Roman" w:eastAsia="Calibri" w:hAnsi="Times New Roman" w:cs="Times New Roman"/>
          <w:sz w:val="24"/>
          <w:szCs w:val="24"/>
        </w:rPr>
        <w:t xml:space="preserve">Образец на въпросник за оценка на капацитета на бенефициента - за </w:t>
      </w:r>
      <w:r w:rsidR="00BF0A34" w:rsidRPr="00BC67BA">
        <w:rPr>
          <w:rFonts w:ascii="Times New Roman" w:eastAsia="Calibri" w:hAnsi="Times New Roman" w:cs="Times New Roman"/>
          <w:sz w:val="24"/>
          <w:szCs w:val="24"/>
        </w:rPr>
        <w:t>неправителствени организации по ЗЮЛНЦ</w:t>
      </w:r>
      <w:r w:rsidRPr="00BC67BA">
        <w:rPr>
          <w:rFonts w:ascii="Times New Roman" w:eastAsia="Calibri" w:hAnsi="Times New Roman" w:cs="Times New Roman"/>
          <w:sz w:val="24"/>
          <w:szCs w:val="24"/>
        </w:rPr>
        <w:t>;</w:t>
      </w:r>
    </w:p>
    <w:p w14:paraId="2DCFEB2C" w14:textId="362E74B1" w:rsidR="00B12F29" w:rsidRPr="00BC67BA" w:rsidRDefault="00815B70" w:rsidP="009C3A9E">
      <w:pPr>
        <w:pBdr>
          <w:top w:val="single" w:sz="4" w:space="1" w:color="auto"/>
          <w:left w:val="single" w:sz="4" w:space="4" w:color="auto"/>
          <w:bottom w:val="single" w:sz="4" w:space="1" w:color="auto"/>
          <w:right w:val="single" w:sz="4" w:space="4" w:color="auto"/>
        </w:pBdr>
        <w:tabs>
          <w:tab w:val="left" w:pos="709"/>
        </w:tabs>
        <w:spacing w:after="120" w:line="240" w:lineRule="auto"/>
        <w:jc w:val="both"/>
        <w:rPr>
          <w:rFonts w:ascii="Times New Roman" w:eastAsia="Calibri" w:hAnsi="Times New Roman" w:cs="Times New Roman"/>
          <w:sz w:val="24"/>
          <w:szCs w:val="24"/>
        </w:rPr>
      </w:pPr>
      <w:r w:rsidRPr="00BC67BA">
        <w:rPr>
          <w:rFonts w:ascii="Times New Roman" w:eastAsia="Calibri" w:hAnsi="Times New Roman" w:cs="Times New Roman"/>
          <w:b/>
          <w:sz w:val="24"/>
          <w:szCs w:val="24"/>
        </w:rPr>
        <w:t>28.</w:t>
      </w:r>
      <w:r w:rsidR="002744F3" w:rsidRPr="00BC67BA">
        <w:rPr>
          <w:rFonts w:ascii="Times New Roman" w:eastAsia="Calibri" w:hAnsi="Times New Roman" w:cs="Times New Roman"/>
          <w:b/>
          <w:sz w:val="24"/>
          <w:szCs w:val="24"/>
        </w:rPr>
        <w:t>7</w:t>
      </w:r>
      <w:r w:rsidRPr="00BC67BA">
        <w:rPr>
          <w:rFonts w:ascii="Times New Roman" w:eastAsia="Calibri" w:hAnsi="Times New Roman" w:cs="Times New Roman"/>
          <w:b/>
          <w:sz w:val="24"/>
          <w:szCs w:val="24"/>
        </w:rPr>
        <w:t>.</w:t>
      </w:r>
      <w:r w:rsidRPr="00BC67BA">
        <w:rPr>
          <w:rFonts w:ascii="Times New Roman" w:eastAsia="Calibri" w:hAnsi="Times New Roman" w:cs="Times New Roman"/>
          <w:sz w:val="24"/>
          <w:szCs w:val="24"/>
        </w:rPr>
        <w:t xml:space="preserve"> Приложение </w:t>
      </w:r>
      <w:r w:rsidR="00817EDA" w:rsidRPr="00BC67BA">
        <w:rPr>
          <w:rFonts w:ascii="Times New Roman" w:hAnsi="Times New Roman"/>
          <w:sz w:val="24"/>
          <w:szCs w:val="24"/>
        </w:rPr>
        <w:t xml:space="preserve">№ </w:t>
      </w:r>
      <w:r w:rsidR="002744F3" w:rsidRPr="00BC67BA">
        <w:rPr>
          <w:rFonts w:ascii="Times New Roman" w:eastAsia="Calibri" w:hAnsi="Times New Roman" w:cs="Times New Roman"/>
          <w:sz w:val="24"/>
          <w:szCs w:val="24"/>
        </w:rPr>
        <w:t>7</w:t>
      </w:r>
      <w:r w:rsidR="0040382A" w:rsidRPr="00BC67BA">
        <w:rPr>
          <w:rFonts w:ascii="Times New Roman" w:eastAsia="Calibri" w:hAnsi="Times New Roman" w:cs="Times New Roman"/>
          <w:sz w:val="24"/>
          <w:szCs w:val="24"/>
        </w:rPr>
        <w:t xml:space="preserve">: </w:t>
      </w:r>
      <w:r w:rsidR="00817EDA" w:rsidRPr="00BC67BA">
        <w:rPr>
          <w:rFonts w:ascii="Times New Roman" w:eastAsia="Calibri" w:hAnsi="Times New Roman" w:cs="Times New Roman"/>
          <w:sz w:val="24"/>
          <w:szCs w:val="24"/>
        </w:rPr>
        <w:t>Образец на разяснения за попълване на бюджета</w:t>
      </w:r>
      <w:r w:rsidRPr="00BC67BA">
        <w:rPr>
          <w:rFonts w:ascii="Times New Roman" w:eastAsia="Calibri" w:hAnsi="Times New Roman" w:cs="Times New Roman"/>
          <w:sz w:val="24"/>
          <w:szCs w:val="24"/>
        </w:rPr>
        <w:t>;</w:t>
      </w:r>
    </w:p>
    <w:p w14:paraId="1C7DCC2E" w14:textId="76C63048" w:rsidR="00815B70" w:rsidRPr="00BC67BA" w:rsidRDefault="00C93FE9" w:rsidP="009C3A9E">
      <w:pPr>
        <w:pBdr>
          <w:top w:val="single" w:sz="4" w:space="1" w:color="auto"/>
          <w:left w:val="single" w:sz="4" w:space="4" w:color="auto"/>
          <w:bottom w:val="single" w:sz="4" w:space="1" w:color="auto"/>
          <w:right w:val="single" w:sz="4" w:space="4" w:color="auto"/>
        </w:pBdr>
        <w:tabs>
          <w:tab w:val="left" w:pos="709"/>
        </w:tabs>
        <w:spacing w:after="120" w:line="240" w:lineRule="auto"/>
        <w:jc w:val="both"/>
        <w:rPr>
          <w:rFonts w:ascii="Times New Roman" w:eastAsia="Calibri" w:hAnsi="Times New Roman" w:cs="Times New Roman"/>
          <w:sz w:val="24"/>
          <w:szCs w:val="24"/>
        </w:rPr>
      </w:pPr>
      <w:r w:rsidRPr="00BC67BA">
        <w:rPr>
          <w:rFonts w:ascii="Times New Roman" w:eastAsia="Calibri" w:hAnsi="Times New Roman" w:cs="Times New Roman"/>
          <w:b/>
          <w:sz w:val="24"/>
          <w:szCs w:val="24"/>
        </w:rPr>
        <w:t>28.</w:t>
      </w:r>
      <w:r w:rsidR="002744F3" w:rsidRPr="00BC67BA">
        <w:rPr>
          <w:rFonts w:ascii="Times New Roman" w:eastAsia="Calibri" w:hAnsi="Times New Roman" w:cs="Times New Roman"/>
          <w:b/>
          <w:sz w:val="24"/>
          <w:szCs w:val="24"/>
        </w:rPr>
        <w:t>8</w:t>
      </w:r>
      <w:r w:rsidR="00815B70" w:rsidRPr="00BC67BA">
        <w:rPr>
          <w:rFonts w:ascii="Times New Roman" w:eastAsia="Calibri" w:hAnsi="Times New Roman" w:cs="Times New Roman"/>
          <w:b/>
          <w:sz w:val="24"/>
          <w:szCs w:val="24"/>
        </w:rPr>
        <w:t>.</w:t>
      </w:r>
      <w:r w:rsidRPr="00BC67BA">
        <w:rPr>
          <w:rFonts w:ascii="Times New Roman" w:eastAsia="Calibri" w:hAnsi="Times New Roman" w:cs="Times New Roman"/>
          <w:sz w:val="24"/>
          <w:szCs w:val="24"/>
        </w:rPr>
        <w:t xml:space="preserve"> Приложение </w:t>
      </w:r>
      <w:r w:rsidR="007452D4" w:rsidRPr="00BC67BA">
        <w:rPr>
          <w:rFonts w:ascii="Times New Roman" w:hAnsi="Times New Roman"/>
          <w:sz w:val="24"/>
          <w:szCs w:val="24"/>
        </w:rPr>
        <w:t xml:space="preserve">№ </w:t>
      </w:r>
      <w:r w:rsidR="002744F3" w:rsidRPr="00BC67BA">
        <w:rPr>
          <w:rFonts w:ascii="Times New Roman" w:eastAsia="Calibri" w:hAnsi="Times New Roman" w:cs="Times New Roman"/>
          <w:sz w:val="24"/>
          <w:szCs w:val="24"/>
        </w:rPr>
        <w:t>8</w:t>
      </w:r>
      <w:r w:rsidR="007452D4" w:rsidRPr="00BC67BA">
        <w:rPr>
          <w:rFonts w:ascii="Times New Roman" w:eastAsia="Calibri" w:hAnsi="Times New Roman" w:cs="Times New Roman"/>
          <w:sz w:val="24"/>
          <w:szCs w:val="24"/>
        </w:rPr>
        <w:t>:</w:t>
      </w:r>
      <w:r w:rsidR="00815B70" w:rsidRPr="00BC67BA">
        <w:rPr>
          <w:rFonts w:ascii="Times New Roman" w:eastAsia="Calibri" w:hAnsi="Times New Roman" w:cs="Times New Roman"/>
          <w:sz w:val="24"/>
          <w:szCs w:val="24"/>
        </w:rPr>
        <w:t xml:space="preserve"> </w:t>
      </w:r>
      <w:r w:rsidR="007452D4" w:rsidRPr="00BC67BA">
        <w:rPr>
          <w:rFonts w:ascii="Times New Roman" w:eastAsia="Calibri" w:hAnsi="Times New Roman" w:cs="Times New Roman"/>
          <w:sz w:val="24"/>
          <w:szCs w:val="24"/>
        </w:rPr>
        <w:t>Таблица – справка целеви видове/местообитания</w:t>
      </w:r>
      <w:r w:rsidR="00815B70" w:rsidRPr="00BC67BA">
        <w:rPr>
          <w:rFonts w:ascii="Times New Roman" w:eastAsia="Calibri" w:hAnsi="Times New Roman" w:cs="Times New Roman"/>
          <w:sz w:val="24"/>
          <w:szCs w:val="24"/>
        </w:rPr>
        <w:t>;</w:t>
      </w:r>
    </w:p>
    <w:p w14:paraId="210EC858" w14:textId="0016C370" w:rsidR="00815B70" w:rsidRPr="00BC67BA" w:rsidRDefault="00C93FE9" w:rsidP="007C266A">
      <w:pPr>
        <w:pBdr>
          <w:top w:val="single" w:sz="4" w:space="1" w:color="auto"/>
          <w:left w:val="single" w:sz="4" w:space="4" w:color="auto"/>
          <w:bottom w:val="single" w:sz="4" w:space="1" w:color="auto"/>
          <w:right w:val="single" w:sz="4" w:space="4" w:color="auto"/>
        </w:pBdr>
        <w:shd w:val="clear" w:color="auto" w:fill="FFFFFF" w:themeFill="background1"/>
        <w:tabs>
          <w:tab w:val="left" w:pos="709"/>
        </w:tabs>
        <w:spacing w:after="120" w:line="240" w:lineRule="auto"/>
        <w:jc w:val="both"/>
        <w:rPr>
          <w:rFonts w:ascii="Times New Roman" w:eastAsia="Calibri" w:hAnsi="Times New Roman" w:cs="Times New Roman"/>
          <w:sz w:val="24"/>
          <w:szCs w:val="24"/>
        </w:rPr>
      </w:pPr>
      <w:r w:rsidRPr="00BC67BA">
        <w:rPr>
          <w:rFonts w:ascii="Times New Roman" w:eastAsia="Calibri" w:hAnsi="Times New Roman" w:cs="Times New Roman"/>
          <w:b/>
          <w:sz w:val="24"/>
          <w:szCs w:val="24"/>
        </w:rPr>
        <w:t>28.</w:t>
      </w:r>
      <w:r w:rsidR="002744F3" w:rsidRPr="00BC67BA">
        <w:rPr>
          <w:rFonts w:ascii="Times New Roman" w:eastAsia="Calibri" w:hAnsi="Times New Roman" w:cs="Times New Roman"/>
          <w:b/>
          <w:sz w:val="24"/>
          <w:szCs w:val="24"/>
        </w:rPr>
        <w:t>9</w:t>
      </w:r>
      <w:r w:rsidR="00815B70" w:rsidRPr="00BC67BA">
        <w:rPr>
          <w:rFonts w:ascii="Times New Roman" w:eastAsia="Calibri" w:hAnsi="Times New Roman" w:cs="Times New Roman"/>
          <w:b/>
          <w:sz w:val="24"/>
          <w:szCs w:val="24"/>
        </w:rPr>
        <w:t>.</w:t>
      </w:r>
      <w:r w:rsidR="0084691D" w:rsidRPr="00BC67BA">
        <w:rPr>
          <w:rFonts w:ascii="Times New Roman" w:eastAsia="Calibri" w:hAnsi="Times New Roman" w:cs="Times New Roman"/>
          <w:b/>
          <w:sz w:val="24"/>
          <w:szCs w:val="24"/>
        </w:rPr>
        <w:t xml:space="preserve"> </w:t>
      </w:r>
      <w:r w:rsidR="0084691D" w:rsidRPr="00BC67BA">
        <w:rPr>
          <w:rFonts w:ascii="Times New Roman" w:eastAsia="Calibri" w:hAnsi="Times New Roman" w:cs="Times New Roman"/>
          <w:sz w:val="24"/>
          <w:szCs w:val="24"/>
        </w:rPr>
        <w:t xml:space="preserve">Приложение </w:t>
      </w:r>
      <w:r w:rsidR="0084691D" w:rsidRPr="00BC67BA">
        <w:rPr>
          <w:rFonts w:ascii="Times New Roman" w:hAnsi="Times New Roman"/>
          <w:sz w:val="24"/>
          <w:szCs w:val="24"/>
        </w:rPr>
        <w:t xml:space="preserve">№ </w:t>
      </w:r>
      <w:r w:rsidR="002744F3" w:rsidRPr="00BC67BA">
        <w:rPr>
          <w:rFonts w:ascii="Times New Roman" w:eastAsia="Calibri" w:hAnsi="Times New Roman" w:cs="Times New Roman"/>
          <w:sz w:val="24"/>
          <w:szCs w:val="24"/>
        </w:rPr>
        <w:t>9</w:t>
      </w:r>
      <w:r w:rsidR="0084691D" w:rsidRPr="00BC67BA">
        <w:rPr>
          <w:rFonts w:ascii="Times New Roman" w:eastAsia="Calibri" w:hAnsi="Times New Roman" w:cs="Times New Roman"/>
          <w:sz w:val="24"/>
          <w:szCs w:val="24"/>
        </w:rPr>
        <w:t>: Правила за оценяване на проектните предложения</w:t>
      </w:r>
      <w:r w:rsidR="002566AE" w:rsidRPr="00BC67BA">
        <w:rPr>
          <w:rFonts w:ascii="Times New Roman" w:eastAsia="Calibri" w:hAnsi="Times New Roman" w:cs="Times New Roman"/>
          <w:sz w:val="24"/>
          <w:szCs w:val="24"/>
        </w:rPr>
        <w:t>;</w:t>
      </w:r>
    </w:p>
    <w:p w14:paraId="4F28A452" w14:textId="24E960E7" w:rsidR="003A31AB" w:rsidRPr="000E2856" w:rsidRDefault="003A31AB" w:rsidP="003A31AB">
      <w:pPr>
        <w:pBdr>
          <w:top w:val="single" w:sz="4" w:space="1" w:color="auto"/>
          <w:left w:val="single" w:sz="4" w:space="4" w:color="auto"/>
          <w:bottom w:val="single" w:sz="4" w:space="1" w:color="auto"/>
          <w:right w:val="single" w:sz="4" w:space="4" w:color="auto"/>
        </w:pBdr>
        <w:tabs>
          <w:tab w:val="left" w:pos="709"/>
        </w:tabs>
        <w:spacing w:after="120" w:line="240" w:lineRule="auto"/>
        <w:jc w:val="both"/>
        <w:rPr>
          <w:rFonts w:ascii="Times New Roman" w:eastAsia="Calibri" w:hAnsi="Times New Roman" w:cs="Times New Roman"/>
          <w:sz w:val="24"/>
          <w:szCs w:val="24"/>
          <w:lang w:val="ru-RU"/>
        </w:rPr>
      </w:pPr>
      <w:r w:rsidRPr="000E2856">
        <w:rPr>
          <w:rFonts w:ascii="Times New Roman" w:hAnsi="Times New Roman" w:cs="Times New Roman"/>
          <w:b/>
          <w:sz w:val="24"/>
          <w:szCs w:val="24"/>
          <w:lang w:val="ru-RU"/>
        </w:rPr>
        <w:t>28.1</w:t>
      </w:r>
      <w:r w:rsidR="002744F3" w:rsidRPr="00BC67BA">
        <w:rPr>
          <w:rFonts w:ascii="Times New Roman" w:hAnsi="Times New Roman" w:cs="Times New Roman"/>
          <w:b/>
          <w:sz w:val="24"/>
          <w:szCs w:val="24"/>
        </w:rPr>
        <w:t>0</w:t>
      </w:r>
      <w:r w:rsidRPr="000E2856">
        <w:rPr>
          <w:rFonts w:ascii="Times New Roman" w:hAnsi="Times New Roman" w:cs="Times New Roman"/>
          <w:b/>
          <w:sz w:val="24"/>
          <w:szCs w:val="24"/>
          <w:lang w:val="ru-RU"/>
        </w:rPr>
        <w:t>.</w:t>
      </w:r>
      <w:r w:rsidRPr="000E2856">
        <w:rPr>
          <w:rFonts w:ascii="Times New Roman" w:hAnsi="Times New Roman" w:cs="Times New Roman"/>
          <w:sz w:val="24"/>
          <w:szCs w:val="24"/>
          <w:lang w:val="ru-RU"/>
        </w:rPr>
        <w:t xml:space="preserve"> </w:t>
      </w:r>
      <w:r w:rsidR="0084691D" w:rsidRPr="00BC67BA">
        <w:rPr>
          <w:rFonts w:ascii="Times New Roman" w:eastAsia="Calibri" w:hAnsi="Times New Roman" w:cs="Times New Roman"/>
          <w:sz w:val="24"/>
          <w:szCs w:val="24"/>
        </w:rPr>
        <w:t xml:space="preserve">Приложение </w:t>
      </w:r>
      <w:r w:rsidR="0084691D" w:rsidRPr="00BC67BA">
        <w:rPr>
          <w:rFonts w:ascii="Times New Roman" w:hAnsi="Times New Roman"/>
          <w:sz w:val="24"/>
          <w:szCs w:val="24"/>
        </w:rPr>
        <w:t xml:space="preserve">№ </w:t>
      </w:r>
      <w:r w:rsidR="0084691D" w:rsidRPr="00BC67BA">
        <w:rPr>
          <w:rFonts w:ascii="Times New Roman" w:eastAsia="Calibri" w:hAnsi="Times New Roman" w:cs="Times New Roman"/>
          <w:sz w:val="24"/>
          <w:szCs w:val="24"/>
        </w:rPr>
        <w:t>1</w:t>
      </w:r>
      <w:r w:rsidR="002744F3" w:rsidRPr="00BC67BA">
        <w:rPr>
          <w:rFonts w:ascii="Times New Roman" w:eastAsia="Calibri" w:hAnsi="Times New Roman" w:cs="Times New Roman"/>
          <w:sz w:val="24"/>
          <w:szCs w:val="24"/>
        </w:rPr>
        <w:t>0</w:t>
      </w:r>
      <w:r w:rsidR="0084691D" w:rsidRPr="00BC67BA">
        <w:rPr>
          <w:rFonts w:ascii="Times New Roman" w:eastAsia="Calibri" w:hAnsi="Times New Roman" w:cs="Times New Roman"/>
          <w:sz w:val="24"/>
          <w:szCs w:val="24"/>
        </w:rPr>
        <w:t>:</w:t>
      </w:r>
      <w:r w:rsidR="0084691D" w:rsidRPr="00BC67BA">
        <w:t xml:space="preserve"> </w:t>
      </w:r>
      <w:r w:rsidR="0084691D" w:rsidRPr="00BC67BA">
        <w:rPr>
          <w:rFonts w:ascii="Times New Roman" w:eastAsia="Calibri" w:hAnsi="Times New Roman" w:cs="Times New Roman"/>
          <w:sz w:val="24"/>
          <w:szCs w:val="24"/>
        </w:rPr>
        <w:t>Указания за попълване в ИСУН 2020 на информация за проектни предложения по оперативна програма “Околна среда 2014–2020 г.”;</w:t>
      </w:r>
    </w:p>
    <w:p w14:paraId="3C5B9E30" w14:textId="61A6D261" w:rsidR="0070008D" w:rsidRDefault="00D501B3" w:rsidP="00D501B3">
      <w:pPr>
        <w:pBdr>
          <w:top w:val="single" w:sz="4" w:space="1" w:color="auto"/>
          <w:left w:val="single" w:sz="4" w:space="4" w:color="auto"/>
          <w:bottom w:val="single" w:sz="4" w:space="1" w:color="auto"/>
          <w:right w:val="single" w:sz="4" w:space="4" w:color="auto"/>
        </w:pBdr>
        <w:tabs>
          <w:tab w:val="left" w:pos="709"/>
        </w:tabs>
        <w:spacing w:after="120" w:line="240" w:lineRule="auto"/>
        <w:jc w:val="both"/>
        <w:rPr>
          <w:rFonts w:ascii="Times New Roman" w:eastAsia="Calibri" w:hAnsi="Times New Roman" w:cs="Times New Roman"/>
          <w:sz w:val="24"/>
          <w:szCs w:val="24"/>
        </w:rPr>
      </w:pPr>
      <w:r w:rsidRPr="000E2856">
        <w:rPr>
          <w:rFonts w:ascii="Times New Roman" w:eastAsia="Calibri" w:hAnsi="Times New Roman" w:cs="Times New Roman"/>
          <w:b/>
          <w:sz w:val="24"/>
          <w:szCs w:val="24"/>
          <w:lang w:val="ru-RU"/>
        </w:rPr>
        <w:t>28.11.</w:t>
      </w:r>
      <w:r w:rsidRPr="00D501B3">
        <w:rPr>
          <w:rFonts w:ascii="Times New Roman" w:hAnsi="Times New Roman" w:cs="Times New Roman"/>
        </w:rPr>
        <w:t xml:space="preserve"> Д</w:t>
      </w:r>
      <w:r w:rsidRPr="000E2856">
        <w:rPr>
          <w:rFonts w:ascii="Times New Roman" w:eastAsia="Calibri" w:hAnsi="Times New Roman" w:cs="Times New Roman"/>
          <w:sz w:val="24"/>
          <w:szCs w:val="24"/>
          <w:lang w:val="ru-RU"/>
        </w:rPr>
        <w:t>анни от анализ</w:t>
      </w:r>
      <w:r w:rsidR="0070008D">
        <w:rPr>
          <w:rFonts w:ascii="Times New Roman" w:eastAsia="Calibri" w:hAnsi="Times New Roman" w:cs="Times New Roman"/>
          <w:sz w:val="24"/>
          <w:szCs w:val="24"/>
        </w:rPr>
        <w:t xml:space="preserve"> за разпространението на видове на конкретни имоти</w:t>
      </w:r>
      <w:r w:rsidR="00AC15C3" w:rsidRPr="000E2856">
        <w:rPr>
          <w:rFonts w:ascii="Times New Roman" w:eastAsia="Calibri" w:hAnsi="Times New Roman" w:cs="Times New Roman"/>
          <w:sz w:val="24"/>
          <w:szCs w:val="24"/>
          <w:lang w:val="ru-RU"/>
        </w:rPr>
        <w:t xml:space="preserve"> (формат .</w:t>
      </w:r>
      <w:proofErr w:type="spellStart"/>
      <w:r w:rsidR="00AC15C3">
        <w:rPr>
          <w:rFonts w:ascii="Times New Roman" w:eastAsia="Calibri" w:hAnsi="Times New Roman" w:cs="Times New Roman"/>
          <w:sz w:val="24"/>
          <w:szCs w:val="24"/>
          <w:lang w:val="en-US"/>
        </w:rPr>
        <w:t>xls</w:t>
      </w:r>
      <w:proofErr w:type="spellEnd"/>
      <w:r w:rsidRPr="000E2856">
        <w:rPr>
          <w:rFonts w:ascii="Times New Roman" w:eastAsia="Calibri" w:hAnsi="Times New Roman" w:cs="Times New Roman"/>
          <w:sz w:val="24"/>
          <w:szCs w:val="24"/>
          <w:lang w:val="ru-RU"/>
        </w:rPr>
        <w:t>)</w:t>
      </w:r>
    </w:p>
    <w:p w14:paraId="63DF5271" w14:textId="084A470A" w:rsidR="00D501B3" w:rsidRPr="000E2856" w:rsidRDefault="0070008D" w:rsidP="00D501B3">
      <w:pPr>
        <w:pBdr>
          <w:top w:val="single" w:sz="4" w:space="1" w:color="auto"/>
          <w:left w:val="single" w:sz="4" w:space="4" w:color="auto"/>
          <w:bottom w:val="single" w:sz="4" w:space="1" w:color="auto"/>
          <w:right w:val="single" w:sz="4" w:space="4" w:color="auto"/>
        </w:pBdr>
        <w:tabs>
          <w:tab w:val="left" w:pos="709"/>
        </w:tabs>
        <w:spacing w:after="120" w:line="240" w:lineRule="auto"/>
        <w:jc w:val="both"/>
        <w:rPr>
          <w:rFonts w:ascii="Times New Roman" w:hAnsi="Times New Roman" w:cs="Times New Roman"/>
          <w:sz w:val="24"/>
          <w:szCs w:val="24"/>
          <w:lang w:val="ru-RU"/>
        </w:rPr>
      </w:pPr>
      <w:r w:rsidRPr="00EF75F7">
        <w:rPr>
          <w:rFonts w:ascii="Times New Roman" w:eastAsia="Calibri" w:hAnsi="Times New Roman" w:cs="Times New Roman"/>
          <w:b/>
          <w:sz w:val="24"/>
          <w:szCs w:val="24"/>
        </w:rPr>
        <w:t>28.12.</w:t>
      </w:r>
      <w:r>
        <w:rPr>
          <w:rFonts w:ascii="Times New Roman" w:eastAsia="Calibri" w:hAnsi="Times New Roman" w:cs="Times New Roman"/>
          <w:sz w:val="24"/>
          <w:szCs w:val="24"/>
        </w:rPr>
        <w:t xml:space="preserve"> Карта на МИГ и защитени зони на територията на МИГ Свиленград Ареал </w:t>
      </w:r>
      <w:r w:rsidR="00AC15C3" w:rsidRPr="000E2856">
        <w:rPr>
          <w:rFonts w:ascii="Times New Roman" w:eastAsia="Calibri" w:hAnsi="Times New Roman" w:cs="Times New Roman"/>
          <w:sz w:val="24"/>
          <w:szCs w:val="24"/>
          <w:lang w:val="ru-RU"/>
        </w:rPr>
        <w:t>(формат .</w:t>
      </w:r>
      <w:r w:rsidR="00AC15C3">
        <w:rPr>
          <w:rFonts w:ascii="Times New Roman" w:eastAsia="Calibri" w:hAnsi="Times New Roman" w:cs="Times New Roman"/>
          <w:sz w:val="24"/>
          <w:szCs w:val="24"/>
          <w:lang w:val="en-US"/>
        </w:rPr>
        <w:t>pdf</w:t>
      </w:r>
      <w:r w:rsidR="00AC15C3" w:rsidRPr="000E2856">
        <w:rPr>
          <w:rFonts w:ascii="Times New Roman" w:eastAsia="Calibri" w:hAnsi="Times New Roman" w:cs="Times New Roman"/>
          <w:sz w:val="24"/>
          <w:szCs w:val="24"/>
          <w:lang w:val="ru-RU"/>
        </w:rPr>
        <w:t>)</w:t>
      </w:r>
      <w:r w:rsidR="00D501B3" w:rsidRPr="000E2856">
        <w:rPr>
          <w:rFonts w:ascii="Times New Roman" w:eastAsia="Calibri" w:hAnsi="Times New Roman" w:cs="Times New Roman"/>
          <w:sz w:val="24"/>
          <w:szCs w:val="24"/>
          <w:lang w:val="ru-RU"/>
        </w:rPr>
        <w:t xml:space="preserve"> </w:t>
      </w:r>
    </w:p>
    <w:p w14:paraId="6534BB26" w14:textId="77777777" w:rsidR="0018467D" w:rsidRPr="00BC67BA" w:rsidRDefault="0018467D" w:rsidP="0018467D"/>
    <w:p w14:paraId="06AB2479" w14:textId="44E2D71E" w:rsidR="004D2D9F" w:rsidRPr="000E2856" w:rsidRDefault="004D2D9F" w:rsidP="00046DE2">
      <w:pPr>
        <w:rPr>
          <w:lang w:val="ru-RU"/>
        </w:rPr>
      </w:pPr>
    </w:p>
    <w:p w14:paraId="30824592" w14:textId="77777777" w:rsidR="00E80977" w:rsidRPr="000E2856" w:rsidRDefault="00E80977" w:rsidP="00046DE2">
      <w:pPr>
        <w:rPr>
          <w:lang w:val="ru-RU"/>
        </w:rPr>
      </w:pPr>
    </w:p>
    <w:p w14:paraId="10B3B9E6" w14:textId="77777777" w:rsidR="00E80977" w:rsidRPr="000E2856" w:rsidRDefault="00E80977" w:rsidP="00046DE2">
      <w:pPr>
        <w:rPr>
          <w:lang w:val="ru-RU"/>
        </w:rPr>
      </w:pPr>
    </w:p>
    <w:p w14:paraId="59EF6772" w14:textId="77777777" w:rsidR="00E80977" w:rsidRPr="000E2856" w:rsidRDefault="00E80977" w:rsidP="00046DE2">
      <w:pPr>
        <w:rPr>
          <w:lang w:val="ru-RU"/>
        </w:rPr>
      </w:pPr>
    </w:p>
    <w:p w14:paraId="506077C6" w14:textId="77777777" w:rsidR="00E80977" w:rsidRPr="000E2856" w:rsidRDefault="00E80977" w:rsidP="00046DE2">
      <w:pPr>
        <w:rPr>
          <w:lang w:val="ru-RU"/>
        </w:rPr>
      </w:pPr>
    </w:p>
    <w:p w14:paraId="1FDFCE55" w14:textId="77777777" w:rsidR="00E80977" w:rsidRPr="000E2856" w:rsidRDefault="00E80977" w:rsidP="00046DE2">
      <w:pPr>
        <w:rPr>
          <w:lang w:val="ru-RU"/>
        </w:rPr>
      </w:pPr>
    </w:p>
    <w:p w14:paraId="67FB5FD4" w14:textId="77777777" w:rsidR="00E80977" w:rsidRPr="000E2856" w:rsidRDefault="00E80977" w:rsidP="00046DE2">
      <w:pPr>
        <w:rPr>
          <w:lang w:val="ru-RU"/>
        </w:rPr>
      </w:pPr>
    </w:p>
    <w:p w14:paraId="319836C3" w14:textId="77777777" w:rsidR="00E80977" w:rsidRPr="000E2856" w:rsidRDefault="00E80977" w:rsidP="00046DE2">
      <w:pPr>
        <w:rPr>
          <w:lang w:val="ru-RU"/>
        </w:rPr>
      </w:pPr>
    </w:p>
    <w:p w14:paraId="37799C26" w14:textId="77777777" w:rsidR="00E80977" w:rsidRPr="000E2856" w:rsidRDefault="00E80977" w:rsidP="00046DE2">
      <w:pPr>
        <w:rPr>
          <w:lang w:val="ru-RU"/>
        </w:rPr>
      </w:pPr>
    </w:p>
    <w:p w14:paraId="4F683851" w14:textId="77777777" w:rsidR="00E80977" w:rsidRPr="000E2856" w:rsidRDefault="00E80977" w:rsidP="00046DE2">
      <w:pPr>
        <w:rPr>
          <w:lang w:val="ru-RU"/>
        </w:rPr>
      </w:pPr>
    </w:p>
    <w:p w14:paraId="6C456572" w14:textId="77777777" w:rsidR="00E80977" w:rsidRPr="000E2856" w:rsidRDefault="00E80977" w:rsidP="00046DE2">
      <w:pPr>
        <w:rPr>
          <w:lang w:val="ru-RU"/>
        </w:rPr>
      </w:pPr>
    </w:p>
    <w:p w14:paraId="3D51C771" w14:textId="77777777" w:rsidR="00E80977" w:rsidRPr="000E2856" w:rsidRDefault="00E80977" w:rsidP="00046DE2">
      <w:pPr>
        <w:rPr>
          <w:lang w:val="ru-RU"/>
        </w:rPr>
      </w:pPr>
    </w:p>
    <w:p w14:paraId="562CC9F1" w14:textId="1A404CC9" w:rsidR="00E80977" w:rsidRPr="000E2856" w:rsidRDefault="00E80977" w:rsidP="00E80977">
      <w:pPr>
        <w:jc w:val="center"/>
        <w:rPr>
          <w:rFonts w:ascii="Times New Roman" w:hAnsi="Times New Roman" w:cs="Times New Roman"/>
          <w:b/>
          <w:sz w:val="24"/>
          <w:szCs w:val="24"/>
          <w:lang w:val="ru-RU"/>
        </w:rPr>
      </w:pPr>
    </w:p>
    <w:p w14:paraId="7F18E409" w14:textId="5E1830E6" w:rsidR="00E80977" w:rsidRPr="0071491E" w:rsidRDefault="004F0B12" w:rsidP="00E80977">
      <w:pPr>
        <w:jc w:val="center"/>
        <w:rPr>
          <w:rFonts w:ascii="Times New Roman" w:hAnsi="Times New Roman" w:cs="Times New Roman"/>
          <w:b/>
          <w:sz w:val="32"/>
          <w:szCs w:val="32"/>
          <w:u w:val="single"/>
        </w:rPr>
      </w:pPr>
      <w:r w:rsidRPr="0071491E">
        <w:rPr>
          <w:rFonts w:ascii="Times New Roman" w:hAnsi="Times New Roman" w:cs="Times New Roman"/>
          <w:b/>
          <w:sz w:val="32"/>
          <w:szCs w:val="32"/>
          <w:u w:val="single"/>
        </w:rPr>
        <w:t>ЧАСТ „</w:t>
      </w:r>
      <w:r w:rsidR="00E80977" w:rsidRPr="0071491E">
        <w:rPr>
          <w:rFonts w:ascii="Times New Roman" w:hAnsi="Times New Roman" w:cs="Times New Roman"/>
          <w:b/>
          <w:sz w:val="32"/>
          <w:szCs w:val="32"/>
          <w:u w:val="single"/>
        </w:rPr>
        <w:t>УСЛОВИЯ ЗА ИЗПЪЛНЕНИЕ</w:t>
      </w:r>
      <w:r w:rsidRPr="0071491E">
        <w:rPr>
          <w:rFonts w:ascii="Times New Roman" w:hAnsi="Times New Roman" w:cs="Times New Roman"/>
          <w:b/>
          <w:sz w:val="32"/>
          <w:szCs w:val="32"/>
          <w:u w:val="single"/>
        </w:rPr>
        <w:t>“</w:t>
      </w:r>
    </w:p>
    <w:p w14:paraId="0F4BF9C5" w14:textId="77777777" w:rsidR="00E80977" w:rsidRPr="000E2856" w:rsidRDefault="00E80977" w:rsidP="00E80977">
      <w:pPr>
        <w:spacing w:afterLines="60" w:after="144" w:line="240" w:lineRule="auto"/>
        <w:jc w:val="center"/>
        <w:rPr>
          <w:rFonts w:ascii="Times New Roman" w:eastAsia="Calibri" w:hAnsi="Times New Roman" w:cs="Times New Roman"/>
          <w:b/>
          <w:noProof/>
          <w:sz w:val="24"/>
          <w:szCs w:val="24"/>
          <w:lang w:val="ru-RU"/>
        </w:rPr>
      </w:pPr>
    </w:p>
    <w:p w14:paraId="42D4529B" w14:textId="77777777" w:rsidR="00E80977" w:rsidRDefault="00E80977" w:rsidP="00E80977">
      <w:pPr>
        <w:spacing w:afterLines="60" w:after="144" w:line="240" w:lineRule="auto"/>
        <w:jc w:val="center"/>
        <w:rPr>
          <w:rFonts w:ascii="Times New Roman" w:eastAsia="Calibri" w:hAnsi="Times New Roman" w:cs="Times New Roman"/>
          <w:b/>
          <w:noProof/>
          <w:sz w:val="24"/>
          <w:szCs w:val="24"/>
        </w:rPr>
      </w:pPr>
      <w:r>
        <w:rPr>
          <w:rFonts w:ascii="Times New Roman" w:eastAsia="Calibri" w:hAnsi="Times New Roman" w:cs="Times New Roman"/>
          <w:b/>
          <w:noProof/>
          <w:sz w:val="24"/>
          <w:szCs w:val="24"/>
        </w:rPr>
        <w:t>Глава първа</w:t>
      </w:r>
    </w:p>
    <w:p w14:paraId="6671E62A" w14:textId="77777777" w:rsidR="00E80977" w:rsidRDefault="00E80977" w:rsidP="00E80977">
      <w:pPr>
        <w:spacing w:afterLines="60" w:after="144" w:line="240" w:lineRule="auto"/>
        <w:jc w:val="center"/>
        <w:rPr>
          <w:rFonts w:ascii="Times New Roman" w:eastAsia="Calibri" w:hAnsi="Times New Roman" w:cs="Times New Roman"/>
          <w:b/>
          <w:noProof/>
          <w:sz w:val="24"/>
          <w:szCs w:val="24"/>
        </w:rPr>
      </w:pPr>
      <w:r>
        <w:rPr>
          <w:rFonts w:ascii="Times New Roman" w:eastAsia="Calibri" w:hAnsi="Times New Roman" w:cs="Times New Roman"/>
          <w:b/>
          <w:noProof/>
          <w:sz w:val="24"/>
          <w:szCs w:val="24"/>
        </w:rPr>
        <w:t>ОБЩИ ПОЛОЖЕНИЯ</w:t>
      </w:r>
    </w:p>
    <w:p w14:paraId="3A97BBA4" w14:textId="77777777" w:rsidR="00E80977" w:rsidRDefault="00E80977" w:rsidP="00E80977">
      <w:pPr>
        <w:spacing w:afterLines="60" w:after="144" w:line="240" w:lineRule="auto"/>
        <w:jc w:val="center"/>
        <w:rPr>
          <w:rFonts w:ascii="Times New Roman" w:eastAsia="Calibri" w:hAnsi="Times New Roman" w:cs="Times New Roman"/>
          <w:b/>
          <w:noProof/>
          <w:sz w:val="24"/>
          <w:szCs w:val="24"/>
        </w:rPr>
      </w:pPr>
      <w:r>
        <w:rPr>
          <w:rFonts w:ascii="Times New Roman" w:eastAsia="Calibri" w:hAnsi="Times New Roman" w:cs="Times New Roman"/>
          <w:b/>
          <w:noProof/>
          <w:sz w:val="24"/>
          <w:szCs w:val="24"/>
        </w:rPr>
        <w:t>Раздел I</w:t>
      </w:r>
    </w:p>
    <w:p w14:paraId="6A064902" w14:textId="77777777" w:rsidR="00E80977" w:rsidRDefault="00E80977" w:rsidP="00E80977">
      <w:pPr>
        <w:spacing w:after="60" w:line="240" w:lineRule="auto"/>
        <w:jc w:val="center"/>
        <w:rPr>
          <w:rFonts w:ascii="Times New Roman" w:eastAsia="Calibri" w:hAnsi="Times New Roman" w:cs="Times New Roman"/>
          <w:b/>
          <w:noProof/>
          <w:sz w:val="24"/>
          <w:szCs w:val="24"/>
        </w:rPr>
      </w:pPr>
      <w:r>
        <w:rPr>
          <w:rFonts w:ascii="Times New Roman" w:eastAsia="Calibri" w:hAnsi="Times New Roman" w:cs="Times New Roman"/>
          <w:b/>
          <w:noProof/>
          <w:sz w:val="24"/>
          <w:szCs w:val="24"/>
        </w:rPr>
        <w:t>Определения</w:t>
      </w:r>
    </w:p>
    <w:p w14:paraId="0E2BC80B" w14:textId="77777777" w:rsidR="00E80977" w:rsidRDefault="00E80977" w:rsidP="00E80977">
      <w:pPr>
        <w:spacing w:after="60" w:line="240" w:lineRule="auto"/>
        <w:jc w:val="both"/>
        <w:rPr>
          <w:rFonts w:ascii="Times New Roman" w:eastAsia="Calibri" w:hAnsi="Times New Roman" w:cs="Times New Roman"/>
          <w:b/>
          <w:noProof/>
          <w:sz w:val="24"/>
          <w:szCs w:val="24"/>
        </w:rPr>
      </w:pPr>
    </w:p>
    <w:p w14:paraId="40A5FA34" w14:textId="77777777" w:rsidR="00E80977" w:rsidRDefault="00E80977" w:rsidP="00E80977">
      <w:pPr>
        <w:spacing w:after="60" w:line="240" w:lineRule="auto"/>
        <w:jc w:val="both"/>
        <w:rPr>
          <w:rFonts w:ascii="Times New Roman" w:eastAsia="Calibri" w:hAnsi="Times New Roman" w:cs="Times New Roman"/>
          <w:noProof/>
          <w:sz w:val="24"/>
          <w:szCs w:val="24"/>
        </w:rPr>
      </w:pPr>
      <w:r>
        <w:rPr>
          <w:rFonts w:ascii="Times New Roman" w:eastAsia="Calibri" w:hAnsi="Times New Roman" w:cs="Times New Roman"/>
          <w:b/>
          <w:noProof/>
          <w:sz w:val="24"/>
          <w:szCs w:val="24"/>
        </w:rPr>
        <w:t>Чл. 1.</w:t>
      </w:r>
      <w:r>
        <w:rPr>
          <w:rFonts w:ascii="Times New Roman" w:eastAsia="Calibri" w:hAnsi="Times New Roman" w:cs="Times New Roman"/>
          <w:noProof/>
          <w:sz w:val="24"/>
          <w:szCs w:val="24"/>
        </w:rPr>
        <w:t xml:space="preserve"> Използваните в настоящите Условия за изпълнение на одобрените проекти по оперативна програма „Околна среда 2014-2020 г.“, наричани по-долу условия за изпълнение, съкращения, думи и изрази имат следното значение, освен ако от контекста следва друго или изрично е посочен друг смисъл:</w:t>
      </w:r>
    </w:p>
    <w:p w14:paraId="3A7C7D2D" w14:textId="77777777" w:rsidR="00E80977" w:rsidRDefault="00E80977" w:rsidP="00333FC7">
      <w:pPr>
        <w:numPr>
          <w:ilvl w:val="0"/>
          <w:numId w:val="6"/>
        </w:numPr>
        <w:spacing w:after="60" w:line="240" w:lineRule="auto"/>
        <w:jc w:val="both"/>
        <w:rPr>
          <w:rFonts w:ascii="Times New Roman" w:eastAsia="Calibri" w:hAnsi="Times New Roman" w:cs="Times New Roman"/>
          <w:noProof/>
          <w:sz w:val="24"/>
          <w:szCs w:val="24"/>
        </w:rPr>
      </w:pPr>
      <w:r>
        <w:rPr>
          <w:rFonts w:ascii="Times New Roman" w:eastAsia="Calibri" w:hAnsi="Times New Roman" w:cs="Times New Roman"/>
          <w:b/>
          <w:noProof/>
          <w:sz w:val="24"/>
          <w:szCs w:val="24"/>
        </w:rPr>
        <w:t>Административен договор за предоставяне на безвъзмездна финансова помощ, наричан по-долу АДБФП</w:t>
      </w:r>
      <w:r>
        <w:rPr>
          <w:rFonts w:ascii="Times New Roman" w:eastAsia="Calibri" w:hAnsi="Times New Roman" w:cs="Times New Roman"/>
          <w:noProof/>
          <w:sz w:val="24"/>
          <w:szCs w:val="24"/>
        </w:rPr>
        <w:t xml:space="preserve"> – административен договор по смисъла на § 1, т. 1 от Допълнителните разпоредби на Закона за управление на средствата от Европейските структурни и инвестиционни фондове </w:t>
      </w:r>
      <w:r>
        <w:rPr>
          <w:rFonts w:ascii="Times New Roman" w:eastAsia="Calibri" w:hAnsi="Times New Roman" w:cs="Times New Roman"/>
          <w:i/>
          <w:noProof/>
          <w:sz w:val="24"/>
          <w:szCs w:val="24"/>
        </w:rPr>
        <w:t>(Обн., ДВ,. бр.101 от 22 Декември 2015г.)</w:t>
      </w:r>
      <w:r>
        <w:rPr>
          <w:rFonts w:ascii="Times New Roman" w:eastAsia="Calibri" w:hAnsi="Times New Roman" w:cs="Times New Roman"/>
          <w:noProof/>
          <w:sz w:val="24"/>
          <w:szCs w:val="24"/>
        </w:rPr>
        <w:t>, наричан по-долу ЗУСЕСИФ.</w:t>
      </w:r>
    </w:p>
    <w:p w14:paraId="54DAEA7C" w14:textId="77777777" w:rsidR="00E80977" w:rsidRDefault="00E80977" w:rsidP="00333FC7">
      <w:pPr>
        <w:numPr>
          <w:ilvl w:val="0"/>
          <w:numId w:val="6"/>
        </w:numPr>
        <w:spacing w:after="60" w:line="240" w:lineRule="auto"/>
        <w:ind w:left="426" w:hanging="426"/>
        <w:jc w:val="both"/>
        <w:rPr>
          <w:rFonts w:ascii="Times New Roman" w:eastAsia="Calibri" w:hAnsi="Times New Roman" w:cs="Times New Roman"/>
          <w:noProof/>
          <w:sz w:val="24"/>
          <w:szCs w:val="24"/>
        </w:rPr>
      </w:pPr>
      <w:r>
        <w:rPr>
          <w:rFonts w:ascii="Times New Roman" w:eastAsia="Calibri" w:hAnsi="Times New Roman" w:cs="Times New Roman"/>
          <w:b/>
          <w:noProof/>
          <w:sz w:val="24"/>
          <w:szCs w:val="24"/>
        </w:rPr>
        <w:t>Асоцииран партньор</w:t>
      </w:r>
      <w:r>
        <w:rPr>
          <w:rFonts w:ascii="Times New Roman" w:eastAsia="Calibri" w:hAnsi="Times New Roman" w:cs="Times New Roman"/>
          <w:noProof/>
          <w:sz w:val="24"/>
          <w:szCs w:val="24"/>
        </w:rPr>
        <w:t xml:space="preserve"> – физическо лице, юридическо лице и техни обединения, които са заинтересовани от реализирането на проекта и участват в изпълнението на дейностите по него, но не разходват средства от безвъзмездната финансова помощ.</w:t>
      </w:r>
    </w:p>
    <w:p w14:paraId="6D62674B" w14:textId="77777777" w:rsidR="00E80977" w:rsidRDefault="00E80977" w:rsidP="00333FC7">
      <w:pPr>
        <w:numPr>
          <w:ilvl w:val="0"/>
          <w:numId w:val="6"/>
        </w:numPr>
        <w:spacing w:after="60" w:line="240" w:lineRule="auto"/>
        <w:ind w:left="426" w:hanging="426"/>
        <w:jc w:val="both"/>
        <w:rPr>
          <w:rFonts w:ascii="Times New Roman" w:eastAsia="Calibri" w:hAnsi="Times New Roman" w:cs="Times New Roman"/>
          <w:noProof/>
          <w:sz w:val="24"/>
          <w:szCs w:val="24"/>
        </w:rPr>
      </w:pPr>
      <w:r>
        <w:rPr>
          <w:rFonts w:ascii="Times New Roman" w:eastAsia="Calibri" w:hAnsi="Times New Roman" w:cs="Times New Roman"/>
          <w:b/>
          <w:noProof/>
          <w:sz w:val="24"/>
          <w:szCs w:val="24"/>
        </w:rPr>
        <w:t>Бенефициент</w:t>
      </w:r>
      <w:r>
        <w:rPr>
          <w:rFonts w:ascii="Times New Roman" w:eastAsia="Calibri" w:hAnsi="Times New Roman" w:cs="Times New Roman"/>
          <w:noProof/>
          <w:sz w:val="24"/>
          <w:szCs w:val="24"/>
        </w:rPr>
        <w:t xml:space="preserve"> – субектът по чл. 2, т. 10 от </w:t>
      </w:r>
      <w:r>
        <w:rPr>
          <w:rFonts w:ascii="Times New Roman" w:eastAsia="Calibri" w:hAnsi="Times New Roman" w:cs="Times New Roman"/>
          <w:bCs/>
          <w:noProof/>
          <w:sz w:val="24"/>
          <w:szCs w:val="24"/>
        </w:rPr>
        <w:t xml:space="preserve">Регламент (ЕС) № 1303/2013 на Европейския парламент и на Съвета от 17 декември 2013 година за определяне на общоприложими разпоредби за Европейския фонд за регионално развитие, Европейския социален фонд, Кохезионния фонд, Европейския земеделски фонд за развитие на селските райони и Европейския фонд за морско дело и рибарство и за определяне на общи разпоредби за Европейския фонд за регионално развитие, Европейския социален фонд, Кохезионния фонд и Европейския фонд за морско дело и </w:t>
      </w:r>
      <w:r>
        <w:rPr>
          <w:rFonts w:ascii="Times New Roman" w:eastAsia="Calibri" w:hAnsi="Times New Roman" w:cs="Times New Roman"/>
          <w:bCs/>
          <w:noProof/>
          <w:sz w:val="24"/>
          <w:szCs w:val="24"/>
        </w:rPr>
        <w:lastRenderedPageBreak/>
        <w:t>рибарство, и за отмяна на Регламент (ЕО) № 1083/2006 на Съвета, наричан по-долу Регламент (ЕС) № 1303/2013</w:t>
      </w:r>
      <w:r>
        <w:rPr>
          <w:rFonts w:ascii="Times New Roman" w:eastAsia="Calibri" w:hAnsi="Times New Roman" w:cs="Times New Roman"/>
          <w:noProof/>
          <w:sz w:val="24"/>
          <w:szCs w:val="24"/>
        </w:rPr>
        <w:t xml:space="preserve">. </w:t>
      </w:r>
    </w:p>
    <w:p w14:paraId="732196B0" w14:textId="77777777" w:rsidR="00E80977" w:rsidRDefault="00E80977" w:rsidP="00333FC7">
      <w:pPr>
        <w:numPr>
          <w:ilvl w:val="0"/>
          <w:numId w:val="6"/>
        </w:numPr>
        <w:spacing w:after="60" w:line="240" w:lineRule="auto"/>
        <w:ind w:left="426" w:hanging="426"/>
        <w:jc w:val="both"/>
        <w:rPr>
          <w:rFonts w:ascii="Times New Roman" w:eastAsia="Calibri" w:hAnsi="Times New Roman" w:cs="Times New Roman"/>
          <w:noProof/>
          <w:sz w:val="24"/>
          <w:szCs w:val="24"/>
        </w:rPr>
      </w:pPr>
      <w:r>
        <w:rPr>
          <w:rFonts w:ascii="Times New Roman" w:eastAsia="Calibri" w:hAnsi="Times New Roman" w:cs="Times New Roman"/>
          <w:b/>
          <w:noProof/>
          <w:sz w:val="24"/>
          <w:szCs w:val="24"/>
        </w:rPr>
        <w:t>ЕСИФ</w:t>
      </w:r>
      <w:r>
        <w:rPr>
          <w:rFonts w:ascii="Times New Roman" w:eastAsia="Calibri" w:hAnsi="Times New Roman" w:cs="Times New Roman"/>
          <w:noProof/>
          <w:sz w:val="24"/>
          <w:szCs w:val="24"/>
        </w:rPr>
        <w:t xml:space="preserve"> – Европейски структурни и инвестиционни фондове.</w:t>
      </w:r>
    </w:p>
    <w:p w14:paraId="6A9ED43F" w14:textId="77777777" w:rsidR="00E80977" w:rsidRDefault="00E80977" w:rsidP="00333FC7">
      <w:pPr>
        <w:pStyle w:val="ListParagraph"/>
        <w:numPr>
          <w:ilvl w:val="0"/>
          <w:numId w:val="6"/>
        </w:numPr>
        <w:spacing w:line="256" w:lineRule="auto"/>
        <w:jc w:val="both"/>
        <w:rPr>
          <w:rFonts w:ascii="Times New Roman" w:eastAsia="Calibri" w:hAnsi="Times New Roman" w:cs="Times New Roman"/>
          <w:noProof/>
          <w:sz w:val="24"/>
          <w:szCs w:val="24"/>
        </w:rPr>
      </w:pPr>
      <w:r>
        <w:rPr>
          <w:rFonts w:ascii="Times New Roman" w:eastAsia="Calibri" w:hAnsi="Times New Roman" w:cs="Times New Roman"/>
          <w:b/>
          <w:noProof/>
          <w:sz w:val="24"/>
          <w:szCs w:val="24"/>
        </w:rPr>
        <w:t>Насоки за кандидатстване</w:t>
      </w:r>
      <w:r>
        <w:rPr>
          <w:rFonts w:ascii="Times New Roman" w:eastAsia="Calibri" w:hAnsi="Times New Roman" w:cs="Times New Roman"/>
          <w:noProof/>
          <w:sz w:val="24"/>
          <w:szCs w:val="24"/>
        </w:rPr>
        <w:t xml:space="preserve">, наричани по-долу </w:t>
      </w:r>
      <w:r>
        <w:rPr>
          <w:rFonts w:ascii="Times New Roman" w:eastAsia="Calibri" w:hAnsi="Times New Roman" w:cs="Times New Roman"/>
          <w:b/>
          <w:noProof/>
          <w:sz w:val="24"/>
          <w:szCs w:val="24"/>
        </w:rPr>
        <w:t>насоки</w:t>
      </w:r>
      <w:r>
        <w:rPr>
          <w:rFonts w:ascii="Times New Roman" w:eastAsia="Calibri" w:hAnsi="Times New Roman" w:cs="Times New Roman"/>
          <w:noProof/>
          <w:sz w:val="24"/>
          <w:szCs w:val="24"/>
        </w:rPr>
        <w:t xml:space="preserve"> – документ/и по чл. 26, ал. 1 от ЗУСЕСИФ. Насоките включват условия за кандидатстване с приложения към тях и условия за изпълнение, с приложения към тях.</w:t>
      </w:r>
    </w:p>
    <w:p w14:paraId="6A416DE5" w14:textId="77777777" w:rsidR="00E80977" w:rsidRDefault="00E80977" w:rsidP="00333FC7">
      <w:pPr>
        <w:numPr>
          <w:ilvl w:val="0"/>
          <w:numId w:val="6"/>
        </w:numPr>
        <w:spacing w:after="60" w:line="240" w:lineRule="auto"/>
        <w:ind w:left="425" w:hanging="425"/>
        <w:jc w:val="both"/>
        <w:rPr>
          <w:rFonts w:ascii="Times New Roman" w:eastAsia="Calibri" w:hAnsi="Times New Roman" w:cs="Times New Roman"/>
          <w:noProof/>
          <w:sz w:val="24"/>
          <w:szCs w:val="24"/>
        </w:rPr>
      </w:pPr>
      <w:r>
        <w:rPr>
          <w:rFonts w:ascii="Times New Roman" w:eastAsia="Calibri" w:hAnsi="Times New Roman" w:cs="Times New Roman"/>
          <w:b/>
          <w:noProof/>
          <w:sz w:val="24"/>
          <w:szCs w:val="24"/>
        </w:rPr>
        <w:t>Измама</w:t>
      </w:r>
      <w:r>
        <w:rPr>
          <w:rFonts w:ascii="Times New Roman" w:eastAsia="Calibri" w:hAnsi="Times New Roman" w:cs="Times New Roman"/>
          <w:noProof/>
          <w:sz w:val="24"/>
          <w:szCs w:val="24"/>
        </w:rPr>
        <w:t xml:space="preserve"> - „измама“ по смисъла на чл. 1 от Конвенцията от 1995 година, изготвена въз основа на чл. К.3 от Договора за Европейския съюз, за защита финансовите интереси на Европейските общности.</w:t>
      </w:r>
    </w:p>
    <w:p w14:paraId="6B21D171" w14:textId="77777777" w:rsidR="00E80977" w:rsidRDefault="00E80977" w:rsidP="00333FC7">
      <w:pPr>
        <w:numPr>
          <w:ilvl w:val="0"/>
          <w:numId w:val="6"/>
        </w:numPr>
        <w:spacing w:after="60" w:line="240" w:lineRule="auto"/>
        <w:ind w:left="426" w:hanging="426"/>
        <w:jc w:val="both"/>
        <w:rPr>
          <w:rFonts w:ascii="Times New Roman" w:eastAsia="Calibri" w:hAnsi="Times New Roman" w:cs="Times New Roman"/>
          <w:noProof/>
          <w:sz w:val="24"/>
          <w:szCs w:val="24"/>
        </w:rPr>
      </w:pPr>
      <w:r>
        <w:rPr>
          <w:rFonts w:ascii="Times New Roman" w:eastAsia="Calibri" w:hAnsi="Times New Roman" w:cs="Times New Roman"/>
          <w:b/>
          <w:noProof/>
          <w:sz w:val="24"/>
          <w:szCs w:val="24"/>
        </w:rPr>
        <w:t>ИСУН</w:t>
      </w:r>
      <w:r>
        <w:rPr>
          <w:rFonts w:ascii="Times New Roman" w:eastAsia="Calibri" w:hAnsi="Times New Roman" w:cs="Times New Roman"/>
          <w:noProof/>
          <w:sz w:val="24"/>
          <w:szCs w:val="24"/>
        </w:rPr>
        <w:t xml:space="preserve"> </w:t>
      </w:r>
      <w:r>
        <w:rPr>
          <w:rFonts w:ascii="Times New Roman" w:eastAsia="Calibri" w:hAnsi="Times New Roman" w:cs="Times New Roman"/>
          <w:b/>
          <w:noProof/>
          <w:sz w:val="24"/>
          <w:szCs w:val="24"/>
        </w:rPr>
        <w:t>2020</w:t>
      </w:r>
      <w:r>
        <w:rPr>
          <w:rFonts w:ascii="Times New Roman" w:eastAsia="Calibri" w:hAnsi="Times New Roman" w:cs="Times New Roman"/>
          <w:noProof/>
          <w:sz w:val="24"/>
          <w:szCs w:val="24"/>
        </w:rPr>
        <w:t xml:space="preserve"> - Информационната система за управление и наблюдение на средствата от Европейските структурни и инвестиционни фондове в България за програмен период 2014-2020 г. по смисъла на ЗУСЕСИФ. </w:t>
      </w:r>
    </w:p>
    <w:p w14:paraId="0B6CC16F" w14:textId="77777777" w:rsidR="00E80977" w:rsidRDefault="00E80977" w:rsidP="00333FC7">
      <w:pPr>
        <w:numPr>
          <w:ilvl w:val="0"/>
          <w:numId w:val="6"/>
        </w:numPr>
        <w:spacing w:after="60" w:line="240" w:lineRule="auto"/>
        <w:ind w:left="432"/>
        <w:jc w:val="both"/>
        <w:rPr>
          <w:rFonts w:ascii="Times New Roman" w:eastAsia="Calibri" w:hAnsi="Times New Roman" w:cs="Times New Roman"/>
          <w:noProof/>
          <w:sz w:val="24"/>
          <w:szCs w:val="24"/>
        </w:rPr>
      </w:pPr>
      <w:r>
        <w:rPr>
          <w:rFonts w:ascii="Times New Roman" w:eastAsia="Calibri" w:hAnsi="Times New Roman" w:cs="Times New Roman"/>
          <w:b/>
          <w:noProof/>
          <w:sz w:val="24"/>
          <w:szCs w:val="24"/>
        </w:rPr>
        <w:t>Извънредни обстоятелства</w:t>
      </w:r>
      <w:r>
        <w:rPr>
          <w:rFonts w:ascii="Times New Roman" w:eastAsia="Calibri" w:hAnsi="Times New Roman" w:cs="Times New Roman"/>
          <w:noProof/>
          <w:sz w:val="24"/>
          <w:szCs w:val="24"/>
        </w:rPr>
        <w:t xml:space="preserve"> - са обстоятелства от извънреден характер, които са възникнали след сключването на АДБФП, не са могли да бъдат предвидени или предотвратени при полагане на дължимата грижа и не са резултат от действие или бездействие на Управляващия орган, бенефициента, партньор или асоцииран партньор на Бенефициента.</w:t>
      </w:r>
    </w:p>
    <w:p w14:paraId="664569A8" w14:textId="77777777" w:rsidR="00E80977" w:rsidRDefault="00E80977" w:rsidP="00333FC7">
      <w:pPr>
        <w:numPr>
          <w:ilvl w:val="0"/>
          <w:numId w:val="6"/>
        </w:numPr>
        <w:spacing w:after="60" w:line="240" w:lineRule="auto"/>
        <w:ind w:left="432" w:hanging="426"/>
        <w:jc w:val="both"/>
        <w:rPr>
          <w:rFonts w:ascii="Times New Roman" w:eastAsia="Calibri" w:hAnsi="Times New Roman" w:cs="Times New Roman"/>
          <w:noProof/>
          <w:sz w:val="24"/>
          <w:szCs w:val="24"/>
        </w:rPr>
      </w:pPr>
      <w:r>
        <w:rPr>
          <w:rFonts w:ascii="Times New Roman" w:eastAsia="Calibri" w:hAnsi="Times New Roman" w:cs="Times New Roman"/>
          <w:b/>
          <w:noProof/>
          <w:sz w:val="24"/>
          <w:szCs w:val="24"/>
        </w:rPr>
        <w:t>Нередност</w:t>
      </w:r>
      <w:r>
        <w:rPr>
          <w:rFonts w:ascii="Times New Roman" w:eastAsia="Calibri" w:hAnsi="Times New Roman" w:cs="Times New Roman"/>
          <w:noProof/>
          <w:sz w:val="24"/>
          <w:szCs w:val="24"/>
        </w:rPr>
        <w:t xml:space="preserve"> - съгласно определението, дадено в </w:t>
      </w:r>
      <w:hyperlink r:id="rId24" w:anchor="p6265701" w:history="1">
        <w:r>
          <w:rPr>
            <w:rStyle w:val="Hyperlink"/>
            <w:rFonts w:ascii="Times New Roman" w:eastAsia="Calibri" w:hAnsi="Times New Roman" w:cs="Times New Roman"/>
            <w:noProof/>
            <w:sz w:val="24"/>
            <w:szCs w:val="24"/>
          </w:rPr>
          <w:t>чл. 1, параграф 2 от Регламент на Съвета (ЕО, Евратом) № 2988/95</w:t>
        </w:r>
      </w:hyperlink>
      <w:r>
        <w:rPr>
          <w:rFonts w:ascii="Times New Roman" w:eastAsia="Calibri" w:hAnsi="Times New Roman" w:cs="Times New Roman"/>
          <w:noProof/>
          <w:sz w:val="24"/>
          <w:szCs w:val="24"/>
        </w:rPr>
        <w:t xml:space="preserve"> от 18 декември 1995 г. за закрилата на финансовите интереси на Европейските общности, означава всяко нарушение на разпоредба на правото на Общността в резултат на действие или бездействие от икономически оператор, което е имало или би имало за резултат нарушаването на общия бюджет на Общностите или на бюджетите, управлявани от тях, или посредством намаляването или загубата на приходи, произтичащи от собствени ресурси, които се събират направо от името на Общностите или посредством извършването на неоправдан разход. Специфичните определения за нередност и системна нередност относно програмите по ЕСИФ са посочени в </w:t>
      </w:r>
      <w:hyperlink r:id="rId25" w:tgtFrame="_blank" w:history="1">
        <w:r>
          <w:rPr>
            <w:rStyle w:val="Hyperlink"/>
            <w:rFonts w:ascii="Times New Roman" w:eastAsia="Calibri" w:hAnsi="Times New Roman" w:cs="Times New Roman"/>
            <w:noProof/>
            <w:sz w:val="24"/>
            <w:szCs w:val="24"/>
          </w:rPr>
          <w:t>Регламент (ЕС) № 1303/2013</w:t>
        </w:r>
      </w:hyperlink>
      <w:r>
        <w:rPr>
          <w:rFonts w:ascii="Times New Roman" w:eastAsia="Calibri" w:hAnsi="Times New Roman" w:cs="Times New Roman"/>
          <w:noProof/>
          <w:sz w:val="24"/>
          <w:szCs w:val="24"/>
        </w:rPr>
        <w:t>.</w:t>
      </w:r>
    </w:p>
    <w:p w14:paraId="0FF343ED" w14:textId="77777777" w:rsidR="00E80977" w:rsidRDefault="00E80977" w:rsidP="00333FC7">
      <w:pPr>
        <w:numPr>
          <w:ilvl w:val="0"/>
          <w:numId w:val="6"/>
        </w:numPr>
        <w:spacing w:after="60" w:line="240" w:lineRule="auto"/>
        <w:ind w:left="432" w:hanging="426"/>
        <w:jc w:val="both"/>
        <w:rPr>
          <w:rFonts w:ascii="Times New Roman" w:eastAsia="Calibri" w:hAnsi="Times New Roman" w:cs="Times New Roman"/>
          <w:noProof/>
          <w:sz w:val="24"/>
          <w:szCs w:val="24"/>
        </w:rPr>
      </w:pPr>
      <w:r>
        <w:rPr>
          <w:rFonts w:ascii="Times New Roman" w:eastAsia="Calibri" w:hAnsi="Times New Roman" w:cs="Times New Roman"/>
          <w:b/>
          <w:noProof/>
          <w:sz w:val="24"/>
          <w:szCs w:val="24"/>
        </w:rPr>
        <w:t>Одитен орган</w:t>
      </w:r>
      <w:r>
        <w:rPr>
          <w:rFonts w:ascii="Times New Roman" w:eastAsia="Calibri" w:hAnsi="Times New Roman" w:cs="Times New Roman"/>
          <w:noProof/>
          <w:sz w:val="24"/>
          <w:szCs w:val="24"/>
        </w:rPr>
        <w:t xml:space="preserve"> - Изпълнителна агенция „Одит на средствата от Европейския съюз“ към министъра на финансите.</w:t>
      </w:r>
    </w:p>
    <w:p w14:paraId="0281922D" w14:textId="77777777" w:rsidR="00E80977" w:rsidRDefault="00E80977" w:rsidP="00333FC7">
      <w:pPr>
        <w:numPr>
          <w:ilvl w:val="0"/>
          <w:numId w:val="6"/>
        </w:numPr>
        <w:spacing w:after="60" w:line="240" w:lineRule="auto"/>
        <w:ind w:left="432" w:hanging="426"/>
        <w:jc w:val="both"/>
        <w:rPr>
          <w:rFonts w:ascii="Times New Roman" w:eastAsia="Calibri" w:hAnsi="Times New Roman" w:cs="Times New Roman"/>
          <w:noProof/>
          <w:sz w:val="24"/>
          <w:szCs w:val="24"/>
        </w:rPr>
      </w:pPr>
      <w:r>
        <w:rPr>
          <w:rFonts w:ascii="Times New Roman" w:eastAsia="Calibri" w:hAnsi="Times New Roman" w:cs="Times New Roman"/>
          <w:b/>
          <w:noProof/>
          <w:sz w:val="24"/>
          <w:szCs w:val="24"/>
        </w:rPr>
        <w:t>Основна дейност по проекта</w:t>
      </w:r>
      <w:r>
        <w:rPr>
          <w:rFonts w:ascii="Times New Roman" w:eastAsia="Calibri" w:hAnsi="Times New Roman" w:cs="Times New Roman"/>
          <w:noProof/>
          <w:sz w:val="24"/>
          <w:szCs w:val="24"/>
        </w:rPr>
        <w:t xml:space="preserve"> е дейност, без която няма да могат да бъдат постигнати целите и резултатите на проекта. </w:t>
      </w:r>
    </w:p>
    <w:p w14:paraId="3FD168DE" w14:textId="77777777" w:rsidR="00E80977" w:rsidRDefault="00E80977" w:rsidP="00333FC7">
      <w:pPr>
        <w:numPr>
          <w:ilvl w:val="0"/>
          <w:numId w:val="6"/>
        </w:numPr>
        <w:spacing w:after="60" w:line="240" w:lineRule="auto"/>
        <w:jc w:val="both"/>
        <w:rPr>
          <w:rFonts w:ascii="Times New Roman" w:eastAsia="Calibri" w:hAnsi="Times New Roman" w:cs="Times New Roman"/>
          <w:noProof/>
          <w:sz w:val="24"/>
          <w:szCs w:val="24"/>
        </w:rPr>
      </w:pPr>
      <w:r>
        <w:rPr>
          <w:rFonts w:ascii="Times New Roman" w:eastAsia="Calibri" w:hAnsi="Times New Roman" w:cs="Times New Roman"/>
          <w:b/>
          <w:noProof/>
          <w:sz w:val="24"/>
          <w:szCs w:val="24"/>
        </w:rPr>
        <w:t>Партньор</w:t>
      </w:r>
      <w:r>
        <w:rPr>
          <w:rFonts w:ascii="Times New Roman" w:eastAsia="Calibri" w:hAnsi="Times New Roman" w:cs="Times New Roman"/>
          <w:noProof/>
          <w:sz w:val="24"/>
          <w:szCs w:val="24"/>
        </w:rPr>
        <w:t xml:space="preserve"> – физическо лице, юридическо лице и техни обединения, които участват съвместно с кандидата в подготовката и/или техническото, и/или финансово изпълнение на проекта.</w:t>
      </w:r>
    </w:p>
    <w:p w14:paraId="5FB0E00B" w14:textId="77777777" w:rsidR="00E80977" w:rsidRDefault="00E80977" w:rsidP="00333FC7">
      <w:pPr>
        <w:numPr>
          <w:ilvl w:val="0"/>
          <w:numId w:val="6"/>
        </w:numPr>
        <w:spacing w:after="60" w:line="240" w:lineRule="auto"/>
        <w:ind w:left="426" w:hanging="426"/>
        <w:jc w:val="both"/>
        <w:rPr>
          <w:rFonts w:ascii="Times New Roman" w:eastAsia="Calibri" w:hAnsi="Times New Roman" w:cs="Times New Roman"/>
          <w:noProof/>
          <w:sz w:val="24"/>
          <w:szCs w:val="24"/>
        </w:rPr>
      </w:pPr>
      <w:r>
        <w:rPr>
          <w:rFonts w:ascii="Times New Roman" w:eastAsia="Calibri" w:hAnsi="Times New Roman" w:cs="Times New Roman"/>
          <w:b/>
          <w:noProof/>
          <w:sz w:val="24"/>
          <w:szCs w:val="24"/>
        </w:rPr>
        <w:t>Ръководител на Управляващия орган на ОПОС 2014-2020 г.</w:t>
      </w:r>
      <w:r>
        <w:rPr>
          <w:rFonts w:ascii="Times New Roman" w:eastAsia="Calibri" w:hAnsi="Times New Roman" w:cs="Times New Roman"/>
          <w:noProof/>
          <w:sz w:val="24"/>
          <w:szCs w:val="24"/>
        </w:rPr>
        <w:t xml:space="preserve"> е ръководителят на администрацията или организацията, в чиято структура се намира Управляващият орган, или определено от него лице. Правомощия на ръководител на управляващия орган по ЗУСЕСИФ може да се упражняват и от овластено от него лице.</w:t>
      </w:r>
    </w:p>
    <w:p w14:paraId="1F8FFD36" w14:textId="77777777" w:rsidR="00E80977" w:rsidRDefault="00E80977" w:rsidP="00333FC7">
      <w:pPr>
        <w:numPr>
          <w:ilvl w:val="0"/>
          <w:numId w:val="6"/>
        </w:numPr>
        <w:spacing w:after="60" w:line="240" w:lineRule="auto"/>
        <w:ind w:left="426" w:hanging="426"/>
        <w:jc w:val="both"/>
        <w:rPr>
          <w:rFonts w:ascii="Times New Roman" w:eastAsia="Calibri" w:hAnsi="Times New Roman" w:cs="Times New Roman"/>
          <w:noProof/>
          <w:sz w:val="24"/>
          <w:szCs w:val="24"/>
        </w:rPr>
      </w:pPr>
      <w:r>
        <w:rPr>
          <w:rFonts w:ascii="Times New Roman" w:eastAsia="Calibri" w:hAnsi="Times New Roman" w:cs="Times New Roman"/>
          <w:b/>
          <w:noProof/>
          <w:sz w:val="24"/>
          <w:szCs w:val="24"/>
        </w:rPr>
        <w:t>Сертифициращ орган</w:t>
      </w:r>
      <w:r>
        <w:rPr>
          <w:rFonts w:ascii="Times New Roman" w:eastAsia="Calibri" w:hAnsi="Times New Roman" w:cs="Times New Roman"/>
          <w:noProof/>
          <w:sz w:val="24"/>
          <w:szCs w:val="24"/>
        </w:rPr>
        <w:t xml:space="preserve"> - Дирекция „Национален фонд“ към Министерството на финансите.</w:t>
      </w:r>
    </w:p>
    <w:p w14:paraId="71F1B3B7" w14:textId="77777777" w:rsidR="00E80977" w:rsidRDefault="00E80977" w:rsidP="00333FC7">
      <w:pPr>
        <w:numPr>
          <w:ilvl w:val="0"/>
          <w:numId w:val="6"/>
        </w:numPr>
        <w:spacing w:after="60" w:line="240" w:lineRule="auto"/>
        <w:ind w:left="426" w:hanging="426"/>
        <w:jc w:val="both"/>
        <w:rPr>
          <w:rFonts w:ascii="Times New Roman" w:eastAsia="Calibri" w:hAnsi="Times New Roman" w:cs="Times New Roman"/>
          <w:noProof/>
          <w:sz w:val="24"/>
          <w:szCs w:val="24"/>
        </w:rPr>
      </w:pPr>
      <w:r>
        <w:rPr>
          <w:rFonts w:ascii="Times New Roman" w:eastAsia="Calibri" w:hAnsi="Times New Roman" w:cs="Times New Roman"/>
          <w:b/>
          <w:noProof/>
          <w:sz w:val="24"/>
          <w:szCs w:val="24"/>
        </w:rPr>
        <w:lastRenderedPageBreak/>
        <w:t>Управляващ орган, наричан по-долу УО</w:t>
      </w:r>
      <w:r>
        <w:rPr>
          <w:rFonts w:ascii="Times New Roman" w:eastAsia="Calibri" w:hAnsi="Times New Roman" w:cs="Times New Roman"/>
          <w:noProof/>
          <w:sz w:val="24"/>
          <w:szCs w:val="24"/>
        </w:rPr>
        <w:t xml:space="preserve"> –</w:t>
      </w:r>
      <w:r>
        <w:rPr>
          <w:rFonts w:ascii="Times New Roman" w:eastAsia="Calibri" w:hAnsi="Times New Roman" w:cs="Times New Roman"/>
          <w:noProof/>
          <w:color w:val="252525"/>
          <w:sz w:val="24"/>
          <w:szCs w:val="24"/>
        </w:rPr>
        <w:t xml:space="preserve"> </w:t>
      </w:r>
      <w:r>
        <w:rPr>
          <w:rFonts w:ascii="Times New Roman" w:eastAsia="Calibri" w:hAnsi="Times New Roman" w:cs="Times New Roman"/>
          <w:noProof/>
          <w:sz w:val="24"/>
          <w:szCs w:val="24"/>
        </w:rPr>
        <w:t>Главна дирекция „Оперативна програма „Околна среда“ към Министерството на околната среда и водите.</w:t>
      </w:r>
    </w:p>
    <w:p w14:paraId="60886F09" w14:textId="77777777" w:rsidR="00E80977" w:rsidRDefault="00E80977" w:rsidP="00E80977">
      <w:pPr>
        <w:spacing w:after="60" w:line="240" w:lineRule="auto"/>
        <w:rPr>
          <w:rFonts w:ascii="Times New Roman" w:eastAsia="Calibri" w:hAnsi="Times New Roman" w:cs="Times New Roman"/>
          <w:b/>
          <w:noProof/>
          <w:sz w:val="24"/>
          <w:szCs w:val="24"/>
        </w:rPr>
      </w:pPr>
    </w:p>
    <w:p w14:paraId="6D189A56" w14:textId="77777777" w:rsidR="00E80977" w:rsidRDefault="00E80977" w:rsidP="00E80977">
      <w:pPr>
        <w:spacing w:after="60" w:line="240" w:lineRule="auto"/>
        <w:jc w:val="center"/>
        <w:rPr>
          <w:rFonts w:ascii="Times New Roman" w:eastAsia="Calibri" w:hAnsi="Times New Roman" w:cs="Times New Roman"/>
          <w:b/>
          <w:noProof/>
          <w:sz w:val="24"/>
          <w:szCs w:val="24"/>
        </w:rPr>
      </w:pPr>
      <w:r>
        <w:rPr>
          <w:rFonts w:ascii="Times New Roman" w:eastAsia="Calibri" w:hAnsi="Times New Roman" w:cs="Times New Roman"/>
          <w:b/>
          <w:noProof/>
          <w:sz w:val="24"/>
          <w:szCs w:val="24"/>
        </w:rPr>
        <w:t>Раздел II</w:t>
      </w:r>
    </w:p>
    <w:p w14:paraId="63E5CEED" w14:textId="77777777" w:rsidR="00E80977" w:rsidRDefault="00E80977" w:rsidP="00E80977">
      <w:pPr>
        <w:spacing w:after="60" w:line="240" w:lineRule="auto"/>
        <w:jc w:val="center"/>
        <w:rPr>
          <w:rFonts w:ascii="Times New Roman" w:eastAsia="Calibri" w:hAnsi="Times New Roman" w:cs="Times New Roman"/>
          <w:b/>
          <w:noProof/>
          <w:sz w:val="24"/>
          <w:szCs w:val="24"/>
        </w:rPr>
      </w:pPr>
      <w:r>
        <w:rPr>
          <w:rFonts w:ascii="Times New Roman" w:eastAsia="Calibri" w:hAnsi="Times New Roman" w:cs="Times New Roman"/>
          <w:b/>
          <w:noProof/>
          <w:sz w:val="24"/>
          <w:szCs w:val="24"/>
        </w:rPr>
        <w:t>Приложно поле. Изменение на условията за изпълнение</w:t>
      </w:r>
    </w:p>
    <w:p w14:paraId="02403357" w14:textId="77777777" w:rsidR="00E80977" w:rsidRDefault="00E80977" w:rsidP="00E80977">
      <w:pPr>
        <w:spacing w:after="60" w:line="240" w:lineRule="auto"/>
        <w:jc w:val="center"/>
        <w:rPr>
          <w:rFonts w:ascii="Times New Roman" w:eastAsia="Calibri" w:hAnsi="Times New Roman" w:cs="Times New Roman"/>
          <w:b/>
          <w:noProof/>
          <w:sz w:val="24"/>
          <w:szCs w:val="24"/>
        </w:rPr>
      </w:pPr>
    </w:p>
    <w:p w14:paraId="73FE50E4" w14:textId="77777777" w:rsidR="00E80977" w:rsidRDefault="00E80977" w:rsidP="00E80977">
      <w:pPr>
        <w:tabs>
          <w:tab w:val="num" w:pos="0"/>
        </w:tabs>
        <w:spacing w:after="60" w:line="240" w:lineRule="auto"/>
        <w:jc w:val="both"/>
        <w:rPr>
          <w:rFonts w:ascii="Times New Roman" w:eastAsia="Calibri" w:hAnsi="Times New Roman" w:cs="Times New Roman"/>
          <w:noProof/>
          <w:sz w:val="24"/>
          <w:szCs w:val="24"/>
        </w:rPr>
      </w:pPr>
      <w:r>
        <w:rPr>
          <w:rFonts w:ascii="Times New Roman" w:eastAsia="Calibri" w:hAnsi="Times New Roman" w:cs="Times New Roman"/>
          <w:b/>
          <w:noProof/>
          <w:sz w:val="24"/>
          <w:szCs w:val="24"/>
        </w:rPr>
        <w:t xml:space="preserve">Чл. 2. (1) </w:t>
      </w:r>
      <w:r>
        <w:rPr>
          <w:rFonts w:ascii="Times New Roman" w:eastAsia="Calibri" w:hAnsi="Times New Roman" w:cs="Times New Roman"/>
          <w:noProof/>
          <w:sz w:val="24"/>
          <w:szCs w:val="24"/>
        </w:rPr>
        <w:t>Настоящите условия за изпълнение са неразделна част от насоките и от АДБФП.</w:t>
      </w:r>
    </w:p>
    <w:p w14:paraId="7E72352F" w14:textId="77777777" w:rsidR="00E80977" w:rsidRDefault="00E80977" w:rsidP="00E80977">
      <w:pPr>
        <w:tabs>
          <w:tab w:val="num" w:pos="0"/>
        </w:tabs>
        <w:spacing w:after="60" w:line="240" w:lineRule="auto"/>
        <w:jc w:val="both"/>
        <w:rPr>
          <w:rFonts w:ascii="Times New Roman" w:eastAsia="Calibri" w:hAnsi="Times New Roman" w:cs="Times New Roman"/>
          <w:b/>
          <w:noProof/>
          <w:sz w:val="24"/>
          <w:szCs w:val="24"/>
        </w:rPr>
      </w:pPr>
      <w:r>
        <w:rPr>
          <w:rFonts w:ascii="Times New Roman" w:eastAsia="Calibri" w:hAnsi="Times New Roman" w:cs="Times New Roman"/>
          <w:b/>
          <w:noProof/>
          <w:sz w:val="24"/>
          <w:szCs w:val="24"/>
        </w:rPr>
        <w:t>(2)</w:t>
      </w:r>
      <w:r>
        <w:rPr>
          <w:rFonts w:ascii="Times New Roman" w:eastAsia="Calibri" w:hAnsi="Times New Roman" w:cs="Times New Roman"/>
          <w:noProof/>
          <w:sz w:val="24"/>
          <w:szCs w:val="24"/>
        </w:rPr>
        <w:t xml:space="preserve"> Всички разпоредби от условията за изпълнение, отнасящи се до сключването и изпълнението на АДБФП</w:t>
      </w:r>
      <w:r>
        <w:t xml:space="preserve"> </w:t>
      </w:r>
      <w:r>
        <w:rPr>
          <w:rFonts w:ascii="Times New Roman" w:eastAsia="Calibri" w:hAnsi="Times New Roman" w:cs="Times New Roman"/>
          <w:noProof/>
          <w:sz w:val="24"/>
          <w:szCs w:val="24"/>
        </w:rPr>
        <w:t xml:space="preserve">са обвързващи за всички страни по договора. </w:t>
      </w:r>
    </w:p>
    <w:p w14:paraId="7E6F54AA" w14:textId="77777777" w:rsidR="00E80977" w:rsidRDefault="00E80977" w:rsidP="00E80977">
      <w:pPr>
        <w:tabs>
          <w:tab w:val="num" w:pos="0"/>
        </w:tabs>
        <w:spacing w:after="60" w:line="240" w:lineRule="auto"/>
        <w:jc w:val="both"/>
        <w:rPr>
          <w:rFonts w:ascii="Times New Roman" w:eastAsia="Calibri" w:hAnsi="Times New Roman" w:cs="Times New Roman"/>
          <w:noProof/>
          <w:sz w:val="24"/>
          <w:szCs w:val="24"/>
        </w:rPr>
      </w:pPr>
      <w:r>
        <w:rPr>
          <w:rFonts w:ascii="Times New Roman" w:eastAsia="Calibri" w:hAnsi="Times New Roman" w:cs="Times New Roman"/>
          <w:b/>
          <w:noProof/>
          <w:sz w:val="24"/>
          <w:szCs w:val="24"/>
        </w:rPr>
        <w:t xml:space="preserve">Чл. 3. (1) </w:t>
      </w:r>
      <w:r>
        <w:rPr>
          <w:rFonts w:ascii="Times New Roman" w:eastAsia="Calibri" w:hAnsi="Times New Roman" w:cs="Times New Roman"/>
          <w:noProof/>
          <w:sz w:val="24"/>
          <w:szCs w:val="24"/>
        </w:rPr>
        <w:t>Като част от АДБФП, условията за изпълнение могат да бъдат изменяни и/или допълвани по инициатива на Управляващия орган или по искане на Бенефициента, когато това се основава на свързани с уредените в тях отношения, промени в правото на Европейския съюз и/или българското законодателство, в политиката на европейско и/или национално ниво, произтичаща от стратегически документ, или в оперативна програма „Околна среда 2014-2020 г.“.</w:t>
      </w:r>
    </w:p>
    <w:p w14:paraId="1010030F" w14:textId="77777777" w:rsidR="00E80977" w:rsidRDefault="00E80977" w:rsidP="00E80977">
      <w:pPr>
        <w:tabs>
          <w:tab w:val="num" w:pos="0"/>
        </w:tabs>
        <w:spacing w:after="60" w:line="240" w:lineRule="auto"/>
        <w:jc w:val="both"/>
        <w:rPr>
          <w:rFonts w:ascii="Times New Roman" w:eastAsia="Calibri" w:hAnsi="Times New Roman" w:cs="Times New Roman"/>
          <w:noProof/>
          <w:sz w:val="24"/>
          <w:szCs w:val="24"/>
        </w:rPr>
      </w:pPr>
      <w:r>
        <w:rPr>
          <w:rFonts w:ascii="Times New Roman" w:eastAsia="Calibri" w:hAnsi="Times New Roman" w:cs="Times New Roman"/>
          <w:b/>
          <w:noProof/>
          <w:sz w:val="24"/>
          <w:szCs w:val="24"/>
        </w:rPr>
        <w:t>(2)</w:t>
      </w:r>
      <w:r>
        <w:rPr>
          <w:rFonts w:ascii="Times New Roman" w:eastAsia="Calibri" w:hAnsi="Times New Roman" w:cs="Times New Roman"/>
          <w:noProof/>
          <w:sz w:val="24"/>
          <w:szCs w:val="24"/>
        </w:rPr>
        <w:t xml:space="preserve"> Одобреният с АДБФП проект може да бъде изменян и/или допълван по мотивирано искане на бенефициента и извън случаите по ал. 1, което трябва да бъде одобрено от Управляващия орган. </w:t>
      </w:r>
    </w:p>
    <w:p w14:paraId="51520F52" w14:textId="77777777" w:rsidR="00E80977" w:rsidRDefault="00E80977" w:rsidP="00E80977">
      <w:pPr>
        <w:tabs>
          <w:tab w:val="num" w:pos="0"/>
        </w:tabs>
        <w:spacing w:after="60" w:line="240" w:lineRule="auto"/>
        <w:jc w:val="both"/>
        <w:rPr>
          <w:rFonts w:ascii="Times New Roman" w:eastAsia="Calibri" w:hAnsi="Times New Roman" w:cs="Times New Roman"/>
          <w:noProof/>
          <w:sz w:val="24"/>
          <w:szCs w:val="24"/>
        </w:rPr>
      </w:pPr>
      <w:r>
        <w:rPr>
          <w:rFonts w:ascii="Times New Roman" w:eastAsia="Calibri" w:hAnsi="Times New Roman" w:cs="Times New Roman"/>
          <w:b/>
          <w:noProof/>
          <w:sz w:val="24"/>
          <w:szCs w:val="24"/>
        </w:rPr>
        <w:t>(3)</w:t>
      </w:r>
      <w:r>
        <w:rPr>
          <w:rFonts w:ascii="Times New Roman" w:eastAsia="Calibri" w:hAnsi="Times New Roman" w:cs="Times New Roman"/>
          <w:noProof/>
          <w:sz w:val="24"/>
          <w:szCs w:val="24"/>
        </w:rPr>
        <w:t xml:space="preserve"> Изменението на АДБФП, включително и на одобрения проект, неразделна част от АДБФП, не може да води до нарушаване на принципите по </w:t>
      </w:r>
      <w:hyperlink r:id="rId26" w:anchor="p28514401" w:tgtFrame="_blank" w:history="1">
        <w:r>
          <w:rPr>
            <w:rStyle w:val="Hyperlink"/>
            <w:rFonts w:ascii="Times New Roman" w:eastAsia="Calibri" w:hAnsi="Times New Roman" w:cs="Times New Roman"/>
            <w:noProof/>
            <w:sz w:val="24"/>
            <w:szCs w:val="24"/>
          </w:rPr>
          <w:t>чл. 29, ал. 1</w:t>
        </w:r>
      </w:hyperlink>
      <w:r>
        <w:rPr>
          <w:rFonts w:ascii="Times New Roman" w:eastAsia="Calibri" w:hAnsi="Times New Roman" w:cs="Times New Roman"/>
          <w:noProof/>
          <w:sz w:val="24"/>
          <w:szCs w:val="24"/>
        </w:rPr>
        <w:t xml:space="preserve"> от ЗУСЕСИФ.</w:t>
      </w:r>
    </w:p>
    <w:p w14:paraId="54229175" w14:textId="77777777" w:rsidR="00E80977" w:rsidRDefault="00E80977" w:rsidP="00E80977">
      <w:pPr>
        <w:tabs>
          <w:tab w:val="num" w:pos="0"/>
        </w:tabs>
        <w:spacing w:after="60" w:line="240" w:lineRule="auto"/>
        <w:jc w:val="both"/>
        <w:rPr>
          <w:rFonts w:ascii="Times New Roman" w:eastAsia="Calibri" w:hAnsi="Times New Roman" w:cs="Times New Roman"/>
          <w:noProof/>
          <w:sz w:val="24"/>
          <w:szCs w:val="24"/>
        </w:rPr>
      </w:pPr>
      <w:r>
        <w:rPr>
          <w:rFonts w:ascii="Times New Roman" w:eastAsia="Calibri" w:hAnsi="Times New Roman" w:cs="Times New Roman"/>
          <w:b/>
          <w:noProof/>
          <w:sz w:val="24"/>
          <w:szCs w:val="24"/>
        </w:rPr>
        <w:t>(4)</w:t>
      </w:r>
      <w:r>
        <w:rPr>
          <w:rFonts w:ascii="Times New Roman" w:eastAsia="Calibri" w:hAnsi="Times New Roman" w:cs="Times New Roman"/>
          <w:noProof/>
          <w:sz w:val="24"/>
          <w:szCs w:val="24"/>
        </w:rPr>
        <w:t xml:space="preserve"> Условията за изпълнение, като част от АДБФП, могат да бъдат изменяни и/или допълвани с писмено допълнително споразумение на страните по административния договор.</w:t>
      </w:r>
    </w:p>
    <w:p w14:paraId="4D331915" w14:textId="77777777" w:rsidR="00E80977" w:rsidRDefault="00E80977" w:rsidP="00E80977">
      <w:pPr>
        <w:tabs>
          <w:tab w:val="num" w:pos="0"/>
        </w:tabs>
        <w:spacing w:after="60" w:line="240" w:lineRule="auto"/>
        <w:jc w:val="both"/>
        <w:rPr>
          <w:rFonts w:ascii="Times New Roman" w:eastAsia="Calibri" w:hAnsi="Times New Roman" w:cs="Times New Roman"/>
          <w:noProof/>
          <w:sz w:val="24"/>
          <w:szCs w:val="24"/>
        </w:rPr>
      </w:pPr>
      <w:r>
        <w:rPr>
          <w:rFonts w:ascii="Times New Roman" w:eastAsia="Calibri" w:hAnsi="Times New Roman" w:cs="Times New Roman"/>
          <w:b/>
          <w:noProof/>
          <w:sz w:val="24"/>
          <w:szCs w:val="24"/>
        </w:rPr>
        <w:t>(5)</w:t>
      </w:r>
      <w:r>
        <w:rPr>
          <w:rFonts w:ascii="Times New Roman" w:eastAsia="Calibri" w:hAnsi="Times New Roman" w:cs="Times New Roman"/>
          <w:noProof/>
          <w:sz w:val="24"/>
          <w:szCs w:val="24"/>
        </w:rPr>
        <w:t xml:space="preserve"> Условията за изпълнение, като част от АДБФП, могат да бъдат изменяни и/или допълвани със заповед на Ръководителя на Управляващия орган на ОПОС 2014-2020 г., която се съобщава на страните по АДБФП в 3-дневен срок от издаването ѝ писмено, по електронна поща с електронен подпис или по факс. Всяка една от страните по АДБФП е длъжна да се запознае с всяко изменение на условията за изпълнение.  </w:t>
      </w:r>
    </w:p>
    <w:p w14:paraId="3C5623D4" w14:textId="77777777" w:rsidR="00E80977" w:rsidRDefault="00E80977" w:rsidP="00E80977">
      <w:pPr>
        <w:tabs>
          <w:tab w:val="num" w:pos="0"/>
        </w:tabs>
        <w:spacing w:after="60" w:line="240" w:lineRule="auto"/>
        <w:jc w:val="both"/>
        <w:rPr>
          <w:rFonts w:ascii="Times New Roman" w:eastAsia="Calibri" w:hAnsi="Times New Roman" w:cs="Times New Roman"/>
          <w:noProof/>
          <w:sz w:val="24"/>
          <w:szCs w:val="24"/>
        </w:rPr>
      </w:pPr>
      <w:r>
        <w:rPr>
          <w:rFonts w:ascii="Times New Roman" w:eastAsia="Calibri" w:hAnsi="Times New Roman" w:cs="Times New Roman"/>
          <w:b/>
          <w:noProof/>
          <w:sz w:val="24"/>
          <w:szCs w:val="24"/>
        </w:rPr>
        <w:t>(6)</w:t>
      </w:r>
      <w:r>
        <w:rPr>
          <w:rFonts w:ascii="Times New Roman" w:eastAsia="Calibri" w:hAnsi="Times New Roman" w:cs="Times New Roman"/>
          <w:noProof/>
          <w:sz w:val="24"/>
          <w:szCs w:val="24"/>
        </w:rPr>
        <w:t xml:space="preserve"> Изменените условия за изпълнение са обвързващи за всички страни по договора от датата на сключването на допълнителното споразумение, в случаите по ал. 4</w:t>
      </w:r>
      <w:r>
        <w:t xml:space="preserve"> </w:t>
      </w:r>
      <w:r>
        <w:rPr>
          <w:rFonts w:ascii="Times New Roman" w:eastAsia="Calibri" w:hAnsi="Times New Roman" w:cs="Times New Roman"/>
          <w:noProof/>
          <w:sz w:val="24"/>
          <w:szCs w:val="24"/>
        </w:rPr>
        <w:t xml:space="preserve">или от датата на съобщаването – в случаите по ал. 5. </w:t>
      </w:r>
    </w:p>
    <w:p w14:paraId="4FA956C1" w14:textId="77777777" w:rsidR="00E80977" w:rsidRDefault="00E80977" w:rsidP="00E80977">
      <w:pPr>
        <w:spacing w:after="60" w:line="240" w:lineRule="auto"/>
        <w:jc w:val="center"/>
        <w:rPr>
          <w:rFonts w:ascii="Times New Roman" w:eastAsia="Calibri" w:hAnsi="Times New Roman" w:cs="Times New Roman"/>
          <w:b/>
          <w:noProof/>
          <w:sz w:val="24"/>
          <w:szCs w:val="24"/>
        </w:rPr>
      </w:pPr>
    </w:p>
    <w:p w14:paraId="2E7202AE" w14:textId="77777777" w:rsidR="00E80977" w:rsidRDefault="00E80977" w:rsidP="00E80977">
      <w:pPr>
        <w:spacing w:after="60" w:line="240" w:lineRule="auto"/>
        <w:jc w:val="center"/>
        <w:rPr>
          <w:rFonts w:ascii="Times New Roman" w:eastAsia="Calibri" w:hAnsi="Times New Roman" w:cs="Times New Roman"/>
          <w:b/>
          <w:noProof/>
          <w:sz w:val="24"/>
          <w:szCs w:val="24"/>
        </w:rPr>
      </w:pPr>
      <w:r>
        <w:rPr>
          <w:rFonts w:ascii="Times New Roman" w:eastAsia="Calibri" w:hAnsi="Times New Roman" w:cs="Times New Roman"/>
          <w:b/>
          <w:noProof/>
          <w:sz w:val="24"/>
          <w:szCs w:val="24"/>
        </w:rPr>
        <w:t>Раздел IІІ</w:t>
      </w:r>
    </w:p>
    <w:p w14:paraId="66DD9B82" w14:textId="77777777" w:rsidR="00E80977" w:rsidRDefault="00E80977" w:rsidP="00E80977">
      <w:pPr>
        <w:tabs>
          <w:tab w:val="num" w:pos="0"/>
        </w:tabs>
        <w:spacing w:after="60" w:line="240" w:lineRule="auto"/>
        <w:jc w:val="center"/>
        <w:rPr>
          <w:rFonts w:ascii="Times New Roman" w:eastAsia="Calibri" w:hAnsi="Times New Roman" w:cs="Times New Roman"/>
          <w:b/>
          <w:noProof/>
          <w:sz w:val="24"/>
          <w:szCs w:val="24"/>
        </w:rPr>
      </w:pPr>
      <w:r>
        <w:rPr>
          <w:rFonts w:ascii="Times New Roman" w:eastAsia="Calibri" w:hAnsi="Times New Roman" w:cs="Times New Roman"/>
          <w:b/>
          <w:noProof/>
          <w:sz w:val="24"/>
          <w:szCs w:val="24"/>
        </w:rPr>
        <w:t>Партньорство</w:t>
      </w:r>
    </w:p>
    <w:p w14:paraId="5EA3C34F" w14:textId="77777777" w:rsidR="00E80977" w:rsidRDefault="00E80977" w:rsidP="00E80977">
      <w:pPr>
        <w:tabs>
          <w:tab w:val="num" w:pos="0"/>
        </w:tabs>
        <w:spacing w:after="60" w:line="240" w:lineRule="auto"/>
        <w:jc w:val="center"/>
        <w:rPr>
          <w:rFonts w:ascii="Times New Roman" w:eastAsia="Calibri" w:hAnsi="Times New Roman" w:cs="Times New Roman"/>
          <w:b/>
          <w:noProof/>
          <w:sz w:val="24"/>
          <w:szCs w:val="24"/>
        </w:rPr>
      </w:pPr>
    </w:p>
    <w:p w14:paraId="4B889BEB" w14:textId="77777777" w:rsidR="00E80977" w:rsidRDefault="00E80977" w:rsidP="00E80977">
      <w:pPr>
        <w:tabs>
          <w:tab w:val="num" w:pos="0"/>
        </w:tabs>
        <w:spacing w:after="60" w:line="240" w:lineRule="auto"/>
        <w:jc w:val="both"/>
        <w:rPr>
          <w:rFonts w:ascii="Times New Roman" w:eastAsia="Calibri" w:hAnsi="Times New Roman" w:cs="Times New Roman"/>
          <w:noProof/>
          <w:sz w:val="24"/>
          <w:szCs w:val="24"/>
        </w:rPr>
      </w:pPr>
      <w:r>
        <w:rPr>
          <w:rFonts w:ascii="Times New Roman" w:eastAsia="Calibri" w:hAnsi="Times New Roman" w:cs="Times New Roman"/>
          <w:b/>
          <w:noProof/>
          <w:sz w:val="24"/>
          <w:szCs w:val="24"/>
        </w:rPr>
        <w:t>Чл. 4. (1)</w:t>
      </w:r>
      <w:r>
        <w:rPr>
          <w:rFonts w:ascii="Times New Roman" w:eastAsia="Calibri" w:hAnsi="Times New Roman" w:cs="Times New Roman"/>
          <w:noProof/>
          <w:sz w:val="24"/>
          <w:szCs w:val="24"/>
        </w:rPr>
        <w:t xml:space="preserve"> Ако това е предвидено в условията за кандидатстване и в проектното предложение на бенефициента, представляващо приложение към АДБФП, той може да изпълнява задълженията си съвместно с един или повече партньори. </w:t>
      </w:r>
    </w:p>
    <w:p w14:paraId="52D267A1" w14:textId="77777777" w:rsidR="00E80977" w:rsidRDefault="00E80977" w:rsidP="00E80977">
      <w:pPr>
        <w:tabs>
          <w:tab w:val="num" w:pos="0"/>
        </w:tabs>
        <w:spacing w:after="60" w:line="240" w:lineRule="auto"/>
        <w:jc w:val="both"/>
        <w:rPr>
          <w:rFonts w:ascii="Times New Roman" w:eastAsia="Calibri" w:hAnsi="Times New Roman" w:cs="Times New Roman"/>
          <w:noProof/>
          <w:sz w:val="24"/>
          <w:szCs w:val="24"/>
        </w:rPr>
      </w:pPr>
      <w:r>
        <w:rPr>
          <w:rFonts w:ascii="Times New Roman" w:eastAsia="Calibri" w:hAnsi="Times New Roman" w:cs="Times New Roman"/>
          <w:b/>
          <w:noProof/>
          <w:sz w:val="24"/>
          <w:szCs w:val="24"/>
        </w:rPr>
        <w:lastRenderedPageBreak/>
        <w:t>(2)</w:t>
      </w:r>
      <w:r>
        <w:rPr>
          <w:rFonts w:ascii="Times New Roman" w:eastAsia="Calibri" w:hAnsi="Times New Roman" w:cs="Times New Roman"/>
          <w:noProof/>
          <w:sz w:val="24"/>
          <w:szCs w:val="24"/>
        </w:rPr>
        <w:t xml:space="preserve"> Партньорите участват в изпълнението на проекта и разходите, извършени от тях се признават за допустими и подлежат на верификация и доказване на същото основание както разходите, извършени от бенефициента, освен ако друго не е предвидено в АДБФП.</w:t>
      </w:r>
    </w:p>
    <w:p w14:paraId="6CDE5C7C" w14:textId="77777777" w:rsidR="00E80977" w:rsidRDefault="00E80977" w:rsidP="00E80977">
      <w:pPr>
        <w:tabs>
          <w:tab w:val="num" w:pos="0"/>
        </w:tabs>
        <w:spacing w:after="60" w:line="240" w:lineRule="auto"/>
        <w:jc w:val="both"/>
        <w:rPr>
          <w:rFonts w:ascii="Times New Roman" w:eastAsia="Calibri" w:hAnsi="Times New Roman" w:cs="Times New Roman"/>
          <w:noProof/>
          <w:sz w:val="24"/>
          <w:szCs w:val="24"/>
        </w:rPr>
      </w:pPr>
      <w:r>
        <w:rPr>
          <w:rFonts w:ascii="Times New Roman" w:eastAsia="Calibri" w:hAnsi="Times New Roman" w:cs="Times New Roman"/>
          <w:b/>
          <w:noProof/>
          <w:sz w:val="24"/>
          <w:szCs w:val="24"/>
        </w:rPr>
        <w:t>(3)</w:t>
      </w:r>
      <w:r>
        <w:rPr>
          <w:rFonts w:ascii="Times New Roman" w:eastAsia="Calibri" w:hAnsi="Times New Roman" w:cs="Times New Roman"/>
          <w:noProof/>
          <w:sz w:val="24"/>
          <w:szCs w:val="24"/>
        </w:rPr>
        <w:t xml:space="preserve"> Когато това е предвидено в условията за кандидатстване, бенефициентът е длъжен да сключи споразумение със своите партньори. Бенефициентът е длъжен да предостави на своите партньори копие от АДБФП.</w:t>
      </w:r>
    </w:p>
    <w:p w14:paraId="298EE873" w14:textId="77777777" w:rsidR="00E80977" w:rsidRDefault="00E80977" w:rsidP="00E80977">
      <w:pPr>
        <w:tabs>
          <w:tab w:val="num" w:pos="0"/>
        </w:tabs>
        <w:spacing w:after="60" w:line="240" w:lineRule="auto"/>
        <w:jc w:val="both"/>
        <w:rPr>
          <w:rFonts w:ascii="Times New Roman" w:eastAsia="Calibri" w:hAnsi="Times New Roman" w:cs="Times New Roman"/>
          <w:b/>
          <w:noProof/>
          <w:sz w:val="24"/>
          <w:szCs w:val="24"/>
        </w:rPr>
      </w:pPr>
      <w:r>
        <w:rPr>
          <w:rFonts w:ascii="Times New Roman" w:eastAsia="Calibri" w:hAnsi="Times New Roman" w:cs="Times New Roman"/>
          <w:b/>
          <w:noProof/>
          <w:sz w:val="24"/>
          <w:szCs w:val="24"/>
        </w:rPr>
        <w:t xml:space="preserve">(4) </w:t>
      </w:r>
      <w:r>
        <w:rPr>
          <w:rFonts w:ascii="Times New Roman" w:eastAsia="Calibri" w:hAnsi="Times New Roman" w:cs="Times New Roman"/>
          <w:sz w:val="24"/>
          <w:szCs w:val="24"/>
        </w:rPr>
        <w:t>В случаите, в които проектът се изпълнява в партньорство, условията за изпълнение са обвързващи за всички – водещия бенефициент и партньори и могат да бъдат изменяни по искане, подписано от всички. Както водещият кандидат, така и партньорите изпълняват задълженията на бенефициента, посочени в условията за изпълнение и в АДБФП, съответно в ЗБФП.</w:t>
      </w:r>
    </w:p>
    <w:p w14:paraId="6A7850BA" w14:textId="77777777" w:rsidR="00E80977" w:rsidRDefault="00E80977" w:rsidP="00E80977">
      <w:pPr>
        <w:tabs>
          <w:tab w:val="num" w:pos="0"/>
        </w:tabs>
        <w:spacing w:after="60" w:line="240" w:lineRule="auto"/>
        <w:jc w:val="both"/>
        <w:rPr>
          <w:rFonts w:ascii="Times New Roman" w:eastAsia="Calibri" w:hAnsi="Times New Roman" w:cs="Times New Roman"/>
          <w:noProof/>
          <w:sz w:val="24"/>
          <w:szCs w:val="24"/>
        </w:rPr>
      </w:pPr>
      <w:r>
        <w:rPr>
          <w:rFonts w:ascii="Times New Roman" w:eastAsia="Calibri" w:hAnsi="Times New Roman" w:cs="Times New Roman"/>
          <w:b/>
          <w:noProof/>
          <w:sz w:val="24"/>
          <w:szCs w:val="24"/>
        </w:rPr>
        <w:t xml:space="preserve">Чл. 5. </w:t>
      </w:r>
      <w:r>
        <w:rPr>
          <w:rFonts w:ascii="Times New Roman" w:eastAsia="Calibri" w:hAnsi="Times New Roman" w:cs="Times New Roman"/>
          <w:noProof/>
          <w:sz w:val="24"/>
          <w:szCs w:val="24"/>
        </w:rPr>
        <w:t xml:space="preserve">Бенефициентът има право да измени или прекрати споразумение с партньор единствено след получаване на предварително писмено съгласие на Ръководителя на Управляващия орган на ОПОС 2014-2020 г. </w:t>
      </w:r>
    </w:p>
    <w:p w14:paraId="24BDDE51" w14:textId="77777777" w:rsidR="00E80977" w:rsidRDefault="00E80977" w:rsidP="00E80977">
      <w:pPr>
        <w:tabs>
          <w:tab w:val="left" w:pos="1816"/>
        </w:tabs>
        <w:spacing w:after="60" w:line="240" w:lineRule="auto"/>
        <w:jc w:val="both"/>
        <w:rPr>
          <w:rFonts w:ascii="Times New Roman" w:eastAsia="Calibri" w:hAnsi="Times New Roman" w:cs="Times New Roman"/>
          <w:noProof/>
          <w:sz w:val="24"/>
          <w:szCs w:val="24"/>
        </w:rPr>
      </w:pPr>
      <w:r>
        <w:rPr>
          <w:rFonts w:ascii="Times New Roman" w:eastAsia="Calibri" w:hAnsi="Times New Roman" w:cs="Times New Roman"/>
          <w:b/>
          <w:noProof/>
          <w:sz w:val="24"/>
          <w:szCs w:val="24"/>
        </w:rPr>
        <w:t>Чл. 6. (1)</w:t>
      </w:r>
      <w:r>
        <w:rPr>
          <w:rFonts w:ascii="Times New Roman" w:eastAsia="Calibri" w:hAnsi="Times New Roman" w:cs="Times New Roman"/>
          <w:noProof/>
          <w:sz w:val="24"/>
          <w:szCs w:val="24"/>
        </w:rPr>
        <w:t xml:space="preserve"> Когато това е предвидено в условията за кандидатстване или в проектното предложение на бенефициента, представляващо приложение към АДБФП, бенефициентът изпълнява задълженията си съвместно с един или повече асоциирани партньори.</w:t>
      </w:r>
    </w:p>
    <w:p w14:paraId="23068EBD" w14:textId="77777777" w:rsidR="00E80977" w:rsidRDefault="00E80977" w:rsidP="00E80977">
      <w:pPr>
        <w:tabs>
          <w:tab w:val="left" w:pos="1816"/>
        </w:tabs>
        <w:spacing w:after="60" w:line="240" w:lineRule="auto"/>
        <w:jc w:val="both"/>
        <w:rPr>
          <w:rFonts w:ascii="Times New Roman" w:eastAsia="Calibri" w:hAnsi="Times New Roman" w:cs="Times New Roman"/>
          <w:noProof/>
          <w:sz w:val="24"/>
          <w:szCs w:val="24"/>
        </w:rPr>
      </w:pPr>
      <w:r>
        <w:rPr>
          <w:rFonts w:ascii="Times New Roman" w:eastAsia="Calibri" w:hAnsi="Times New Roman" w:cs="Times New Roman"/>
          <w:b/>
          <w:noProof/>
          <w:sz w:val="24"/>
          <w:szCs w:val="24"/>
        </w:rPr>
        <w:t>(2)</w:t>
      </w:r>
      <w:r>
        <w:rPr>
          <w:rFonts w:ascii="Times New Roman" w:eastAsia="Calibri" w:hAnsi="Times New Roman" w:cs="Times New Roman"/>
          <w:noProof/>
          <w:sz w:val="24"/>
          <w:szCs w:val="24"/>
        </w:rPr>
        <w:t xml:space="preserve"> Когато това е предвидено в насоките за кандидатстване, бенефициентът е длъжен да сключи споразумение със своите асоциирани партньори.</w:t>
      </w:r>
    </w:p>
    <w:p w14:paraId="4D9E9CCF" w14:textId="77777777" w:rsidR="00E80977" w:rsidRDefault="00E80977" w:rsidP="00E80977">
      <w:pPr>
        <w:tabs>
          <w:tab w:val="left" w:pos="1816"/>
        </w:tabs>
        <w:spacing w:after="60" w:line="240" w:lineRule="auto"/>
        <w:jc w:val="both"/>
        <w:rPr>
          <w:rFonts w:ascii="Times New Roman" w:eastAsia="Calibri" w:hAnsi="Times New Roman" w:cs="Times New Roman"/>
          <w:noProof/>
          <w:sz w:val="24"/>
          <w:szCs w:val="24"/>
        </w:rPr>
      </w:pPr>
      <w:r>
        <w:rPr>
          <w:rFonts w:ascii="Times New Roman" w:eastAsia="Calibri" w:hAnsi="Times New Roman" w:cs="Times New Roman"/>
          <w:b/>
          <w:noProof/>
          <w:sz w:val="24"/>
          <w:szCs w:val="24"/>
        </w:rPr>
        <w:t>(3)</w:t>
      </w:r>
      <w:r>
        <w:rPr>
          <w:rFonts w:ascii="Times New Roman" w:eastAsia="Calibri" w:hAnsi="Times New Roman" w:cs="Times New Roman"/>
          <w:noProof/>
          <w:sz w:val="24"/>
          <w:szCs w:val="24"/>
        </w:rPr>
        <w:t xml:space="preserve"> Асоциираните партньори подпомагат изпълнението на проекта. Бенефициентът е длъжен да представи на асоциираните си партньори копие от АДБФП.</w:t>
      </w:r>
    </w:p>
    <w:p w14:paraId="58F29B39" w14:textId="77777777" w:rsidR="00E80977" w:rsidRDefault="00E80977" w:rsidP="00E80977">
      <w:pPr>
        <w:tabs>
          <w:tab w:val="left" w:pos="1816"/>
        </w:tabs>
        <w:spacing w:after="60" w:line="240" w:lineRule="auto"/>
        <w:jc w:val="both"/>
        <w:rPr>
          <w:rFonts w:ascii="Times New Roman" w:eastAsia="Calibri" w:hAnsi="Times New Roman" w:cs="Times New Roman"/>
          <w:noProof/>
          <w:sz w:val="24"/>
          <w:szCs w:val="24"/>
        </w:rPr>
      </w:pPr>
      <w:r>
        <w:rPr>
          <w:rFonts w:ascii="Times New Roman" w:eastAsia="Calibri" w:hAnsi="Times New Roman" w:cs="Times New Roman"/>
          <w:b/>
          <w:noProof/>
          <w:sz w:val="24"/>
          <w:szCs w:val="24"/>
        </w:rPr>
        <w:t>(4)</w:t>
      </w:r>
      <w:r>
        <w:rPr>
          <w:rFonts w:ascii="Times New Roman" w:eastAsia="Calibri" w:hAnsi="Times New Roman" w:cs="Times New Roman"/>
          <w:noProof/>
          <w:sz w:val="24"/>
          <w:szCs w:val="24"/>
        </w:rPr>
        <w:t xml:space="preserve"> Разходите, направени от асоциираните партньори са недопустими за възстановяване по Оперативна програма „Околна среда 2014-2020 г.“.</w:t>
      </w:r>
    </w:p>
    <w:p w14:paraId="6E39B45E" w14:textId="77777777" w:rsidR="00E80977" w:rsidRDefault="00E80977" w:rsidP="00E80977">
      <w:pPr>
        <w:tabs>
          <w:tab w:val="num" w:pos="0"/>
        </w:tabs>
        <w:spacing w:after="60" w:line="240" w:lineRule="auto"/>
        <w:jc w:val="both"/>
        <w:rPr>
          <w:rFonts w:ascii="Times New Roman" w:eastAsia="Calibri" w:hAnsi="Times New Roman" w:cs="Times New Roman"/>
          <w:noProof/>
          <w:sz w:val="24"/>
          <w:szCs w:val="24"/>
        </w:rPr>
      </w:pPr>
      <w:r>
        <w:rPr>
          <w:rFonts w:ascii="Times New Roman" w:eastAsia="Calibri" w:hAnsi="Times New Roman" w:cs="Times New Roman"/>
          <w:b/>
          <w:noProof/>
          <w:sz w:val="24"/>
          <w:szCs w:val="24"/>
        </w:rPr>
        <w:t xml:space="preserve">Чл. 7. </w:t>
      </w:r>
      <w:r>
        <w:rPr>
          <w:rFonts w:ascii="Times New Roman" w:eastAsia="Calibri" w:hAnsi="Times New Roman" w:cs="Times New Roman"/>
          <w:noProof/>
          <w:sz w:val="24"/>
          <w:szCs w:val="24"/>
        </w:rPr>
        <w:t>Бенефициентът има право да измени или прекрати споразумение с асоцииран партньор единствено след получаване на предварителното писмено съгласие на Ръководителя на Управляващия орган на ОПОС 2014-2020 г.</w:t>
      </w:r>
    </w:p>
    <w:p w14:paraId="36C9721C" w14:textId="77777777" w:rsidR="00E80977" w:rsidRDefault="00E80977" w:rsidP="00E80977">
      <w:pPr>
        <w:spacing w:after="60" w:line="240" w:lineRule="auto"/>
        <w:rPr>
          <w:rFonts w:ascii="Times New Roman" w:eastAsia="Calibri" w:hAnsi="Times New Roman" w:cs="Times New Roman"/>
          <w:b/>
          <w:noProof/>
          <w:sz w:val="24"/>
          <w:szCs w:val="24"/>
        </w:rPr>
      </w:pPr>
    </w:p>
    <w:p w14:paraId="692B6EAA" w14:textId="77777777" w:rsidR="00E80977" w:rsidRDefault="00E80977" w:rsidP="00E80977">
      <w:pPr>
        <w:spacing w:after="60" w:line="240" w:lineRule="auto"/>
        <w:jc w:val="center"/>
        <w:rPr>
          <w:rFonts w:ascii="Times New Roman" w:eastAsia="Calibri" w:hAnsi="Times New Roman" w:cs="Times New Roman"/>
          <w:b/>
          <w:noProof/>
          <w:sz w:val="24"/>
          <w:szCs w:val="24"/>
        </w:rPr>
      </w:pPr>
      <w:r>
        <w:rPr>
          <w:rFonts w:ascii="Times New Roman" w:eastAsia="Calibri" w:hAnsi="Times New Roman" w:cs="Times New Roman"/>
          <w:b/>
          <w:noProof/>
          <w:sz w:val="24"/>
          <w:szCs w:val="24"/>
        </w:rPr>
        <w:t>Раздел ІV</w:t>
      </w:r>
    </w:p>
    <w:p w14:paraId="42416F70" w14:textId="77777777" w:rsidR="00E80977" w:rsidRDefault="00E80977" w:rsidP="00E80977">
      <w:pPr>
        <w:spacing w:after="60" w:line="240" w:lineRule="auto"/>
        <w:jc w:val="center"/>
        <w:rPr>
          <w:rFonts w:ascii="Times New Roman" w:eastAsia="Calibri" w:hAnsi="Times New Roman" w:cs="Times New Roman"/>
          <w:b/>
          <w:noProof/>
          <w:sz w:val="24"/>
          <w:szCs w:val="24"/>
        </w:rPr>
      </w:pPr>
      <w:r>
        <w:rPr>
          <w:rFonts w:ascii="Times New Roman" w:eastAsia="Calibri" w:hAnsi="Times New Roman" w:cs="Times New Roman"/>
          <w:b/>
          <w:noProof/>
          <w:sz w:val="24"/>
          <w:szCs w:val="24"/>
        </w:rPr>
        <w:t>Проекти, включващи предоставяне на държавни помощи</w:t>
      </w:r>
    </w:p>
    <w:p w14:paraId="635CE2F1" w14:textId="77777777" w:rsidR="00E80977" w:rsidRDefault="00E80977" w:rsidP="00E80977">
      <w:pPr>
        <w:spacing w:after="60" w:line="240" w:lineRule="auto"/>
        <w:jc w:val="center"/>
        <w:rPr>
          <w:rFonts w:ascii="Times New Roman" w:eastAsia="Calibri" w:hAnsi="Times New Roman" w:cs="Times New Roman"/>
          <w:b/>
          <w:noProof/>
          <w:sz w:val="24"/>
          <w:szCs w:val="24"/>
        </w:rPr>
      </w:pPr>
      <w:r>
        <w:rPr>
          <w:rFonts w:ascii="Times New Roman" w:eastAsia="Calibri" w:hAnsi="Times New Roman" w:cs="Times New Roman"/>
          <w:b/>
          <w:noProof/>
          <w:sz w:val="24"/>
          <w:szCs w:val="24"/>
        </w:rPr>
        <w:t xml:space="preserve"> </w:t>
      </w:r>
    </w:p>
    <w:p w14:paraId="7D7B2DC9" w14:textId="77777777" w:rsidR="00E80977" w:rsidRDefault="00E80977" w:rsidP="00E80977">
      <w:pPr>
        <w:tabs>
          <w:tab w:val="num" w:pos="0"/>
        </w:tabs>
        <w:spacing w:after="60" w:line="240" w:lineRule="auto"/>
        <w:jc w:val="both"/>
        <w:rPr>
          <w:rFonts w:ascii="Times New Roman" w:eastAsia="Calibri" w:hAnsi="Times New Roman" w:cs="Times New Roman"/>
          <w:b/>
          <w:noProof/>
          <w:sz w:val="24"/>
          <w:szCs w:val="24"/>
        </w:rPr>
      </w:pPr>
      <w:r>
        <w:rPr>
          <w:rFonts w:ascii="Times New Roman" w:eastAsia="Calibri" w:hAnsi="Times New Roman" w:cs="Times New Roman"/>
          <w:b/>
          <w:noProof/>
          <w:sz w:val="24"/>
          <w:szCs w:val="24"/>
        </w:rPr>
        <w:t>Чл. 8.</w:t>
      </w:r>
      <w:r>
        <w:rPr>
          <w:rFonts w:ascii="Times New Roman" w:eastAsia="Calibri" w:hAnsi="Times New Roman" w:cs="Times New Roman"/>
          <w:noProof/>
          <w:sz w:val="24"/>
          <w:szCs w:val="24"/>
        </w:rPr>
        <w:t xml:space="preserve"> </w:t>
      </w:r>
      <w:r>
        <w:rPr>
          <w:rFonts w:ascii="Times New Roman" w:eastAsia="Calibri" w:hAnsi="Times New Roman" w:cs="Times New Roman"/>
          <w:b/>
          <w:noProof/>
          <w:sz w:val="24"/>
          <w:szCs w:val="24"/>
        </w:rPr>
        <w:t xml:space="preserve">(1) </w:t>
      </w:r>
      <w:r>
        <w:rPr>
          <w:rFonts w:ascii="Times New Roman" w:eastAsia="Calibri" w:hAnsi="Times New Roman" w:cs="Times New Roman"/>
          <w:noProof/>
          <w:sz w:val="24"/>
          <w:szCs w:val="24"/>
        </w:rPr>
        <w:t>При определянето на безвъзмездната финансова помощ за проекти, включващи предоставянето на държавни помощи, се прилагат изискванията, съдържащи се в нормативните актове за съответния вид помощ.</w:t>
      </w:r>
    </w:p>
    <w:p w14:paraId="799869FB" w14:textId="77777777" w:rsidR="00E80977" w:rsidRDefault="00E80977" w:rsidP="00E80977">
      <w:pPr>
        <w:tabs>
          <w:tab w:val="num" w:pos="0"/>
        </w:tabs>
        <w:spacing w:after="60" w:line="240" w:lineRule="auto"/>
        <w:jc w:val="both"/>
        <w:rPr>
          <w:rFonts w:ascii="Times New Roman" w:eastAsia="Calibri" w:hAnsi="Times New Roman" w:cs="Times New Roman"/>
          <w:noProof/>
          <w:sz w:val="24"/>
          <w:szCs w:val="24"/>
        </w:rPr>
      </w:pPr>
      <w:r>
        <w:rPr>
          <w:rFonts w:ascii="Times New Roman" w:eastAsia="Calibri" w:hAnsi="Times New Roman" w:cs="Times New Roman"/>
          <w:b/>
          <w:noProof/>
          <w:sz w:val="24"/>
          <w:szCs w:val="24"/>
        </w:rPr>
        <w:t>(2)</w:t>
      </w:r>
      <w:r>
        <w:rPr>
          <w:rFonts w:ascii="Times New Roman" w:eastAsia="Calibri" w:hAnsi="Times New Roman" w:cs="Times New Roman"/>
          <w:noProof/>
          <w:sz w:val="24"/>
          <w:szCs w:val="24"/>
        </w:rPr>
        <w:t xml:space="preserve"> Видът и размерът на държавната помощ, условията за предоставяне на помощта, както и условията, съдържащи се в решението на Европейската комисия за разрешаване на помощта, се посочват в АДБФП.</w:t>
      </w:r>
    </w:p>
    <w:p w14:paraId="6726CD06" w14:textId="77777777" w:rsidR="00E80977" w:rsidRDefault="00E80977" w:rsidP="00E80977">
      <w:pPr>
        <w:tabs>
          <w:tab w:val="num" w:pos="0"/>
        </w:tabs>
        <w:spacing w:after="60" w:line="240" w:lineRule="auto"/>
        <w:jc w:val="both"/>
        <w:rPr>
          <w:rFonts w:ascii="Times New Roman" w:eastAsia="Calibri" w:hAnsi="Times New Roman" w:cs="Times New Roman"/>
          <w:noProof/>
          <w:sz w:val="24"/>
          <w:szCs w:val="24"/>
        </w:rPr>
      </w:pPr>
      <w:r>
        <w:rPr>
          <w:rFonts w:ascii="Times New Roman" w:eastAsia="Calibri" w:hAnsi="Times New Roman" w:cs="Times New Roman"/>
          <w:b/>
          <w:noProof/>
          <w:sz w:val="24"/>
          <w:szCs w:val="24"/>
        </w:rPr>
        <w:t>(3)</w:t>
      </w:r>
      <w:r>
        <w:rPr>
          <w:rFonts w:ascii="Times New Roman" w:eastAsia="Calibri" w:hAnsi="Times New Roman" w:cs="Times New Roman"/>
          <w:noProof/>
          <w:sz w:val="24"/>
          <w:szCs w:val="24"/>
        </w:rPr>
        <w:t xml:space="preserve"> При предоставяне на минимални помощи, помощи, освободени от задължението за уведомяване на Европейската комисия и/или помощи, попадащи в обхвата на груповото освобождаване, размерът/интензитетът на помощта, условията за предоставяне на помощта и приложимият нормативен акт за съответния вид помощ се посочват в АДБФП. </w:t>
      </w:r>
    </w:p>
    <w:p w14:paraId="56944F59" w14:textId="77777777" w:rsidR="00E80977" w:rsidRDefault="00E80977" w:rsidP="00E80977">
      <w:pPr>
        <w:tabs>
          <w:tab w:val="num" w:pos="0"/>
        </w:tabs>
        <w:spacing w:after="60" w:line="240" w:lineRule="auto"/>
        <w:jc w:val="both"/>
        <w:rPr>
          <w:rFonts w:ascii="Times New Roman" w:eastAsia="Calibri" w:hAnsi="Times New Roman" w:cs="Times New Roman"/>
          <w:noProof/>
          <w:sz w:val="24"/>
          <w:szCs w:val="24"/>
        </w:rPr>
      </w:pPr>
      <w:r>
        <w:rPr>
          <w:rFonts w:ascii="Times New Roman" w:eastAsia="Calibri" w:hAnsi="Times New Roman" w:cs="Times New Roman"/>
          <w:b/>
          <w:noProof/>
          <w:sz w:val="24"/>
          <w:szCs w:val="24"/>
        </w:rPr>
        <w:lastRenderedPageBreak/>
        <w:t>(4)</w:t>
      </w:r>
      <w:r>
        <w:rPr>
          <w:rFonts w:ascii="Times New Roman" w:eastAsia="Calibri" w:hAnsi="Times New Roman" w:cs="Times New Roman"/>
          <w:noProof/>
          <w:sz w:val="24"/>
          <w:szCs w:val="24"/>
        </w:rPr>
        <w:t xml:space="preserve"> Бенефициентът е длъжен да изпълнява всички задължения, свързани с получаването на държавна помощ, минимална помощ или помощ, попадаща в обхвата на груповото освобождаване, във вид и обем, определени в АДБФП и в съответствие с приложимото законодателство.  </w:t>
      </w:r>
    </w:p>
    <w:p w14:paraId="12B4DFF4" w14:textId="77777777" w:rsidR="00E80977" w:rsidRDefault="00E80977" w:rsidP="00E80977">
      <w:pPr>
        <w:tabs>
          <w:tab w:val="num" w:pos="0"/>
        </w:tabs>
        <w:spacing w:after="60" w:line="240" w:lineRule="auto"/>
        <w:jc w:val="both"/>
        <w:rPr>
          <w:rFonts w:ascii="Times New Roman" w:eastAsia="Calibri" w:hAnsi="Times New Roman" w:cs="Times New Roman"/>
          <w:noProof/>
          <w:sz w:val="24"/>
          <w:szCs w:val="24"/>
        </w:rPr>
      </w:pPr>
      <w:r>
        <w:rPr>
          <w:rFonts w:ascii="Times New Roman" w:eastAsia="Calibri" w:hAnsi="Times New Roman" w:cs="Times New Roman"/>
          <w:b/>
          <w:noProof/>
          <w:sz w:val="24"/>
          <w:szCs w:val="24"/>
        </w:rPr>
        <w:t xml:space="preserve">Чл. 9. (1) </w:t>
      </w:r>
      <w:r>
        <w:rPr>
          <w:rFonts w:ascii="Times New Roman" w:eastAsia="Calibri" w:hAnsi="Times New Roman" w:cs="Times New Roman"/>
          <w:noProof/>
          <w:sz w:val="24"/>
          <w:szCs w:val="24"/>
        </w:rPr>
        <w:t xml:space="preserve">В случаите на предоставяне на държавни помощи, Бенефициентът няма право да включва в исканията за плащания подлежащи на възстановяване разходи, надхвърлящи размера и/или интензитета на помощта. </w:t>
      </w:r>
    </w:p>
    <w:p w14:paraId="40004638" w14:textId="77777777" w:rsidR="00E80977" w:rsidRDefault="00E80977" w:rsidP="00E80977">
      <w:pPr>
        <w:tabs>
          <w:tab w:val="num" w:pos="0"/>
        </w:tabs>
        <w:spacing w:after="60" w:line="240" w:lineRule="auto"/>
        <w:jc w:val="both"/>
        <w:rPr>
          <w:rFonts w:ascii="Times New Roman" w:eastAsia="Calibri" w:hAnsi="Times New Roman" w:cs="Times New Roman"/>
          <w:noProof/>
          <w:sz w:val="24"/>
          <w:szCs w:val="24"/>
        </w:rPr>
      </w:pPr>
      <w:r>
        <w:rPr>
          <w:rFonts w:ascii="Times New Roman" w:eastAsia="Calibri" w:hAnsi="Times New Roman" w:cs="Times New Roman"/>
          <w:b/>
          <w:noProof/>
          <w:sz w:val="24"/>
          <w:szCs w:val="24"/>
        </w:rPr>
        <w:t xml:space="preserve">(2) </w:t>
      </w:r>
      <w:r>
        <w:rPr>
          <w:rFonts w:ascii="Times New Roman" w:eastAsia="Calibri" w:hAnsi="Times New Roman" w:cs="Times New Roman"/>
          <w:noProof/>
          <w:sz w:val="24"/>
          <w:szCs w:val="24"/>
        </w:rPr>
        <w:t>Бенефициентът е длъжен да използва средствата, предоставяни под формата на държавна помощ, минимална помощ, освободена от уведомяване помощ или помощ, попадаща в обхвата на груповото освобождаване, единствено за финансиране на дейностите и разходите, за които тези средства се предоставят.</w:t>
      </w:r>
    </w:p>
    <w:p w14:paraId="65929D1F" w14:textId="77777777" w:rsidR="00E80977" w:rsidRDefault="00E80977" w:rsidP="00E80977">
      <w:pPr>
        <w:tabs>
          <w:tab w:val="num" w:pos="0"/>
        </w:tabs>
        <w:spacing w:after="60" w:line="240" w:lineRule="auto"/>
        <w:jc w:val="both"/>
        <w:rPr>
          <w:rFonts w:ascii="Times New Roman" w:eastAsia="Calibri" w:hAnsi="Times New Roman" w:cs="Times New Roman"/>
          <w:noProof/>
          <w:sz w:val="24"/>
          <w:szCs w:val="24"/>
        </w:rPr>
      </w:pPr>
      <w:r>
        <w:rPr>
          <w:rFonts w:ascii="Times New Roman" w:eastAsia="Calibri" w:hAnsi="Times New Roman" w:cs="Times New Roman"/>
          <w:b/>
          <w:noProof/>
          <w:sz w:val="24"/>
          <w:szCs w:val="24"/>
        </w:rPr>
        <w:t>(3)</w:t>
      </w:r>
      <w:r>
        <w:rPr>
          <w:rFonts w:ascii="Times New Roman" w:eastAsia="Calibri" w:hAnsi="Times New Roman" w:cs="Times New Roman"/>
          <w:noProof/>
          <w:sz w:val="24"/>
          <w:szCs w:val="24"/>
        </w:rPr>
        <w:t xml:space="preserve"> Бенефициентът, в качеството му на получател на помощ, е длъжен да оказва пълно съдействие на Управляващия орган на ОПОС 2014-2020 г.</w:t>
      </w:r>
    </w:p>
    <w:p w14:paraId="44A292BE" w14:textId="77777777" w:rsidR="00E80977" w:rsidRDefault="00E80977" w:rsidP="00E80977">
      <w:pPr>
        <w:tabs>
          <w:tab w:val="num" w:pos="0"/>
        </w:tabs>
        <w:spacing w:after="60" w:line="240" w:lineRule="auto"/>
        <w:jc w:val="both"/>
        <w:rPr>
          <w:rFonts w:ascii="Times New Roman" w:eastAsia="Calibri" w:hAnsi="Times New Roman" w:cs="Times New Roman"/>
          <w:noProof/>
          <w:sz w:val="24"/>
          <w:szCs w:val="24"/>
        </w:rPr>
      </w:pPr>
      <w:r>
        <w:rPr>
          <w:rFonts w:ascii="Times New Roman" w:eastAsia="Calibri" w:hAnsi="Times New Roman" w:cs="Times New Roman"/>
          <w:b/>
          <w:noProof/>
          <w:sz w:val="24"/>
          <w:szCs w:val="24"/>
        </w:rPr>
        <w:t xml:space="preserve">(4) </w:t>
      </w:r>
      <w:r>
        <w:rPr>
          <w:rFonts w:ascii="Times New Roman" w:eastAsia="Calibri" w:hAnsi="Times New Roman" w:cs="Times New Roman"/>
          <w:noProof/>
          <w:sz w:val="24"/>
          <w:szCs w:val="24"/>
        </w:rPr>
        <w:t xml:space="preserve">Бенефициентът е длъжен да спазва приложимото законодателство за съответния вид помощ и да не допуска нарушаване на чл. 71 от Регламент (ЕС) № 1303/2013.  </w:t>
      </w:r>
    </w:p>
    <w:p w14:paraId="2BE44CC1" w14:textId="77777777" w:rsidR="00E80977" w:rsidRDefault="00E80977" w:rsidP="00E80977">
      <w:pPr>
        <w:tabs>
          <w:tab w:val="num" w:pos="0"/>
        </w:tabs>
        <w:spacing w:after="60" w:line="240" w:lineRule="auto"/>
        <w:jc w:val="both"/>
        <w:rPr>
          <w:rFonts w:ascii="Times New Roman" w:eastAsia="Calibri" w:hAnsi="Times New Roman" w:cs="Times New Roman"/>
          <w:noProof/>
          <w:sz w:val="24"/>
          <w:szCs w:val="24"/>
        </w:rPr>
      </w:pPr>
    </w:p>
    <w:p w14:paraId="706157C2" w14:textId="77777777" w:rsidR="00E80977" w:rsidRDefault="00E80977" w:rsidP="00E80977">
      <w:pPr>
        <w:spacing w:after="60" w:line="240" w:lineRule="auto"/>
        <w:jc w:val="center"/>
        <w:rPr>
          <w:rFonts w:ascii="Times New Roman" w:eastAsia="Calibri" w:hAnsi="Times New Roman" w:cs="Times New Roman"/>
          <w:b/>
          <w:noProof/>
          <w:sz w:val="24"/>
          <w:szCs w:val="24"/>
        </w:rPr>
      </w:pPr>
      <w:r>
        <w:rPr>
          <w:rFonts w:ascii="Times New Roman" w:eastAsia="Calibri" w:hAnsi="Times New Roman" w:cs="Times New Roman"/>
          <w:b/>
          <w:noProof/>
          <w:sz w:val="24"/>
          <w:szCs w:val="24"/>
        </w:rPr>
        <w:t>Глава втора</w:t>
      </w:r>
    </w:p>
    <w:p w14:paraId="6170B0E6" w14:textId="77777777" w:rsidR="00E80977" w:rsidRPr="000E2856" w:rsidRDefault="00E80977" w:rsidP="00E80977">
      <w:pPr>
        <w:spacing w:after="60" w:line="240" w:lineRule="auto"/>
        <w:jc w:val="center"/>
        <w:rPr>
          <w:rFonts w:ascii="Times New Roman" w:eastAsia="Calibri" w:hAnsi="Times New Roman" w:cs="Times New Roman"/>
          <w:b/>
          <w:noProof/>
          <w:sz w:val="24"/>
          <w:szCs w:val="24"/>
          <w:lang w:val="ru-RU"/>
        </w:rPr>
      </w:pPr>
      <w:r>
        <w:rPr>
          <w:rFonts w:ascii="Times New Roman" w:eastAsia="Calibri" w:hAnsi="Times New Roman" w:cs="Times New Roman"/>
          <w:b/>
          <w:noProof/>
          <w:sz w:val="24"/>
          <w:szCs w:val="24"/>
        </w:rPr>
        <w:t>ИЗПЪЛНЕНИЕ НА АДБФП</w:t>
      </w:r>
    </w:p>
    <w:p w14:paraId="3B3F5879" w14:textId="77777777" w:rsidR="00E80977" w:rsidRDefault="00E80977" w:rsidP="00E80977">
      <w:pPr>
        <w:spacing w:after="60" w:line="240" w:lineRule="auto"/>
        <w:jc w:val="center"/>
        <w:rPr>
          <w:rFonts w:ascii="Times New Roman" w:eastAsia="Calibri" w:hAnsi="Times New Roman" w:cs="Times New Roman"/>
          <w:b/>
          <w:noProof/>
          <w:sz w:val="24"/>
          <w:szCs w:val="24"/>
        </w:rPr>
      </w:pPr>
      <w:r>
        <w:rPr>
          <w:rFonts w:ascii="Times New Roman" w:eastAsia="Calibri" w:hAnsi="Times New Roman" w:cs="Times New Roman"/>
          <w:b/>
          <w:noProof/>
          <w:sz w:val="24"/>
          <w:szCs w:val="24"/>
        </w:rPr>
        <w:t>Раздел I</w:t>
      </w:r>
    </w:p>
    <w:p w14:paraId="0831E989" w14:textId="77777777" w:rsidR="00E80977" w:rsidRDefault="00E80977" w:rsidP="00E80977">
      <w:pPr>
        <w:spacing w:after="60" w:line="240" w:lineRule="auto"/>
        <w:jc w:val="center"/>
        <w:rPr>
          <w:rFonts w:ascii="Times New Roman" w:eastAsia="Calibri" w:hAnsi="Times New Roman" w:cs="Times New Roman"/>
          <w:b/>
          <w:noProof/>
          <w:sz w:val="24"/>
          <w:szCs w:val="24"/>
        </w:rPr>
      </w:pPr>
      <w:r>
        <w:rPr>
          <w:rFonts w:ascii="Times New Roman" w:eastAsia="Calibri" w:hAnsi="Times New Roman" w:cs="Times New Roman"/>
          <w:b/>
          <w:noProof/>
          <w:sz w:val="24"/>
          <w:szCs w:val="24"/>
        </w:rPr>
        <w:t>Права и задължения на Бенефициента</w:t>
      </w:r>
    </w:p>
    <w:p w14:paraId="7DD8DC7F" w14:textId="77777777" w:rsidR="00E80977" w:rsidRDefault="00E80977" w:rsidP="00E80977">
      <w:pPr>
        <w:spacing w:after="60" w:line="240" w:lineRule="auto"/>
        <w:jc w:val="center"/>
        <w:rPr>
          <w:rFonts w:ascii="Times New Roman" w:eastAsia="Calibri" w:hAnsi="Times New Roman" w:cs="Times New Roman"/>
          <w:b/>
          <w:noProof/>
          <w:sz w:val="24"/>
          <w:szCs w:val="24"/>
        </w:rPr>
      </w:pPr>
    </w:p>
    <w:p w14:paraId="038FE907" w14:textId="77777777" w:rsidR="00E80977" w:rsidRDefault="00E80977" w:rsidP="00E80977">
      <w:pPr>
        <w:tabs>
          <w:tab w:val="num" w:pos="0"/>
        </w:tabs>
        <w:spacing w:after="60" w:line="240" w:lineRule="auto"/>
        <w:jc w:val="both"/>
        <w:rPr>
          <w:rFonts w:ascii="Times New Roman" w:eastAsia="Calibri" w:hAnsi="Times New Roman" w:cs="Times New Roman"/>
          <w:noProof/>
          <w:sz w:val="24"/>
          <w:szCs w:val="24"/>
        </w:rPr>
      </w:pPr>
      <w:r>
        <w:rPr>
          <w:rFonts w:ascii="Times New Roman" w:eastAsia="Calibri" w:hAnsi="Times New Roman" w:cs="Times New Roman"/>
          <w:b/>
          <w:noProof/>
          <w:sz w:val="24"/>
          <w:szCs w:val="24"/>
        </w:rPr>
        <w:t xml:space="preserve">Чл. 10. (1) </w:t>
      </w:r>
      <w:r>
        <w:rPr>
          <w:rFonts w:ascii="Times New Roman" w:eastAsia="Calibri" w:hAnsi="Times New Roman" w:cs="Times New Roman"/>
          <w:noProof/>
          <w:sz w:val="24"/>
          <w:szCs w:val="24"/>
        </w:rPr>
        <w:t xml:space="preserve">Бенефициентът е длъжен да изпълни дейностите, включени в проекта при условията и в сроковете по АДБФП, на свой собствен риск, с оглед на предвидените в одобреното проектно предложение цели и постигане на посочените в него индикатори, както и да използва предоставената безвъзмездна финансова помощ по предназначение. Одобреното проектно предложение е неразделна част от АДБФП.   </w:t>
      </w:r>
    </w:p>
    <w:p w14:paraId="42EB72CE" w14:textId="77777777" w:rsidR="00E80977" w:rsidRDefault="00E80977" w:rsidP="00E80977">
      <w:pPr>
        <w:tabs>
          <w:tab w:val="num" w:pos="0"/>
        </w:tabs>
        <w:spacing w:after="60" w:line="240" w:lineRule="auto"/>
        <w:jc w:val="both"/>
        <w:rPr>
          <w:rFonts w:ascii="Times New Roman" w:eastAsia="Calibri" w:hAnsi="Times New Roman" w:cs="Times New Roman"/>
          <w:noProof/>
          <w:sz w:val="24"/>
          <w:szCs w:val="24"/>
        </w:rPr>
      </w:pPr>
      <w:r>
        <w:rPr>
          <w:rFonts w:ascii="Times New Roman" w:eastAsia="Calibri" w:hAnsi="Times New Roman" w:cs="Times New Roman"/>
          <w:b/>
          <w:noProof/>
          <w:sz w:val="24"/>
          <w:szCs w:val="24"/>
        </w:rPr>
        <w:t xml:space="preserve">(2) </w:t>
      </w:r>
      <w:r>
        <w:rPr>
          <w:rFonts w:ascii="Times New Roman" w:eastAsia="Calibri" w:hAnsi="Times New Roman" w:cs="Times New Roman"/>
          <w:noProof/>
          <w:sz w:val="24"/>
          <w:szCs w:val="24"/>
        </w:rPr>
        <w:t xml:space="preserve">Бенефициентът е длъжен да постигне целевите стойности на всички индикатори за изпълнение и/или резултат, включени в проектното предложение, до изтичане на срока за изпълнение на дейностите по проекта, определен в АДБФП.   </w:t>
      </w:r>
    </w:p>
    <w:p w14:paraId="5DA02AB1" w14:textId="77777777" w:rsidR="00E80977" w:rsidRDefault="00E80977" w:rsidP="00E80977">
      <w:pPr>
        <w:tabs>
          <w:tab w:val="num" w:pos="0"/>
        </w:tabs>
        <w:spacing w:after="60" w:line="240" w:lineRule="auto"/>
        <w:jc w:val="both"/>
        <w:rPr>
          <w:rFonts w:ascii="Times New Roman" w:eastAsia="Calibri" w:hAnsi="Times New Roman" w:cs="Times New Roman"/>
          <w:noProof/>
          <w:sz w:val="24"/>
          <w:szCs w:val="24"/>
        </w:rPr>
      </w:pPr>
      <w:r>
        <w:rPr>
          <w:rFonts w:ascii="Times New Roman" w:eastAsia="Calibri" w:hAnsi="Times New Roman" w:cs="Times New Roman"/>
          <w:b/>
          <w:noProof/>
          <w:sz w:val="24"/>
          <w:szCs w:val="24"/>
        </w:rPr>
        <w:t>(3)</w:t>
      </w:r>
      <w:r>
        <w:rPr>
          <w:rFonts w:ascii="Times New Roman" w:eastAsia="Calibri" w:hAnsi="Times New Roman" w:cs="Times New Roman"/>
          <w:noProof/>
          <w:sz w:val="24"/>
          <w:szCs w:val="24"/>
        </w:rPr>
        <w:t xml:space="preserve"> При неизпълнение на индикатори, които са свързани с постигането на целите на оперативна програма „Околна среда 2014-2020 г.“, на бенефициента (в т.ч. на партньор/партньори), се налагат финансови корекции в размери, определени в Наредбата за посочване на нередности, представляващи основания за извършване на финансови корекции, и процентните показатели за определяне размера на финансовите корекции по реда на Закона за управление на средствата от Европейските структурни и инвестиционни фондове (приета с ПМС № 57 от 28.03.2017 г., обн., ДВ, бр. 27 от 31.03.2017 г.).  </w:t>
      </w:r>
    </w:p>
    <w:p w14:paraId="6492AAAE" w14:textId="77777777" w:rsidR="00E80977" w:rsidRDefault="00E80977" w:rsidP="00E80977">
      <w:pPr>
        <w:tabs>
          <w:tab w:val="num" w:pos="0"/>
        </w:tabs>
        <w:spacing w:after="60" w:line="240" w:lineRule="auto"/>
        <w:jc w:val="both"/>
        <w:rPr>
          <w:rFonts w:ascii="Times New Roman" w:eastAsia="Calibri" w:hAnsi="Times New Roman" w:cs="Times New Roman"/>
          <w:noProof/>
          <w:sz w:val="24"/>
          <w:szCs w:val="24"/>
        </w:rPr>
      </w:pPr>
      <w:r>
        <w:rPr>
          <w:rFonts w:ascii="Times New Roman" w:eastAsia="Calibri" w:hAnsi="Times New Roman" w:cs="Times New Roman"/>
          <w:b/>
          <w:noProof/>
          <w:sz w:val="24"/>
          <w:szCs w:val="24"/>
        </w:rPr>
        <w:t>(4)</w:t>
      </w:r>
      <w:r>
        <w:rPr>
          <w:rFonts w:ascii="Times New Roman" w:eastAsia="Calibri" w:hAnsi="Times New Roman" w:cs="Times New Roman"/>
          <w:noProof/>
          <w:sz w:val="24"/>
          <w:szCs w:val="24"/>
        </w:rPr>
        <w:t xml:space="preserve"> Размерът на финансовите корекции по ал. 3 се определя като процент от размера на безвъзмездната финансова помощ за проекта.  </w:t>
      </w:r>
    </w:p>
    <w:p w14:paraId="69AAC201" w14:textId="77777777" w:rsidR="00E80977" w:rsidRDefault="00E80977" w:rsidP="00E80977">
      <w:pPr>
        <w:tabs>
          <w:tab w:val="num" w:pos="0"/>
        </w:tabs>
        <w:spacing w:after="60" w:line="240" w:lineRule="auto"/>
        <w:jc w:val="both"/>
        <w:rPr>
          <w:rFonts w:ascii="Times New Roman" w:eastAsia="Calibri" w:hAnsi="Times New Roman" w:cs="Times New Roman"/>
          <w:noProof/>
          <w:sz w:val="24"/>
          <w:szCs w:val="24"/>
        </w:rPr>
      </w:pPr>
      <w:r>
        <w:rPr>
          <w:rFonts w:ascii="Times New Roman" w:eastAsia="Calibri" w:hAnsi="Times New Roman" w:cs="Times New Roman"/>
          <w:b/>
          <w:noProof/>
          <w:sz w:val="24"/>
          <w:szCs w:val="24"/>
        </w:rPr>
        <w:t>(5)</w:t>
      </w:r>
      <w:r>
        <w:rPr>
          <w:rFonts w:ascii="Times New Roman" w:eastAsia="Calibri" w:hAnsi="Times New Roman" w:cs="Times New Roman"/>
          <w:noProof/>
          <w:sz w:val="24"/>
          <w:szCs w:val="24"/>
        </w:rPr>
        <w:t xml:space="preserve"> В случаите по ал. 3, когато финансовата подкрепа не е оттеглена изцяло, Бенефициентът е длъжен да осигури, в указан от Управляващия орган срок и за своя </w:t>
      </w:r>
      <w:r>
        <w:rPr>
          <w:rFonts w:ascii="Times New Roman" w:eastAsia="Calibri" w:hAnsi="Times New Roman" w:cs="Times New Roman"/>
          <w:noProof/>
          <w:sz w:val="24"/>
          <w:szCs w:val="24"/>
        </w:rPr>
        <w:lastRenderedPageBreak/>
        <w:t>сметка, средствата, необходими за изпълнение на неизпълнените дейности, включени в одобреното проектно предложение.</w:t>
      </w:r>
    </w:p>
    <w:p w14:paraId="56E196AD" w14:textId="77777777" w:rsidR="00E80977" w:rsidRDefault="00E80977" w:rsidP="00E80977">
      <w:pPr>
        <w:tabs>
          <w:tab w:val="num" w:pos="0"/>
        </w:tabs>
        <w:spacing w:after="60" w:line="240" w:lineRule="auto"/>
        <w:jc w:val="both"/>
        <w:rPr>
          <w:rFonts w:ascii="Times New Roman" w:eastAsia="Calibri" w:hAnsi="Times New Roman" w:cs="Times New Roman"/>
          <w:noProof/>
          <w:sz w:val="24"/>
          <w:szCs w:val="24"/>
        </w:rPr>
      </w:pPr>
      <w:r>
        <w:rPr>
          <w:rFonts w:ascii="Times New Roman" w:eastAsia="Calibri" w:hAnsi="Times New Roman" w:cs="Times New Roman"/>
          <w:b/>
          <w:noProof/>
          <w:sz w:val="24"/>
          <w:szCs w:val="24"/>
        </w:rPr>
        <w:t xml:space="preserve">Чл. 11. (1) </w:t>
      </w:r>
      <w:r>
        <w:rPr>
          <w:rFonts w:ascii="Times New Roman" w:eastAsia="Calibri" w:hAnsi="Times New Roman" w:cs="Times New Roman"/>
          <w:noProof/>
          <w:sz w:val="24"/>
          <w:szCs w:val="24"/>
        </w:rPr>
        <w:t>Бенефициентът се задължава да извършва дейностите, включени в проекта, в съответствие с принципа на добро финансово управление, определени в Регламент (ЕС, Евратом) № 966/2012 на Европейския парламент и на Съвета от 25 октомври 2012 относно финансовите правила, приложими за общия бюджет на Съюза и за отмяна на Регламент (ЕО, Евратом) № 1605/2002 на Съвета.</w:t>
      </w:r>
    </w:p>
    <w:p w14:paraId="275E3D6C" w14:textId="77777777" w:rsidR="00E80977" w:rsidRDefault="00E80977" w:rsidP="00E80977">
      <w:pPr>
        <w:tabs>
          <w:tab w:val="num" w:pos="0"/>
        </w:tabs>
        <w:spacing w:after="60" w:line="240" w:lineRule="auto"/>
        <w:jc w:val="both"/>
        <w:rPr>
          <w:rFonts w:ascii="Times New Roman" w:eastAsia="Calibri" w:hAnsi="Times New Roman" w:cs="Times New Roman"/>
          <w:noProof/>
          <w:sz w:val="24"/>
          <w:szCs w:val="24"/>
        </w:rPr>
      </w:pPr>
      <w:r>
        <w:rPr>
          <w:rFonts w:ascii="Times New Roman" w:eastAsia="Calibri" w:hAnsi="Times New Roman" w:cs="Times New Roman"/>
          <w:b/>
          <w:noProof/>
          <w:sz w:val="24"/>
          <w:szCs w:val="24"/>
        </w:rPr>
        <w:t>(2)</w:t>
      </w:r>
      <w:r>
        <w:rPr>
          <w:rFonts w:ascii="Times New Roman" w:eastAsia="Calibri" w:hAnsi="Times New Roman" w:cs="Times New Roman"/>
          <w:noProof/>
          <w:sz w:val="24"/>
          <w:szCs w:val="24"/>
        </w:rPr>
        <w:t xml:space="preserve"> Управляващият орган си запазва правото да отмени изцяло финансовата подкрепа за изпълнението на проекта, когато това е необходимо, за да не се допусне нарушение на принципа на добро финансово управление.</w:t>
      </w:r>
    </w:p>
    <w:p w14:paraId="65671227" w14:textId="77777777" w:rsidR="00E80977" w:rsidRDefault="00E80977" w:rsidP="00E80977">
      <w:pPr>
        <w:tabs>
          <w:tab w:val="num" w:pos="0"/>
        </w:tabs>
        <w:spacing w:after="60" w:line="240" w:lineRule="auto"/>
        <w:jc w:val="both"/>
        <w:rPr>
          <w:rFonts w:ascii="Times New Roman" w:eastAsia="Calibri" w:hAnsi="Times New Roman" w:cs="Times New Roman"/>
          <w:b/>
          <w:bCs/>
          <w:noProof/>
          <w:sz w:val="24"/>
          <w:szCs w:val="24"/>
        </w:rPr>
      </w:pPr>
      <w:r>
        <w:rPr>
          <w:rFonts w:ascii="Times New Roman" w:eastAsia="Calibri" w:hAnsi="Times New Roman" w:cs="Times New Roman"/>
          <w:b/>
          <w:noProof/>
          <w:sz w:val="24"/>
          <w:szCs w:val="24"/>
        </w:rPr>
        <w:t xml:space="preserve">Чл. 12. </w:t>
      </w:r>
      <w:r>
        <w:rPr>
          <w:rFonts w:ascii="Times New Roman" w:eastAsia="Calibri" w:hAnsi="Times New Roman" w:cs="Times New Roman"/>
          <w:noProof/>
          <w:sz w:val="24"/>
          <w:szCs w:val="24"/>
        </w:rPr>
        <w:t>Бенефициентът е длъжен да осигури финансовите средства за покриване на недопустими за финансиране разходи, необходими за изпълнението на проекта и за покриване на собственото участие, както и за покриване на допустимите за финансиране разходи, преди те да му бъдат възстановени от безвъзмездната финансова помощ по АДБФП.</w:t>
      </w:r>
    </w:p>
    <w:p w14:paraId="3E304BAB" w14:textId="77777777" w:rsidR="00E80977" w:rsidRDefault="00E80977" w:rsidP="00E80977">
      <w:pPr>
        <w:tabs>
          <w:tab w:val="num" w:pos="0"/>
        </w:tabs>
        <w:spacing w:after="60" w:line="240" w:lineRule="auto"/>
        <w:jc w:val="both"/>
        <w:rPr>
          <w:rFonts w:ascii="Times New Roman" w:eastAsia="Calibri" w:hAnsi="Times New Roman" w:cs="Times New Roman"/>
          <w:noProof/>
          <w:sz w:val="24"/>
          <w:szCs w:val="24"/>
        </w:rPr>
      </w:pPr>
      <w:r>
        <w:rPr>
          <w:rFonts w:ascii="Times New Roman" w:eastAsia="Calibri" w:hAnsi="Times New Roman" w:cs="Times New Roman"/>
          <w:b/>
          <w:noProof/>
          <w:sz w:val="24"/>
          <w:szCs w:val="24"/>
        </w:rPr>
        <w:t xml:space="preserve">Чл. 13. (1) </w:t>
      </w:r>
      <w:r>
        <w:rPr>
          <w:rFonts w:ascii="Times New Roman" w:eastAsia="Calibri" w:hAnsi="Times New Roman" w:cs="Times New Roman"/>
          <w:noProof/>
          <w:sz w:val="24"/>
          <w:szCs w:val="24"/>
        </w:rPr>
        <w:t xml:space="preserve">Бенефициентът е длъжен да използва безвъзмездната финансова помощ единствено за финансиране на дейностите, включени в проекта, съответно за възстановяване на допустимите за финансиране разходи. </w:t>
      </w:r>
    </w:p>
    <w:p w14:paraId="5DD3AF5E" w14:textId="77777777" w:rsidR="00E80977" w:rsidRDefault="00E80977" w:rsidP="00E80977">
      <w:pPr>
        <w:tabs>
          <w:tab w:val="num" w:pos="0"/>
        </w:tabs>
        <w:spacing w:after="60" w:line="240" w:lineRule="auto"/>
        <w:jc w:val="both"/>
        <w:rPr>
          <w:rFonts w:ascii="Times New Roman" w:eastAsia="Calibri" w:hAnsi="Times New Roman" w:cs="Times New Roman"/>
          <w:noProof/>
          <w:sz w:val="24"/>
          <w:szCs w:val="24"/>
        </w:rPr>
      </w:pPr>
      <w:r>
        <w:rPr>
          <w:rFonts w:ascii="Times New Roman" w:eastAsia="Calibri" w:hAnsi="Times New Roman" w:cs="Times New Roman"/>
          <w:b/>
          <w:noProof/>
          <w:sz w:val="24"/>
          <w:szCs w:val="24"/>
        </w:rPr>
        <w:t xml:space="preserve">(2) </w:t>
      </w:r>
      <w:r>
        <w:rPr>
          <w:rFonts w:ascii="Times New Roman" w:eastAsia="Calibri" w:hAnsi="Times New Roman" w:cs="Times New Roman"/>
          <w:noProof/>
          <w:sz w:val="24"/>
          <w:szCs w:val="24"/>
        </w:rPr>
        <w:t xml:space="preserve">Безвъзмездната финансова помощ по всеки АДБФП е дължима до размера на сертифицираните допустими за финансиране разходи. </w:t>
      </w:r>
    </w:p>
    <w:p w14:paraId="7AF37204" w14:textId="4F93E61B" w:rsidR="00E80977" w:rsidRDefault="00E80977" w:rsidP="00E80977">
      <w:pPr>
        <w:tabs>
          <w:tab w:val="num" w:pos="0"/>
        </w:tabs>
        <w:spacing w:after="60" w:line="240" w:lineRule="auto"/>
        <w:jc w:val="both"/>
        <w:rPr>
          <w:rFonts w:ascii="Times New Roman" w:eastAsia="Calibri" w:hAnsi="Times New Roman" w:cs="Times New Roman"/>
          <w:noProof/>
          <w:sz w:val="24"/>
          <w:szCs w:val="24"/>
        </w:rPr>
      </w:pPr>
      <w:r>
        <w:rPr>
          <w:rFonts w:ascii="Times New Roman" w:eastAsia="Calibri" w:hAnsi="Times New Roman" w:cs="Times New Roman"/>
          <w:b/>
          <w:noProof/>
          <w:sz w:val="24"/>
          <w:szCs w:val="24"/>
        </w:rPr>
        <w:t xml:space="preserve"> (3) </w:t>
      </w:r>
      <w:r>
        <w:rPr>
          <w:rFonts w:ascii="Times New Roman" w:eastAsia="Calibri" w:hAnsi="Times New Roman" w:cs="Times New Roman"/>
          <w:noProof/>
          <w:sz w:val="24"/>
          <w:szCs w:val="24"/>
        </w:rPr>
        <w:t>Когато бенефициентът е получил средства чрез превод от Управляващия орган по своя банкова сметка, всички натрупани лихви или евентуални приходи и/или други печалби, генерирани по време на изпълнение на АДБФП, както и подлежащите на възстановяване неусвоени средства се възстановяват на Управляващия орган. Ръководителят на Управляващия орган на ОПОС 2014-2020 г. има право да издаде указания относно срока за възстановяване на средствата, който не може да бъде по-кратък от 7 (седем) дни и банковата сметка, по която следва да се преведат.</w:t>
      </w:r>
    </w:p>
    <w:p w14:paraId="6869EE73" w14:textId="77777777" w:rsidR="00E80977" w:rsidRDefault="00E80977" w:rsidP="00E80977">
      <w:pPr>
        <w:tabs>
          <w:tab w:val="num" w:pos="720"/>
        </w:tabs>
        <w:spacing w:after="60" w:line="240" w:lineRule="auto"/>
        <w:jc w:val="both"/>
        <w:rPr>
          <w:rFonts w:ascii="Times New Roman" w:eastAsia="Calibri" w:hAnsi="Times New Roman" w:cs="Times New Roman"/>
          <w:b/>
          <w:noProof/>
          <w:sz w:val="24"/>
          <w:szCs w:val="24"/>
        </w:rPr>
      </w:pPr>
      <w:r>
        <w:rPr>
          <w:rFonts w:ascii="Times New Roman" w:eastAsia="Calibri" w:hAnsi="Times New Roman" w:cs="Times New Roman"/>
          <w:b/>
          <w:noProof/>
          <w:sz w:val="24"/>
          <w:szCs w:val="24"/>
        </w:rPr>
        <w:t xml:space="preserve">Чл. 14. (1) </w:t>
      </w:r>
      <w:r>
        <w:rPr>
          <w:rFonts w:ascii="Times New Roman" w:eastAsia="Calibri" w:hAnsi="Times New Roman" w:cs="Times New Roman"/>
          <w:noProof/>
          <w:sz w:val="24"/>
          <w:szCs w:val="24"/>
        </w:rPr>
        <w:t>Бенефициентът е длъжен да спазва бюджета на проекта, въведен във формуляра за кандидатстване, наличен в ИСУН 2020</w:t>
      </w:r>
      <w:r>
        <w:rPr>
          <w:rFonts w:ascii="Times New Roman" w:eastAsia="Calibri" w:hAnsi="Times New Roman" w:cs="Times New Roman"/>
          <w:b/>
          <w:noProof/>
          <w:sz w:val="24"/>
          <w:szCs w:val="24"/>
        </w:rPr>
        <w:t xml:space="preserve">.  </w:t>
      </w:r>
    </w:p>
    <w:p w14:paraId="42ED9A4D" w14:textId="77777777" w:rsidR="00E80977" w:rsidRDefault="00E80977" w:rsidP="00E80977">
      <w:pPr>
        <w:tabs>
          <w:tab w:val="num" w:pos="720"/>
        </w:tabs>
        <w:spacing w:after="60" w:line="240" w:lineRule="auto"/>
        <w:jc w:val="both"/>
        <w:rPr>
          <w:rFonts w:ascii="Times New Roman" w:eastAsia="Calibri" w:hAnsi="Times New Roman" w:cs="Times New Roman"/>
          <w:noProof/>
          <w:sz w:val="24"/>
          <w:szCs w:val="24"/>
        </w:rPr>
      </w:pPr>
      <w:r>
        <w:rPr>
          <w:rFonts w:ascii="Times New Roman" w:eastAsia="Calibri" w:hAnsi="Times New Roman" w:cs="Times New Roman"/>
          <w:b/>
          <w:noProof/>
          <w:sz w:val="24"/>
          <w:szCs w:val="24"/>
        </w:rPr>
        <w:t xml:space="preserve">(2) </w:t>
      </w:r>
      <w:r>
        <w:rPr>
          <w:rFonts w:ascii="Times New Roman" w:eastAsia="Calibri" w:hAnsi="Times New Roman" w:cs="Times New Roman"/>
          <w:noProof/>
          <w:sz w:val="24"/>
          <w:szCs w:val="24"/>
        </w:rPr>
        <w:t xml:space="preserve">Промени в бюджета на проекта, наличен в ИСУН 2020, се извършват по мотивирано искане на Бенефициента и след одобрение от Ръководителя на Управляващия орган на ОПОС 2014 – 2020 г., чрез подписване на допълнително споразумение към АДБФП. </w:t>
      </w:r>
    </w:p>
    <w:p w14:paraId="304564B9" w14:textId="77777777" w:rsidR="00E80977" w:rsidRDefault="00E80977" w:rsidP="00E80977">
      <w:pPr>
        <w:tabs>
          <w:tab w:val="num" w:pos="720"/>
        </w:tabs>
        <w:spacing w:after="60" w:line="240" w:lineRule="auto"/>
        <w:jc w:val="both"/>
        <w:rPr>
          <w:rFonts w:ascii="Times New Roman" w:eastAsia="Calibri" w:hAnsi="Times New Roman" w:cs="Times New Roman"/>
          <w:b/>
          <w:noProof/>
          <w:sz w:val="24"/>
          <w:szCs w:val="24"/>
        </w:rPr>
      </w:pPr>
      <w:r>
        <w:rPr>
          <w:rFonts w:ascii="Times New Roman" w:eastAsia="Calibri" w:hAnsi="Times New Roman" w:cs="Times New Roman"/>
          <w:b/>
          <w:noProof/>
          <w:sz w:val="24"/>
          <w:szCs w:val="24"/>
        </w:rPr>
        <w:t xml:space="preserve">Чл. 15.  </w:t>
      </w:r>
      <w:r>
        <w:rPr>
          <w:rFonts w:ascii="Times New Roman" w:eastAsia="Calibri" w:hAnsi="Times New Roman" w:cs="Times New Roman"/>
          <w:noProof/>
          <w:sz w:val="24"/>
          <w:szCs w:val="24"/>
        </w:rPr>
        <w:t>Ръководителят на Управляващия орган на ОПОС 2014 – 2020 г. има право да дава на Бенефициента указания за промяна на бюджета на проекта, в които да посочи условията, при които би одобрил промяната да се извърши.</w:t>
      </w:r>
    </w:p>
    <w:p w14:paraId="7135E47F" w14:textId="77777777" w:rsidR="00E80977" w:rsidRDefault="00E80977" w:rsidP="00E80977">
      <w:pPr>
        <w:tabs>
          <w:tab w:val="num" w:pos="0"/>
        </w:tabs>
        <w:spacing w:after="60" w:line="240" w:lineRule="auto"/>
        <w:jc w:val="both"/>
        <w:rPr>
          <w:rFonts w:ascii="Times New Roman" w:eastAsia="Calibri" w:hAnsi="Times New Roman" w:cs="Times New Roman"/>
          <w:noProof/>
          <w:sz w:val="24"/>
          <w:szCs w:val="24"/>
        </w:rPr>
      </w:pPr>
      <w:r>
        <w:rPr>
          <w:rFonts w:ascii="Times New Roman" w:eastAsia="Calibri" w:hAnsi="Times New Roman" w:cs="Times New Roman"/>
          <w:b/>
          <w:noProof/>
          <w:sz w:val="24"/>
          <w:szCs w:val="24"/>
        </w:rPr>
        <w:t>Чл. 16.</w:t>
      </w:r>
      <w:r>
        <w:rPr>
          <w:rFonts w:ascii="Times New Roman" w:eastAsia="Calibri" w:hAnsi="Times New Roman" w:cs="Times New Roman"/>
          <w:noProof/>
          <w:sz w:val="24"/>
          <w:szCs w:val="24"/>
        </w:rPr>
        <w:t xml:space="preserve"> </w:t>
      </w:r>
      <w:r>
        <w:rPr>
          <w:rFonts w:ascii="Times New Roman" w:eastAsia="Calibri" w:hAnsi="Times New Roman" w:cs="Times New Roman"/>
          <w:b/>
          <w:noProof/>
          <w:sz w:val="24"/>
          <w:szCs w:val="24"/>
        </w:rPr>
        <w:t>(1)</w:t>
      </w:r>
      <w:r>
        <w:rPr>
          <w:rFonts w:ascii="Times New Roman" w:eastAsia="Calibri" w:hAnsi="Times New Roman" w:cs="Times New Roman"/>
          <w:noProof/>
          <w:sz w:val="24"/>
          <w:szCs w:val="24"/>
        </w:rPr>
        <w:t xml:space="preserve"> Бенефициентът се задължава да потвърждава разходите за строителни и монтажни работи и/или доставка на стоки и/или предоставяне на услуги по АДБФП, въз основа на фактури и/или счетоводни документи с еквивалентна доказателствена стойност, съгласно приложимото законодателство, освен в случаите на отчитане на разходи чрез формите за предоставяне на финансова подкрепа по чл. 55, ал. 1, т. 2 – 4 ЗУСЕСИФ. </w:t>
      </w:r>
    </w:p>
    <w:p w14:paraId="3B8BCD6E" w14:textId="77777777" w:rsidR="00E80977" w:rsidRDefault="00E80977" w:rsidP="00E80977">
      <w:pPr>
        <w:tabs>
          <w:tab w:val="num" w:pos="0"/>
        </w:tabs>
        <w:spacing w:after="60" w:line="240" w:lineRule="auto"/>
        <w:jc w:val="both"/>
        <w:rPr>
          <w:rFonts w:ascii="Times New Roman" w:eastAsia="Calibri" w:hAnsi="Times New Roman" w:cs="Times New Roman"/>
          <w:noProof/>
          <w:sz w:val="24"/>
          <w:szCs w:val="24"/>
        </w:rPr>
      </w:pPr>
      <w:r>
        <w:rPr>
          <w:rFonts w:ascii="Times New Roman" w:eastAsia="Calibri" w:hAnsi="Times New Roman" w:cs="Times New Roman"/>
          <w:b/>
          <w:noProof/>
          <w:sz w:val="24"/>
          <w:szCs w:val="24"/>
        </w:rPr>
        <w:t>(2)</w:t>
      </w:r>
      <w:r>
        <w:rPr>
          <w:rFonts w:ascii="Times New Roman" w:eastAsia="Calibri" w:hAnsi="Times New Roman" w:cs="Times New Roman"/>
          <w:noProof/>
          <w:sz w:val="24"/>
          <w:szCs w:val="24"/>
        </w:rPr>
        <w:t xml:space="preserve">  При отчитане на разходи чрез формите за предоставяне на финансова подкрепа по чл. 55, ал. 1, т. 2-4 от ЗУСЕСИФ, бенефициентът представя документи и/или материали, </w:t>
      </w:r>
      <w:r>
        <w:rPr>
          <w:rFonts w:ascii="Times New Roman" w:eastAsia="Calibri" w:hAnsi="Times New Roman" w:cs="Times New Roman"/>
          <w:noProof/>
          <w:sz w:val="24"/>
          <w:szCs w:val="24"/>
        </w:rPr>
        <w:lastRenderedPageBreak/>
        <w:t>доказващи, че е изпълнил мерките за информация и комуникация, в съответствие с разпоредбите на Приложение XII от Регламент (ЕС) № 1303/2013 и Единния наръчник на бенефициента за прилагане на правилата за информация и комуникация 2014-2020 г., както и други документи, изискуеми от Управляващия орган на ОПОС 2014 – 2020 г.</w:t>
      </w:r>
    </w:p>
    <w:p w14:paraId="7D54C102" w14:textId="77777777" w:rsidR="00E80977" w:rsidRDefault="00E80977" w:rsidP="00E80977">
      <w:pPr>
        <w:spacing w:after="60" w:line="240" w:lineRule="auto"/>
        <w:jc w:val="both"/>
        <w:rPr>
          <w:rFonts w:ascii="Times New Roman" w:eastAsia="Times New Roman" w:hAnsi="Times New Roman" w:cs="Times New Roman"/>
          <w:noProof/>
          <w:sz w:val="24"/>
          <w:szCs w:val="24"/>
          <w:lang w:eastAsia="bg-BG"/>
        </w:rPr>
      </w:pPr>
      <w:r>
        <w:rPr>
          <w:rFonts w:ascii="Times New Roman" w:eastAsia="Times New Roman" w:hAnsi="Times New Roman" w:cs="Times New Roman"/>
          <w:b/>
          <w:noProof/>
          <w:sz w:val="24"/>
          <w:szCs w:val="24"/>
          <w:lang w:eastAsia="bg-BG"/>
        </w:rPr>
        <w:t>(3)</w:t>
      </w:r>
      <w:r>
        <w:rPr>
          <w:rFonts w:ascii="Times New Roman" w:eastAsia="Times New Roman" w:hAnsi="Times New Roman" w:cs="Times New Roman"/>
          <w:noProof/>
          <w:sz w:val="24"/>
          <w:szCs w:val="24"/>
          <w:lang w:eastAsia="bg-BG"/>
        </w:rPr>
        <w:t xml:space="preserve"> Бенефициентът се задължава преди да направи плащане към изпълнителя да извърши следните проверки:</w:t>
      </w:r>
    </w:p>
    <w:p w14:paraId="377D77F1" w14:textId="77777777" w:rsidR="00E80977" w:rsidRDefault="00E80977" w:rsidP="00333FC7">
      <w:pPr>
        <w:numPr>
          <w:ilvl w:val="0"/>
          <w:numId w:val="7"/>
        </w:numPr>
        <w:spacing w:after="60" w:line="240" w:lineRule="auto"/>
        <w:ind w:left="567" w:hanging="567"/>
        <w:jc w:val="both"/>
        <w:rPr>
          <w:rFonts w:ascii="Times New Roman" w:eastAsia="Times New Roman" w:hAnsi="Times New Roman" w:cs="Times New Roman"/>
          <w:noProof/>
          <w:sz w:val="24"/>
          <w:szCs w:val="24"/>
          <w:lang w:eastAsia="bg-BG"/>
        </w:rPr>
      </w:pPr>
      <w:r>
        <w:rPr>
          <w:rFonts w:ascii="Times New Roman" w:eastAsia="Times New Roman" w:hAnsi="Times New Roman" w:cs="Times New Roman"/>
          <w:noProof/>
          <w:sz w:val="24"/>
          <w:szCs w:val="24"/>
          <w:lang w:eastAsia="bg-BG"/>
        </w:rPr>
        <w:t>пълна проверка на документите, представени от изпълнителите по договорите за изпълнение на проекта, както и проверка за изпълнението на определените условия за плащане;</w:t>
      </w:r>
    </w:p>
    <w:p w14:paraId="636F2919" w14:textId="77777777" w:rsidR="00E80977" w:rsidRDefault="00E80977" w:rsidP="00333FC7">
      <w:pPr>
        <w:numPr>
          <w:ilvl w:val="0"/>
          <w:numId w:val="7"/>
        </w:numPr>
        <w:spacing w:after="60" w:line="240" w:lineRule="auto"/>
        <w:ind w:left="567" w:hanging="567"/>
        <w:jc w:val="both"/>
        <w:rPr>
          <w:rFonts w:ascii="Times New Roman" w:eastAsia="Times New Roman" w:hAnsi="Times New Roman" w:cs="Times New Roman"/>
          <w:noProof/>
          <w:sz w:val="24"/>
          <w:szCs w:val="24"/>
          <w:lang w:eastAsia="bg-BG"/>
        </w:rPr>
      </w:pPr>
      <w:r>
        <w:rPr>
          <w:rFonts w:ascii="Times New Roman" w:eastAsia="Times New Roman" w:hAnsi="Times New Roman" w:cs="Times New Roman"/>
          <w:noProof/>
          <w:sz w:val="24"/>
          <w:szCs w:val="24"/>
          <w:lang w:eastAsia="bg-BG"/>
        </w:rPr>
        <w:t>проверка за изпълнението на определените условия за плащане в АДБФП, в случаите на отчитане чрез формите за предоставяне на финансова подкрепа по чл. 55, ал. 1, т. 2-4 от ЗУСЕСИФ;</w:t>
      </w:r>
    </w:p>
    <w:p w14:paraId="3A888809" w14:textId="77777777" w:rsidR="00E80977" w:rsidRDefault="00E80977" w:rsidP="00333FC7">
      <w:pPr>
        <w:numPr>
          <w:ilvl w:val="0"/>
          <w:numId w:val="7"/>
        </w:numPr>
        <w:spacing w:after="60" w:line="240" w:lineRule="auto"/>
        <w:ind w:left="567" w:hanging="567"/>
        <w:jc w:val="both"/>
        <w:rPr>
          <w:rFonts w:ascii="Times New Roman" w:eastAsia="Times New Roman" w:hAnsi="Times New Roman" w:cs="Times New Roman"/>
          <w:noProof/>
          <w:sz w:val="24"/>
          <w:szCs w:val="24"/>
          <w:lang w:eastAsia="bg-BG"/>
        </w:rPr>
      </w:pPr>
      <w:r>
        <w:rPr>
          <w:rFonts w:ascii="Times New Roman" w:eastAsia="Times New Roman" w:hAnsi="Times New Roman" w:cs="Times New Roman"/>
          <w:noProof/>
          <w:sz w:val="24"/>
          <w:szCs w:val="24"/>
          <w:lang w:eastAsia="bg-BG"/>
        </w:rPr>
        <w:t xml:space="preserve">при изпълнение на инфраструктурни проекти - проверка на място с цел да удостовери, че декларираните от изпълнителя разходи съответстват на действителния напредък при изпълнението на проекта; </w:t>
      </w:r>
    </w:p>
    <w:p w14:paraId="22D7A6F3" w14:textId="77777777" w:rsidR="00E80977" w:rsidRDefault="00E80977" w:rsidP="00333FC7">
      <w:pPr>
        <w:numPr>
          <w:ilvl w:val="0"/>
          <w:numId w:val="7"/>
        </w:numPr>
        <w:spacing w:after="60" w:line="240" w:lineRule="auto"/>
        <w:ind w:left="567" w:hanging="567"/>
        <w:jc w:val="both"/>
        <w:rPr>
          <w:rFonts w:ascii="Times New Roman" w:eastAsia="Times New Roman" w:hAnsi="Times New Roman" w:cs="Times New Roman"/>
          <w:noProof/>
          <w:sz w:val="24"/>
          <w:szCs w:val="24"/>
          <w:lang w:eastAsia="bg-BG"/>
        </w:rPr>
      </w:pPr>
      <w:r>
        <w:rPr>
          <w:rFonts w:ascii="Times New Roman" w:eastAsia="Times New Roman" w:hAnsi="Times New Roman" w:cs="Times New Roman"/>
          <w:noProof/>
          <w:sz w:val="24"/>
          <w:szCs w:val="24"/>
          <w:lang w:eastAsia="bg-BG"/>
        </w:rPr>
        <w:t xml:space="preserve">при всички други случаи извън т. 2 - при необходимост проверка на място с цел да удостовери, че декларираните от изпълнителя разходи съответстват на действителния напредък при изпълнението на проекта. </w:t>
      </w:r>
    </w:p>
    <w:p w14:paraId="462C7E69" w14:textId="77777777" w:rsidR="00E80977" w:rsidRDefault="00E80977" w:rsidP="00E80977">
      <w:pPr>
        <w:tabs>
          <w:tab w:val="num" w:pos="0"/>
        </w:tabs>
        <w:spacing w:after="60" w:line="240" w:lineRule="auto"/>
        <w:jc w:val="both"/>
        <w:rPr>
          <w:rFonts w:ascii="Times New Roman" w:eastAsia="Calibri" w:hAnsi="Times New Roman" w:cs="Times New Roman"/>
          <w:b/>
          <w:noProof/>
          <w:sz w:val="24"/>
          <w:szCs w:val="24"/>
        </w:rPr>
      </w:pPr>
      <w:r>
        <w:rPr>
          <w:rFonts w:ascii="Times New Roman" w:eastAsia="Calibri" w:hAnsi="Times New Roman" w:cs="Times New Roman"/>
          <w:b/>
          <w:noProof/>
          <w:sz w:val="24"/>
          <w:szCs w:val="24"/>
        </w:rPr>
        <w:t xml:space="preserve">(3) </w:t>
      </w:r>
      <w:r>
        <w:rPr>
          <w:rFonts w:ascii="Times New Roman" w:eastAsia="Calibri" w:hAnsi="Times New Roman" w:cs="Times New Roman"/>
          <w:noProof/>
          <w:sz w:val="24"/>
          <w:szCs w:val="24"/>
        </w:rPr>
        <w:t xml:space="preserve">Всяка проверка по ал. 2 задължително се документира от Бенефициента, като доказателствата за извършването ѝ се предоставят при поискване на Управляващия орган, Сертифициращия орган, Одитния орган и на други проверяващи и контролни органи. </w:t>
      </w:r>
    </w:p>
    <w:p w14:paraId="33FA5C96" w14:textId="77777777" w:rsidR="00E80977" w:rsidRDefault="00E80977" w:rsidP="00E80977">
      <w:pPr>
        <w:tabs>
          <w:tab w:val="num" w:pos="0"/>
        </w:tabs>
        <w:spacing w:after="60" w:line="240" w:lineRule="auto"/>
        <w:jc w:val="both"/>
        <w:rPr>
          <w:rFonts w:ascii="Times New Roman" w:eastAsia="Calibri" w:hAnsi="Times New Roman" w:cs="Times New Roman"/>
          <w:noProof/>
          <w:sz w:val="24"/>
          <w:szCs w:val="24"/>
        </w:rPr>
      </w:pPr>
      <w:r>
        <w:rPr>
          <w:rFonts w:ascii="Times New Roman" w:eastAsia="Calibri" w:hAnsi="Times New Roman" w:cs="Times New Roman"/>
          <w:b/>
          <w:noProof/>
          <w:sz w:val="24"/>
          <w:szCs w:val="24"/>
        </w:rPr>
        <w:t xml:space="preserve">(4) </w:t>
      </w:r>
      <w:r>
        <w:rPr>
          <w:rFonts w:ascii="Times New Roman" w:eastAsia="Calibri" w:hAnsi="Times New Roman" w:cs="Times New Roman"/>
          <w:noProof/>
          <w:sz w:val="24"/>
          <w:szCs w:val="24"/>
        </w:rPr>
        <w:t xml:space="preserve">Бенефициентът е длъжен да не допуска едни и същи разходи по проекта да бъдат финансирани както по АДБФП, така и с други средства от ЕСИФ или чрез други инструменти на Европейския съюз, както и с други публични средства, различни от тези на Бенефициента.  </w:t>
      </w:r>
    </w:p>
    <w:p w14:paraId="26BEA330" w14:textId="77777777" w:rsidR="00E80977" w:rsidRDefault="00E80977" w:rsidP="00E80977">
      <w:pPr>
        <w:tabs>
          <w:tab w:val="num" w:pos="0"/>
        </w:tabs>
        <w:spacing w:after="60" w:line="240" w:lineRule="auto"/>
        <w:jc w:val="both"/>
        <w:rPr>
          <w:rFonts w:ascii="Times New Roman" w:eastAsia="Calibri" w:hAnsi="Times New Roman" w:cs="Times New Roman"/>
          <w:noProof/>
          <w:sz w:val="24"/>
          <w:szCs w:val="24"/>
        </w:rPr>
      </w:pPr>
      <w:r>
        <w:rPr>
          <w:rFonts w:ascii="Times New Roman" w:eastAsia="Calibri" w:hAnsi="Times New Roman" w:cs="Times New Roman"/>
          <w:b/>
          <w:noProof/>
          <w:sz w:val="24"/>
          <w:szCs w:val="24"/>
        </w:rPr>
        <w:t>(5)</w:t>
      </w:r>
      <w:r>
        <w:rPr>
          <w:rFonts w:ascii="Times New Roman" w:eastAsia="Calibri" w:hAnsi="Times New Roman" w:cs="Times New Roman"/>
          <w:noProof/>
          <w:sz w:val="24"/>
          <w:szCs w:val="24"/>
        </w:rPr>
        <w:t xml:space="preserve"> В случай че при извършване на проверка по ал. 2 се установят заявени за плащане дейности, базирани на договор за изпълнение на проекта, които се финансират и с други средства от ЕСИФ или чрез други инструменти на Европейския съюз, както и с други публични средства, различни от тези на бенефициента, последният уведомява Управляващия орган и МИГ в деня на узнаване на това обстоятелство и не включва разходите за тези дейности в искания за плащане.</w:t>
      </w:r>
    </w:p>
    <w:p w14:paraId="7A8720DB" w14:textId="77777777" w:rsidR="00E80977" w:rsidRDefault="00E80977" w:rsidP="00E80977">
      <w:pPr>
        <w:tabs>
          <w:tab w:val="num" w:pos="0"/>
        </w:tabs>
        <w:spacing w:after="60" w:line="240" w:lineRule="auto"/>
        <w:jc w:val="both"/>
        <w:rPr>
          <w:rFonts w:ascii="Times New Roman" w:eastAsia="Calibri" w:hAnsi="Times New Roman" w:cs="Times New Roman"/>
          <w:noProof/>
          <w:sz w:val="24"/>
          <w:szCs w:val="24"/>
        </w:rPr>
      </w:pPr>
      <w:r>
        <w:rPr>
          <w:rFonts w:ascii="Times New Roman" w:eastAsia="Calibri" w:hAnsi="Times New Roman" w:cs="Times New Roman"/>
          <w:b/>
          <w:noProof/>
          <w:sz w:val="24"/>
          <w:szCs w:val="24"/>
        </w:rPr>
        <w:t>Чл. 17.</w:t>
      </w:r>
      <w:r>
        <w:rPr>
          <w:rFonts w:ascii="Times New Roman" w:eastAsia="Calibri" w:hAnsi="Times New Roman" w:cs="Times New Roman"/>
          <w:noProof/>
          <w:sz w:val="24"/>
          <w:szCs w:val="24"/>
        </w:rPr>
        <w:t xml:space="preserve"> </w:t>
      </w:r>
      <w:r>
        <w:rPr>
          <w:rFonts w:ascii="Times New Roman" w:eastAsia="Calibri" w:hAnsi="Times New Roman" w:cs="Times New Roman"/>
          <w:b/>
          <w:noProof/>
          <w:sz w:val="24"/>
          <w:szCs w:val="24"/>
        </w:rPr>
        <w:t>(1)</w:t>
      </w:r>
      <w:r>
        <w:rPr>
          <w:rFonts w:ascii="Times New Roman" w:eastAsia="Calibri" w:hAnsi="Times New Roman" w:cs="Times New Roman"/>
          <w:noProof/>
          <w:sz w:val="24"/>
          <w:szCs w:val="24"/>
        </w:rPr>
        <w:t xml:space="preserve"> Бенефициентът в 14-дневен срок от определянето на ръководителя на проекта уведомява писмено Управляващия орган и МИГ относно неговите имена, служебния му адрес и координатите за връзка. </w:t>
      </w:r>
    </w:p>
    <w:p w14:paraId="2D046925" w14:textId="77777777" w:rsidR="00E80977" w:rsidRDefault="00E80977" w:rsidP="00E80977">
      <w:pPr>
        <w:tabs>
          <w:tab w:val="num" w:pos="0"/>
        </w:tabs>
        <w:spacing w:after="60" w:line="240" w:lineRule="auto"/>
        <w:jc w:val="both"/>
        <w:rPr>
          <w:rFonts w:ascii="Times New Roman" w:eastAsia="Calibri" w:hAnsi="Times New Roman" w:cs="Times New Roman"/>
          <w:noProof/>
          <w:sz w:val="24"/>
          <w:szCs w:val="24"/>
        </w:rPr>
      </w:pPr>
      <w:r>
        <w:rPr>
          <w:rFonts w:ascii="Times New Roman" w:eastAsia="Calibri" w:hAnsi="Times New Roman" w:cs="Times New Roman"/>
          <w:b/>
          <w:noProof/>
          <w:sz w:val="24"/>
          <w:szCs w:val="24"/>
        </w:rPr>
        <w:t>(2)</w:t>
      </w:r>
      <w:r>
        <w:rPr>
          <w:rFonts w:ascii="Times New Roman" w:eastAsia="Calibri" w:hAnsi="Times New Roman" w:cs="Times New Roman"/>
          <w:noProof/>
          <w:sz w:val="24"/>
          <w:szCs w:val="24"/>
        </w:rPr>
        <w:t xml:space="preserve"> При промяна на ръководителя на проекта бенефициентът е длъжен да уведоми Управляващия орган и МИГ относно обстоятелствата по ал. 1 в 10-дневен срок от промяната.</w:t>
      </w:r>
    </w:p>
    <w:p w14:paraId="1D428663" w14:textId="77777777" w:rsidR="00E80977" w:rsidRDefault="00E80977" w:rsidP="00E80977">
      <w:pPr>
        <w:tabs>
          <w:tab w:val="num" w:pos="0"/>
        </w:tabs>
        <w:spacing w:after="60" w:line="240" w:lineRule="auto"/>
        <w:jc w:val="both"/>
        <w:rPr>
          <w:rFonts w:ascii="Times New Roman" w:eastAsia="Calibri" w:hAnsi="Times New Roman" w:cs="Times New Roman"/>
          <w:noProof/>
          <w:sz w:val="24"/>
          <w:szCs w:val="24"/>
        </w:rPr>
      </w:pPr>
      <w:r>
        <w:rPr>
          <w:rFonts w:ascii="Times New Roman" w:eastAsia="Calibri" w:hAnsi="Times New Roman" w:cs="Times New Roman"/>
          <w:b/>
          <w:noProof/>
          <w:sz w:val="24"/>
          <w:szCs w:val="24"/>
        </w:rPr>
        <w:t>(3)</w:t>
      </w:r>
      <w:r>
        <w:rPr>
          <w:rFonts w:ascii="Times New Roman" w:eastAsia="Calibri" w:hAnsi="Times New Roman" w:cs="Times New Roman"/>
          <w:noProof/>
          <w:sz w:val="24"/>
          <w:szCs w:val="24"/>
        </w:rPr>
        <w:t xml:space="preserve"> Всички действия, извършени от лицето по ал. 1 в качеството му на ръководител на проект, се считат за извършени за бенефициента и са обвързващи за него.</w:t>
      </w:r>
    </w:p>
    <w:p w14:paraId="1C2A448E" w14:textId="77777777" w:rsidR="00E80977" w:rsidRDefault="00E80977" w:rsidP="00E80977">
      <w:pPr>
        <w:tabs>
          <w:tab w:val="num" w:pos="0"/>
        </w:tabs>
        <w:spacing w:after="60" w:line="240" w:lineRule="auto"/>
        <w:jc w:val="both"/>
        <w:rPr>
          <w:rFonts w:ascii="Times New Roman" w:eastAsia="Calibri" w:hAnsi="Times New Roman" w:cs="Times New Roman"/>
          <w:noProof/>
          <w:sz w:val="24"/>
          <w:szCs w:val="24"/>
        </w:rPr>
      </w:pPr>
      <w:r>
        <w:rPr>
          <w:rFonts w:ascii="Times New Roman" w:eastAsia="Calibri" w:hAnsi="Times New Roman" w:cs="Times New Roman"/>
          <w:b/>
          <w:noProof/>
          <w:sz w:val="24"/>
          <w:szCs w:val="24"/>
        </w:rPr>
        <w:lastRenderedPageBreak/>
        <w:t xml:space="preserve">Чл. 18. (1) </w:t>
      </w:r>
      <w:r>
        <w:rPr>
          <w:rFonts w:ascii="Times New Roman" w:eastAsia="Calibri" w:hAnsi="Times New Roman" w:cs="Times New Roman"/>
          <w:noProof/>
          <w:sz w:val="24"/>
          <w:szCs w:val="24"/>
        </w:rPr>
        <w:t xml:space="preserve">Бенефициентът се задължава да осигури екип за управление на проекта с подходяща квалификация и опит, съобразно спецификата на проекта и да определи задачите му. </w:t>
      </w:r>
    </w:p>
    <w:p w14:paraId="1C94C518" w14:textId="77777777" w:rsidR="00E80977" w:rsidRDefault="00E80977" w:rsidP="00E80977">
      <w:pPr>
        <w:tabs>
          <w:tab w:val="num" w:pos="0"/>
        </w:tabs>
        <w:spacing w:after="60" w:line="240" w:lineRule="auto"/>
        <w:jc w:val="both"/>
        <w:rPr>
          <w:rFonts w:ascii="Times New Roman" w:eastAsia="Calibri" w:hAnsi="Times New Roman" w:cs="Times New Roman"/>
          <w:noProof/>
          <w:sz w:val="24"/>
          <w:szCs w:val="24"/>
        </w:rPr>
      </w:pPr>
      <w:r>
        <w:rPr>
          <w:rFonts w:ascii="Times New Roman" w:eastAsia="Calibri" w:hAnsi="Times New Roman" w:cs="Times New Roman"/>
          <w:b/>
          <w:noProof/>
          <w:sz w:val="24"/>
          <w:szCs w:val="24"/>
        </w:rPr>
        <w:t>(2)</w:t>
      </w:r>
      <w:r>
        <w:rPr>
          <w:rFonts w:ascii="Times New Roman" w:eastAsia="Calibri" w:hAnsi="Times New Roman" w:cs="Times New Roman"/>
          <w:noProof/>
          <w:sz w:val="24"/>
          <w:szCs w:val="24"/>
        </w:rPr>
        <w:t xml:space="preserve"> Бенефициентът се задължава да осигури подписването от страна на членовете на екипа за управление на Проекта на декларациите по чл. 5 от  Наредба № Н-3 от 22 май 2018 г. за определяне на правилата за плащания, за верификация и сертификация на разходите, за възстановяване и отписване на неправомерни разходи и за осчетоводяване, както и сроковете и правилата за приключване на счетоводната година по оперативните програми и програмите за европейско териториално сътрудничество. </w:t>
      </w:r>
    </w:p>
    <w:p w14:paraId="1259E477" w14:textId="77777777" w:rsidR="00E80977" w:rsidRDefault="00E80977" w:rsidP="00E80977">
      <w:pPr>
        <w:tabs>
          <w:tab w:val="num" w:pos="0"/>
        </w:tabs>
        <w:spacing w:after="60" w:line="240" w:lineRule="auto"/>
        <w:jc w:val="both"/>
        <w:rPr>
          <w:rFonts w:ascii="Times New Roman" w:eastAsia="Calibri" w:hAnsi="Times New Roman" w:cs="Times New Roman"/>
          <w:noProof/>
          <w:sz w:val="24"/>
          <w:szCs w:val="24"/>
        </w:rPr>
      </w:pPr>
      <w:r>
        <w:rPr>
          <w:rFonts w:ascii="Times New Roman" w:eastAsia="Calibri" w:hAnsi="Times New Roman" w:cs="Times New Roman"/>
          <w:b/>
          <w:noProof/>
          <w:sz w:val="24"/>
          <w:szCs w:val="24"/>
        </w:rPr>
        <w:t xml:space="preserve">Чл. 19. (1) </w:t>
      </w:r>
      <w:r>
        <w:rPr>
          <w:rFonts w:ascii="Times New Roman" w:eastAsia="Calibri" w:hAnsi="Times New Roman" w:cs="Times New Roman"/>
          <w:noProof/>
          <w:sz w:val="24"/>
          <w:szCs w:val="24"/>
        </w:rPr>
        <w:t xml:space="preserve">Бенефициентът се задължава да сключи всеки договор с изпълнител до 12 месеца от датата на изтичането на срока, предвиден за неговото сключване, който срок е определен в проектното предложение.  </w:t>
      </w:r>
    </w:p>
    <w:p w14:paraId="1D9E6C4B" w14:textId="77777777" w:rsidR="00E80977" w:rsidRDefault="00E80977" w:rsidP="00E80977">
      <w:pPr>
        <w:tabs>
          <w:tab w:val="num" w:pos="0"/>
        </w:tabs>
        <w:spacing w:after="60" w:line="240" w:lineRule="auto"/>
        <w:jc w:val="both"/>
        <w:rPr>
          <w:rFonts w:ascii="Times New Roman" w:eastAsia="Calibri" w:hAnsi="Times New Roman" w:cs="Times New Roman"/>
          <w:noProof/>
          <w:sz w:val="24"/>
          <w:szCs w:val="24"/>
        </w:rPr>
      </w:pPr>
      <w:r>
        <w:rPr>
          <w:rFonts w:ascii="Times New Roman" w:eastAsia="Calibri" w:hAnsi="Times New Roman" w:cs="Times New Roman"/>
          <w:b/>
          <w:noProof/>
          <w:sz w:val="24"/>
          <w:szCs w:val="24"/>
        </w:rPr>
        <w:t>(2)</w:t>
      </w:r>
      <w:r>
        <w:rPr>
          <w:rFonts w:ascii="Times New Roman" w:eastAsia="Calibri" w:hAnsi="Times New Roman" w:cs="Times New Roman"/>
          <w:noProof/>
          <w:sz w:val="24"/>
          <w:szCs w:val="24"/>
        </w:rPr>
        <w:t xml:space="preserve"> Срокът по ал. 1 спира да тече в случаите, определени с разпоредбата на чл. 4, ал. 2 от </w:t>
      </w:r>
      <w:r>
        <w:rPr>
          <w:rFonts w:ascii="Times New Roman" w:eastAsia="Calibri" w:hAnsi="Times New Roman" w:cs="Times New Roman"/>
          <w:bCs/>
          <w:noProof/>
          <w:sz w:val="24"/>
          <w:szCs w:val="24"/>
        </w:rPr>
        <w:t>ПМС № 162/2016 г.</w:t>
      </w:r>
    </w:p>
    <w:p w14:paraId="61AD4286" w14:textId="77777777" w:rsidR="00E80977" w:rsidRDefault="00E80977" w:rsidP="00E80977">
      <w:pPr>
        <w:tabs>
          <w:tab w:val="num" w:pos="0"/>
        </w:tabs>
        <w:spacing w:after="60" w:line="240" w:lineRule="auto"/>
        <w:jc w:val="both"/>
        <w:rPr>
          <w:rFonts w:ascii="Times New Roman" w:eastAsia="Calibri" w:hAnsi="Times New Roman" w:cs="Times New Roman"/>
          <w:noProof/>
          <w:sz w:val="24"/>
          <w:szCs w:val="24"/>
        </w:rPr>
      </w:pPr>
      <w:r>
        <w:rPr>
          <w:rFonts w:ascii="Times New Roman" w:eastAsia="Calibri" w:hAnsi="Times New Roman" w:cs="Times New Roman"/>
          <w:b/>
          <w:noProof/>
          <w:sz w:val="24"/>
          <w:szCs w:val="24"/>
        </w:rPr>
        <w:t>(3)</w:t>
      </w:r>
      <w:r>
        <w:rPr>
          <w:rFonts w:ascii="Times New Roman" w:eastAsia="Calibri" w:hAnsi="Times New Roman" w:cs="Times New Roman"/>
          <w:noProof/>
          <w:sz w:val="24"/>
          <w:szCs w:val="24"/>
        </w:rPr>
        <w:t xml:space="preserve"> При неизпълнение на задължението на Бенефициента по ал. 1, ръководителят на управляващия орган прекратява едностранно АДБФП и има право да иска възстановяване на всички изплатени средства, заедно с дължимата лихва, която се начислява от момента, в който задължението стане изискуемо.    </w:t>
      </w:r>
    </w:p>
    <w:p w14:paraId="4EDE013F" w14:textId="77777777" w:rsidR="00E80977" w:rsidRDefault="00E80977" w:rsidP="00E80977">
      <w:pPr>
        <w:spacing w:after="60" w:line="240" w:lineRule="auto"/>
        <w:jc w:val="both"/>
        <w:rPr>
          <w:rFonts w:ascii="Times New Roman" w:eastAsia="Calibri" w:hAnsi="Times New Roman" w:cs="Times New Roman"/>
          <w:noProof/>
          <w:sz w:val="24"/>
          <w:szCs w:val="24"/>
        </w:rPr>
      </w:pPr>
      <w:r>
        <w:rPr>
          <w:rFonts w:ascii="Times New Roman" w:eastAsia="Calibri" w:hAnsi="Times New Roman" w:cs="Times New Roman"/>
          <w:b/>
          <w:noProof/>
          <w:sz w:val="24"/>
          <w:szCs w:val="24"/>
        </w:rPr>
        <w:t xml:space="preserve">Чл. 20. (1) </w:t>
      </w:r>
      <w:r>
        <w:rPr>
          <w:rFonts w:ascii="Times New Roman" w:eastAsia="Calibri" w:hAnsi="Times New Roman" w:cs="Times New Roman"/>
          <w:noProof/>
          <w:sz w:val="24"/>
          <w:szCs w:val="24"/>
        </w:rPr>
        <w:t>Бенефициентът се задължава в 7-дневен срок от сключване на договор с избран изпълнител да представи на Управляващия орган всички документи, свързани с проведената процедура, както и сключените допълнителни споразумения към договорите за изпълнение на дейностите по проекта, за осъществяване на последващ контрол за законосъобразност,</w:t>
      </w:r>
      <w:r>
        <w:t xml:space="preserve"> </w:t>
      </w:r>
      <w:r>
        <w:rPr>
          <w:rFonts w:ascii="Times New Roman" w:eastAsia="Calibri" w:hAnsi="Times New Roman" w:cs="Times New Roman"/>
          <w:noProof/>
          <w:sz w:val="24"/>
          <w:szCs w:val="24"/>
        </w:rPr>
        <w:t xml:space="preserve">освен в случаите на отчитане на разходи чрез формите за предоставяне на финансова подкрепа по чл. 55, ал. 1, т. 2 – 4 от ЗУСЕСИФ. </w:t>
      </w:r>
    </w:p>
    <w:p w14:paraId="35E29D50" w14:textId="77777777" w:rsidR="00E80977" w:rsidRDefault="00E80977" w:rsidP="00E80977">
      <w:pPr>
        <w:spacing w:after="60" w:line="240" w:lineRule="auto"/>
        <w:jc w:val="both"/>
        <w:rPr>
          <w:rFonts w:ascii="Times New Roman" w:eastAsia="Calibri" w:hAnsi="Times New Roman" w:cs="Times New Roman"/>
          <w:noProof/>
          <w:color w:val="FF0000"/>
          <w:sz w:val="24"/>
          <w:szCs w:val="24"/>
        </w:rPr>
      </w:pPr>
      <w:r>
        <w:rPr>
          <w:rFonts w:ascii="Times New Roman" w:eastAsia="Calibri" w:hAnsi="Times New Roman" w:cs="Times New Roman"/>
          <w:b/>
          <w:noProof/>
          <w:sz w:val="24"/>
          <w:szCs w:val="24"/>
        </w:rPr>
        <w:t>(2)</w:t>
      </w:r>
      <w:r>
        <w:rPr>
          <w:rFonts w:ascii="Times New Roman" w:eastAsia="Calibri" w:hAnsi="Times New Roman" w:cs="Times New Roman"/>
          <w:noProof/>
          <w:sz w:val="24"/>
          <w:szCs w:val="24"/>
        </w:rPr>
        <w:t xml:space="preserve"> Бенефициентът качва документите по ал. 1 в ИСУН 2020 в срока по ал. 1, за което уведомява Управляващия орган в писмена форма – чрез ИСУН 2020 и по факс, с писмо или по електронна поща с електронен подпис, като прилага към уведомлението и декларация за идентичност на документите.</w:t>
      </w:r>
      <w:r>
        <w:rPr>
          <w:rFonts w:ascii="Times New Roman" w:eastAsia="Calibri" w:hAnsi="Times New Roman" w:cs="Times New Roman"/>
          <w:noProof/>
          <w:color w:val="FF0000"/>
          <w:sz w:val="24"/>
          <w:szCs w:val="24"/>
        </w:rPr>
        <w:t xml:space="preserve">  </w:t>
      </w:r>
    </w:p>
    <w:p w14:paraId="51B9CE38" w14:textId="77777777" w:rsidR="00E80977" w:rsidRDefault="00E80977" w:rsidP="00E80977">
      <w:pPr>
        <w:spacing w:after="60" w:line="240" w:lineRule="auto"/>
        <w:jc w:val="both"/>
        <w:rPr>
          <w:rFonts w:ascii="Times New Roman" w:eastAsia="Calibri" w:hAnsi="Times New Roman" w:cs="Times New Roman"/>
          <w:noProof/>
          <w:sz w:val="24"/>
          <w:szCs w:val="24"/>
        </w:rPr>
      </w:pPr>
      <w:r>
        <w:rPr>
          <w:rFonts w:ascii="Times New Roman" w:eastAsia="Calibri" w:hAnsi="Times New Roman" w:cs="Times New Roman"/>
          <w:b/>
          <w:noProof/>
          <w:sz w:val="24"/>
          <w:szCs w:val="24"/>
        </w:rPr>
        <w:t>(3)</w:t>
      </w:r>
      <w:r>
        <w:rPr>
          <w:rFonts w:ascii="Times New Roman" w:eastAsia="Calibri" w:hAnsi="Times New Roman" w:cs="Times New Roman"/>
          <w:noProof/>
          <w:sz w:val="24"/>
          <w:szCs w:val="24"/>
        </w:rPr>
        <w:t xml:space="preserve"> В случай на обжалване на проведената обществена поръчка за избор на изпълнител, бенефициентът се задължава след влизане в сила на решението за определяне на класирания изпълнител или определението за допуснато предварително изпълнение да предостави всички документи, свързани с обществената поръчка за последващ контрол за законосъобразност и да уведоми Управляващия орган по реда и в сроковете по ал. 1 - 2.</w:t>
      </w:r>
    </w:p>
    <w:p w14:paraId="6029111C" w14:textId="77777777" w:rsidR="00E80977" w:rsidRDefault="00E80977" w:rsidP="00E80977">
      <w:pPr>
        <w:spacing w:after="60" w:line="240" w:lineRule="auto"/>
        <w:jc w:val="both"/>
        <w:rPr>
          <w:rFonts w:ascii="Times New Roman" w:eastAsia="Calibri" w:hAnsi="Times New Roman" w:cs="Times New Roman"/>
          <w:b/>
          <w:noProof/>
          <w:sz w:val="24"/>
          <w:szCs w:val="24"/>
        </w:rPr>
      </w:pPr>
      <w:r>
        <w:rPr>
          <w:rFonts w:ascii="Times New Roman" w:eastAsia="Calibri" w:hAnsi="Times New Roman" w:cs="Times New Roman"/>
          <w:b/>
          <w:noProof/>
          <w:sz w:val="24"/>
          <w:szCs w:val="24"/>
        </w:rPr>
        <w:t xml:space="preserve">(4) </w:t>
      </w:r>
      <w:r>
        <w:rPr>
          <w:rFonts w:ascii="Times New Roman" w:eastAsia="Calibri" w:hAnsi="Times New Roman" w:cs="Times New Roman"/>
          <w:noProof/>
          <w:sz w:val="24"/>
          <w:szCs w:val="24"/>
        </w:rPr>
        <w:t>Последващият контрол за законосъобразност по предходните алинеи се извършва в срок до 30 работни дни от получаването на писменото уведомление по ал. 2 и/или 3.</w:t>
      </w:r>
      <w:r>
        <w:rPr>
          <w:rFonts w:ascii="Times New Roman" w:eastAsia="Calibri" w:hAnsi="Times New Roman" w:cs="Times New Roman"/>
          <w:b/>
          <w:noProof/>
          <w:sz w:val="24"/>
          <w:szCs w:val="24"/>
        </w:rPr>
        <w:t xml:space="preserve"> </w:t>
      </w:r>
    </w:p>
    <w:p w14:paraId="2282460D" w14:textId="77777777" w:rsidR="00E80977" w:rsidRDefault="00E80977" w:rsidP="00E80977">
      <w:pPr>
        <w:tabs>
          <w:tab w:val="num" w:pos="0"/>
        </w:tabs>
        <w:spacing w:after="60" w:line="240" w:lineRule="auto"/>
        <w:jc w:val="both"/>
        <w:rPr>
          <w:rFonts w:ascii="Times New Roman" w:eastAsia="Calibri" w:hAnsi="Times New Roman" w:cs="Times New Roman"/>
          <w:noProof/>
          <w:sz w:val="24"/>
          <w:szCs w:val="24"/>
        </w:rPr>
      </w:pPr>
      <w:r>
        <w:rPr>
          <w:rFonts w:ascii="Times New Roman" w:eastAsia="Calibri" w:hAnsi="Times New Roman" w:cs="Times New Roman"/>
          <w:b/>
          <w:noProof/>
          <w:sz w:val="24"/>
          <w:szCs w:val="24"/>
        </w:rPr>
        <w:t>(5)</w:t>
      </w:r>
      <w:r>
        <w:rPr>
          <w:rFonts w:ascii="Times New Roman" w:eastAsia="Calibri" w:hAnsi="Times New Roman" w:cs="Times New Roman"/>
          <w:noProof/>
          <w:sz w:val="24"/>
          <w:szCs w:val="24"/>
        </w:rPr>
        <w:t xml:space="preserve"> Срокът по ал. 4 спира да тече при установени от Управляващия орган непълноти и/или несъответствия в документацията, за които бенефициентът е надлежно уведомен от Управляващия орган - до тяхното отстраняване.</w:t>
      </w:r>
    </w:p>
    <w:p w14:paraId="7AC62341" w14:textId="77777777" w:rsidR="00E80977" w:rsidRDefault="00E80977" w:rsidP="00E80977">
      <w:pPr>
        <w:tabs>
          <w:tab w:val="num" w:pos="0"/>
        </w:tabs>
        <w:spacing w:after="60" w:line="240" w:lineRule="auto"/>
        <w:jc w:val="both"/>
        <w:rPr>
          <w:rFonts w:ascii="Times New Roman" w:eastAsia="Calibri" w:hAnsi="Times New Roman" w:cs="Times New Roman"/>
          <w:noProof/>
          <w:sz w:val="24"/>
          <w:szCs w:val="24"/>
        </w:rPr>
      </w:pPr>
      <w:r>
        <w:rPr>
          <w:rFonts w:ascii="Times New Roman" w:eastAsia="Calibri" w:hAnsi="Times New Roman" w:cs="Times New Roman"/>
          <w:b/>
          <w:noProof/>
          <w:sz w:val="24"/>
          <w:szCs w:val="24"/>
        </w:rPr>
        <w:t>(6)</w:t>
      </w:r>
      <w:r>
        <w:rPr>
          <w:rFonts w:ascii="Times New Roman" w:eastAsia="Calibri" w:hAnsi="Times New Roman" w:cs="Times New Roman"/>
          <w:noProof/>
          <w:sz w:val="24"/>
          <w:szCs w:val="24"/>
        </w:rPr>
        <w:t xml:space="preserve"> Документите по ал. 1 и 3 се допълват единствено с документи, изрично изискани от Управляващия орган. </w:t>
      </w:r>
    </w:p>
    <w:p w14:paraId="1E438035" w14:textId="77777777" w:rsidR="00E80977" w:rsidRDefault="00E80977" w:rsidP="00E80977">
      <w:pPr>
        <w:tabs>
          <w:tab w:val="num" w:pos="0"/>
        </w:tabs>
        <w:spacing w:after="60" w:line="240" w:lineRule="auto"/>
        <w:jc w:val="both"/>
        <w:rPr>
          <w:rFonts w:ascii="Times New Roman" w:eastAsia="Calibri" w:hAnsi="Times New Roman" w:cs="Times New Roman"/>
          <w:noProof/>
          <w:sz w:val="24"/>
          <w:szCs w:val="24"/>
        </w:rPr>
      </w:pPr>
      <w:r>
        <w:rPr>
          <w:rFonts w:ascii="Times New Roman" w:eastAsia="Calibri" w:hAnsi="Times New Roman" w:cs="Times New Roman"/>
          <w:b/>
          <w:noProof/>
          <w:sz w:val="24"/>
          <w:szCs w:val="24"/>
        </w:rPr>
        <w:lastRenderedPageBreak/>
        <w:t>(7)</w:t>
      </w:r>
      <w:r>
        <w:rPr>
          <w:rFonts w:ascii="Times New Roman" w:eastAsia="Calibri" w:hAnsi="Times New Roman" w:cs="Times New Roman"/>
          <w:noProof/>
          <w:sz w:val="24"/>
          <w:szCs w:val="24"/>
        </w:rPr>
        <w:t xml:space="preserve"> Бенефициентът няма право да променя след уведомлението по ал. 2 и 3 качените в ИСУН 2020 документи за последващ контрол, с изключение на случаите, в които Управляващият орган е изискал представяне на допълнителни документи и доказателства.</w:t>
      </w:r>
    </w:p>
    <w:p w14:paraId="1E9A3404" w14:textId="77777777" w:rsidR="00E80977" w:rsidRDefault="00E80977" w:rsidP="00E80977">
      <w:pPr>
        <w:tabs>
          <w:tab w:val="num" w:pos="0"/>
        </w:tabs>
        <w:spacing w:after="60" w:line="240" w:lineRule="auto"/>
        <w:jc w:val="both"/>
        <w:rPr>
          <w:rFonts w:ascii="Times New Roman" w:eastAsia="Calibri" w:hAnsi="Times New Roman" w:cs="Times New Roman"/>
          <w:noProof/>
          <w:sz w:val="24"/>
          <w:szCs w:val="24"/>
        </w:rPr>
      </w:pPr>
      <w:r>
        <w:rPr>
          <w:rFonts w:ascii="Times New Roman" w:eastAsia="Calibri" w:hAnsi="Times New Roman" w:cs="Times New Roman"/>
          <w:b/>
          <w:noProof/>
          <w:sz w:val="24"/>
          <w:szCs w:val="24"/>
        </w:rPr>
        <w:t xml:space="preserve">Чл. 21. (1) </w:t>
      </w:r>
      <w:r>
        <w:rPr>
          <w:rFonts w:ascii="Times New Roman" w:eastAsia="Calibri" w:hAnsi="Times New Roman" w:cs="Times New Roman"/>
          <w:noProof/>
          <w:sz w:val="24"/>
          <w:szCs w:val="24"/>
        </w:rPr>
        <w:t>Бенефициентът се задължава да предприема всички необходими мерки за избягване на конфликт на интереси и да уведомява Управляващия орган за всяко обстоятелство, което предизвиква или би могло да предизвика такъв.</w:t>
      </w:r>
    </w:p>
    <w:p w14:paraId="1CCA513A" w14:textId="77777777" w:rsidR="00E80977" w:rsidRDefault="00E80977" w:rsidP="00E80977">
      <w:pPr>
        <w:tabs>
          <w:tab w:val="num" w:pos="0"/>
        </w:tabs>
        <w:spacing w:after="60" w:line="240" w:lineRule="auto"/>
        <w:jc w:val="both"/>
        <w:rPr>
          <w:rFonts w:ascii="Times New Roman" w:eastAsia="Calibri" w:hAnsi="Times New Roman" w:cs="Times New Roman"/>
          <w:noProof/>
          <w:sz w:val="24"/>
          <w:szCs w:val="24"/>
        </w:rPr>
      </w:pPr>
      <w:r>
        <w:rPr>
          <w:rFonts w:ascii="Times New Roman" w:eastAsia="Calibri" w:hAnsi="Times New Roman" w:cs="Times New Roman"/>
          <w:b/>
          <w:noProof/>
          <w:sz w:val="24"/>
          <w:szCs w:val="24"/>
        </w:rPr>
        <w:t xml:space="preserve">(2) </w:t>
      </w:r>
      <w:r>
        <w:rPr>
          <w:rFonts w:ascii="Times New Roman" w:eastAsia="Calibri" w:hAnsi="Times New Roman" w:cs="Times New Roman"/>
          <w:noProof/>
          <w:sz w:val="24"/>
          <w:szCs w:val="24"/>
        </w:rPr>
        <w:t xml:space="preserve">Бенефициентът се задължава да не допуска конфликт на интереси и да не допуска осъществяването на корупционни схеми и практики при провеждането на процедурите за определяне на изпълнител за дейностите, включени в проекта. </w:t>
      </w:r>
    </w:p>
    <w:p w14:paraId="189AD465" w14:textId="77777777" w:rsidR="00E80977" w:rsidRDefault="00E80977" w:rsidP="00E80977">
      <w:pPr>
        <w:tabs>
          <w:tab w:val="num" w:pos="0"/>
        </w:tabs>
        <w:spacing w:after="60" w:line="240" w:lineRule="auto"/>
        <w:jc w:val="both"/>
        <w:rPr>
          <w:rFonts w:ascii="Times New Roman" w:eastAsia="Calibri" w:hAnsi="Times New Roman" w:cs="Times New Roman"/>
          <w:noProof/>
          <w:sz w:val="24"/>
          <w:szCs w:val="24"/>
        </w:rPr>
      </w:pPr>
      <w:r>
        <w:rPr>
          <w:rFonts w:ascii="Times New Roman" w:eastAsia="Calibri" w:hAnsi="Times New Roman" w:cs="Times New Roman"/>
          <w:b/>
          <w:noProof/>
          <w:sz w:val="24"/>
          <w:szCs w:val="24"/>
        </w:rPr>
        <w:t xml:space="preserve">Чл. 22. (1) </w:t>
      </w:r>
      <w:r>
        <w:rPr>
          <w:rFonts w:ascii="Times New Roman" w:eastAsia="Calibri" w:hAnsi="Times New Roman" w:cs="Times New Roman"/>
          <w:noProof/>
          <w:sz w:val="24"/>
          <w:szCs w:val="24"/>
        </w:rPr>
        <w:t>Бенефициентът се задължава да спазва мерките за информация и комуникация, посочени в Приложение № ХІІ към Регламент (ЕС) № 1303/2013 и в Регламент за изпълнение (ЕС) № 821/2014 на Комисията от 28 юли 2014 година за определяне на правила за прилагането на Регламент (ЕС) № 1303/2013 на Европейския парламент и на Съвета по отношение на някои подробни разпоредби за прехвърлянето и управлението на приноса от програми, докладването относно финансовите инструменти, техническите характеристики на мерките за информация и комуникация относно операциите и системата за записване и съхранение на данни, както и мерките за информация и комуникация, предвидени в проектното му предложение.</w:t>
      </w:r>
    </w:p>
    <w:p w14:paraId="06D2F49F" w14:textId="77777777" w:rsidR="00E80977" w:rsidRDefault="00E80977" w:rsidP="00E80977">
      <w:pPr>
        <w:tabs>
          <w:tab w:val="num" w:pos="0"/>
        </w:tabs>
        <w:spacing w:after="60" w:line="240" w:lineRule="auto"/>
        <w:jc w:val="both"/>
        <w:rPr>
          <w:rFonts w:ascii="Times New Roman" w:eastAsia="Calibri" w:hAnsi="Times New Roman" w:cs="Times New Roman"/>
          <w:noProof/>
          <w:sz w:val="24"/>
          <w:szCs w:val="24"/>
          <w:lang w:eastAsia="bg-BG"/>
        </w:rPr>
      </w:pPr>
      <w:r>
        <w:rPr>
          <w:rFonts w:ascii="Times New Roman" w:eastAsia="Calibri" w:hAnsi="Times New Roman" w:cs="Times New Roman"/>
          <w:b/>
          <w:noProof/>
          <w:sz w:val="24"/>
          <w:szCs w:val="24"/>
        </w:rPr>
        <w:t xml:space="preserve">(2) </w:t>
      </w:r>
      <w:r>
        <w:rPr>
          <w:rFonts w:ascii="Times New Roman" w:eastAsia="Calibri" w:hAnsi="Times New Roman" w:cs="Times New Roman"/>
          <w:noProof/>
          <w:sz w:val="24"/>
          <w:szCs w:val="24"/>
        </w:rPr>
        <w:t xml:space="preserve">Бенефициентът е длъжен да </w:t>
      </w:r>
      <w:r>
        <w:rPr>
          <w:rFonts w:ascii="Times New Roman" w:eastAsia="Calibri" w:hAnsi="Times New Roman" w:cs="Times New Roman"/>
          <w:noProof/>
          <w:sz w:val="24"/>
          <w:szCs w:val="24"/>
          <w:lang w:eastAsia="bg-BG"/>
        </w:rPr>
        <w:t xml:space="preserve">предприеме всички необходими действия за популяризиране на факта, че проектът се съфинансира от Европейския фонд за регионално развитие на Европейския съюз, по оперативна програма „Околна среда 2014-2020 г.“.  </w:t>
      </w:r>
    </w:p>
    <w:p w14:paraId="65FF27A4" w14:textId="77777777" w:rsidR="00E80977" w:rsidRDefault="00E80977" w:rsidP="00E80977">
      <w:pPr>
        <w:tabs>
          <w:tab w:val="num" w:pos="0"/>
        </w:tabs>
        <w:spacing w:after="60" w:line="240" w:lineRule="auto"/>
        <w:jc w:val="both"/>
        <w:rPr>
          <w:rFonts w:ascii="Times New Roman" w:eastAsia="Calibri" w:hAnsi="Times New Roman" w:cs="Times New Roman"/>
          <w:noProof/>
          <w:sz w:val="24"/>
          <w:szCs w:val="24"/>
        </w:rPr>
      </w:pPr>
      <w:r>
        <w:rPr>
          <w:rFonts w:ascii="Times New Roman" w:eastAsia="Calibri" w:hAnsi="Times New Roman" w:cs="Times New Roman"/>
          <w:b/>
          <w:noProof/>
          <w:sz w:val="24"/>
          <w:szCs w:val="24"/>
        </w:rPr>
        <w:t>Чл. 23.</w:t>
      </w:r>
      <w:r>
        <w:rPr>
          <w:rFonts w:ascii="Times New Roman" w:eastAsia="Calibri" w:hAnsi="Times New Roman" w:cs="Times New Roman"/>
          <w:noProof/>
          <w:sz w:val="24"/>
          <w:szCs w:val="24"/>
        </w:rPr>
        <w:t xml:space="preserve"> </w:t>
      </w:r>
      <w:r>
        <w:rPr>
          <w:rFonts w:ascii="Times New Roman" w:eastAsia="Calibri" w:hAnsi="Times New Roman" w:cs="Times New Roman"/>
          <w:b/>
          <w:noProof/>
          <w:sz w:val="24"/>
          <w:szCs w:val="24"/>
        </w:rPr>
        <w:t>(1)</w:t>
      </w:r>
      <w:r>
        <w:rPr>
          <w:rFonts w:ascii="Times New Roman" w:eastAsia="Calibri" w:hAnsi="Times New Roman" w:cs="Times New Roman"/>
          <w:noProof/>
          <w:sz w:val="24"/>
          <w:szCs w:val="24"/>
        </w:rPr>
        <w:t xml:space="preserve"> Бенефициентът се задължава да поддържа адекватна одитна следа съгласно минималните изисквания на чл. 25 от Делегиран регламент (ЕС) № 480/2014 на Комисията от 3 март 2014 г. за допълнение на Регламент (ЕС) № 1303/2013 на Европейския парламент и на Съвета за определяне на общоприложими разпоредби за Европейския фонд за регионално развитие, Европейския социален фонд, Кохезионния фонд, Европейския земеделски фонд за развитие на селските райони и Европейския фонд за морско дело и рибарство и за определяне на общи разпоредби за Европейския фонд за регионално развитие, Европейския социален фонд, Кохезионния фонд и Европейския фонд за морско дело и рибарство (ОВ, L 138/5 от 13 май 2014 г.) и да спазва изискванията за съхраняване на документите съгласно чл. 140 от Регламент (ЕС) № 1303/2013.</w:t>
      </w:r>
    </w:p>
    <w:p w14:paraId="08A09B0B" w14:textId="77777777" w:rsidR="00E80977" w:rsidRDefault="00E80977" w:rsidP="00E80977">
      <w:pPr>
        <w:tabs>
          <w:tab w:val="num" w:pos="0"/>
        </w:tabs>
        <w:spacing w:after="60" w:line="240" w:lineRule="auto"/>
        <w:jc w:val="both"/>
        <w:rPr>
          <w:rFonts w:ascii="Times New Roman" w:eastAsia="Calibri" w:hAnsi="Times New Roman" w:cs="Times New Roman"/>
          <w:noProof/>
          <w:sz w:val="24"/>
          <w:szCs w:val="24"/>
        </w:rPr>
      </w:pPr>
      <w:r>
        <w:rPr>
          <w:rFonts w:ascii="Times New Roman" w:eastAsia="Calibri" w:hAnsi="Times New Roman" w:cs="Times New Roman"/>
          <w:b/>
          <w:noProof/>
          <w:sz w:val="24"/>
          <w:szCs w:val="24"/>
        </w:rPr>
        <w:t>(2)</w:t>
      </w:r>
      <w:r>
        <w:rPr>
          <w:rFonts w:ascii="Times New Roman" w:eastAsia="Calibri" w:hAnsi="Times New Roman" w:cs="Times New Roman"/>
          <w:noProof/>
          <w:sz w:val="24"/>
          <w:szCs w:val="24"/>
        </w:rPr>
        <w:t xml:space="preserve"> Бенефициентът е длъжен да съхранява цялата документация по АДБФП в сроковете по чл. 140 от Регламент (ЕС) № 1303/2013,</w:t>
      </w:r>
      <w:r>
        <w:rPr>
          <w:rFonts w:ascii="Times New Roman" w:hAnsi="Times New Roman"/>
          <w:sz w:val="24"/>
          <w:szCs w:val="24"/>
        </w:rPr>
        <w:t xml:space="preserve"> </w:t>
      </w:r>
      <w:r>
        <w:rPr>
          <w:rFonts w:ascii="Times New Roman" w:eastAsia="Calibri" w:hAnsi="Times New Roman" w:cs="Times New Roman"/>
          <w:noProof/>
          <w:sz w:val="24"/>
          <w:szCs w:val="24"/>
        </w:rPr>
        <w:t xml:space="preserve">като за него началната дата за поддържане на адекватна одитна следа е датата, на която е започнала подготовката на проекта. </w:t>
      </w:r>
    </w:p>
    <w:p w14:paraId="1468AE05" w14:textId="77777777" w:rsidR="00E80977" w:rsidRDefault="00E80977" w:rsidP="00E80977">
      <w:pPr>
        <w:tabs>
          <w:tab w:val="num" w:pos="0"/>
        </w:tabs>
        <w:spacing w:after="60" w:line="240" w:lineRule="auto"/>
        <w:jc w:val="both"/>
        <w:rPr>
          <w:rFonts w:ascii="Times New Roman" w:eastAsia="Calibri" w:hAnsi="Times New Roman" w:cs="Times New Roman"/>
          <w:noProof/>
          <w:sz w:val="24"/>
          <w:szCs w:val="24"/>
        </w:rPr>
      </w:pPr>
      <w:r>
        <w:rPr>
          <w:rFonts w:ascii="Times New Roman" w:eastAsia="Calibri" w:hAnsi="Times New Roman" w:cs="Times New Roman"/>
          <w:b/>
          <w:noProof/>
          <w:sz w:val="24"/>
          <w:szCs w:val="24"/>
        </w:rPr>
        <w:t xml:space="preserve">Чл. 24. </w:t>
      </w:r>
      <w:r>
        <w:rPr>
          <w:rFonts w:ascii="Times New Roman" w:eastAsia="Calibri" w:hAnsi="Times New Roman" w:cs="Times New Roman"/>
          <w:noProof/>
          <w:sz w:val="24"/>
          <w:szCs w:val="24"/>
        </w:rPr>
        <w:t>Бенефициентът е длъжен да осчетоводява надлежно извършените разходи в специално обособена аналитичност в счетоводна система и да осигурява достъп до счетоводната система за проверка от националните и европейските контролни и одитни органи.</w:t>
      </w:r>
    </w:p>
    <w:p w14:paraId="0EE8B210" w14:textId="77777777" w:rsidR="00E80977" w:rsidRDefault="00E80977" w:rsidP="00E80977">
      <w:pPr>
        <w:tabs>
          <w:tab w:val="num" w:pos="0"/>
        </w:tabs>
        <w:spacing w:after="60" w:line="240" w:lineRule="auto"/>
        <w:jc w:val="both"/>
        <w:rPr>
          <w:rFonts w:ascii="Times New Roman" w:eastAsia="Calibri" w:hAnsi="Times New Roman" w:cs="Times New Roman"/>
          <w:noProof/>
          <w:color w:val="FF0000"/>
          <w:sz w:val="24"/>
          <w:szCs w:val="24"/>
        </w:rPr>
      </w:pPr>
      <w:r>
        <w:rPr>
          <w:rFonts w:ascii="Times New Roman" w:eastAsia="Calibri" w:hAnsi="Times New Roman" w:cs="Times New Roman"/>
          <w:b/>
          <w:noProof/>
          <w:sz w:val="24"/>
          <w:szCs w:val="24"/>
        </w:rPr>
        <w:t xml:space="preserve">Чл. 25. (1) </w:t>
      </w:r>
      <w:r>
        <w:rPr>
          <w:rFonts w:ascii="Times New Roman" w:eastAsia="Calibri" w:hAnsi="Times New Roman" w:cs="Times New Roman"/>
          <w:noProof/>
          <w:sz w:val="24"/>
          <w:szCs w:val="24"/>
        </w:rPr>
        <w:t>Бенефициентът е длъжен да уведомява писмено Управляващия орган в срок не по-късно от 5 дни от възникване на съответното обстоятелство, за приети решения, свързани с предстоящи промени в правно-организационната си форма.</w:t>
      </w:r>
      <w:r>
        <w:rPr>
          <w:rFonts w:ascii="Times New Roman" w:eastAsia="Calibri" w:hAnsi="Times New Roman" w:cs="Times New Roman"/>
          <w:noProof/>
          <w:color w:val="FF0000"/>
          <w:sz w:val="24"/>
          <w:szCs w:val="24"/>
        </w:rPr>
        <w:t xml:space="preserve"> </w:t>
      </w:r>
    </w:p>
    <w:p w14:paraId="1003C4CA" w14:textId="77777777" w:rsidR="00E80977" w:rsidRDefault="00E80977" w:rsidP="00E80977">
      <w:pPr>
        <w:spacing w:after="60" w:line="240" w:lineRule="auto"/>
        <w:jc w:val="both"/>
        <w:rPr>
          <w:rFonts w:ascii="Times New Roman" w:eastAsia="Calibri" w:hAnsi="Times New Roman" w:cs="Times New Roman"/>
          <w:noProof/>
          <w:sz w:val="24"/>
          <w:szCs w:val="24"/>
        </w:rPr>
      </w:pPr>
      <w:r>
        <w:rPr>
          <w:rFonts w:ascii="Times New Roman" w:eastAsia="Calibri" w:hAnsi="Times New Roman" w:cs="Times New Roman"/>
          <w:b/>
          <w:noProof/>
          <w:sz w:val="24"/>
          <w:szCs w:val="24"/>
        </w:rPr>
        <w:lastRenderedPageBreak/>
        <w:t xml:space="preserve">(2) </w:t>
      </w:r>
      <w:r>
        <w:rPr>
          <w:rFonts w:ascii="Times New Roman" w:eastAsia="Calibri" w:hAnsi="Times New Roman" w:cs="Times New Roman"/>
          <w:noProof/>
          <w:sz w:val="24"/>
          <w:szCs w:val="24"/>
        </w:rPr>
        <w:t xml:space="preserve">В случаите по ал. 1 Управляващият орган има право да провери правосубектността на бенефициента. </w:t>
      </w:r>
    </w:p>
    <w:p w14:paraId="7BA13CF7" w14:textId="77777777" w:rsidR="00E80977" w:rsidRDefault="00E80977" w:rsidP="00E80977">
      <w:pPr>
        <w:spacing w:after="60" w:line="240" w:lineRule="auto"/>
        <w:jc w:val="both"/>
        <w:rPr>
          <w:rFonts w:ascii="Times New Roman" w:eastAsia="Calibri" w:hAnsi="Times New Roman" w:cs="Times New Roman"/>
          <w:noProof/>
          <w:sz w:val="24"/>
          <w:szCs w:val="24"/>
        </w:rPr>
      </w:pPr>
      <w:r>
        <w:rPr>
          <w:rFonts w:ascii="Times New Roman" w:eastAsia="Calibri" w:hAnsi="Times New Roman" w:cs="Times New Roman"/>
          <w:b/>
          <w:noProof/>
          <w:sz w:val="24"/>
          <w:szCs w:val="24"/>
        </w:rPr>
        <w:t>(3)</w:t>
      </w:r>
      <w:r>
        <w:rPr>
          <w:rFonts w:ascii="Times New Roman" w:eastAsia="Calibri" w:hAnsi="Times New Roman" w:cs="Times New Roman"/>
          <w:noProof/>
          <w:sz w:val="24"/>
          <w:szCs w:val="24"/>
        </w:rPr>
        <w:t xml:space="preserve"> Бенефициентът, съответно и партньорите съвместно (ако е приложимо), имат правото да предоставят на Управляващия орган писмено искане за промяна на банковата сметка, посочена в АДБФП, а Управляващият орган се задължава да извършва плащанията по АДБФП по променената банкова сметка, считано от датата на получаването на писменото уведомление.</w:t>
      </w:r>
    </w:p>
    <w:p w14:paraId="73ACC9C9" w14:textId="77777777" w:rsidR="00E80977" w:rsidRDefault="00E80977" w:rsidP="00E80977">
      <w:pPr>
        <w:spacing w:after="60" w:line="240" w:lineRule="auto"/>
        <w:jc w:val="both"/>
        <w:rPr>
          <w:rFonts w:ascii="Times New Roman" w:eastAsia="Calibri" w:hAnsi="Times New Roman" w:cs="Times New Roman"/>
          <w:noProof/>
          <w:sz w:val="24"/>
          <w:szCs w:val="24"/>
        </w:rPr>
      </w:pPr>
      <w:r>
        <w:rPr>
          <w:rFonts w:ascii="Times New Roman" w:eastAsia="Calibri" w:hAnsi="Times New Roman" w:cs="Times New Roman"/>
          <w:b/>
          <w:noProof/>
          <w:sz w:val="24"/>
          <w:szCs w:val="24"/>
        </w:rPr>
        <w:t>(4)</w:t>
      </w:r>
      <w:r>
        <w:rPr>
          <w:rFonts w:ascii="Times New Roman" w:eastAsia="Calibri" w:hAnsi="Times New Roman" w:cs="Times New Roman"/>
          <w:noProof/>
          <w:sz w:val="24"/>
          <w:szCs w:val="24"/>
        </w:rPr>
        <w:t xml:space="preserve"> Правата и задълженията, произтичащи от АДБФП не могат да бъдат прехвърлени от бенефициента на трето лице, освен в случай на законодателни промени или на други причини, водещи до промяна на правосубектността на бенефициента. Прехвърлянето на права и задължения се извършва след предварително писмено съгласие на Ръководителя на Управляващия орган на ОПОС 2014-2020 г.</w:t>
      </w:r>
    </w:p>
    <w:p w14:paraId="46C6202D" w14:textId="77777777" w:rsidR="00E80977" w:rsidRDefault="00E80977" w:rsidP="00E80977">
      <w:pPr>
        <w:spacing w:after="60" w:line="240" w:lineRule="auto"/>
        <w:jc w:val="both"/>
        <w:rPr>
          <w:rFonts w:ascii="Times New Roman" w:eastAsia="Calibri" w:hAnsi="Times New Roman" w:cs="Times New Roman"/>
          <w:noProof/>
          <w:sz w:val="24"/>
          <w:szCs w:val="24"/>
        </w:rPr>
      </w:pPr>
      <w:r>
        <w:rPr>
          <w:rFonts w:ascii="Times New Roman" w:eastAsia="Calibri" w:hAnsi="Times New Roman" w:cs="Times New Roman"/>
          <w:b/>
          <w:noProof/>
          <w:sz w:val="24"/>
          <w:szCs w:val="24"/>
        </w:rPr>
        <w:t>(5)</w:t>
      </w:r>
      <w:r>
        <w:rPr>
          <w:rFonts w:ascii="Times New Roman" w:eastAsia="Calibri" w:hAnsi="Times New Roman" w:cs="Times New Roman"/>
          <w:noProof/>
          <w:sz w:val="24"/>
          <w:szCs w:val="24"/>
        </w:rPr>
        <w:t xml:space="preserve"> В случаите по ал. 4 правата и задълженията, произтичащи от АДБФП могат да бъдат прехвърлени само на лицето, правоприемник на бенефициента. </w:t>
      </w:r>
    </w:p>
    <w:p w14:paraId="39CD3770" w14:textId="77777777" w:rsidR="00E80977" w:rsidRDefault="00E80977" w:rsidP="00E80977">
      <w:pPr>
        <w:tabs>
          <w:tab w:val="num" w:pos="0"/>
        </w:tabs>
        <w:spacing w:after="60" w:line="240" w:lineRule="auto"/>
        <w:jc w:val="both"/>
        <w:rPr>
          <w:rFonts w:ascii="Times New Roman" w:eastAsia="Calibri" w:hAnsi="Times New Roman" w:cs="Times New Roman"/>
          <w:noProof/>
          <w:sz w:val="24"/>
          <w:szCs w:val="24"/>
        </w:rPr>
      </w:pPr>
      <w:r>
        <w:rPr>
          <w:rFonts w:ascii="Times New Roman" w:eastAsia="Calibri" w:hAnsi="Times New Roman" w:cs="Times New Roman"/>
          <w:b/>
          <w:noProof/>
          <w:sz w:val="24"/>
          <w:szCs w:val="24"/>
        </w:rPr>
        <w:t xml:space="preserve">Чл. 26. </w:t>
      </w:r>
      <w:r>
        <w:rPr>
          <w:rFonts w:ascii="Times New Roman" w:eastAsia="Calibri" w:hAnsi="Times New Roman" w:cs="Times New Roman"/>
          <w:noProof/>
          <w:sz w:val="24"/>
          <w:szCs w:val="24"/>
        </w:rPr>
        <w:t>Бенефициентът се задължава също:</w:t>
      </w:r>
    </w:p>
    <w:p w14:paraId="10D49C68" w14:textId="77777777" w:rsidR="00E80977" w:rsidRDefault="00E80977" w:rsidP="00333FC7">
      <w:pPr>
        <w:numPr>
          <w:ilvl w:val="0"/>
          <w:numId w:val="8"/>
        </w:numPr>
        <w:tabs>
          <w:tab w:val="left" w:pos="567"/>
        </w:tabs>
        <w:spacing w:after="60" w:line="240" w:lineRule="auto"/>
        <w:ind w:left="567" w:hanging="567"/>
        <w:jc w:val="both"/>
        <w:rPr>
          <w:rFonts w:ascii="Times New Roman" w:eastAsia="Calibri" w:hAnsi="Times New Roman" w:cs="Times New Roman"/>
          <w:noProof/>
          <w:sz w:val="24"/>
          <w:szCs w:val="24"/>
        </w:rPr>
      </w:pPr>
      <w:r>
        <w:rPr>
          <w:rFonts w:ascii="Times New Roman" w:eastAsia="Calibri" w:hAnsi="Times New Roman" w:cs="Times New Roman"/>
          <w:noProof/>
          <w:sz w:val="24"/>
          <w:szCs w:val="24"/>
        </w:rPr>
        <w:t>да изпълни дейностите, включени в проекта точно, пълно, качествено, в срок и на своя собствена отговорност, при спазване на приложимото законодателство;</w:t>
      </w:r>
    </w:p>
    <w:p w14:paraId="4780F7A8" w14:textId="77777777" w:rsidR="00E80977" w:rsidRDefault="00E80977" w:rsidP="00333FC7">
      <w:pPr>
        <w:numPr>
          <w:ilvl w:val="0"/>
          <w:numId w:val="8"/>
        </w:numPr>
        <w:tabs>
          <w:tab w:val="left" w:pos="567"/>
        </w:tabs>
        <w:spacing w:after="60" w:line="240" w:lineRule="auto"/>
        <w:ind w:left="567" w:hanging="567"/>
        <w:jc w:val="both"/>
        <w:rPr>
          <w:rFonts w:ascii="Times New Roman" w:eastAsia="Calibri" w:hAnsi="Times New Roman" w:cs="Times New Roman"/>
          <w:noProof/>
          <w:sz w:val="24"/>
          <w:szCs w:val="24"/>
        </w:rPr>
      </w:pPr>
      <w:r>
        <w:rPr>
          <w:rFonts w:ascii="Times New Roman" w:eastAsia="Calibri" w:hAnsi="Times New Roman" w:cs="Times New Roman"/>
          <w:noProof/>
          <w:sz w:val="24"/>
          <w:szCs w:val="24"/>
        </w:rPr>
        <w:t>да съдейства на Управляващия орган, Сертифициращия орган и Одитния орган и да предоставя при поискване информация и документи, във връзка с предмета на АДБФП в определения за това срок;</w:t>
      </w:r>
    </w:p>
    <w:p w14:paraId="39A9B283" w14:textId="77777777" w:rsidR="00E80977" w:rsidRDefault="00E80977" w:rsidP="00333FC7">
      <w:pPr>
        <w:numPr>
          <w:ilvl w:val="0"/>
          <w:numId w:val="8"/>
        </w:numPr>
        <w:tabs>
          <w:tab w:val="left" w:pos="567"/>
        </w:tabs>
        <w:spacing w:after="60" w:line="240" w:lineRule="auto"/>
        <w:ind w:left="567" w:hanging="567"/>
        <w:jc w:val="both"/>
        <w:rPr>
          <w:rFonts w:ascii="Times New Roman" w:eastAsia="Calibri" w:hAnsi="Times New Roman" w:cs="Times New Roman"/>
          <w:noProof/>
          <w:sz w:val="24"/>
          <w:szCs w:val="24"/>
        </w:rPr>
      </w:pPr>
      <w:r>
        <w:rPr>
          <w:rFonts w:ascii="Times New Roman" w:eastAsia="Calibri" w:hAnsi="Times New Roman" w:cs="Times New Roman"/>
          <w:noProof/>
          <w:sz w:val="24"/>
          <w:szCs w:val="24"/>
        </w:rPr>
        <w:t>да спазва разпоредбите на действащото законодателство, отнасящо се до управлението и изпълнението на проекта, включително законодателството в областта на държавните помощи, провеждането на процедури за избор на изпълнители на дейност по проекта, осигуряването на равни възможности и опазването на околната среда;</w:t>
      </w:r>
    </w:p>
    <w:p w14:paraId="3E321432" w14:textId="77777777" w:rsidR="00E80977" w:rsidRDefault="00E80977" w:rsidP="00333FC7">
      <w:pPr>
        <w:numPr>
          <w:ilvl w:val="0"/>
          <w:numId w:val="8"/>
        </w:numPr>
        <w:tabs>
          <w:tab w:val="left" w:pos="567"/>
        </w:tabs>
        <w:spacing w:after="60" w:line="240" w:lineRule="auto"/>
        <w:ind w:left="567" w:hanging="567"/>
        <w:jc w:val="both"/>
        <w:rPr>
          <w:rFonts w:ascii="Times New Roman" w:eastAsia="Calibri" w:hAnsi="Times New Roman" w:cs="Times New Roman"/>
          <w:noProof/>
          <w:sz w:val="24"/>
          <w:szCs w:val="24"/>
        </w:rPr>
      </w:pPr>
      <w:r>
        <w:rPr>
          <w:rFonts w:ascii="Times New Roman" w:eastAsia="Calibri" w:hAnsi="Times New Roman" w:cs="Times New Roman"/>
          <w:noProof/>
          <w:sz w:val="24"/>
          <w:szCs w:val="24"/>
        </w:rPr>
        <w:t>да не допуска средства, получени по АДБФП или активи, придобити при изпълнение на проекта да бъдат предоставяни на трети лица в нарушение на законодателството в областта на държавните помощи;</w:t>
      </w:r>
    </w:p>
    <w:p w14:paraId="223D9C61" w14:textId="77777777" w:rsidR="00E80977" w:rsidRDefault="00E80977" w:rsidP="00333FC7">
      <w:pPr>
        <w:numPr>
          <w:ilvl w:val="0"/>
          <w:numId w:val="8"/>
        </w:numPr>
        <w:tabs>
          <w:tab w:val="left" w:pos="567"/>
        </w:tabs>
        <w:spacing w:after="60" w:line="240" w:lineRule="auto"/>
        <w:ind w:left="567" w:hanging="567"/>
        <w:jc w:val="both"/>
        <w:rPr>
          <w:rFonts w:ascii="Times New Roman" w:eastAsia="Calibri" w:hAnsi="Times New Roman" w:cs="Times New Roman"/>
          <w:noProof/>
          <w:sz w:val="24"/>
          <w:szCs w:val="24"/>
        </w:rPr>
      </w:pPr>
      <w:r>
        <w:rPr>
          <w:rFonts w:ascii="Times New Roman" w:eastAsia="Calibri" w:hAnsi="Times New Roman" w:cs="Times New Roman"/>
          <w:noProof/>
          <w:sz w:val="24"/>
          <w:szCs w:val="24"/>
        </w:rPr>
        <w:t>да възложи експлоатацията на системите и съоръженията, изградени в изпълнение на АДБФП при спазване на действащото законодателство, включително на законодателството в областта на държавните помощи, ако е приложимо;</w:t>
      </w:r>
    </w:p>
    <w:p w14:paraId="30A50364" w14:textId="77777777" w:rsidR="00E80977" w:rsidRDefault="00E80977" w:rsidP="00333FC7">
      <w:pPr>
        <w:numPr>
          <w:ilvl w:val="0"/>
          <w:numId w:val="8"/>
        </w:numPr>
        <w:tabs>
          <w:tab w:val="left" w:pos="567"/>
        </w:tabs>
        <w:spacing w:after="60" w:line="240" w:lineRule="auto"/>
        <w:ind w:left="567" w:hanging="567"/>
        <w:jc w:val="both"/>
        <w:rPr>
          <w:rFonts w:ascii="Times New Roman" w:eastAsia="Calibri" w:hAnsi="Times New Roman" w:cs="Times New Roman"/>
          <w:noProof/>
          <w:sz w:val="24"/>
          <w:szCs w:val="24"/>
        </w:rPr>
      </w:pPr>
      <w:r>
        <w:rPr>
          <w:rFonts w:ascii="Times New Roman" w:eastAsia="Calibri" w:hAnsi="Times New Roman" w:cs="Times New Roman"/>
          <w:noProof/>
          <w:sz w:val="24"/>
          <w:szCs w:val="24"/>
        </w:rPr>
        <w:t>да предоставя становища, документи и информация, свързани с предоставянето на държавни помощи, в т.ч. минимални помощи и/или помощи, попадащи в обхвата на груповото освобождаване, изискани от Управляващия орган, Министерството на финансите и/или от Европейската комисия, в рамките на срока, определен в искането за тяхното предоставяне;</w:t>
      </w:r>
    </w:p>
    <w:p w14:paraId="457FD81D" w14:textId="77777777" w:rsidR="00E80977" w:rsidRDefault="00E80977" w:rsidP="00333FC7">
      <w:pPr>
        <w:numPr>
          <w:ilvl w:val="0"/>
          <w:numId w:val="8"/>
        </w:numPr>
        <w:tabs>
          <w:tab w:val="left" w:pos="567"/>
        </w:tabs>
        <w:spacing w:after="60" w:line="240" w:lineRule="auto"/>
        <w:ind w:left="567" w:hanging="567"/>
        <w:jc w:val="both"/>
        <w:rPr>
          <w:rFonts w:ascii="Times New Roman" w:eastAsia="Calibri" w:hAnsi="Times New Roman" w:cs="Times New Roman"/>
          <w:noProof/>
          <w:sz w:val="24"/>
          <w:szCs w:val="24"/>
        </w:rPr>
      </w:pPr>
      <w:r>
        <w:rPr>
          <w:rFonts w:ascii="Times New Roman" w:eastAsia="Calibri" w:hAnsi="Times New Roman" w:cs="Times New Roman"/>
          <w:noProof/>
          <w:sz w:val="24"/>
          <w:szCs w:val="24"/>
        </w:rPr>
        <w:t>при поискване да предоставя на Управляващия орган документите, свързани с откриването на нови работни места и запазването на съществуващи такива, в рамките на срока, определен в искането за тяхното предоставяне;</w:t>
      </w:r>
    </w:p>
    <w:p w14:paraId="5492A0A2" w14:textId="77777777" w:rsidR="00E80977" w:rsidRDefault="00E80977" w:rsidP="00333FC7">
      <w:pPr>
        <w:numPr>
          <w:ilvl w:val="0"/>
          <w:numId w:val="8"/>
        </w:numPr>
        <w:tabs>
          <w:tab w:val="left" w:pos="567"/>
        </w:tabs>
        <w:spacing w:after="60" w:line="240" w:lineRule="auto"/>
        <w:ind w:left="567" w:hanging="567"/>
        <w:jc w:val="both"/>
        <w:rPr>
          <w:rFonts w:ascii="Times New Roman" w:eastAsia="Calibri" w:hAnsi="Times New Roman" w:cs="Times New Roman"/>
          <w:noProof/>
          <w:sz w:val="24"/>
          <w:szCs w:val="24"/>
        </w:rPr>
      </w:pPr>
      <w:r>
        <w:rPr>
          <w:rFonts w:ascii="Times New Roman" w:eastAsia="Calibri" w:hAnsi="Times New Roman" w:cs="Times New Roman"/>
          <w:noProof/>
          <w:sz w:val="24"/>
          <w:szCs w:val="24"/>
        </w:rPr>
        <w:t xml:space="preserve">да предоставя достъп и да осигурява условия за извършване на проверки на място и одити по време на изпълнението на проекта от Управляващия орган, МИГ </w:t>
      </w:r>
      <w:r>
        <w:rPr>
          <w:rFonts w:ascii="Times New Roman" w:eastAsia="Calibri" w:hAnsi="Times New Roman" w:cs="Times New Roman"/>
          <w:noProof/>
          <w:sz w:val="24"/>
          <w:szCs w:val="24"/>
        </w:rPr>
        <w:lastRenderedPageBreak/>
        <w:t>Сертифициращия орган, Одитния орган, определени български контролни и одитиращи органи, Европейската служба за борба с измамите, Европейската сметна палата и от страна на Европейската комисия;</w:t>
      </w:r>
    </w:p>
    <w:p w14:paraId="1829475D" w14:textId="77777777" w:rsidR="00E80977" w:rsidRDefault="00E80977" w:rsidP="00333FC7">
      <w:pPr>
        <w:numPr>
          <w:ilvl w:val="0"/>
          <w:numId w:val="8"/>
        </w:numPr>
        <w:tabs>
          <w:tab w:val="left" w:pos="567"/>
        </w:tabs>
        <w:spacing w:after="60" w:line="240" w:lineRule="auto"/>
        <w:ind w:left="567" w:hanging="567"/>
        <w:jc w:val="both"/>
        <w:rPr>
          <w:rFonts w:ascii="Times New Roman" w:eastAsia="Calibri" w:hAnsi="Times New Roman" w:cs="Times New Roman"/>
          <w:noProof/>
          <w:sz w:val="24"/>
          <w:szCs w:val="24"/>
        </w:rPr>
      </w:pPr>
      <w:r>
        <w:rPr>
          <w:rFonts w:ascii="Times New Roman" w:eastAsia="Calibri" w:hAnsi="Times New Roman" w:cs="Times New Roman"/>
          <w:noProof/>
          <w:sz w:val="24"/>
          <w:szCs w:val="24"/>
        </w:rPr>
        <w:t xml:space="preserve">да изпълнява мерките и указанията, съдържащи се в докладите от проверки на място и докладите за одит, и да предоставя на Управляващия орган и на МИГ информация и доказателства във връзка с тяхното изпълнение; </w:t>
      </w:r>
    </w:p>
    <w:p w14:paraId="02A36C77" w14:textId="77777777" w:rsidR="00E80977" w:rsidRDefault="00E80977" w:rsidP="00333FC7">
      <w:pPr>
        <w:numPr>
          <w:ilvl w:val="0"/>
          <w:numId w:val="8"/>
        </w:numPr>
        <w:tabs>
          <w:tab w:val="left" w:pos="567"/>
        </w:tabs>
        <w:spacing w:after="60" w:line="240" w:lineRule="auto"/>
        <w:ind w:left="567" w:hanging="567"/>
        <w:jc w:val="both"/>
        <w:rPr>
          <w:rFonts w:ascii="Times New Roman" w:eastAsia="Calibri" w:hAnsi="Times New Roman" w:cs="Times New Roman"/>
          <w:noProof/>
          <w:sz w:val="24"/>
          <w:szCs w:val="24"/>
        </w:rPr>
      </w:pPr>
      <w:r>
        <w:rPr>
          <w:rFonts w:ascii="Times New Roman" w:eastAsia="Calibri" w:hAnsi="Times New Roman" w:cs="Times New Roman"/>
          <w:noProof/>
          <w:sz w:val="24"/>
          <w:szCs w:val="24"/>
        </w:rPr>
        <w:t>да изпълнява указанията на Управляващия орган във връзка с изпълнението на задълженията си по АДБФП и на Министерството на финансите в качеството му на Сертифициращ орган.</w:t>
      </w:r>
    </w:p>
    <w:p w14:paraId="5284D51D" w14:textId="77777777" w:rsidR="00E80977" w:rsidRDefault="00E80977" w:rsidP="00333FC7">
      <w:pPr>
        <w:numPr>
          <w:ilvl w:val="0"/>
          <w:numId w:val="8"/>
        </w:numPr>
        <w:tabs>
          <w:tab w:val="left" w:pos="567"/>
        </w:tabs>
        <w:spacing w:after="60" w:line="240" w:lineRule="auto"/>
        <w:ind w:left="567" w:hanging="567"/>
        <w:jc w:val="both"/>
        <w:rPr>
          <w:rFonts w:ascii="Times New Roman" w:eastAsia="Calibri" w:hAnsi="Times New Roman" w:cs="Times New Roman"/>
          <w:noProof/>
          <w:sz w:val="24"/>
          <w:szCs w:val="24"/>
        </w:rPr>
      </w:pPr>
      <w:r>
        <w:rPr>
          <w:rFonts w:ascii="Times New Roman" w:eastAsia="Calibri" w:hAnsi="Times New Roman" w:cs="Times New Roman"/>
          <w:noProof/>
          <w:sz w:val="24"/>
          <w:szCs w:val="24"/>
        </w:rPr>
        <w:t xml:space="preserve">да привежда в съответствие с АДБФП и с указанията на Управляващия орган всички инструкции, указания, правила и други вътрешни актове, които се прилагат в организацията на Бенефициента. </w:t>
      </w:r>
    </w:p>
    <w:p w14:paraId="4CF0A91B" w14:textId="77777777" w:rsidR="00E80977" w:rsidRDefault="00E80977" w:rsidP="00E80977">
      <w:pPr>
        <w:tabs>
          <w:tab w:val="num" w:pos="0"/>
        </w:tabs>
        <w:spacing w:after="60" w:line="240" w:lineRule="auto"/>
        <w:jc w:val="both"/>
        <w:rPr>
          <w:rFonts w:ascii="Times New Roman" w:eastAsia="Calibri" w:hAnsi="Times New Roman" w:cs="Times New Roman"/>
          <w:noProof/>
          <w:sz w:val="24"/>
          <w:szCs w:val="24"/>
        </w:rPr>
      </w:pPr>
      <w:r>
        <w:rPr>
          <w:rFonts w:ascii="Times New Roman" w:eastAsia="Calibri" w:hAnsi="Times New Roman" w:cs="Times New Roman"/>
          <w:b/>
          <w:noProof/>
          <w:sz w:val="24"/>
          <w:szCs w:val="24"/>
        </w:rPr>
        <w:t xml:space="preserve">Чл. 27. </w:t>
      </w:r>
      <w:r>
        <w:rPr>
          <w:rFonts w:ascii="Times New Roman" w:eastAsia="Calibri" w:hAnsi="Times New Roman" w:cs="Times New Roman"/>
          <w:noProof/>
          <w:sz w:val="24"/>
          <w:szCs w:val="24"/>
        </w:rPr>
        <w:t>Бенефициентът има право:</w:t>
      </w:r>
    </w:p>
    <w:p w14:paraId="47944D0C" w14:textId="77777777" w:rsidR="00E80977" w:rsidRDefault="00E80977" w:rsidP="00333FC7">
      <w:pPr>
        <w:numPr>
          <w:ilvl w:val="0"/>
          <w:numId w:val="9"/>
        </w:numPr>
        <w:tabs>
          <w:tab w:val="left" w:pos="567"/>
        </w:tabs>
        <w:spacing w:after="60" w:line="240" w:lineRule="auto"/>
        <w:ind w:left="567" w:hanging="567"/>
        <w:jc w:val="both"/>
        <w:rPr>
          <w:rFonts w:ascii="Times New Roman" w:eastAsia="Calibri" w:hAnsi="Times New Roman" w:cs="Times New Roman"/>
          <w:noProof/>
          <w:sz w:val="24"/>
          <w:szCs w:val="24"/>
        </w:rPr>
      </w:pPr>
      <w:r>
        <w:rPr>
          <w:rFonts w:ascii="Times New Roman" w:eastAsia="Calibri" w:hAnsi="Times New Roman" w:cs="Times New Roman"/>
          <w:noProof/>
          <w:sz w:val="24"/>
          <w:szCs w:val="24"/>
        </w:rPr>
        <w:t>да получи безвъзмездна финансова помощ по реда, в сроковете и при условията, определени в АДБФП;</w:t>
      </w:r>
    </w:p>
    <w:p w14:paraId="1F5C8FD7" w14:textId="77777777" w:rsidR="00E80977" w:rsidRDefault="00E80977" w:rsidP="00333FC7">
      <w:pPr>
        <w:numPr>
          <w:ilvl w:val="0"/>
          <w:numId w:val="9"/>
        </w:numPr>
        <w:tabs>
          <w:tab w:val="left" w:pos="567"/>
        </w:tabs>
        <w:spacing w:after="60" w:line="240" w:lineRule="auto"/>
        <w:ind w:left="567" w:hanging="567"/>
        <w:jc w:val="both"/>
        <w:rPr>
          <w:rFonts w:ascii="Times New Roman" w:eastAsia="Calibri" w:hAnsi="Times New Roman" w:cs="Times New Roman"/>
          <w:noProof/>
          <w:sz w:val="24"/>
          <w:szCs w:val="24"/>
        </w:rPr>
      </w:pPr>
      <w:r>
        <w:rPr>
          <w:rFonts w:ascii="Times New Roman" w:eastAsia="Calibri" w:hAnsi="Times New Roman" w:cs="Times New Roman"/>
          <w:noProof/>
          <w:sz w:val="24"/>
          <w:szCs w:val="24"/>
        </w:rPr>
        <w:t>да бъде предварително уведомяван за датите на извършване на планираните проверки на място;</w:t>
      </w:r>
    </w:p>
    <w:p w14:paraId="3D06F3B6" w14:textId="77777777" w:rsidR="00E80977" w:rsidRDefault="00E80977" w:rsidP="00333FC7">
      <w:pPr>
        <w:numPr>
          <w:ilvl w:val="0"/>
          <w:numId w:val="9"/>
        </w:numPr>
        <w:tabs>
          <w:tab w:val="left" w:pos="567"/>
        </w:tabs>
        <w:spacing w:after="60" w:line="240" w:lineRule="auto"/>
        <w:ind w:left="567" w:hanging="567"/>
        <w:jc w:val="both"/>
        <w:rPr>
          <w:rFonts w:ascii="Times New Roman" w:eastAsia="Calibri" w:hAnsi="Times New Roman" w:cs="Times New Roman"/>
          <w:noProof/>
          <w:sz w:val="24"/>
          <w:szCs w:val="24"/>
        </w:rPr>
      </w:pPr>
      <w:r>
        <w:rPr>
          <w:rFonts w:ascii="Times New Roman" w:eastAsia="Calibri" w:hAnsi="Times New Roman" w:cs="Times New Roman"/>
          <w:noProof/>
          <w:sz w:val="24"/>
          <w:szCs w:val="24"/>
        </w:rPr>
        <w:t>да бъде уведомяван писмено за размера на верифицираните разходи, включени в искания за плащане;</w:t>
      </w:r>
    </w:p>
    <w:p w14:paraId="4EC06755" w14:textId="77777777" w:rsidR="00E80977" w:rsidRDefault="00E80977" w:rsidP="00333FC7">
      <w:pPr>
        <w:numPr>
          <w:ilvl w:val="0"/>
          <w:numId w:val="9"/>
        </w:numPr>
        <w:tabs>
          <w:tab w:val="left" w:pos="567"/>
        </w:tabs>
        <w:spacing w:after="60" w:line="240" w:lineRule="auto"/>
        <w:ind w:left="567" w:hanging="567"/>
        <w:jc w:val="both"/>
        <w:rPr>
          <w:rFonts w:ascii="Times New Roman" w:eastAsia="Calibri" w:hAnsi="Times New Roman" w:cs="Times New Roman"/>
          <w:noProof/>
          <w:sz w:val="24"/>
          <w:szCs w:val="24"/>
        </w:rPr>
      </w:pPr>
      <w:r>
        <w:rPr>
          <w:rFonts w:ascii="Times New Roman" w:eastAsia="Calibri" w:hAnsi="Times New Roman" w:cs="Times New Roman"/>
          <w:noProof/>
          <w:sz w:val="24"/>
          <w:szCs w:val="24"/>
        </w:rPr>
        <w:t>да получава от Управляващия орган документи и информация относно изискванията, отнасящи се до предоставянето на безвъзмездна финансова помощ по оперативна програма „Околна среда 2014 -2020 г.”.</w:t>
      </w:r>
    </w:p>
    <w:p w14:paraId="4648F607" w14:textId="77777777" w:rsidR="00E80977" w:rsidRDefault="00E80977" w:rsidP="00333FC7">
      <w:pPr>
        <w:numPr>
          <w:ilvl w:val="0"/>
          <w:numId w:val="9"/>
        </w:numPr>
        <w:tabs>
          <w:tab w:val="left" w:pos="567"/>
        </w:tabs>
        <w:spacing w:after="60" w:line="240" w:lineRule="auto"/>
        <w:ind w:left="567" w:hanging="567"/>
        <w:jc w:val="both"/>
        <w:rPr>
          <w:rFonts w:ascii="Times New Roman" w:eastAsia="Calibri" w:hAnsi="Times New Roman" w:cs="Times New Roman"/>
          <w:noProof/>
          <w:sz w:val="24"/>
          <w:szCs w:val="24"/>
        </w:rPr>
      </w:pPr>
      <w:r>
        <w:rPr>
          <w:rFonts w:ascii="Times New Roman" w:eastAsia="Calibri" w:hAnsi="Times New Roman" w:cs="Times New Roman"/>
          <w:noProof/>
          <w:sz w:val="24"/>
          <w:szCs w:val="24"/>
        </w:rPr>
        <w:t>да продължи да изпълнява проекта в случай на прекратяване на споразумението за изпълнение на стратегия за ВОМР, ако към момента на прекратяването му с бенефициента е сключен договор за предоставяне на финансова помощ, освен ако в договора не е посочено друго.</w:t>
      </w:r>
    </w:p>
    <w:p w14:paraId="781355B0" w14:textId="77777777" w:rsidR="00E80977" w:rsidRDefault="00E80977" w:rsidP="00E80977">
      <w:pPr>
        <w:tabs>
          <w:tab w:val="left" w:pos="567"/>
        </w:tabs>
        <w:spacing w:after="60" w:line="240" w:lineRule="auto"/>
        <w:jc w:val="both"/>
        <w:rPr>
          <w:rFonts w:ascii="Times New Roman" w:eastAsia="Calibri" w:hAnsi="Times New Roman" w:cs="Times New Roman"/>
          <w:noProof/>
          <w:sz w:val="24"/>
          <w:szCs w:val="24"/>
        </w:rPr>
      </w:pPr>
    </w:p>
    <w:p w14:paraId="18CB3767" w14:textId="77777777" w:rsidR="00E80977" w:rsidRDefault="00E80977" w:rsidP="00E80977">
      <w:pPr>
        <w:spacing w:after="60" w:line="240" w:lineRule="auto"/>
        <w:jc w:val="center"/>
        <w:rPr>
          <w:rFonts w:ascii="Times New Roman" w:eastAsia="Calibri" w:hAnsi="Times New Roman" w:cs="Times New Roman"/>
          <w:b/>
          <w:noProof/>
          <w:sz w:val="24"/>
          <w:szCs w:val="24"/>
        </w:rPr>
      </w:pPr>
      <w:r>
        <w:rPr>
          <w:rFonts w:ascii="Times New Roman" w:eastAsia="Calibri" w:hAnsi="Times New Roman" w:cs="Times New Roman"/>
          <w:b/>
          <w:noProof/>
          <w:sz w:val="24"/>
          <w:szCs w:val="24"/>
        </w:rPr>
        <w:t>Раздел II</w:t>
      </w:r>
    </w:p>
    <w:p w14:paraId="471924A3" w14:textId="77777777" w:rsidR="00E80977" w:rsidRDefault="00E80977" w:rsidP="00E80977">
      <w:pPr>
        <w:spacing w:after="60" w:line="240" w:lineRule="auto"/>
        <w:jc w:val="center"/>
        <w:rPr>
          <w:rFonts w:ascii="Times New Roman" w:eastAsia="Calibri" w:hAnsi="Times New Roman" w:cs="Times New Roman"/>
          <w:b/>
          <w:noProof/>
          <w:sz w:val="24"/>
          <w:szCs w:val="24"/>
        </w:rPr>
      </w:pPr>
      <w:r>
        <w:rPr>
          <w:rFonts w:ascii="Times New Roman" w:eastAsia="Calibri" w:hAnsi="Times New Roman" w:cs="Times New Roman"/>
          <w:b/>
          <w:noProof/>
          <w:sz w:val="24"/>
          <w:szCs w:val="24"/>
        </w:rPr>
        <w:t xml:space="preserve">Срокове </w:t>
      </w:r>
    </w:p>
    <w:p w14:paraId="2A9F603A" w14:textId="77777777" w:rsidR="00E80977" w:rsidRDefault="00E80977" w:rsidP="00E80977">
      <w:pPr>
        <w:spacing w:after="60" w:line="240" w:lineRule="auto"/>
        <w:jc w:val="center"/>
        <w:rPr>
          <w:rFonts w:ascii="Times New Roman" w:eastAsia="Calibri" w:hAnsi="Times New Roman" w:cs="Times New Roman"/>
          <w:b/>
          <w:noProof/>
          <w:sz w:val="24"/>
          <w:szCs w:val="24"/>
        </w:rPr>
      </w:pPr>
    </w:p>
    <w:p w14:paraId="3F3B50D6" w14:textId="77777777" w:rsidR="00E80977" w:rsidRDefault="00E80977" w:rsidP="00E80977">
      <w:pPr>
        <w:tabs>
          <w:tab w:val="num" w:pos="0"/>
        </w:tabs>
        <w:spacing w:after="60" w:line="240" w:lineRule="auto"/>
        <w:jc w:val="both"/>
        <w:rPr>
          <w:rFonts w:ascii="Times New Roman" w:eastAsia="Calibri" w:hAnsi="Times New Roman" w:cs="Times New Roman"/>
          <w:noProof/>
          <w:sz w:val="24"/>
          <w:szCs w:val="24"/>
        </w:rPr>
      </w:pPr>
      <w:r>
        <w:rPr>
          <w:rFonts w:ascii="Times New Roman" w:eastAsia="Calibri" w:hAnsi="Times New Roman" w:cs="Times New Roman"/>
          <w:b/>
          <w:noProof/>
          <w:sz w:val="24"/>
          <w:szCs w:val="24"/>
        </w:rPr>
        <w:t xml:space="preserve">Чл. 28. (1) </w:t>
      </w:r>
      <w:r>
        <w:rPr>
          <w:rFonts w:ascii="Times New Roman" w:eastAsia="Calibri" w:hAnsi="Times New Roman" w:cs="Times New Roman"/>
          <w:noProof/>
          <w:sz w:val="24"/>
          <w:szCs w:val="24"/>
        </w:rPr>
        <w:t>Бенефициентът е</w:t>
      </w:r>
      <w:r>
        <w:rPr>
          <w:rFonts w:ascii="Times New Roman" w:eastAsia="Calibri" w:hAnsi="Times New Roman" w:cs="Times New Roman"/>
          <w:b/>
          <w:noProof/>
          <w:sz w:val="24"/>
          <w:szCs w:val="24"/>
        </w:rPr>
        <w:t xml:space="preserve"> </w:t>
      </w:r>
      <w:r>
        <w:rPr>
          <w:rFonts w:ascii="Times New Roman" w:eastAsia="Calibri" w:hAnsi="Times New Roman" w:cs="Times New Roman"/>
          <w:noProof/>
          <w:sz w:val="24"/>
          <w:szCs w:val="24"/>
        </w:rPr>
        <w:t xml:space="preserve">длъжен да информира незабавно Управляващия орган в писмен вид за възникването на всякакви обстоятелства, които биха могли да попречат или да забавят изпълнението на АДБФП.  </w:t>
      </w:r>
    </w:p>
    <w:p w14:paraId="6198EB52" w14:textId="77777777" w:rsidR="00E80977" w:rsidRDefault="00E80977" w:rsidP="00E80977">
      <w:pPr>
        <w:tabs>
          <w:tab w:val="num" w:pos="0"/>
        </w:tabs>
        <w:spacing w:after="60" w:line="240" w:lineRule="auto"/>
        <w:jc w:val="both"/>
        <w:rPr>
          <w:rFonts w:ascii="Times New Roman" w:eastAsia="Calibri" w:hAnsi="Times New Roman" w:cs="Times New Roman"/>
          <w:noProof/>
          <w:sz w:val="24"/>
          <w:szCs w:val="24"/>
        </w:rPr>
      </w:pPr>
      <w:r>
        <w:rPr>
          <w:rFonts w:ascii="Times New Roman" w:eastAsia="Calibri" w:hAnsi="Times New Roman" w:cs="Times New Roman"/>
          <w:b/>
          <w:noProof/>
          <w:sz w:val="24"/>
          <w:szCs w:val="24"/>
        </w:rPr>
        <w:t>(2)</w:t>
      </w:r>
      <w:r>
        <w:rPr>
          <w:rFonts w:ascii="Times New Roman" w:eastAsia="Calibri" w:hAnsi="Times New Roman" w:cs="Times New Roman"/>
          <w:noProof/>
          <w:sz w:val="24"/>
          <w:szCs w:val="24"/>
        </w:rPr>
        <w:t xml:space="preserve"> Страната, изправена пред обстоятелство по ал. 1, информира другата страна незабавно, като посочва естеството, вероятната продължителност и предвидимите последици от него и предприема всички мерки за свеждане до минимум на евентуални вреди.                    </w:t>
      </w:r>
    </w:p>
    <w:p w14:paraId="428890DD" w14:textId="77777777" w:rsidR="00E80977" w:rsidRDefault="00E80977" w:rsidP="00E80977">
      <w:pPr>
        <w:tabs>
          <w:tab w:val="num" w:pos="0"/>
        </w:tabs>
        <w:spacing w:after="60" w:line="240" w:lineRule="auto"/>
        <w:jc w:val="both"/>
        <w:rPr>
          <w:rFonts w:ascii="Times New Roman" w:eastAsia="Calibri" w:hAnsi="Times New Roman" w:cs="Times New Roman"/>
          <w:noProof/>
          <w:sz w:val="24"/>
          <w:szCs w:val="24"/>
        </w:rPr>
      </w:pPr>
      <w:r>
        <w:rPr>
          <w:rFonts w:ascii="Times New Roman" w:eastAsia="Calibri" w:hAnsi="Times New Roman" w:cs="Times New Roman"/>
          <w:b/>
          <w:noProof/>
          <w:sz w:val="24"/>
          <w:szCs w:val="24"/>
        </w:rPr>
        <w:t>(3)</w:t>
      </w:r>
      <w:r>
        <w:rPr>
          <w:rFonts w:ascii="Times New Roman" w:eastAsia="Calibri" w:hAnsi="Times New Roman" w:cs="Times New Roman"/>
          <w:noProof/>
          <w:sz w:val="24"/>
          <w:szCs w:val="24"/>
        </w:rPr>
        <w:t xml:space="preserve"> Бенефициентът може да поиска удължаване на срока за изпълнение на дейностите, включени в проекта. Искането за удължаване трябва да бъде мотивирано и придружено от всички доказателства за наличието на обстоятелствата, налагащи удължаването, които са необходими за вземане на решение за изменение на АДБФП.</w:t>
      </w:r>
    </w:p>
    <w:p w14:paraId="0C2A5397" w14:textId="77777777" w:rsidR="00E80977" w:rsidRDefault="00E80977" w:rsidP="00E80977">
      <w:pPr>
        <w:tabs>
          <w:tab w:val="num" w:pos="0"/>
        </w:tabs>
        <w:spacing w:after="60" w:line="240" w:lineRule="auto"/>
        <w:jc w:val="both"/>
        <w:rPr>
          <w:rFonts w:ascii="Times New Roman" w:eastAsia="Calibri" w:hAnsi="Times New Roman" w:cs="Times New Roman"/>
          <w:noProof/>
          <w:sz w:val="24"/>
          <w:szCs w:val="24"/>
        </w:rPr>
      </w:pPr>
      <w:r>
        <w:rPr>
          <w:rFonts w:ascii="Times New Roman" w:eastAsia="Calibri" w:hAnsi="Times New Roman" w:cs="Times New Roman"/>
          <w:b/>
          <w:noProof/>
          <w:sz w:val="24"/>
          <w:szCs w:val="24"/>
        </w:rPr>
        <w:lastRenderedPageBreak/>
        <w:t>(4)</w:t>
      </w:r>
      <w:r>
        <w:rPr>
          <w:rFonts w:ascii="Times New Roman" w:eastAsia="Calibri" w:hAnsi="Times New Roman" w:cs="Times New Roman"/>
          <w:noProof/>
          <w:sz w:val="24"/>
          <w:szCs w:val="24"/>
        </w:rPr>
        <w:t xml:space="preserve"> Искането за удължаване по ал. 3 подлежи на одобрение от Управляващия орган.</w:t>
      </w:r>
    </w:p>
    <w:p w14:paraId="4ED59182" w14:textId="77777777" w:rsidR="00E80977" w:rsidRPr="000E2856" w:rsidRDefault="00E80977" w:rsidP="00E80977">
      <w:pPr>
        <w:tabs>
          <w:tab w:val="num" w:pos="0"/>
        </w:tabs>
        <w:spacing w:after="60" w:line="240" w:lineRule="auto"/>
        <w:jc w:val="both"/>
        <w:rPr>
          <w:rFonts w:ascii="Times New Roman" w:eastAsia="Calibri" w:hAnsi="Times New Roman" w:cs="Times New Roman"/>
          <w:noProof/>
          <w:sz w:val="24"/>
          <w:szCs w:val="24"/>
          <w:lang w:val="ru-RU"/>
        </w:rPr>
      </w:pPr>
      <w:r>
        <w:rPr>
          <w:rFonts w:ascii="Times New Roman" w:eastAsia="Calibri" w:hAnsi="Times New Roman" w:cs="Times New Roman"/>
          <w:b/>
          <w:noProof/>
          <w:sz w:val="24"/>
          <w:szCs w:val="24"/>
        </w:rPr>
        <w:t>(5)</w:t>
      </w:r>
      <w:r>
        <w:rPr>
          <w:rFonts w:ascii="Times New Roman" w:eastAsia="Calibri" w:hAnsi="Times New Roman" w:cs="Times New Roman"/>
          <w:noProof/>
          <w:sz w:val="24"/>
          <w:szCs w:val="24"/>
        </w:rPr>
        <w:t xml:space="preserve"> В случай на спиране и удължаване на срокове по АДБФП независимо от обстоятелствата, довели до спирането и удължаването на сроковете, Управляващият орган е длъжен да възстанови само разходите, платени в периода на допустимост на разходите – от 01.01.2014 г. до 31.12.2023 г., като плащания, извършени извън този период, остават за сметка на бенефициента. </w:t>
      </w:r>
    </w:p>
    <w:p w14:paraId="723C1744" w14:textId="77777777" w:rsidR="00E80977" w:rsidRPr="000E2856" w:rsidRDefault="00E80977" w:rsidP="00E80977">
      <w:pPr>
        <w:tabs>
          <w:tab w:val="num" w:pos="0"/>
        </w:tabs>
        <w:spacing w:after="60" w:line="240" w:lineRule="auto"/>
        <w:jc w:val="both"/>
        <w:rPr>
          <w:rFonts w:ascii="Times New Roman" w:eastAsia="Calibri" w:hAnsi="Times New Roman" w:cs="Times New Roman"/>
          <w:noProof/>
          <w:sz w:val="24"/>
          <w:szCs w:val="24"/>
          <w:lang w:val="ru-RU"/>
        </w:rPr>
      </w:pPr>
      <w:r w:rsidRPr="000E2856">
        <w:rPr>
          <w:rFonts w:ascii="Times New Roman" w:eastAsia="Calibri" w:hAnsi="Times New Roman" w:cs="Times New Roman"/>
          <w:b/>
          <w:noProof/>
          <w:sz w:val="24"/>
          <w:szCs w:val="24"/>
          <w:lang w:val="ru-RU"/>
        </w:rPr>
        <w:t>(</w:t>
      </w:r>
      <w:r>
        <w:rPr>
          <w:rFonts w:ascii="Times New Roman" w:eastAsia="Calibri" w:hAnsi="Times New Roman" w:cs="Times New Roman"/>
          <w:b/>
          <w:noProof/>
          <w:sz w:val="24"/>
          <w:szCs w:val="24"/>
        </w:rPr>
        <w:t>6</w:t>
      </w:r>
      <w:r w:rsidRPr="000E2856">
        <w:rPr>
          <w:rFonts w:ascii="Times New Roman" w:eastAsia="Calibri" w:hAnsi="Times New Roman" w:cs="Times New Roman"/>
          <w:b/>
          <w:noProof/>
          <w:sz w:val="24"/>
          <w:szCs w:val="24"/>
          <w:lang w:val="ru-RU"/>
        </w:rPr>
        <w:t>)</w:t>
      </w:r>
      <w:r w:rsidRPr="000E2856">
        <w:rPr>
          <w:rFonts w:ascii="Times New Roman" w:eastAsia="Calibri" w:hAnsi="Times New Roman" w:cs="Times New Roman"/>
          <w:noProof/>
          <w:sz w:val="24"/>
          <w:szCs w:val="24"/>
          <w:lang w:val="ru-RU"/>
        </w:rPr>
        <w:t xml:space="preserve"> Бенефициентът уведомява МИГ за одобрено от Управляващия орган удължаване на срока за изпълнение на дейностите, включени в проекта </w:t>
      </w:r>
      <w:r>
        <w:rPr>
          <w:rFonts w:ascii="Times New Roman" w:eastAsia="Calibri" w:hAnsi="Times New Roman" w:cs="Times New Roman"/>
          <w:noProof/>
          <w:sz w:val="24"/>
          <w:szCs w:val="24"/>
          <w:lang w:val="ru-RU"/>
        </w:rPr>
        <w:t xml:space="preserve">в срок </w:t>
      </w:r>
      <w:r w:rsidRPr="000E2856">
        <w:rPr>
          <w:rFonts w:ascii="Times New Roman" w:eastAsia="Calibri" w:hAnsi="Times New Roman" w:cs="Times New Roman"/>
          <w:noProof/>
          <w:sz w:val="24"/>
          <w:szCs w:val="24"/>
          <w:lang w:val="ru-RU"/>
        </w:rPr>
        <w:t>до 5 работни дни след получаване на одобрението.</w:t>
      </w:r>
    </w:p>
    <w:p w14:paraId="06559341" w14:textId="77777777" w:rsidR="00E80977" w:rsidRDefault="00E80977" w:rsidP="00E80977">
      <w:pPr>
        <w:tabs>
          <w:tab w:val="num" w:pos="0"/>
        </w:tabs>
        <w:spacing w:after="60" w:line="240" w:lineRule="auto"/>
        <w:jc w:val="both"/>
        <w:rPr>
          <w:rFonts w:ascii="Times New Roman" w:eastAsia="Calibri" w:hAnsi="Times New Roman" w:cs="Times New Roman"/>
          <w:noProof/>
          <w:sz w:val="24"/>
          <w:szCs w:val="24"/>
        </w:rPr>
      </w:pPr>
      <w:r>
        <w:rPr>
          <w:rFonts w:ascii="Times New Roman" w:eastAsia="Calibri" w:hAnsi="Times New Roman" w:cs="Times New Roman"/>
          <w:b/>
          <w:noProof/>
          <w:sz w:val="24"/>
          <w:szCs w:val="24"/>
        </w:rPr>
        <w:t>Чл. 29.</w:t>
      </w:r>
      <w:r>
        <w:rPr>
          <w:rFonts w:ascii="Times New Roman" w:eastAsia="Calibri" w:hAnsi="Times New Roman" w:cs="Times New Roman"/>
          <w:noProof/>
          <w:sz w:val="24"/>
          <w:szCs w:val="24"/>
        </w:rPr>
        <w:t xml:space="preserve"> </w:t>
      </w:r>
      <w:r>
        <w:rPr>
          <w:rFonts w:ascii="Times New Roman" w:eastAsia="Calibri" w:hAnsi="Times New Roman" w:cs="Times New Roman"/>
          <w:b/>
          <w:noProof/>
          <w:sz w:val="24"/>
          <w:szCs w:val="24"/>
        </w:rPr>
        <w:t>(1)</w:t>
      </w:r>
      <w:r>
        <w:rPr>
          <w:rFonts w:ascii="Times New Roman" w:eastAsia="Calibri" w:hAnsi="Times New Roman" w:cs="Times New Roman"/>
          <w:noProof/>
          <w:sz w:val="24"/>
          <w:szCs w:val="24"/>
        </w:rPr>
        <w:t xml:space="preserve"> Срокът за изпълнение на дейностите по проекта спира да тече при възникване на някое от следните обстоятелства:</w:t>
      </w:r>
    </w:p>
    <w:p w14:paraId="1BFEC85B" w14:textId="77777777" w:rsidR="00E80977" w:rsidRDefault="00E80977" w:rsidP="00333FC7">
      <w:pPr>
        <w:numPr>
          <w:ilvl w:val="0"/>
          <w:numId w:val="10"/>
        </w:numPr>
        <w:tabs>
          <w:tab w:val="left" w:pos="567"/>
        </w:tabs>
        <w:spacing w:after="60" w:line="240" w:lineRule="auto"/>
        <w:ind w:left="567" w:hanging="567"/>
        <w:jc w:val="both"/>
        <w:rPr>
          <w:rFonts w:ascii="Times New Roman" w:eastAsia="Calibri" w:hAnsi="Times New Roman" w:cs="Times New Roman"/>
          <w:noProof/>
          <w:sz w:val="24"/>
          <w:szCs w:val="24"/>
        </w:rPr>
      </w:pPr>
      <w:r>
        <w:rPr>
          <w:rFonts w:ascii="Times New Roman" w:eastAsia="Calibri" w:hAnsi="Times New Roman" w:cs="Times New Roman"/>
          <w:noProof/>
          <w:sz w:val="24"/>
          <w:szCs w:val="24"/>
        </w:rPr>
        <w:t>когато решението за определяне на изпълнител се обжалва – с периода от време от датата, на която е образувано производството по обжалване до окончателното решаване на спора.</w:t>
      </w:r>
    </w:p>
    <w:p w14:paraId="18591730" w14:textId="77777777" w:rsidR="00E80977" w:rsidRDefault="00E80977" w:rsidP="00333FC7">
      <w:pPr>
        <w:numPr>
          <w:ilvl w:val="0"/>
          <w:numId w:val="10"/>
        </w:numPr>
        <w:tabs>
          <w:tab w:val="left" w:pos="567"/>
        </w:tabs>
        <w:spacing w:after="60" w:line="240" w:lineRule="auto"/>
        <w:ind w:left="567" w:hanging="567"/>
        <w:jc w:val="both"/>
        <w:rPr>
          <w:rFonts w:ascii="Times New Roman" w:eastAsia="Calibri" w:hAnsi="Times New Roman" w:cs="Times New Roman"/>
          <w:noProof/>
          <w:sz w:val="24"/>
          <w:szCs w:val="24"/>
        </w:rPr>
      </w:pPr>
      <w:r>
        <w:rPr>
          <w:rFonts w:ascii="Times New Roman" w:eastAsia="Calibri" w:hAnsi="Times New Roman" w:cs="Times New Roman"/>
          <w:noProof/>
          <w:sz w:val="24"/>
          <w:szCs w:val="24"/>
        </w:rPr>
        <w:t>когато се обжалва друго решение, действие или бездействие на възложителя и е наложена временна мярка „спиране на процедурата“ – с периода от време от датата, на която е образувано производството по обжалване, до окончателното решаване на спора.</w:t>
      </w:r>
    </w:p>
    <w:p w14:paraId="2CDB54E5" w14:textId="77777777" w:rsidR="00E80977" w:rsidRDefault="00E80977" w:rsidP="00333FC7">
      <w:pPr>
        <w:numPr>
          <w:ilvl w:val="0"/>
          <w:numId w:val="10"/>
        </w:numPr>
        <w:tabs>
          <w:tab w:val="left" w:pos="567"/>
        </w:tabs>
        <w:spacing w:after="60" w:line="240" w:lineRule="auto"/>
        <w:ind w:left="567" w:hanging="567"/>
        <w:jc w:val="both"/>
        <w:rPr>
          <w:rFonts w:ascii="Times New Roman" w:eastAsia="Calibri" w:hAnsi="Times New Roman" w:cs="Times New Roman"/>
          <w:noProof/>
          <w:sz w:val="24"/>
          <w:szCs w:val="24"/>
        </w:rPr>
      </w:pPr>
      <w:r>
        <w:rPr>
          <w:rFonts w:ascii="Times New Roman" w:eastAsia="Calibri" w:hAnsi="Times New Roman" w:cs="Times New Roman"/>
          <w:noProof/>
          <w:sz w:val="24"/>
          <w:szCs w:val="24"/>
        </w:rPr>
        <w:t xml:space="preserve">при прекратяване на процедура за определяне от Бенефициента на изпълнител на дейност по проекта – с периода от време от датата на влизане в сила на решението за прекратяване на процедурата до откриването на нова процедура със същия предмет. </w:t>
      </w:r>
    </w:p>
    <w:p w14:paraId="7554A177" w14:textId="77777777" w:rsidR="00E80977" w:rsidRDefault="00E80977" w:rsidP="00333FC7">
      <w:pPr>
        <w:numPr>
          <w:ilvl w:val="0"/>
          <w:numId w:val="10"/>
        </w:numPr>
        <w:tabs>
          <w:tab w:val="left" w:pos="567"/>
        </w:tabs>
        <w:spacing w:after="60" w:line="240" w:lineRule="auto"/>
        <w:ind w:left="567" w:hanging="567"/>
        <w:jc w:val="both"/>
        <w:rPr>
          <w:rFonts w:ascii="Times New Roman" w:eastAsia="Calibri" w:hAnsi="Times New Roman" w:cs="Times New Roman"/>
          <w:noProof/>
          <w:sz w:val="24"/>
          <w:szCs w:val="24"/>
        </w:rPr>
      </w:pPr>
      <w:r>
        <w:rPr>
          <w:rFonts w:ascii="Times New Roman" w:eastAsia="Calibri" w:hAnsi="Times New Roman" w:cs="Times New Roman"/>
          <w:noProof/>
          <w:sz w:val="24"/>
          <w:szCs w:val="24"/>
        </w:rPr>
        <w:t>при възникване на извънредни обстоятелства, които възпрепятстват изпълнението на дейността или го правят трудно или рисковано – с периода от време - от момента на възникване на съответното обстоятелство до отпадането му.</w:t>
      </w:r>
    </w:p>
    <w:p w14:paraId="4AC34EFC" w14:textId="77777777" w:rsidR="00E80977" w:rsidRDefault="00E80977" w:rsidP="00E80977">
      <w:pPr>
        <w:tabs>
          <w:tab w:val="left" w:pos="567"/>
        </w:tabs>
        <w:spacing w:after="60" w:line="240" w:lineRule="auto"/>
        <w:jc w:val="both"/>
        <w:rPr>
          <w:rFonts w:ascii="Times New Roman" w:eastAsia="Calibri" w:hAnsi="Times New Roman" w:cs="Times New Roman"/>
          <w:noProof/>
          <w:sz w:val="24"/>
          <w:szCs w:val="24"/>
        </w:rPr>
      </w:pPr>
      <w:r>
        <w:rPr>
          <w:rFonts w:ascii="Times New Roman" w:eastAsia="Calibri" w:hAnsi="Times New Roman" w:cs="Times New Roman"/>
          <w:b/>
          <w:noProof/>
          <w:sz w:val="24"/>
          <w:szCs w:val="24"/>
        </w:rPr>
        <w:t>(2)</w:t>
      </w:r>
      <w:r>
        <w:rPr>
          <w:rFonts w:ascii="Times New Roman" w:eastAsia="Calibri" w:hAnsi="Times New Roman" w:cs="Times New Roman"/>
          <w:noProof/>
          <w:sz w:val="24"/>
          <w:szCs w:val="24"/>
        </w:rPr>
        <w:t xml:space="preserve"> В случаите по ал. 1, когато в резултат от удължаването Бенефициентът не е сключил договор с изпълнител в посочения в одобреното проектно предложение срок, предвиден за неговото сключване, такъв задължително се сключва не по-късно до 12 /дванадесет/ месеца от изтичането на този срок.  </w:t>
      </w:r>
    </w:p>
    <w:p w14:paraId="41BA0405" w14:textId="77777777" w:rsidR="00E80977" w:rsidRDefault="00E80977" w:rsidP="00E80977">
      <w:pPr>
        <w:spacing w:after="60" w:line="240" w:lineRule="auto"/>
        <w:jc w:val="both"/>
        <w:rPr>
          <w:rFonts w:ascii="Times New Roman" w:eastAsia="Calibri" w:hAnsi="Times New Roman" w:cs="Times New Roman"/>
          <w:noProof/>
          <w:sz w:val="24"/>
          <w:szCs w:val="24"/>
        </w:rPr>
      </w:pPr>
      <w:r>
        <w:rPr>
          <w:rFonts w:ascii="Times New Roman" w:eastAsia="Calibri" w:hAnsi="Times New Roman" w:cs="Times New Roman"/>
          <w:b/>
          <w:noProof/>
          <w:sz w:val="24"/>
          <w:szCs w:val="24"/>
        </w:rPr>
        <w:t>(3)</w:t>
      </w:r>
      <w:r>
        <w:rPr>
          <w:rFonts w:ascii="Times New Roman" w:eastAsia="Calibri" w:hAnsi="Times New Roman" w:cs="Times New Roman"/>
          <w:noProof/>
          <w:sz w:val="24"/>
          <w:szCs w:val="24"/>
        </w:rPr>
        <w:t xml:space="preserve"> При несключване на договор в срока по ал. 2, се прилага разпоредбата на чл. 19, ал. 3 от настоящите условия.</w:t>
      </w:r>
    </w:p>
    <w:p w14:paraId="183911EE" w14:textId="77777777" w:rsidR="00E80977" w:rsidRDefault="00E80977" w:rsidP="00E80977">
      <w:pPr>
        <w:spacing w:after="60" w:line="240" w:lineRule="auto"/>
        <w:jc w:val="both"/>
        <w:rPr>
          <w:rFonts w:ascii="Times New Roman" w:eastAsia="Calibri" w:hAnsi="Times New Roman" w:cs="Times New Roman"/>
          <w:noProof/>
          <w:sz w:val="24"/>
          <w:szCs w:val="24"/>
        </w:rPr>
      </w:pPr>
      <w:r>
        <w:rPr>
          <w:rFonts w:ascii="Times New Roman" w:eastAsia="Calibri" w:hAnsi="Times New Roman" w:cs="Times New Roman"/>
          <w:b/>
          <w:noProof/>
          <w:sz w:val="24"/>
          <w:szCs w:val="24"/>
        </w:rPr>
        <w:t>(4)</w:t>
      </w:r>
      <w:r>
        <w:rPr>
          <w:rFonts w:ascii="Times New Roman" w:eastAsia="Calibri" w:hAnsi="Times New Roman" w:cs="Times New Roman"/>
          <w:noProof/>
          <w:sz w:val="24"/>
          <w:szCs w:val="24"/>
        </w:rPr>
        <w:t xml:space="preserve"> В случай че удължаването на срока за изпълнение на дейност/дейности, съответно спирането на срока, определен в ал. 2, на основанията, предвидени в чл. 4, ал. 2 от ПМС № 162/2016 г., налага удължаване на срока за физическо изпълнение на проекта, посочен в АДБФП, същият може да бъде удължен по мотивирано искане на бенефициента, по реда на чл. 3, ал. 2, 3 и 4.  </w:t>
      </w:r>
    </w:p>
    <w:p w14:paraId="60719054" w14:textId="77777777" w:rsidR="00E80977" w:rsidRDefault="00E80977" w:rsidP="00E80977">
      <w:pPr>
        <w:tabs>
          <w:tab w:val="num" w:pos="0"/>
        </w:tabs>
        <w:spacing w:after="60" w:line="240" w:lineRule="auto"/>
        <w:jc w:val="both"/>
        <w:rPr>
          <w:rFonts w:ascii="Times New Roman" w:eastAsia="Calibri" w:hAnsi="Times New Roman" w:cs="Times New Roman"/>
          <w:noProof/>
          <w:sz w:val="24"/>
          <w:szCs w:val="24"/>
        </w:rPr>
      </w:pPr>
      <w:r>
        <w:rPr>
          <w:rFonts w:ascii="Times New Roman" w:eastAsia="Calibri" w:hAnsi="Times New Roman" w:cs="Times New Roman"/>
          <w:b/>
          <w:noProof/>
          <w:sz w:val="24"/>
          <w:szCs w:val="24"/>
        </w:rPr>
        <w:t>(5)</w:t>
      </w:r>
      <w:r>
        <w:rPr>
          <w:rFonts w:ascii="Times New Roman" w:eastAsia="Calibri" w:hAnsi="Times New Roman" w:cs="Times New Roman"/>
          <w:noProof/>
          <w:sz w:val="24"/>
          <w:szCs w:val="24"/>
        </w:rPr>
        <w:t xml:space="preserve"> В случаите по ал. 1, т. 4,</w:t>
      </w:r>
      <w:r>
        <w:rPr>
          <w:rFonts w:ascii="Times New Roman" w:eastAsia="Calibri" w:hAnsi="Times New Roman" w:cs="Times New Roman"/>
          <w:sz w:val="24"/>
          <w:szCs w:val="24"/>
        </w:rPr>
        <w:t xml:space="preserve"> </w:t>
      </w:r>
      <w:r>
        <w:rPr>
          <w:rFonts w:ascii="Times New Roman" w:eastAsia="Calibri" w:hAnsi="Times New Roman" w:cs="Times New Roman"/>
          <w:noProof/>
          <w:sz w:val="24"/>
          <w:szCs w:val="24"/>
        </w:rPr>
        <w:t>когато извънредното обстоятелство създава необходимост да се предотвратят или отстранят тежки последици за обществения интерес, Ръководителят на Управляващия орган на ОПОС 2014-2020 г. може да прекрати едностранно АДБФП.</w:t>
      </w:r>
    </w:p>
    <w:p w14:paraId="7FBAE18B" w14:textId="77777777" w:rsidR="00E80977" w:rsidRDefault="00E80977" w:rsidP="00E80977">
      <w:pPr>
        <w:spacing w:after="0" w:line="240" w:lineRule="auto"/>
        <w:jc w:val="both"/>
        <w:rPr>
          <w:rFonts w:ascii="Times New Roman" w:hAnsi="Times New Roman"/>
          <w:sz w:val="24"/>
          <w:szCs w:val="24"/>
        </w:rPr>
      </w:pPr>
      <w:r>
        <w:rPr>
          <w:rFonts w:ascii="Times New Roman" w:hAnsi="Times New Roman"/>
          <w:b/>
          <w:sz w:val="24"/>
          <w:szCs w:val="24"/>
        </w:rPr>
        <w:t>(6)</w:t>
      </w:r>
      <w:r>
        <w:rPr>
          <w:rFonts w:ascii="Times New Roman" w:hAnsi="Times New Roman"/>
          <w:sz w:val="24"/>
          <w:szCs w:val="24"/>
        </w:rPr>
        <w:t xml:space="preserve"> След отпадане на обстоятелството по ал. 1, предизвикало спирането или удължаването, срокът за изпълнение на спряната/спрените дейност/дейности по проекта се възобновява/т. Бенефициентът е длъжен в деня на узнаването за отпадането на </w:t>
      </w:r>
      <w:r>
        <w:rPr>
          <w:rFonts w:ascii="Times New Roman" w:hAnsi="Times New Roman"/>
          <w:sz w:val="24"/>
          <w:szCs w:val="24"/>
        </w:rPr>
        <w:lastRenderedPageBreak/>
        <w:t xml:space="preserve">обстоятелството да уведоми Управляващия орган за това и за възобновяването на дейността по проекта. </w:t>
      </w:r>
    </w:p>
    <w:p w14:paraId="3F6B9B70" w14:textId="77777777" w:rsidR="00E80977" w:rsidRDefault="00E80977" w:rsidP="00E80977">
      <w:pPr>
        <w:spacing w:after="0" w:line="240" w:lineRule="auto"/>
        <w:jc w:val="both"/>
        <w:rPr>
          <w:rFonts w:ascii="Times New Roman" w:hAnsi="Times New Roman"/>
          <w:strike/>
          <w:sz w:val="24"/>
          <w:szCs w:val="24"/>
        </w:rPr>
      </w:pPr>
      <w:r>
        <w:rPr>
          <w:rFonts w:ascii="Times New Roman" w:hAnsi="Times New Roman"/>
          <w:b/>
          <w:sz w:val="24"/>
          <w:szCs w:val="24"/>
        </w:rPr>
        <w:t>(7)</w:t>
      </w:r>
      <w:r>
        <w:rPr>
          <w:rFonts w:ascii="Times New Roman" w:hAnsi="Times New Roman"/>
          <w:sz w:val="24"/>
          <w:szCs w:val="24"/>
        </w:rPr>
        <w:t xml:space="preserve"> За периода на спиране на изпълнението плащания по АДБФП за съответната/ите дейност/и не се дължат.</w:t>
      </w:r>
    </w:p>
    <w:p w14:paraId="1E3700F7" w14:textId="77777777" w:rsidR="00E80977" w:rsidRDefault="00E80977" w:rsidP="00E80977">
      <w:pPr>
        <w:tabs>
          <w:tab w:val="num" w:pos="0"/>
        </w:tabs>
        <w:spacing w:after="60" w:line="240" w:lineRule="auto"/>
        <w:jc w:val="both"/>
        <w:rPr>
          <w:rFonts w:ascii="Times New Roman" w:eastAsia="Calibri" w:hAnsi="Times New Roman" w:cs="Times New Roman"/>
          <w:noProof/>
          <w:sz w:val="24"/>
          <w:szCs w:val="24"/>
        </w:rPr>
      </w:pPr>
      <w:r>
        <w:rPr>
          <w:rFonts w:ascii="Times New Roman" w:eastAsia="Calibri" w:hAnsi="Times New Roman" w:cs="Times New Roman"/>
          <w:b/>
          <w:noProof/>
          <w:sz w:val="24"/>
          <w:szCs w:val="24"/>
        </w:rPr>
        <w:t>Чл. 30.</w:t>
      </w:r>
      <w:r>
        <w:rPr>
          <w:rFonts w:ascii="Times New Roman" w:eastAsia="Calibri" w:hAnsi="Times New Roman" w:cs="Times New Roman"/>
          <w:noProof/>
          <w:sz w:val="24"/>
          <w:szCs w:val="24"/>
        </w:rPr>
        <w:t xml:space="preserve"> </w:t>
      </w:r>
      <w:r>
        <w:rPr>
          <w:rFonts w:ascii="Times New Roman" w:eastAsia="Calibri" w:hAnsi="Times New Roman" w:cs="Times New Roman"/>
          <w:b/>
          <w:noProof/>
          <w:sz w:val="24"/>
          <w:szCs w:val="24"/>
        </w:rPr>
        <w:t>(1)</w:t>
      </w:r>
      <w:r>
        <w:rPr>
          <w:rFonts w:ascii="Times New Roman" w:eastAsia="Calibri" w:hAnsi="Times New Roman" w:cs="Times New Roman"/>
          <w:noProof/>
          <w:sz w:val="24"/>
          <w:szCs w:val="24"/>
        </w:rPr>
        <w:t xml:space="preserve"> По преценка на Управляващия орган, срокът за физическо изпълнение на проекта и срокът на АДБФП спира да тече при съмнение за нередност или подозрение за измама, съобразно тежестта на нарушението – от датата на уведомяването на бенефициента за спирането и се възобновява след отпадането на обстоятелството, предизвикало съмнението за нередност или подозрението за измама. </w:t>
      </w:r>
    </w:p>
    <w:p w14:paraId="3F2CBF13" w14:textId="77777777" w:rsidR="00E80977" w:rsidRDefault="00E80977" w:rsidP="00E80977">
      <w:pPr>
        <w:tabs>
          <w:tab w:val="num" w:pos="0"/>
        </w:tabs>
        <w:spacing w:after="60" w:line="240" w:lineRule="auto"/>
        <w:jc w:val="both"/>
        <w:rPr>
          <w:rFonts w:ascii="Times New Roman" w:eastAsia="Calibri" w:hAnsi="Times New Roman" w:cs="Times New Roman"/>
          <w:noProof/>
          <w:sz w:val="24"/>
          <w:szCs w:val="24"/>
        </w:rPr>
      </w:pPr>
      <w:r>
        <w:rPr>
          <w:rFonts w:ascii="Times New Roman" w:eastAsia="Calibri" w:hAnsi="Times New Roman" w:cs="Times New Roman"/>
          <w:b/>
          <w:noProof/>
          <w:sz w:val="24"/>
          <w:szCs w:val="24"/>
        </w:rPr>
        <w:t>(2)</w:t>
      </w:r>
      <w:r>
        <w:rPr>
          <w:rFonts w:ascii="Times New Roman" w:eastAsia="Calibri" w:hAnsi="Times New Roman" w:cs="Times New Roman"/>
          <w:noProof/>
          <w:sz w:val="24"/>
          <w:szCs w:val="24"/>
        </w:rPr>
        <w:t xml:space="preserve"> По преценка на Управляващия орган, срокът за физическо изпълнение на проекта, а от там и за изпълнение на АДБФП спира да тече от датата на регистриране на нередност или подозрение за измама и се възобновява от датата на тяхното приключване, съобразно тежестта на нарушението. </w:t>
      </w:r>
    </w:p>
    <w:p w14:paraId="32AB1059" w14:textId="77777777" w:rsidR="00E80977" w:rsidRDefault="00E80977" w:rsidP="00333FC7">
      <w:pPr>
        <w:numPr>
          <w:ilvl w:val="0"/>
          <w:numId w:val="11"/>
        </w:numPr>
        <w:tabs>
          <w:tab w:val="left" w:pos="360"/>
        </w:tabs>
        <w:spacing w:after="60" w:line="240" w:lineRule="auto"/>
        <w:ind w:left="0" w:firstLine="0"/>
        <w:jc w:val="both"/>
        <w:rPr>
          <w:rFonts w:ascii="Times New Roman" w:eastAsia="Calibri" w:hAnsi="Times New Roman" w:cs="Times New Roman"/>
          <w:noProof/>
          <w:sz w:val="24"/>
          <w:szCs w:val="24"/>
        </w:rPr>
      </w:pPr>
      <w:r>
        <w:rPr>
          <w:rFonts w:ascii="Times New Roman" w:eastAsia="Calibri" w:hAnsi="Times New Roman" w:cs="Times New Roman"/>
          <w:noProof/>
          <w:sz w:val="24"/>
          <w:szCs w:val="24"/>
        </w:rPr>
        <w:t xml:space="preserve">Ръководителят на Управляващия орган на ОПОС 2014-2020 г. уведомява бенефициента за спирането и за възобновяването на изпълнението на АДБФП. </w:t>
      </w:r>
    </w:p>
    <w:p w14:paraId="679EF501" w14:textId="77777777" w:rsidR="00E80977" w:rsidRDefault="00E80977" w:rsidP="00E80977">
      <w:pPr>
        <w:spacing w:after="60" w:line="240" w:lineRule="auto"/>
        <w:jc w:val="both"/>
        <w:rPr>
          <w:rFonts w:ascii="Calibri" w:eastAsia="Calibri" w:hAnsi="Calibri" w:cs="Times New Roman"/>
          <w:noProof/>
        </w:rPr>
      </w:pPr>
      <w:r>
        <w:rPr>
          <w:rFonts w:ascii="Times New Roman" w:eastAsia="Calibri" w:hAnsi="Times New Roman" w:cs="Times New Roman"/>
          <w:b/>
          <w:noProof/>
          <w:sz w:val="24"/>
          <w:szCs w:val="24"/>
        </w:rPr>
        <w:t>(4)</w:t>
      </w:r>
      <w:r>
        <w:rPr>
          <w:rFonts w:ascii="Times New Roman" w:eastAsia="Calibri" w:hAnsi="Times New Roman" w:cs="Times New Roman"/>
          <w:noProof/>
          <w:sz w:val="24"/>
          <w:szCs w:val="24"/>
        </w:rPr>
        <w:t xml:space="preserve"> Срокът за физическо изпълнение на проекта, а от там и на АДБФП се удължава с периода на спирането като за този период плащания по АДБФП не се дължат. </w:t>
      </w:r>
    </w:p>
    <w:p w14:paraId="582A1CED" w14:textId="77777777" w:rsidR="00E80977" w:rsidRDefault="00E80977" w:rsidP="00E80977">
      <w:pPr>
        <w:spacing w:after="60" w:line="240" w:lineRule="auto"/>
        <w:jc w:val="center"/>
        <w:rPr>
          <w:rFonts w:ascii="Times New Roman" w:eastAsia="Calibri" w:hAnsi="Times New Roman" w:cs="Times New Roman"/>
          <w:b/>
          <w:noProof/>
          <w:sz w:val="24"/>
          <w:szCs w:val="24"/>
        </w:rPr>
      </w:pPr>
    </w:p>
    <w:p w14:paraId="62A489B6" w14:textId="77777777" w:rsidR="00E80977" w:rsidRDefault="00E80977" w:rsidP="00E80977">
      <w:pPr>
        <w:spacing w:after="60" w:line="240" w:lineRule="auto"/>
        <w:jc w:val="center"/>
        <w:rPr>
          <w:rFonts w:ascii="Times New Roman" w:eastAsia="Calibri" w:hAnsi="Times New Roman" w:cs="Times New Roman"/>
          <w:b/>
          <w:noProof/>
          <w:sz w:val="24"/>
          <w:szCs w:val="24"/>
        </w:rPr>
      </w:pPr>
      <w:r>
        <w:rPr>
          <w:rFonts w:ascii="Times New Roman" w:eastAsia="Calibri" w:hAnsi="Times New Roman" w:cs="Times New Roman"/>
          <w:b/>
          <w:noProof/>
          <w:sz w:val="24"/>
          <w:szCs w:val="24"/>
        </w:rPr>
        <w:t>Раздел III</w:t>
      </w:r>
    </w:p>
    <w:p w14:paraId="5D43EE3F" w14:textId="77777777" w:rsidR="00E80977" w:rsidRDefault="00E80977" w:rsidP="00E80977">
      <w:pPr>
        <w:spacing w:after="60" w:line="240" w:lineRule="auto"/>
        <w:jc w:val="center"/>
        <w:rPr>
          <w:rFonts w:ascii="Times New Roman" w:eastAsia="Calibri" w:hAnsi="Times New Roman" w:cs="Times New Roman"/>
          <w:b/>
          <w:noProof/>
          <w:sz w:val="24"/>
          <w:szCs w:val="24"/>
        </w:rPr>
      </w:pPr>
      <w:r>
        <w:rPr>
          <w:rFonts w:ascii="Times New Roman" w:eastAsia="Calibri" w:hAnsi="Times New Roman" w:cs="Times New Roman"/>
          <w:b/>
          <w:noProof/>
          <w:sz w:val="24"/>
          <w:szCs w:val="24"/>
        </w:rPr>
        <w:t>Отчети на Бенефициента. Одобряване</w:t>
      </w:r>
    </w:p>
    <w:p w14:paraId="1217CCA4" w14:textId="77777777" w:rsidR="00E80977" w:rsidRDefault="00E80977" w:rsidP="00E80977">
      <w:pPr>
        <w:spacing w:after="60" w:line="240" w:lineRule="auto"/>
        <w:jc w:val="center"/>
        <w:rPr>
          <w:rFonts w:ascii="Times New Roman" w:eastAsia="Calibri" w:hAnsi="Times New Roman" w:cs="Times New Roman"/>
          <w:b/>
          <w:noProof/>
          <w:sz w:val="24"/>
          <w:szCs w:val="24"/>
        </w:rPr>
      </w:pPr>
    </w:p>
    <w:p w14:paraId="36127CAE" w14:textId="77777777" w:rsidR="00E80977" w:rsidRDefault="00E80977" w:rsidP="00E80977">
      <w:pPr>
        <w:tabs>
          <w:tab w:val="num" w:pos="0"/>
        </w:tabs>
        <w:spacing w:after="60" w:line="240" w:lineRule="auto"/>
        <w:jc w:val="both"/>
        <w:rPr>
          <w:rFonts w:ascii="Times New Roman" w:eastAsia="Calibri" w:hAnsi="Times New Roman" w:cs="Times New Roman"/>
          <w:noProof/>
          <w:sz w:val="24"/>
          <w:szCs w:val="24"/>
        </w:rPr>
      </w:pPr>
      <w:r>
        <w:rPr>
          <w:rFonts w:ascii="Times New Roman" w:eastAsia="Calibri" w:hAnsi="Times New Roman" w:cs="Times New Roman"/>
          <w:b/>
          <w:noProof/>
          <w:sz w:val="24"/>
          <w:szCs w:val="24"/>
        </w:rPr>
        <w:t>Чл. 31. (1)</w:t>
      </w:r>
      <w:r>
        <w:rPr>
          <w:rFonts w:ascii="Times New Roman" w:eastAsia="Calibri" w:hAnsi="Times New Roman" w:cs="Times New Roman"/>
          <w:noProof/>
          <w:sz w:val="24"/>
          <w:szCs w:val="24"/>
        </w:rPr>
        <w:t xml:space="preserve"> Бенефициентът е длъжен да докладва напредъка по изпълнението на проекта като предоставя на Управляващия орган за одобрение: </w:t>
      </w:r>
    </w:p>
    <w:p w14:paraId="7E45F586" w14:textId="77777777" w:rsidR="00E80977" w:rsidRDefault="00E80977" w:rsidP="00333FC7">
      <w:pPr>
        <w:numPr>
          <w:ilvl w:val="0"/>
          <w:numId w:val="12"/>
        </w:numPr>
        <w:spacing w:after="0" w:line="240" w:lineRule="auto"/>
        <w:ind w:left="567" w:hanging="567"/>
        <w:jc w:val="both"/>
        <w:rPr>
          <w:rFonts w:ascii="Times New Roman" w:hAnsi="Times New Roman"/>
          <w:sz w:val="24"/>
          <w:szCs w:val="24"/>
        </w:rPr>
      </w:pPr>
      <w:r>
        <w:rPr>
          <w:rFonts w:ascii="Times New Roman" w:hAnsi="Times New Roman"/>
          <w:sz w:val="24"/>
          <w:szCs w:val="24"/>
        </w:rPr>
        <w:t xml:space="preserve">технически и финансови отчети (доклади за напредък), които се представят заедно с всяко искане за междинно плащане; </w:t>
      </w:r>
    </w:p>
    <w:p w14:paraId="5CE91F79" w14:textId="77777777" w:rsidR="00E80977" w:rsidRDefault="00E80977" w:rsidP="00333FC7">
      <w:pPr>
        <w:numPr>
          <w:ilvl w:val="0"/>
          <w:numId w:val="12"/>
        </w:numPr>
        <w:spacing w:after="0" w:line="240" w:lineRule="auto"/>
        <w:ind w:left="567" w:hanging="567"/>
        <w:jc w:val="both"/>
        <w:rPr>
          <w:rFonts w:ascii="Times New Roman" w:hAnsi="Times New Roman"/>
          <w:sz w:val="24"/>
          <w:szCs w:val="24"/>
        </w:rPr>
      </w:pPr>
      <w:r>
        <w:rPr>
          <w:rFonts w:ascii="Times New Roman" w:hAnsi="Times New Roman"/>
          <w:sz w:val="24"/>
          <w:szCs w:val="24"/>
        </w:rPr>
        <w:t>технически и финансов отчет (окончателен доклад) за изпълнението на проекта, които се представят заедно с искането за окончателно плащане;</w:t>
      </w:r>
    </w:p>
    <w:p w14:paraId="7669404B" w14:textId="77777777" w:rsidR="00E80977" w:rsidRDefault="00E80977" w:rsidP="00333FC7">
      <w:pPr>
        <w:numPr>
          <w:ilvl w:val="0"/>
          <w:numId w:val="12"/>
        </w:numPr>
        <w:spacing w:after="0" w:line="240" w:lineRule="auto"/>
        <w:ind w:left="567" w:hanging="567"/>
        <w:jc w:val="both"/>
        <w:rPr>
          <w:rFonts w:ascii="Times New Roman" w:hAnsi="Times New Roman"/>
          <w:sz w:val="24"/>
          <w:szCs w:val="24"/>
        </w:rPr>
      </w:pPr>
      <w:r>
        <w:rPr>
          <w:rFonts w:ascii="Times New Roman" w:hAnsi="Times New Roman"/>
          <w:sz w:val="24"/>
          <w:szCs w:val="24"/>
        </w:rPr>
        <w:t>технически отчет (доклад за напредък), който се предоставя при поискване от Управляващия орган.</w:t>
      </w:r>
    </w:p>
    <w:p w14:paraId="3ED46732" w14:textId="77777777" w:rsidR="00E80977" w:rsidRDefault="00E80977" w:rsidP="00E80977">
      <w:pPr>
        <w:tabs>
          <w:tab w:val="num" w:pos="0"/>
        </w:tabs>
        <w:spacing w:after="0" w:line="240" w:lineRule="auto"/>
        <w:jc w:val="both"/>
        <w:rPr>
          <w:rFonts w:ascii="Times New Roman" w:hAnsi="Times New Roman"/>
          <w:sz w:val="24"/>
          <w:szCs w:val="24"/>
        </w:rPr>
      </w:pPr>
      <w:r>
        <w:rPr>
          <w:rFonts w:ascii="Times New Roman" w:hAnsi="Times New Roman"/>
          <w:b/>
          <w:sz w:val="24"/>
          <w:szCs w:val="24"/>
        </w:rPr>
        <w:t>(2)</w:t>
      </w:r>
      <w:r>
        <w:rPr>
          <w:rFonts w:ascii="Times New Roman" w:hAnsi="Times New Roman"/>
          <w:sz w:val="24"/>
          <w:szCs w:val="24"/>
        </w:rPr>
        <w:t xml:space="preserve"> Отчетите по ал. 1 се представят чрез ИСУН 2020 по образци, налични в системата. Те трябва да съдържат пълна информация за всички аспекти от изпълнението на проекта, независимо от това каква част от проекта се финансира чрез безвъзмездната финансова помощ.</w:t>
      </w:r>
    </w:p>
    <w:p w14:paraId="7587BD02" w14:textId="77777777" w:rsidR="00E80977" w:rsidRDefault="00E80977" w:rsidP="00E80977">
      <w:pPr>
        <w:spacing w:after="0" w:line="240" w:lineRule="auto"/>
        <w:jc w:val="both"/>
        <w:rPr>
          <w:rFonts w:ascii="Times New Roman" w:hAnsi="Times New Roman"/>
          <w:sz w:val="24"/>
          <w:szCs w:val="24"/>
        </w:rPr>
      </w:pPr>
      <w:r>
        <w:rPr>
          <w:rFonts w:ascii="Times New Roman" w:hAnsi="Times New Roman"/>
          <w:b/>
          <w:sz w:val="24"/>
          <w:szCs w:val="24"/>
        </w:rPr>
        <w:t>(3)</w:t>
      </w:r>
      <w:r>
        <w:rPr>
          <w:rFonts w:ascii="Times New Roman" w:hAnsi="Times New Roman"/>
          <w:sz w:val="24"/>
          <w:szCs w:val="24"/>
        </w:rPr>
        <w:t xml:space="preserve"> Бенефициентът носи отговорност за достоверността и пълнотата на информацията, включена в техническите и финансовите отчети.</w:t>
      </w:r>
    </w:p>
    <w:p w14:paraId="736AD961" w14:textId="77777777" w:rsidR="00E80977" w:rsidRDefault="00E80977" w:rsidP="00E80977">
      <w:pPr>
        <w:spacing w:after="0" w:line="240" w:lineRule="auto"/>
        <w:jc w:val="both"/>
        <w:rPr>
          <w:rFonts w:ascii="Times New Roman" w:hAnsi="Times New Roman"/>
          <w:sz w:val="24"/>
          <w:szCs w:val="24"/>
        </w:rPr>
      </w:pPr>
      <w:r>
        <w:rPr>
          <w:rFonts w:ascii="Times New Roman" w:hAnsi="Times New Roman"/>
          <w:b/>
          <w:sz w:val="24"/>
          <w:szCs w:val="24"/>
        </w:rPr>
        <w:t>(4)</w:t>
      </w:r>
      <w:r>
        <w:rPr>
          <w:rFonts w:ascii="Times New Roman" w:hAnsi="Times New Roman"/>
          <w:sz w:val="24"/>
          <w:szCs w:val="24"/>
        </w:rPr>
        <w:t xml:space="preserve"> Управляващият орган има право по всяко време да иска информация за изпълнението на проектите. </w:t>
      </w:r>
    </w:p>
    <w:p w14:paraId="65224E8E" w14:textId="77777777" w:rsidR="00E80977" w:rsidRDefault="00E80977" w:rsidP="00E80977">
      <w:pPr>
        <w:tabs>
          <w:tab w:val="num" w:pos="0"/>
        </w:tabs>
        <w:spacing w:after="0" w:line="240" w:lineRule="auto"/>
        <w:jc w:val="both"/>
        <w:rPr>
          <w:rFonts w:ascii="Times New Roman" w:hAnsi="Times New Roman"/>
          <w:sz w:val="24"/>
          <w:szCs w:val="24"/>
        </w:rPr>
      </w:pPr>
      <w:r>
        <w:rPr>
          <w:rFonts w:ascii="Times New Roman" w:eastAsia="Calibri" w:hAnsi="Times New Roman" w:cs="Times New Roman"/>
          <w:b/>
          <w:noProof/>
          <w:sz w:val="24"/>
          <w:szCs w:val="24"/>
        </w:rPr>
        <w:t xml:space="preserve">Чл. 32. </w:t>
      </w:r>
      <w:r>
        <w:rPr>
          <w:rFonts w:ascii="Times New Roman" w:hAnsi="Times New Roman"/>
          <w:b/>
          <w:sz w:val="24"/>
          <w:szCs w:val="24"/>
        </w:rPr>
        <w:t>(1)</w:t>
      </w:r>
      <w:r>
        <w:rPr>
          <w:rFonts w:ascii="Times New Roman" w:hAnsi="Times New Roman"/>
          <w:sz w:val="24"/>
          <w:szCs w:val="24"/>
        </w:rPr>
        <w:t xml:space="preserve"> Отчетите по чл. 31 подлежат на одобрение от Управляващия орган, като одобрението им е задължително условие за възстановяване на извършени допустими за финансиране разходи. </w:t>
      </w:r>
    </w:p>
    <w:p w14:paraId="702C8236" w14:textId="77777777" w:rsidR="00E80977" w:rsidRDefault="00E80977" w:rsidP="00E80977">
      <w:pPr>
        <w:tabs>
          <w:tab w:val="num" w:pos="0"/>
        </w:tabs>
        <w:spacing w:after="0" w:line="240" w:lineRule="auto"/>
        <w:jc w:val="both"/>
        <w:rPr>
          <w:rFonts w:ascii="Times New Roman" w:hAnsi="Times New Roman"/>
          <w:sz w:val="24"/>
          <w:szCs w:val="24"/>
        </w:rPr>
      </w:pPr>
      <w:r>
        <w:rPr>
          <w:rFonts w:ascii="Times New Roman" w:hAnsi="Times New Roman"/>
          <w:b/>
          <w:sz w:val="24"/>
          <w:szCs w:val="24"/>
        </w:rPr>
        <w:lastRenderedPageBreak/>
        <w:t>(2)</w:t>
      </w:r>
      <w:r>
        <w:rPr>
          <w:rFonts w:ascii="Times New Roman" w:hAnsi="Times New Roman"/>
          <w:sz w:val="24"/>
          <w:szCs w:val="24"/>
        </w:rPr>
        <w:t xml:space="preserve"> Одобряването на отчетите </w:t>
      </w:r>
      <w:r>
        <w:rPr>
          <w:rFonts w:ascii="Times New Roman" w:hAnsi="Times New Roman"/>
          <w:noProof/>
          <w:sz w:val="24"/>
          <w:szCs w:val="24"/>
        </w:rPr>
        <w:t xml:space="preserve">по чл. 31, ал. 1, т. 1 и т. 2 </w:t>
      </w:r>
      <w:r>
        <w:rPr>
          <w:rFonts w:ascii="Times New Roman" w:hAnsi="Times New Roman"/>
          <w:sz w:val="24"/>
          <w:szCs w:val="24"/>
        </w:rPr>
        <w:t>следва да бъде извършено от Управляващия орган в сроковете за плащане на съответното искане за междинно</w:t>
      </w:r>
      <w:r>
        <w:t xml:space="preserve"> </w:t>
      </w:r>
      <w:r>
        <w:rPr>
          <w:rFonts w:ascii="Times New Roman" w:hAnsi="Times New Roman"/>
          <w:sz w:val="24"/>
          <w:szCs w:val="24"/>
        </w:rPr>
        <w:t>или окончателно плащане.</w:t>
      </w:r>
    </w:p>
    <w:p w14:paraId="768C4FA5" w14:textId="77777777" w:rsidR="00E80977" w:rsidRDefault="00E80977" w:rsidP="00E80977">
      <w:pPr>
        <w:tabs>
          <w:tab w:val="num" w:pos="0"/>
        </w:tabs>
        <w:spacing w:after="60" w:line="240" w:lineRule="auto"/>
        <w:jc w:val="both"/>
        <w:rPr>
          <w:rFonts w:ascii="Times New Roman" w:eastAsia="Calibri" w:hAnsi="Times New Roman" w:cs="Times New Roman"/>
          <w:b/>
          <w:noProof/>
          <w:sz w:val="24"/>
          <w:szCs w:val="24"/>
        </w:rPr>
      </w:pPr>
    </w:p>
    <w:p w14:paraId="7FD85ADC" w14:textId="77777777" w:rsidR="00E80977" w:rsidRDefault="00E80977" w:rsidP="00E80977">
      <w:pPr>
        <w:spacing w:after="60" w:line="240" w:lineRule="auto"/>
        <w:jc w:val="center"/>
        <w:rPr>
          <w:rFonts w:ascii="Times New Roman" w:eastAsia="Calibri" w:hAnsi="Times New Roman" w:cs="Times New Roman"/>
          <w:b/>
          <w:noProof/>
          <w:sz w:val="24"/>
          <w:szCs w:val="24"/>
        </w:rPr>
      </w:pPr>
      <w:r>
        <w:rPr>
          <w:rFonts w:ascii="Times New Roman" w:eastAsia="Calibri" w:hAnsi="Times New Roman" w:cs="Times New Roman"/>
          <w:b/>
          <w:noProof/>
          <w:sz w:val="24"/>
          <w:szCs w:val="24"/>
        </w:rPr>
        <w:t>Раздел IV</w:t>
      </w:r>
    </w:p>
    <w:p w14:paraId="2A2295BF" w14:textId="77777777" w:rsidR="00E80977" w:rsidRDefault="00E80977" w:rsidP="00E80977">
      <w:pPr>
        <w:spacing w:after="60" w:line="240" w:lineRule="auto"/>
        <w:jc w:val="center"/>
        <w:rPr>
          <w:rFonts w:ascii="Times New Roman" w:eastAsia="Calibri" w:hAnsi="Times New Roman" w:cs="Times New Roman"/>
          <w:b/>
          <w:noProof/>
          <w:sz w:val="24"/>
          <w:szCs w:val="24"/>
        </w:rPr>
      </w:pPr>
      <w:r>
        <w:rPr>
          <w:rFonts w:ascii="Times New Roman" w:eastAsia="Calibri" w:hAnsi="Times New Roman" w:cs="Times New Roman"/>
          <w:b/>
          <w:noProof/>
          <w:sz w:val="24"/>
          <w:szCs w:val="24"/>
        </w:rPr>
        <w:t>Права и задължения на Управляващия орган</w:t>
      </w:r>
    </w:p>
    <w:p w14:paraId="0BD7828D" w14:textId="77777777" w:rsidR="00E80977" w:rsidRDefault="00E80977" w:rsidP="00E80977">
      <w:pPr>
        <w:spacing w:after="60" w:line="240" w:lineRule="auto"/>
        <w:jc w:val="center"/>
        <w:rPr>
          <w:rFonts w:ascii="Times New Roman" w:eastAsia="Calibri" w:hAnsi="Times New Roman" w:cs="Times New Roman"/>
          <w:b/>
          <w:noProof/>
          <w:sz w:val="24"/>
          <w:szCs w:val="24"/>
        </w:rPr>
      </w:pPr>
    </w:p>
    <w:p w14:paraId="65B81D9B" w14:textId="77777777" w:rsidR="00E80977" w:rsidRDefault="00E80977" w:rsidP="00E80977">
      <w:pPr>
        <w:tabs>
          <w:tab w:val="num" w:pos="0"/>
        </w:tabs>
        <w:spacing w:after="60" w:line="240" w:lineRule="auto"/>
        <w:jc w:val="both"/>
        <w:rPr>
          <w:rFonts w:ascii="Times New Roman" w:eastAsia="Calibri" w:hAnsi="Times New Roman" w:cs="Times New Roman"/>
          <w:noProof/>
          <w:sz w:val="24"/>
          <w:szCs w:val="24"/>
        </w:rPr>
      </w:pPr>
      <w:r>
        <w:rPr>
          <w:rFonts w:ascii="Times New Roman" w:eastAsia="Calibri" w:hAnsi="Times New Roman" w:cs="Times New Roman"/>
          <w:b/>
          <w:noProof/>
          <w:sz w:val="24"/>
          <w:szCs w:val="24"/>
        </w:rPr>
        <w:t>Чл. 33.</w:t>
      </w:r>
      <w:r>
        <w:rPr>
          <w:rFonts w:ascii="Times New Roman" w:eastAsia="Calibri" w:hAnsi="Times New Roman" w:cs="Times New Roman"/>
          <w:noProof/>
          <w:sz w:val="24"/>
          <w:szCs w:val="24"/>
        </w:rPr>
        <w:t xml:space="preserve"> Управляващият орган се задължава:</w:t>
      </w:r>
    </w:p>
    <w:p w14:paraId="6354C0F6" w14:textId="77777777" w:rsidR="00E80977" w:rsidRDefault="00E80977" w:rsidP="00333FC7">
      <w:pPr>
        <w:numPr>
          <w:ilvl w:val="0"/>
          <w:numId w:val="13"/>
        </w:numPr>
        <w:tabs>
          <w:tab w:val="left" w:pos="567"/>
        </w:tabs>
        <w:spacing w:after="60" w:line="240" w:lineRule="auto"/>
        <w:ind w:left="567" w:hanging="567"/>
        <w:jc w:val="both"/>
        <w:rPr>
          <w:rFonts w:ascii="Times New Roman" w:eastAsia="Calibri" w:hAnsi="Times New Roman" w:cs="Times New Roman"/>
          <w:noProof/>
          <w:sz w:val="24"/>
          <w:szCs w:val="24"/>
        </w:rPr>
      </w:pPr>
      <w:r>
        <w:rPr>
          <w:rFonts w:ascii="Times New Roman" w:eastAsia="Calibri" w:hAnsi="Times New Roman" w:cs="Times New Roman"/>
          <w:noProof/>
          <w:sz w:val="24"/>
          <w:szCs w:val="24"/>
        </w:rPr>
        <w:t>да предостави на бенефициента безвъзмездната финансова помощ при условията и в сроковете, определени в АДБФП до размера на сертифицираните разходи;</w:t>
      </w:r>
    </w:p>
    <w:p w14:paraId="457B8EA9" w14:textId="77777777" w:rsidR="00E80977" w:rsidRDefault="00E80977" w:rsidP="00333FC7">
      <w:pPr>
        <w:numPr>
          <w:ilvl w:val="0"/>
          <w:numId w:val="13"/>
        </w:numPr>
        <w:tabs>
          <w:tab w:val="left" w:pos="567"/>
        </w:tabs>
        <w:spacing w:after="60" w:line="240" w:lineRule="auto"/>
        <w:ind w:left="567" w:hanging="567"/>
        <w:jc w:val="both"/>
        <w:rPr>
          <w:rFonts w:ascii="Times New Roman" w:eastAsia="Calibri" w:hAnsi="Times New Roman" w:cs="Times New Roman"/>
          <w:noProof/>
          <w:sz w:val="24"/>
          <w:szCs w:val="24"/>
        </w:rPr>
      </w:pPr>
      <w:r>
        <w:rPr>
          <w:rFonts w:ascii="Times New Roman" w:eastAsia="Calibri" w:hAnsi="Times New Roman" w:cs="Times New Roman"/>
          <w:noProof/>
          <w:sz w:val="24"/>
          <w:szCs w:val="24"/>
        </w:rPr>
        <w:t>да уведомява бенефициента и МИГ за датите на извършване на планираните проверки на място в разумен срок;</w:t>
      </w:r>
    </w:p>
    <w:p w14:paraId="301CB573" w14:textId="77777777" w:rsidR="00E80977" w:rsidRDefault="00E80977" w:rsidP="00333FC7">
      <w:pPr>
        <w:numPr>
          <w:ilvl w:val="0"/>
          <w:numId w:val="13"/>
        </w:numPr>
        <w:tabs>
          <w:tab w:val="left" w:pos="567"/>
        </w:tabs>
        <w:spacing w:after="60" w:line="240" w:lineRule="auto"/>
        <w:ind w:left="567" w:hanging="567"/>
        <w:jc w:val="both"/>
        <w:rPr>
          <w:rFonts w:ascii="Times New Roman" w:eastAsia="Calibri" w:hAnsi="Times New Roman" w:cs="Times New Roman"/>
          <w:noProof/>
          <w:sz w:val="24"/>
          <w:szCs w:val="24"/>
        </w:rPr>
      </w:pPr>
      <w:r>
        <w:rPr>
          <w:rFonts w:ascii="Times New Roman" w:eastAsia="Calibri" w:hAnsi="Times New Roman" w:cs="Times New Roman"/>
          <w:noProof/>
          <w:sz w:val="24"/>
          <w:szCs w:val="24"/>
        </w:rPr>
        <w:t>да уведомява писмено бенефициента за размера на верифицираните разходи, включени в искания за плащане;</w:t>
      </w:r>
    </w:p>
    <w:p w14:paraId="5869BE43" w14:textId="77777777" w:rsidR="00E80977" w:rsidRDefault="00E80977" w:rsidP="00333FC7">
      <w:pPr>
        <w:numPr>
          <w:ilvl w:val="0"/>
          <w:numId w:val="13"/>
        </w:numPr>
        <w:tabs>
          <w:tab w:val="left" w:pos="567"/>
        </w:tabs>
        <w:spacing w:after="60" w:line="240" w:lineRule="auto"/>
        <w:ind w:left="567" w:hanging="567"/>
        <w:jc w:val="both"/>
        <w:rPr>
          <w:rFonts w:ascii="Times New Roman" w:eastAsia="Calibri" w:hAnsi="Times New Roman" w:cs="Times New Roman"/>
          <w:noProof/>
          <w:sz w:val="24"/>
          <w:szCs w:val="24"/>
        </w:rPr>
      </w:pPr>
      <w:r>
        <w:rPr>
          <w:rFonts w:ascii="Times New Roman" w:eastAsia="Calibri" w:hAnsi="Times New Roman" w:cs="Times New Roman"/>
          <w:noProof/>
          <w:sz w:val="24"/>
          <w:szCs w:val="24"/>
        </w:rPr>
        <w:t xml:space="preserve">да предоставя на бенефициента при поискване документи и информация относно изискванията, отнасящи се до предоставянето на безвъзмездна финансова помощ по оперативна програма „Околна среда 2014 -2020 г.”. </w:t>
      </w:r>
    </w:p>
    <w:p w14:paraId="6BB50719" w14:textId="77777777" w:rsidR="00E80977" w:rsidRDefault="00E80977" w:rsidP="00E80977">
      <w:pPr>
        <w:tabs>
          <w:tab w:val="num" w:pos="0"/>
          <w:tab w:val="num" w:pos="1080"/>
        </w:tabs>
        <w:spacing w:after="60" w:line="240" w:lineRule="auto"/>
        <w:jc w:val="both"/>
        <w:rPr>
          <w:rFonts w:ascii="Times New Roman" w:eastAsia="Calibri" w:hAnsi="Times New Roman" w:cs="Times New Roman"/>
          <w:noProof/>
          <w:color w:val="000000"/>
          <w:sz w:val="24"/>
          <w:szCs w:val="24"/>
        </w:rPr>
      </w:pPr>
      <w:r>
        <w:rPr>
          <w:rFonts w:ascii="Times New Roman" w:eastAsia="Calibri" w:hAnsi="Times New Roman" w:cs="Times New Roman"/>
          <w:b/>
          <w:noProof/>
          <w:sz w:val="24"/>
          <w:szCs w:val="24"/>
        </w:rPr>
        <w:t>Чл. 34. (1)</w:t>
      </w:r>
      <w:r>
        <w:rPr>
          <w:rFonts w:ascii="Times New Roman" w:eastAsia="Calibri" w:hAnsi="Times New Roman" w:cs="Times New Roman"/>
          <w:noProof/>
          <w:sz w:val="24"/>
          <w:szCs w:val="24"/>
        </w:rPr>
        <w:t xml:space="preserve"> </w:t>
      </w:r>
      <w:r>
        <w:rPr>
          <w:rFonts w:ascii="Times New Roman" w:eastAsia="Calibri" w:hAnsi="Times New Roman" w:cs="Times New Roman"/>
          <w:noProof/>
          <w:color w:val="000000"/>
          <w:sz w:val="24"/>
          <w:szCs w:val="24"/>
        </w:rPr>
        <w:t>Управляващият орган има право:</w:t>
      </w:r>
    </w:p>
    <w:p w14:paraId="1ADE4677" w14:textId="77777777" w:rsidR="00E80977" w:rsidRDefault="00E80977" w:rsidP="00333FC7">
      <w:pPr>
        <w:numPr>
          <w:ilvl w:val="0"/>
          <w:numId w:val="14"/>
        </w:numPr>
        <w:tabs>
          <w:tab w:val="left" w:pos="567"/>
        </w:tabs>
        <w:spacing w:after="60" w:line="240" w:lineRule="auto"/>
        <w:ind w:left="567" w:hanging="567"/>
        <w:jc w:val="both"/>
        <w:rPr>
          <w:rFonts w:ascii="Times New Roman" w:eastAsia="Calibri" w:hAnsi="Times New Roman" w:cs="Times New Roman"/>
          <w:noProof/>
          <w:sz w:val="24"/>
          <w:szCs w:val="24"/>
        </w:rPr>
      </w:pPr>
      <w:r>
        <w:rPr>
          <w:rFonts w:ascii="Times New Roman" w:eastAsia="Calibri" w:hAnsi="Times New Roman" w:cs="Times New Roman"/>
          <w:noProof/>
          <w:color w:val="000000"/>
          <w:sz w:val="24"/>
          <w:szCs w:val="24"/>
        </w:rPr>
        <w:t xml:space="preserve">да проверява изпълнението на задълженията </w:t>
      </w:r>
      <w:r>
        <w:rPr>
          <w:rFonts w:ascii="Times New Roman" w:eastAsia="Calibri" w:hAnsi="Times New Roman" w:cs="Times New Roman"/>
          <w:noProof/>
          <w:sz w:val="24"/>
          <w:szCs w:val="24"/>
        </w:rPr>
        <w:t>на бенефициента и МИГ, произтичащи от АДБФП;</w:t>
      </w:r>
    </w:p>
    <w:p w14:paraId="5C420AC9" w14:textId="77777777" w:rsidR="00E80977" w:rsidRDefault="00E80977" w:rsidP="00333FC7">
      <w:pPr>
        <w:numPr>
          <w:ilvl w:val="0"/>
          <w:numId w:val="14"/>
        </w:numPr>
        <w:tabs>
          <w:tab w:val="left" w:pos="567"/>
        </w:tabs>
        <w:spacing w:after="60" w:line="240" w:lineRule="auto"/>
        <w:ind w:left="567" w:hanging="567"/>
        <w:jc w:val="both"/>
        <w:rPr>
          <w:rFonts w:ascii="Times New Roman" w:eastAsia="Calibri" w:hAnsi="Times New Roman" w:cs="Times New Roman"/>
          <w:noProof/>
          <w:sz w:val="24"/>
          <w:szCs w:val="24"/>
        </w:rPr>
      </w:pPr>
      <w:r>
        <w:rPr>
          <w:rFonts w:ascii="Times New Roman" w:eastAsia="Calibri" w:hAnsi="Times New Roman" w:cs="Times New Roman"/>
          <w:noProof/>
          <w:sz w:val="24"/>
          <w:szCs w:val="24"/>
        </w:rPr>
        <w:t>да извършва проверки на документацията, която му е предоставена от бенефициента;</w:t>
      </w:r>
    </w:p>
    <w:p w14:paraId="6CA4ACC4" w14:textId="77777777" w:rsidR="00E80977" w:rsidRDefault="00E80977" w:rsidP="00333FC7">
      <w:pPr>
        <w:numPr>
          <w:ilvl w:val="0"/>
          <w:numId w:val="14"/>
        </w:numPr>
        <w:tabs>
          <w:tab w:val="left" w:pos="567"/>
        </w:tabs>
        <w:spacing w:after="60" w:line="240" w:lineRule="auto"/>
        <w:ind w:left="567" w:hanging="567"/>
        <w:jc w:val="both"/>
        <w:rPr>
          <w:rFonts w:ascii="Times New Roman" w:eastAsia="Calibri" w:hAnsi="Times New Roman" w:cs="Times New Roman"/>
          <w:noProof/>
          <w:sz w:val="24"/>
          <w:szCs w:val="24"/>
        </w:rPr>
      </w:pPr>
      <w:r>
        <w:rPr>
          <w:rFonts w:ascii="Times New Roman" w:eastAsia="Calibri" w:hAnsi="Times New Roman" w:cs="Times New Roman"/>
          <w:noProof/>
          <w:sz w:val="24"/>
          <w:szCs w:val="24"/>
        </w:rPr>
        <w:t>да извършва проверки на място на бенефициента и МИГ;</w:t>
      </w:r>
    </w:p>
    <w:p w14:paraId="0484BCB0" w14:textId="77777777" w:rsidR="00E80977" w:rsidRDefault="00E80977" w:rsidP="00333FC7">
      <w:pPr>
        <w:numPr>
          <w:ilvl w:val="0"/>
          <w:numId w:val="14"/>
        </w:numPr>
        <w:tabs>
          <w:tab w:val="left" w:pos="567"/>
        </w:tabs>
        <w:spacing w:after="60" w:line="240" w:lineRule="auto"/>
        <w:ind w:left="567" w:hanging="567"/>
        <w:jc w:val="both"/>
        <w:rPr>
          <w:rFonts w:ascii="Times New Roman" w:eastAsia="Calibri" w:hAnsi="Times New Roman" w:cs="Times New Roman"/>
          <w:noProof/>
          <w:sz w:val="24"/>
          <w:szCs w:val="24"/>
        </w:rPr>
      </w:pPr>
      <w:r>
        <w:rPr>
          <w:rFonts w:ascii="Times New Roman" w:eastAsia="Calibri" w:hAnsi="Times New Roman" w:cs="Times New Roman"/>
          <w:noProof/>
          <w:sz w:val="24"/>
          <w:szCs w:val="24"/>
        </w:rPr>
        <w:t>да проверява изпълнението от страна на бенефициента на мерките и указанията, съдържащи се в доклади от проверки на място и в одитни доклади;</w:t>
      </w:r>
    </w:p>
    <w:p w14:paraId="73476B8C" w14:textId="77777777" w:rsidR="00E80977" w:rsidRDefault="00E80977" w:rsidP="00333FC7">
      <w:pPr>
        <w:numPr>
          <w:ilvl w:val="0"/>
          <w:numId w:val="14"/>
        </w:numPr>
        <w:tabs>
          <w:tab w:val="left" w:pos="567"/>
        </w:tabs>
        <w:spacing w:after="60" w:line="240" w:lineRule="auto"/>
        <w:ind w:left="567" w:hanging="567"/>
        <w:jc w:val="both"/>
        <w:rPr>
          <w:rFonts w:ascii="Times New Roman" w:eastAsia="Calibri" w:hAnsi="Times New Roman" w:cs="Times New Roman"/>
          <w:noProof/>
          <w:sz w:val="24"/>
          <w:szCs w:val="24"/>
        </w:rPr>
      </w:pPr>
      <w:r>
        <w:rPr>
          <w:rFonts w:ascii="Times New Roman" w:eastAsia="Calibri" w:hAnsi="Times New Roman" w:cs="Times New Roman"/>
          <w:noProof/>
          <w:sz w:val="24"/>
          <w:szCs w:val="24"/>
        </w:rPr>
        <w:t>да изисква от бенефициента и МИГ информация и документи, свързани с изпълнението на АДБФП;</w:t>
      </w:r>
    </w:p>
    <w:p w14:paraId="15F5E23B" w14:textId="77777777" w:rsidR="00E80977" w:rsidRDefault="00E80977" w:rsidP="00333FC7">
      <w:pPr>
        <w:numPr>
          <w:ilvl w:val="0"/>
          <w:numId w:val="14"/>
        </w:numPr>
        <w:tabs>
          <w:tab w:val="left" w:pos="567"/>
        </w:tabs>
        <w:spacing w:after="60" w:line="240" w:lineRule="auto"/>
        <w:ind w:left="567" w:hanging="567"/>
        <w:jc w:val="both"/>
        <w:rPr>
          <w:rFonts w:ascii="Times New Roman" w:eastAsia="Calibri" w:hAnsi="Times New Roman" w:cs="Times New Roman"/>
          <w:noProof/>
          <w:sz w:val="24"/>
          <w:szCs w:val="24"/>
        </w:rPr>
      </w:pPr>
      <w:r>
        <w:rPr>
          <w:rFonts w:ascii="Times New Roman" w:eastAsia="Calibri" w:hAnsi="Times New Roman" w:cs="Times New Roman"/>
          <w:noProof/>
          <w:sz w:val="24"/>
          <w:szCs w:val="24"/>
        </w:rPr>
        <w:t>да иска възстановяване на суми по нередности и други недължимо платени и надплатени суми, неправомерно получени или неправомерно усвоените средства, както и на всички суми, надхвърлящи размера на сертифицираните разходи;</w:t>
      </w:r>
    </w:p>
    <w:p w14:paraId="14F4BB64" w14:textId="77777777" w:rsidR="00E80977" w:rsidRDefault="00E80977" w:rsidP="00333FC7">
      <w:pPr>
        <w:numPr>
          <w:ilvl w:val="0"/>
          <w:numId w:val="14"/>
        </w:numPr>
        <w:tabs>
          <w:tab w:val="left" w:pos="567"/>
        </w:tabs>
        <w:spacing w:after="60" w:line="240" w:lineRule="auto"/>
        <w:ind w:left="567" w:hanging="567"/>
        <w:jc w:val="both"/>
        <w:rPr>
          <w:rFonts w:ascii="Times New Roman" w:eastAsia="Calibri" w:hAnsi="Times New Roman" w:cs="Times New Roman"/>
          <w:noProof/>
          <w:sz w:val="24"/>
          <w:szCs w:val="24"/>
        </w:rPr>
      </w:pPr>
      <w:r>
        <w:rPr>
          <w:rFonts w:ascii="Times New Roman" w:eastAsia="Calibri" w:hAnsi="Times New Roman" w:cs="Times New Roman"/>
          <w:noProof/>
          <w:sz w:val="24"/>
          <w:szCs w:val="24"/>
        </w:rPr>
        <w:t xml:space="preserve">да прихваща дължими от бенефициента суми от последващи плащания по АДБФП; </w:t>
      </w:r>
    </w:p>
    <w:p w14:paraId="0BC5A986" w14:textId="77777777" w:rsidR="00E80977" w:rsidRDefault="00E80977" w:rsidP="00333FC7">
      <w:pPr>
        <w:numPr>
          <w:ilvl w:val="0"/>
          <w:numId w:val="14"/>
        </w:numPr>
        <w:tabs>
          <w:tab w:val="left" w:pos="567"/>
        </w:tabs>
        <w:spacing w:after="60" w:line="240" w:lineRule="auto"/>
        <w:ind w:left="567" w:hanging="567"/>
        <w:jc w:val="both"/>
        <w:rPr>
          <w:rFonts w:ascii="Times New Roman" w:eastAsia="Calibri" w:hAnsi="Times New Roman" w:cs="Times New Roman"/>
          <w:noProof/>
          <w:sz w:val="24"/>
          <w:szCs w:val="24"/>
        </w:rPr>
      </w:pPr>
      <w:r>
        <w:rPr>
          <w:rFonts w:ascii="Times New Roman" w:eastAsia="Calibri" w:hAnsi="Times New Roman" w:cs="Times New Roman"/>
          <w:noProof/>
          <w:sz w:val="24"/>
          <w:szCs w:val="24"/>
        </w:rPr>
        <w:t>да упражнява правата по предоставените от бенефициента обезпечения, предвидени в АДБФП;</w:t>
      </w:r>
    </w:p>
    <w:p w14:paraId="39052404" w14:textId="77777777" w:rsidR="00E80977" w:rsidRDefault="00E80977" w:rsidP="00333FC7">
      <w:pPr>
        <w:numPr>
          <w:ilvl w:val="0"/>
          <w:numId w:val="14"/>
        </w:numPr>
        <w:tabs>
          <w:tab w:val="left" w:pos="567"/>
        </w:tabs>
        <w:spacing w:after="60" w:line="240" w:lineRule="auto"/>
        <w:ind w:left="567" w:hanging="567"/>
        <w:jc w:val="both"/>
        <w:rPr>
          <w:rFonts w:ascii="Times New Roman" w:eastAsia="Calibri" w:hAnsi="Times New Roman" w:cs="Times New Roman"/>
          <w:noProof/>
          <w:sz w:val="24"/>
          <w:szCs w:val="24"/>
        </w:rPr>
      </w:pPr>
      <w:r>
        <w:rPr>
          <w:rFonts w:ascii="Times New Roman" w:eastAsia="Calibri" w:hAnsi="Times New Roman" w:cs="Times New Roman"/>
          <w:noProof/>
          <w:sz w:val="24"/>
          <w:szCs w:val="24"/>
        </w:rPr>
        <w:t>да извършва финансови корекции въз основа на собствени констатации и/или при препоръка от страна на Одитния орган, както и по искане на Европейската комисия или друг контролен орган;</w:t>
      </w:r>
    </w:p>
    <w:p w14:paraId="154378FC" w14:textId="77777777" w:rsidR="00E80977" w:rsidRDefault="00E80977" w:rsidP="00333FC7">
      <w:pPr>
        <w:numPr>
          <w:ilvl w:val="0"/>
          <w:numId w:val="14"/>
        </w:numPr>
        <w:tabs>
          <w:tab w:val="left" w:pos="567"/>
        </w:tabs>
        <w:spacing w:after="60" w:line="240" w:lineRule="auto"/>
        <w:ind w:left="567" w:hanging="567"/>
        <w:jc w:val="both"/>
        <w:rPr>
          <w:rFonts w:ascii="Times New Roman" w:eastAsia="Calibri" w:hAnsi="Times New Roman" w:cs="Times New Roman"/>
          <w:noProof/>
          <w:sz w:val="24"/>
          <w:szCs w:val="24"/>
        </w:rPr>
      </w:pPr>
      <w:r>
        <w:rPr>
          <w:rFonts w:ascii="Times New Roman" w:eastAsia="Calibri" w:hAnsi="Times New Roman" w:cs="Times New Roman"/>
          <w:noProof/>
          <w:sz w:val="24"/>
          <w:szCs w:val="24"/>
        </w:rPr>
        <w:t>да дава указания, които са задължителни за бенефициента, във връзка с изпълнението на АДБФП;</w:t>
      </w:r>
    </w:p>
    <w:p w14:paraId="5885129E" w14:textId="77777777" w:rsidR="00E80977" w:rsidRDefault="00E80977" w:rsidP="00333FC7">
      <w:pPr>
        <w:numPr>
          <w:ilvl w:val="0"/>
          <w:numId w:val="14"/>
        </w:numPr>
        <w:tabs>
          <w:tab w:val="left" w:pos="567"/>
        </w:tabs>
        <w:spacing w:after="60" w:line="240" w:lineRule="auto"/>
        <w:ind w:left="567" w:hanging="567"/>
        <w:jc w:val="both"/>
        <w:rPr>
          <w:rFonts w:ascii="Times New Roman" w:eastAsia="Calibri" w:hAnsi="Times New Roman" w:cs="Times New Roman"/>
          <w:noProof/>
          <w:sz w:val="24"/>
          <w:szCs w:val="24"/>
        </w:rPr>
      </w:pPr>
      <w:r>
        <w:rPr>
          <w:rFonts w:ascii="Times New Roman" w:eastAsia="Calibri" w:hAnsi="Times New Roman" w:cs="Times New Roman"/>
          <w:noProof/>
          <w:sz w:val="24"/>
          <w:szCs w:val="24"/>
        </w:rPr>
        <w:t xml:space="preserve">в случаите, когато бенефициентът не изпълни препоръки, не представи доказателства за изпълнението/че са предприети действия за изпълнението на препоръки в доклади от проверки и/или одити, свързани с констатирани слабости </w:t>
      </w:r>
      <w:r>
        <w:rPr>
          <w:rFonts w:ascii="Times New Roman" w:eastAsia="Calibri" w:hAnsi="Times New Roman" w:cs="Times New Roman"/>
          <w:noProof/>
          <w:sz w:val="24"/>
          <w:szCs w:val="24"/>
        </w:rPr>
        <w:lastRenderedPageBreak/>
        <w:t>при управлението на одобрения проект, да откаже да верифицира разходите, включени в съответното искане за плащане;</w:t>
      </w:r>
    </w:p>
    <w:p w14:paraId="042824A6" w14:textId="77777777" w:rsidR="00E80977" w:rsidRDefault="00E80977" w:rsidP="00333FC7">
      <w:pPr>
        <w:numPr>
          <w:ilvl w:val="0"/>
          <w:numId w:val="14"/>
        </w:numPr>
        <w:tabs>
          <w:tab w:val="left" w:pos="567"/>
        </w:tabs>
        <w:spacing w:after="60" w:line="240" w:lineRule="auto"/>
        <w:ind w:left="567" w:hanging="567"/>
        <w:jc w:val="both"/>
        <w:rPr>
          <w:rFonts w:ascii="Times New Roman" w:eastAsia="Calibri" w:hAnsi="Times New Roman" w:cs="Times New Roman"/>
          <w:noProof/>
          <w:sz w:val="24"/>
          <w:szCs w:val="24"/>
        </w:rPr>
      </w:pPr>
      <w:r>
        <w:rPr>
          <w:rFonts w:ascii="Times New Roman" w:eastAsia="Calibri" w:hAnsi="Times New Roman" w:cs="Times New Roman"/>
          <w:noProof/>
          <w:sz w:val="24"/>
          <w:szCs w:val="24"/>
        </w:rPr>
        <w:t>да прекрати АДБФП при наличие на основанията, предвидени в тях и/или в действащото законодателство.</w:t>
      </w:r>
    </w:p>
    <w:p w14:paraId="1312A157" w14:textId="77777777" w:rsidR="00E80977" w:rsidRDefault="00E80977" w:rsidP="00E80977">
      <w:pPr>
        <w:tabs>
          <w:tab w:val="left" w:pos="0"/>
        </w:tabs>
        <w:spacing w:after="60" w:line="240" w:lineRule="auto"/>
        <w:jc w:val="both"/>
        <w:rPr>
          <w:rFonts w:ascii="Times New Roman" w:eastAsia="Calibri" w:hAnsi="Times New Roman" w:cs="Times New Roman"/>
          <w:noProof/>
          <w:sz w:val="24"/>
          <w:szCs w:val="24"/>
        </w:rPr>
      </w:pPr>
      <w:r>
        <w:rPr>
          <w:rFonts w:ascii="Times New Roman" w:eastAsia="Calibri" w:hAnsi="Times New Roman" w:cs="Times New Roman"/>
          <w:b/>
          <w:noProof/>
          <w:sz w:val="24"/>
          <w:szCs w:val="24"/>
        </w:rPr>
        <w:t xml:space="preserve">(2) </w:t>
      </w:r>
      <w:r>
        <w:rPr>
          <w:rFonts w:ascii="Times New Roman" w:eastAsia="Calibri" w:hAnsi="Times New Roman" w:cs="Times New Roman"/>
          <w:noProof/>
          <w:sz w:val="24"/>
          <w:szCs w:val="24"/>
        </w:rPr>
        <w:t>Максималният размер на безвъзмездната финансова помощ за проекта се намалява с размера на средствата, представляващ разликата между планираната и реалната цена на всички договори за обществени поръчки, сключени в изпълнение на АДБФП.</w:t>
      </w:r>
    </w:p>
    <w:p w14:paraId="4CC44073" w14:textId="77777777" w:rsidR="00E80977" w:rsidRDefault="00E80977" w:rsidP="00E80977">
      <w:pPr>
        <w:tabs>
          <w:tab w:val="num" w:pos="0"/>
        </w:tabs>
        <w:spacing w:after="60" w:line="240" w:lineRule="auto"/>
        <w:jc w:val="both"/>
        <w:rPr>
          <w:rFonts w:ascii="Times New Roman" w:eastAsia="Calibri" w:hAnsi="Times New Roman" w:cs="Times New Roman"/>
          <w:noProof/>
          <w:sz w:val="24"/>
          <w:szCs w:val="24"/>
        </w:rPr>
      </w:pPr>
      <w:r>
        <w:rPr>
          <w:rFonts w:ascii="Times New Roman" w:eastAsia="Calibri" w:hAnsi="Times New Roman" w:cs="Times New Roman"/>
          <w:b/>
          <w:noProof/>
          <w:sz w:val="24"/>
          <w:szCs w:val="24"/>
        </w:rPr>
        <w:t xml:space="preserve">(3) </w:t>
      </w:r>
      <w:r>
        <w:rPr>
          <w:rFonts w:ascii="Times New Roman" w:eastAsia="Calibri" w:hAnsi="Times New Roman" w:cs="Times New Roman"/>
          <w:noProof/>
          <w:sz w:val="24"/>
          <w:szCs w:val="24"/>
        </w:rPr>
        <w:t xml:space="preserve">Размерът на авансовото плащане се определя като процент от размера на безвъзмездната финансова помощ, посочен в АДБФП. Размерът на авансовото плащане се намалява със сумата, представляваща разликата между изплатеното на бенефициента авансово плащане, определено като процент от максималния размер на безвъзмездната финансова помощ и авансовото плащане, определено като процент от намаления по реда на ал. 2 размер на помощта. </w:t>
      </w:r>
    </w:p>
    <w:p w14:paraId="1FE95E4F" w14:textId="77777777" w:rsidR="00E80977" w:rsidRDefault="00E80977" w:rsidP="00E80977">
      <w:pPr>
        <w:tabs>
          <w:tab w:val="num" w:pos="0"/>
        </w:tabs>
        <w:spacing w:after="60" w:line="240" w:lineRule="auto"/>
        <w:jc w:val="both"/>
        <w:rPr>
          <w:rFonts w:ascii="Times New Roman" w:eastAsia="Calibri" w:hAnsi="Times New Roman" w:cs="Times New Roman"/>
          <w:noProof/>
          <w:sz w:val="24"/>
          <w:szCs w:val="24"/>
        </w:rPr>
      </w:pPr>
      <w:r>
        <w:rPr>
          <w:rFonts w:ascii="Times New Roman" w:eastAsia="Calibri" w:hAnsi="Times New Roman" w:cs="Times New Roman"/>
          <w:b/>
          <w:noProof/>
          <w:sz w:val="24"/>
          <w:szCs w:val="24"/>
        </w:rPr>
        <w:t xml:space="preserve">(4) </w:t>
      </w:r>
      <w:r>
        <w:rPr>
          <w:rFonts w:ascii="Times New Roman" w:eastAsia="Calibri" w:hAnsi="Times New Roman" w:cs="Times New Roman"/>
          <w:noProof/>
          <w:sz w:val="24"/>
          <w:szCs w:val="24"/>
        </w:rPr>
        <w:t xml:space="preserve">Управляващият орган има правото да приспада разликата между изплатения аванс и намаления размер на авансовото плащане по ал. 3 от последващи плащания, дължими на бенефициента. </w:t>
      </w:r>
    </w:p>
    <w:p w14:paraId="56D3D111" w14:textId="77777777" w:rsidR="00E80977" w:rsidRDefault="00E80977" w:rsidP="00E80977">
      <w:pPr>
        <w:tabs>
          <w:tab w:val="num" w:pos="0"/>
        </w:tabs>
        <w:spacing w:after="60" w:line="240" w:lineRule="auto"/>
        <w:jc w:val="both"/>
        <w:rPr>
          <w:rFonts w:ascii="Times New Roman" w:eastAsia="Calibri" w:hAnsi="Times New Roman" w:cs="Times New Roman"/>
          <w:noProof/>
          <w:sz w:val="24"/>
          <w:szCs w:val="24"/>
        </w:rPr>
      </w:pPr>
      <w:r>
        <w:rPr>
          <w:rFonts w:ascii="Times New Roman" w:eastAsia="Calibri" w:hAnsi="Times New Roman" w:cs="Times New Roman"/>
          <w:b/>
          <w:noProof/>
          <w:sz w:val="24"/>
          <w:szCs w:val="24"/>
        </w:rPr>
        <w:t>(5)</w:t>
      </w:r>
      <w:r>
        <w:rPr>
          <w:rFonts w:ascii="Times New Roman" w:eastAsia="Calibri" w:hAnsi="Times New Roman" w:cs="Times New Roman"/>
          <w:noProof/>
          <w:sz w:val="24"/>
          <w:szCs w:val="24"/>
        </w:rPr>
        <w:t xml:space="preserve"> В срок до 7 дни след сключване на всички договори за обществени поръчки, бенефициентът се задължава да представи на Управляващия орган ревизиран бюджет на проекта, в съответствие с реалните стойности на тези договори.</w:t>
      </w:r>
    </w:p>
    <w:p w14:paraId="17086740" w14:textId="77777777" w:rsidR="00E80977" w:rsidRDefault="00E80977" w:rsidP="00E80977">
      <w:pPr>
        <w:tabs>
          <w:tab w:val="num" w:pos="0"/>
        </w:tabs>
        <w:spacing w:after="0" w:line="240" w:lineRule="auto"/>
        <w:jc w:val="both"/>
        <w:rPr>
          <w:rFonts w:ascii="Times New Roman" w:hAnsi="Times New Roman"/>
          <w:sz w:val="24"/>
          <w:szCs w:val="24"/>
        </w:rPr>
      </w:pPr>
      <w:r>
        <w:rPr>
          <w:rFonts w:ascii="Times New Roman" w:hAnsi="Times New Roman"/>
          <w:b/>
          <w:sz w:val="24"/>
          <w:szCs w:val="24"/>
        </w:rPr>
        <w:t>(6)</w:t>
      </w:r>
      <w:r>
        <w:rPr>
          <w:rFonts w:ascii="Times New Roman" w:hAnsi="Times New Roman"/>
          <w:sz w:val="24"/>
          <w:szCs w:val="24"/>
        </w:rPr>
        <w:t xml:space="preserve"> Управляващият орган може да изиска ревизиран бюджет на проекта и извън случаите по ал. 5, при условие, че за една или повече дейности по проекта са сключени всички договори за обществени поръчки. </w:t>
      </w:r>
    </w:p>
    <w:p w14:paraId="386DAF35" w14:textId="77777777" w:rsidR="00E80977" w:rsidRDefault="00E80977" w:rsidP="00E80977">
      <w:pPr>
        <w:spacing w:after="60" w:line="240" w:lineRule="auto"/>
        <w:jc w:val="both"/>
        <w:rPr>
          <w:rFonts w:ascii="Times New Roman" w:eastAsia="Calibri" w:hAnsi="Times New Roman" w:cs="Times New Roman"/>
          <w:b/>
          <w:noProof/>
          <w:sz w:val="24"/>
          <w:szCs w:val="24"/>
        </w:rPr>
      </w:pPr>
      <w:r>
        <w:rPr>
          <w:rFonts w:ascii="Times New Roman" w:eastAsia="Calibri" w:hAnsi="Times New Roman" w:cs="Times New Roman"/>
          <w:b/>
          <w:noProof/>
          <w:sz w:val="24"/>
          <w:szCs w:val="24"/>
        </w:rPr>
        <w:t xml:space="preserve">Чл. 35. </w:t>
      </w:r>
      <w:r>
        <w:rPr>
          <w:rFonts w:ascii="Times New Roman" w:eastAsia="Calibri" w:hAnsi="Times New Roman" w:cs="Times New Roman"/>
          <w:noProof/>
          <w:sz w:val="24"/>
          <w:szCs w:val="24"/>
        </w:rPr>
        <w:t>Управляващият орган, МИГ, националните контролни и одитиращи органи, Европейската комисия, Европейската служба за борба с измамите, Европейската сметна палата и външните одитори имат право да публикуват наименованието и адреса на бенефициента, наименованието на проекта и размера на предоставената безвъзмездна финансова помощ.</w:t>
      </w:r>
    </w:p>
    <w:p w14:paraId="62E75D7E" w14:textId="77777777" w:rsidR="00E80977" w:rsidRDefault="00E80977" w:rsidP="00E80977">
      <w:pPr>
        <w:spacing w:after="60" w:line="240" w:lineRule="auto"/>
        <w:jc w:val="center"/>
        <w:rPr>
          <w:rFonts w:ascii="Times New Roman" w:hAnsi="Times New Roman"/>
          <w:b/>
          <w:sz w:val="24"/>
          <w:szCs w:val="24"/>
        </w:rPr>
      </w:pPr>
      <w:r>
        <w:rPr>
          <w:rFonts w:ascii="Times New Roman" w:hAnsi="Times New Roman"/>
          <w:b/>
          <w:sz w:val="24"/>
          <w:szCs w:val="24"/>
        </w:rPr>
        <w:t>Раздел V</w:t>
      </w:r>
    </w:p>
    <w:p w14:paraId="60FA916C" w14:textId="77777777" w:rsidR="00E80977" w:rsidRDefault="00E80977" w:rsidP="00E80977">
      <w:pPr>
        <w:spacing w:after="60" w:line="240" w:lineRule="auto"/>
        <w:jc w:val="center"/>
        <w:rPr>
          <w:rFonts w:ascii="Times New Roman" w:hAnsi="Times New Roman"/>
          <w:b/>
          <w:sz w:val="24"/>
          <w:szCs w:val="24"/>
        </w:rPr>
      </w:pPr>
      <w:r>
        <w:rPr>
          <w:rFonts w:ascii="Times New Roman" w:hAnsi="Times New Roman"/>
          <w:b/>
          <w:sz w:val="24"/>
          <w:szCs w:val="24"/>
        </w:rPr>
        <w:t>Права и задължения на Местната инициативна група</w:t>
      </w:r>
    </w:p>
    <w:p w14:paraId="07A9D699" w14:textId="77777777" w:rsidR="00E80977" w:rsidRDefault="00E80977" w:rsidP="00E80977">
      <w:pPr>
        <w:spacing w:after="60" w:line="240" w:lineRule="auto"/>
        <w:jc w:val="center"/>
        <w:rPr>
          <w:rFonts w:ascii="Times New Roman" w:hAnsi="Times New Roman"/>
          <w:b/>
          <w:sz w:val="24"/>
          <w:szCs w:val="24"/>
        </w:rPr>
      </w:pPr>
    </w:p>
    <w:p w14:paraId="199A5073" w14:textId="77777777" w:rsidR="00E80977" w:rsidRDefault="00E80977" w:rsidP="00E80977">
      <w:pPr>
        <w:tabs>
          <w:tab w:val="num" w:pos="0"/>
        </w:tabs>
        <w:spacing w:after="60" w:line="240" w:lineRule="auto"/>
        <w:jc w:val="both"/>
        <w:rPr>
          <w:rFonts w:ascii="Times New Roman" w:hAnsi="Times New Roman"/>
          <w:sz w:val="24"/>
          <w:szCs w:val="24"/>
        </w:rPr>
      </w:pPr>
      <w:r>
        <w:rPr>
          <w:rFonts w:ascii="Times New Roman" w:hAnsi="Times New Roman"/>
          <w:b/>
          <w:sz w:val="24"/>
          <w:szCs w:val="24"/>
        </w:rPr>
        <w:t>Чл. 36.</w:t>
      </w:r>
      <w:r>
        <w:rPr>
          <w:rFonts w:ascii="Times New Roman" w:hAnsi="Times New Roman"/>
          <w:sz w:val="24"/>
          <w:szCs w:val="24"/>
        </w:rPr>
        <w:t xml:space="preserve"> Местната инициативна група се задължава да:</w:t>
      </w:r>
    </w:p>
    <w:p w14:paraId="500D0D57" w14:textId="77777777" w:rsidR="00E80977" w:rsidRDefault="00E80977" w:rsidP="00E80977">
      <w:pPr>
        <w:tabs>
          <w:tab w:val="num" w:pos="0"/>
        </w:tabs>
        <w:spacing w:after="60" w:line="240" w:lineRule="auto"/>
        <w:jc w:val="both"/>
        <w:rPr>
          <w:rFonts w:ascii="Times New Roman" w:hAnsi="Times New Roman"/>
          <w:sz w:val="24"/>
          <w:szCs w:val="24"/>
        </w:rPr>
      </w:pPr>
      <w:r>
        <w:rPr>
          <w:rFonts w:ascii="Times New Roman" w:hAnsi="Times New Roman"/>
          <w:sz w:val="24"/>
          <w:szCs w:val="24"/>
        </w:rPr>
        <w:t>1. уведомява бенефициента за датите на извършване на планираните проверки на място най-малко 5 работни дни преди датата на проверката;</w:t>
      </w:r>
    </w:p>
    <w:p w14:paraId="1FC599F9" w14:textId="77777777" w:rsidR="00E80977" w:rsidRDefault="00E80977" w:rsidP="00E80977">
      <w:pPr>
        <w:tabs>
          <w:tab w:val="left" w:pos="567"/>
        </w:tabs>
        <w:spacing w:after="60" w:line="240" w:lineRule="auto"/>
        <w:jc w:val="both"/>
        <w:rPr>
          <w:rFonts w:ascii="Times New Roman" w:hAnsi="Times New Roman"/>
          <w:sz w:val="24"/>
          <w:szCs w:val="24"/>
        </w:rPr>
      </w:pPr>
      <w:r>
        <w:rPr>
          <w:rFonts w:ascii="Times New Roman" w:hAnsi="Times New Roman"/>
          <w:sz w:val="24"/>
          <w:szCs w:val="24"/>
        </w:rPr>
        <w:t>2. спазва разпоредбите на АДБФП и указанията на Управляващия орган на ОПОС 2014 – 2020 г.</w:t>
      </w:r>
    </w:p>
    <w:p w14:paraId="7AB0B75A" w14:textId="77777777" w:rsidR="00E80977" w:rsidRDefault="00E80977" w:rsidP="00E80977">
      <w:pPr>
        <w:tabs>
          <w:tab w:val="left" w:pos="567"/>
        </w:tabs>
        <w:spacing w:after="60" w:line="240" w:lineRule="auto"/>
        <w:jc w:val="both"/>
        <w:rPr>
          <w:rFonts w:ascii="Times New Roman" w:hAnsi="Times New Roman"/>
          <w:sz w:val="24"/>
          <w:szCs w:val="24"/>
        </w:rPr>
      </w:pPr>
      <w:r>
        <w:rPr>
          <w:rFonts w:ascii="Times New Roman" w:hAnsi="Times New Roman"/>
          <w:sz w:val="24"/>
          <w:szCs w:val="24"/>
        </w:rPr>
        <w:t>3. уведомява Управляващия орган при съмнение и/или наличие на нередности и измами във връзка с изпълнението на АДБФП.</w:t>
      </w:r>
    </w:p>
    <w:p w14:paraId="6876E5FD" w14:textId="77777777" w:rsidR="00E80977" w:rsidRDefault="00E80977" w:rsidP="00E80977">
      <w:pPr>
        <w:tabs>
          <w:tab w:val="num" w:pos="0"/>
          <w:tab w:val="num" w:pos="1080"/>
        </w:tabs>
        <w:spacing w:after="60" w:line="240" w:lineRule="auto"/>
        <w:jc w:val="both"/>
        <w:rPr>
          <w:rFonts w:ascii="Times New Roman" w:hAnsi="Times New Roman"/>
          <w:color w:val="000000"/>
          <w:sz w:val="24"/>
          <w:szCs w:val="24"/>
        </w:rPr>
      </w:pPr>
      <w:r>
        <w:rPr>
          <w:rFonts w:ascii="Times New Roman" w:hAnsi="Times New Roman"/>
          <w:b/>
          <w:sz w:val="24"/>
          <w:szCs w:val="24"/>
        </w:rPr>
        <w:t>Чл. 37. (1)</w:t>
      </w:r>
      <w:r>
        <w:rPr>
          <w:rFonts w:ascii="Times New Roman" w:hAnsi="Times New Roman"/>
          <w:sz w:val="24"/>
          <w:szCs w:val="24"/>
        </w:rPr>
        <w:t xml:space="preserve"> </w:t>
      </w:r>
      <w:r>
        <w:rPr>
          <w:rFonts w:ascii="Times New Roman" w:hAnsi="Times New Roman"/>
          <w:color w:val="000000"/>
          <w:sz w:val="24"/>
          <w:szCs w:val="24"/>
        </w:rPr>
        <w:t>Местната инициативна група има право да:</w:t>
      </w:r>
    </w:p>
    <w:p w14:paraId="34620323" w14:textId="77777777" w:rsidR="00E80977" w:rsidRDefault="00E80977" w:rsidP="00E80977">
      <w:pPr>
        <w:tabs>
          <w:tab w:val="num" w:pos="0"/>
          <w:tab w:val="num" w:pos="1080"/>
        </w:tabs>
        <w:spacing w:after="60" w:line="240" w:lineRule="auto"/>
        <w:jc w:val="both"/>
        <w:rPr>
          <w:rFonts w:ascii="Times New Roman" w:hAnsi="Times New Roman"/>
          <w:color w:val="000000"/>
          <w:sz w:val="24"/>
          <w:szCs w:val="24"/>
        </w:rPr>
      </w:pPr>
      <w:r>
        <w:rPr>
          <w:rFonts w:ascii="Times New Roman" w:hAnsi="Times New Roman"/>
          <w:b/>
          <w:color w:val="000000"/>
          <w:sz w:val="24"/>
          <w:szCs w:val="24"/>
        </w:rPr>
        <w:t>1.</w:t>
      </w:r>
      <w:r>
        <w:rPr>
          <w:rFonts w:ascii="Times New Roman" w:hAnsi="Times New Roman"/>
          <w:color w:val="000000"/>
          <w:sz w:val="24"/>
          <w:szCs w:val="24"/>
        </w:rPr>
        <w:t xml:space="preserve"> изисква информация от бенефициентите във връзка с изпълнението на проектите в рамките на стратегия за ВОМР, единствено за целите на мониторинга;</w:t>
      </w:r>
    </w:p>
    <w:p w14:paraId="2F1F2298" w14:textId="77777777" w:rsidR="00E80977" w:rsidRDefault="00E80977" w:rsidP="00E80977">
      <w:pPr>
        <w:tabs>
          <w:tab w:val="num" w:pos="0"/>
          <w:tab w:val="num" w:pos="1080"/>
        </w:tabs>
        <w:spacing w:after="60" w:line="240" w:lineRule="auto"/>
        <w:jc w:val="both"/>
        <w:rPr>
          <w:rFonts w:ascii="Times New Roman" w:hAnsi="Times New Roman"/>
          <w:color w:val="000000"/>
          <w:sz w:val="24"/>
          <w:szCs w:val="24"/>
        </w:rPr>
      </w:pPr>
      <w:r>
        <w:rPr>
          <w:rFonts w:ascii="Times New Roman" w:hAnsi="Times New Roman"/>
          <w:b/>
          <w:color w:val="000000"/>
          <w:sz w:val="24"/>
          <w:szCs w:val="24"/>
        </w:rPr>
        <w:lastRenderedPageBreak/>
        <w:t>2.</w:t>
      </w:r>
      <w:r>
        <w:rPr>
          <w:rFonts w:ascii="Times New Roman" w:hAnsi="Times New Roman"/>
          <w:color w:val="000000"/>
          <w:sz w:val="24"/>
          <w:szCs w:val="24"/>
        </w:rPr>
        <w:t xml:space="preserve"> извършва проверки на място на бенефициента съвместно с Управляващия орган на ОПОС 2014 – 2020 г. или самостоятелно след предоставено от последния писмено съгласие ведно с определени параметри за извършване на проверката;</w:t>
      </w:r>
    </w:p>
    <w:p w14:paraId="587EE2A1" w14:textId="77777777" w:rsidR="00E80977" w:rsidRDefault="00E80977" w:rsidP="00E80977">
      <w:pPr>
        <w:tabs>
          <w:tab w:val="num" w:pos="0"/>
          <w:tab w:val="num" w:pos="1080"/>
        </w:tabs>
        <w:spacing w:after="60" w:line="240" w:lineRule="auto"/>
        <w:jc w:val="both"/>
        <w:rPr>
          <w:rFonts w:ascii="Times New Roman" w:hAnsi="Times New Roman"/>
          <w:sz w:val="24"/>
          <w:szCs w:val="24"/>
        </w:rPr>
      </w:pPr>
      <w:r>
        <w:rPr>
          <w:rFonts w:ascii="Times New Roman" w:hAnsi="Times New Roman"/>
          <w:b/>
          <w:color w:val="000000"/>
          <w:sz w:val="24"/>
          <w:szCs w:val="24"/>
        </w:rPr>
        <w:t>3.</w:t>
      </w:r>
      <w:r>
        <w:rPr>
          <w:rFonts w:ascii="Times New Roman" w:hAnsi="Times New Roman"/>
          <w:color w:val="000000"/>
          <w:sz w:val="24"/>
          <w:szCs w:val="24"/>
        </w:rPr>
        <w:t xml:space="preserve"> </w:t>
      </w:r>
      <w:r>
        <w:rPr>
          <w:rFonts w:ascii="Times New Roman" w:hAnsi="Times New Roman"/>
          <w:sz w:val="24"/>
          <w:szCs w:val="24"/>
        </w:rPr>
        <w:t>проверява изпълнението от страна на бенефициента на мерките и указанията, съдържащи се в доклади от проверките на място и в одитни доклади съвместно с Управляващия орган на ОПОС 2014 – 2020 г. или самостоятелно след предоставено от последния писмено съгласие;</w:t>
      </w:r>
    </w:p>
    <w:p w14:paraId="16C92A49" w14:textId="77777777" w:rsidR="00E80977" w:rsidRDefault="00E80977" w:rsidP="00E80977">
      <w:pPr>
        <w:tabs>
          <w:tab w:val="num" w:pos="0"/>
          <w:tab w:val="num" w:pos="1080"/>
        </w:tabs>
        <w:spacing w:after="60" w:line="240" w:lineRule="auto"/>
        <w:jc w:val="both"/>
        <w:rPr>
          <w:rFonts w:ascii="Times New Roman" w:hAnsi="Times New Roman"/>
          <w:color w:val="000000"/>
          <w:sz w:val="24"/>
          <w:szCs w:val="24"/>
        </w:rPr>
      </w:pPr>
      <w:r>
        <w:rPr>
          <w:rFonts w:ascii="Times New Roman" w:hAnsi="Times New Roman"/>
          <w:b/>
          <w:sz w:val="24"/>
          <w:szCs w:val="24"/>
        </w:rPr>
        <w:t>4.</w:t>
      </w:r>
      <w:r>
        <w:rPr>
          <w:rFonts w:ascii="Times New Roman" w:hAnsi="Times New Roman"/>
          <w:sz w:val="24"/>
          <w:szCs w:val="24"/>
        </w:rPr>
        <w:t xml:space="preserve"> бъде уведомяван от бенефициентите за: координатите на екипа за организация и управление по проект, както и за настъпили изменения в тях; обстоятелства, които биха могли да попречат или да забавят изпълнението на АДБФП; одобрено от Управляващия орган удължаване на срока за изпълнение на дейностите;</w:t>
      </w:r>
    </w:p>
    <w:p w14:paraId="3E67E64C" w14:textId="77777777" w:rsidR="00E80977" w:rsidRDefault="00E80977" w:rsidP="00E80977">
      <w:pPr>
        <w:spacing w:after="60" w:line="240" w:lineRule="auto"/>
        <w:jc w:val="both"/>
        <w:rPr>
          <w:rFonts w:ascii="Times New Roman" w:hAnsi="Times New Roman"/>
          <w:sz w:val="24"/>
          <w:szCs w:val="24"/>
        </w:rPr>
      </w:pPr>
      <w:r>
        <w:rPr>
          <w:rFonts w:ascii="Times New Roman" w:hAnsi="Times New Roman"/>
          <w:b/>
          <w:sz w:val="24"/>
          <w:szCs w:val="24"/>
        </w:rPr>
        <w:t>5.</w:t>
      </w:r>
      <w:r>
        <w:rPr>
          <w:rFonts w:ascii="Times New Roman" w:hAnsi="Times New Roman"/>
          <w:sz w:val="24"/>
          <w:szCs w:val="24"/>
        </w:rPr>
        <w:t xml:space="preserve"> публикува наименованието и адреса на бенефициента, наименованието на проекта и размера на предоставената безвъзмездна финансова помощ;</w:t>
      </w:r>
    </w:p>
    <w:p w14:paraId="32FAB8CB" w14:textId="77777777" w:rsidR="00E80977" w:rsidRDefault="00E80977" w:rsidP="00E80977">
      <w:pPr>
        <w:spacing w:after="60" w:line="240" w:lineRule="auto"/>
        <w:jc w:val="both"/>
        <w:rPr>
          <w:rFonts w:ascii="Times New Roman" w:hAnsi="Times New Roman"/>
          <w:sz w:val="24"/>
          <w:szCs w:val="24"/>
        </w:rPr>
      </w:pPr>
      <w:r>
        <w:rPr>
          <w:rFonts w:ascii="Times New Roman" w:hAnsi="Times New Roman"/>
          <w:b/>
          <w:sz w:val="24"/>
          <w:szCs w:val="24"/>
        </w:rPr>
        <w:t>(2)</w:t>
      </w:r>
      <w:r>
        <w:rPr>
          <w:rFonts w:ascii="Times New Roman" w:hAnsi="Times New Roman"/>
          <w:sz w:val="24"/>
          <w:szCs w:val="24"/>
        </w:rPr>
        <w:t xml:space="preserve"> Във връзка с изпълнението на задачите по ал.1, т. 1, МИГ има право да изисква от бенефициентите информация и да провежда дейности по мониторинг на изпълнението на СВОМР, като предоставя:</w:t>
      </w:r>
    </w:p>
    <w:p w14:paraId="57900CA6" w14:textId="77777777" w:rsidR="00E80977" w:rsidRDefault="00E80977" w:rsidP="00E80977">
      <w:pPr>
        <w:spacing w:after="60" w:line="240" w:lineRule="auto"/>
        <w:jc w:val="both"/>
        <w:rPr>
          <w:rFonts w:ascii="Times New Roman" w:hAnsi="Times New Roman"/>
          <w:sz w:val="24"/>
          <w:szCs w:val="24"/>
        </w:rPr>
      </w:pPr>
      <w:r>
        <w:rPr>
          <w:rFonts w:ascii="Times New Roman" w:hAnsi="Times New Roman"/>
          <w:b/>
          <w:sz w:val="24"/>
          <w:szCs w:val="24"/>
        </w:rPr>
        <w:t>1.</w:t>
      </w:r>
      <w:r>
        <w:rPr>
          <w:rFonts w:ascii="Times New Roman" w:hAnsi="Times New Roman"/>
          <w:sz w:val="24"/>
          <w:szCs w:val="24"/>
        </w:rPr>
        <w:t xml:space="preserve"> годишен доклад за отчитане изпълнението на стратегията за ВОМР на УО на ОПОС 2014 – 2020 г. – в срок до 15 февруари на следващата календарна година;</w:t>
      </w:r>
    </w:p>
    <w:p w14:paraId="4C423264" w14:textId="77777777" w:rsidR="00E80977" w:rsidRDefault="00E80977" w:rsidP="00E80977">
      <w:pPr>
        <w:spacing w:after="60" w:line="240" w:lineRule="auto"/>
        <w:jc w:val="both"/>
        <w:rPr>
          <w:rFonts w:ascii="Times New Roman" w:hAnsi="Times New Roman"/>
          <w:sz w:val="24"/>
          <w:szCs w:val="24"/>
        </w:rPr>
      </w:pPr>
      <w:r>
        <w:rPr>
          <w:rFonts w:ascii="Times New Roman" w:hAnsi="Times New Roman"/>
          <w:b/>
          <w:sz w:val="24"/>
          <w:szCs w:val="24"/>
        </w:rPr>
        <w:t>2.</w:t>
      </w:r>
      <w:r>
        <w:rPr>
          <w:rFonts w:ascii="Times New Roman" w:hAnsi="Times New Roman"/>
          <w:sz w:val="24"/>
          <w:szCs w:val="24"/>
        </w:rPr>
        <w:t xml:space="preserve"> окончателен доклад за изпълнение на стратегията – в срок до 2 месеца от последното плащане от УО на ОПОС 2014 – 2020 г. към бенефициент по проект към стратегията за ВОМР.</w:t>
      </w:r>
    </w:p>
    <w:p w14:paraId="22940A5C" w14:textId="77777777" w:rsidR="00E80977" w:rsidRDefault="00E80977" w:rsidP="00E80977">
      <w:pPr>
        <w:spacing w:after="60" w:line="240" w:lineRule="auto"/>
        <w:jc w:val="both"/>
        <w:rPr>
          <w:rFonts w:ascii="Times New Roman" w:hAnsi="Times New Roman"/>
          <w:sz w:val="24"/>
          <w:szCs w:val="24"/>
        </w:rPr>
      </w:pPr>
      <w:r>
        <w:rPr>
          <w:rFonts w:ascii="Times New Roman" w:hAnsi="Times New Roman"/>
          <w:b/>
          <w:sz w:val="24"/>
          <w:szCs w:val="24"/>
        </w:rPr>
        <w:t>(3)</w:t>
      </w:r>
      <w:r>
        <w:rPr>
          <w:rFonts w:ascii="Times New Roman" w:hAnsi="Times New Roman"/>
          <w:sz w:val="24"/>
          <w:szCs w:val="24"/>
        </w:rPr>
        <w:t xml:space="preserve"> При установяване на затруднения за изпълнение на проектите и целите на стратегията, МИГ писмено информират УО на ОПОС 2014 – 2020 г.  и предлагат мерки за преодоляването им.</w:t>
      </w:r>
    </w:p>
    <w:p w14:paraId="245E31B5" w14:textId="77777777" w:rsidR="00E80977" w:rsidRDefault="00E80977" w:rsidP="00E80977">
      <w:pPr>
        <w:spacing w:after="60" w:line="240" w:lineRule="auto"/>
        <w:jc w:val="both"/>
        <w:rPr>
          <w:rFonts w:ascii="Times New Roman" w:hAnsi="Times New Roman"/>
          <w:sz w:val="24"/>
          <w:szCs w:val="24"/>
        </w:rPr>
      </w:pPr>
      <w:r>
        <w:rPr>
          <w:rFonts w:ascii="Times New Roman" w:hAnsi="Times New Roman"/>
          <w:b/>
          <w:sz w:val="24"/>
          <w:szCs w:val="24"/>
        </w:rPr>
        <w:t>(4)</w:t>
      </w:r>
      <w:r>
        <w:rPr>
          <w:rFonts w:ascii="Times New Roman" w:hAnsi="Times New Roman"/>
          <w:sz w:val="24"/>
          <w:szCs w:val="24"/>
        </w:rPr>
        <w:t xml:space="preserve"> МИГ получава от бенефициента информация за наложени финансови корекции от Управляващия орган на ОПОС 2014-2020 г.</w:t>
      </w:r>
    </w:p>
    <w:p w14:paraId="4CA5AEC4" w14:textId="77777777" w:rsidR="00E80977" w:rsidRDefault="00E80977" w:rsidP="00E80977">
      <w:pPr>
        <w:spacing w:after="60" w:line="240" w:lineRule="auto"/>
        <w:jc w:val="both"/>
        <w:rPr>
          <w:rFonts w:ascii="Times New Roman" w:hAnsi="Times New Roman"/>
          <w:b/>
          <w:sz w:val="24"/>
          <w:szCs w:val="24"/>
        </w:rPr>
      </w:pPr>
    </w:p>
    <w:p w14:paraId="0B2E7005" w14:textId="77777777" w:rsidR="00E80977" w:rsidRDefault="00E80977" w:rsidP="00E80977">
      <w:pPr>
        <w:spacing w:after="60" w:line="240" w:lineRule="auto"/>
        <w:rPr>
          <w:rFonts w:ascii="Times New Roman" w:eastAsia="Calibri" w:hAnsi="Times New Roman" w:cs="Times New Roman"/>
          <w:b/>
          <w:noProof/>
          <w:sz w:val="24"/>
          <w:szCs w:val="24"/>
        </w:rPr>
      </w:pPr>
    </w:p>
    <w:p w14:paraId="0F8C28FD" w14:textId="77777777" w:rsidR="00E80977" w:rsidRPr="000E2856" w:rsidRDefault="00E80977" w:rsidP="00E80977">
      <w:pPr>
        <w:spacing w:after="60" w:line="240" w:lineRule="auto"/>
        <w:jc w:val="center"/>
        <w:rPr>
          <w:rFonts w:ascii="Times New Roman" w:eastAsia="Calibri" w:hAnsi="Times New Roman" w:cs="Times New Roman"/>
          <w:b/>
          <w:noProof/>
          <w:sz w:val="24"/>
          <w:szCs w:val="24"/>
          <w:lang w:val="ru-RU"/>
        </w:rPr>
      </w:pPr>
      <w:r>
        <w:rPr>
          <w:rFonts w:ascii="Times New Roman" w:eastAsia="Calibri" w:hAnsi="Times New Roman" w:cs="Times New Roman"/>
          <w:b/>
          <w:noProof/>
          <w:sz w:val="24"/>
          <w:szCs w:val="24"/>
        </w:rPr>
        <w:t>Раздел V</w:t>
      </w:r>
      <w:r>
        <w:rPr>
          <w:rFonts w:ascii="Times New Roman" w:eastAsia="Calibri" w:hAnsi="Times New Roman" w:cs="Times New Roman"/>
          <w:b/>
          <w:noProof/>
          <w:sz w:val="24"/>
          <w:szCs w:val="24"/>
          <w:lang w:val="en-US"/>
        </w:rPr>
        <w:t>I</w:t>
      </w:r>
    </w:p>
    <w:p w14:paraId="0F0D3C18" w14:textId="77777777" w:rsidR="00E80977" w:rsidRDefault="00E80977" w:rsidP="00E80977">
      <w:pPr>
        <w:spacing w:after="60" w:line="240" w:lineRule="auto"/>
        <w:jc w:val="center"/>
        <w:rPr>
          <w:rFonts w:ascii="Times New Roman" w:eastAsia="Calibri" w:hAnsi="Times New Roman" w:cs="Times New Roman"/>
          <w:b/>
          <w:noProof/>
          <w:sz w:val="24"/>
          <w:szCs w:val="24"/>
        </w:rPr>
      </w:pPr>
      <w:r>
        <w:rPr>
          <w:rFonts w:ascii="Times New Roman" w:eastAsia="Calibri" w:hAnsi="Times New Roman" w:cs="Times New Roman"/>
          <w:b/>
          <w:noProof/>
          <w:sz w:val="24"/>
          <w:szCs w:val="24"/>
        </w:rPr>
        <w:t>Проверки</w:t>
      </w:r>
    </w:p>
    <w:p w14:paraId="09C71174" w14:textId="77777777" w:rsidR="00E80977" w:rsidRDefault="00E80977" w:rsidP="00E80977">
      <w:pPr>
        <w:spacing w:after="60" w:line="240" w:lineRule="auto"/>
        <w:jc w:val="center"/>
        <w:rPr>
          <w:rFonts w:ascii="Times New Roman" w:eastAsia="Calibri" w:hAnsi="Times New Roman" w:cs="Times New Roman"/>
          <w:b/>
          <w:noProof/>
          <w:sz w:val="24"/>
          <w:szCs w:val="24"/>
        </w:rPr>
      </w:pPr>
    </w:p>
    <w:p w14:paraId="34F5537A" w14:textId="77777777" w:rsidR="00E80977" w:rsidRDefault="00E80977" w:rsidP="00E80977">
      <w:pPr>
        <w:tabs>
          <w:tab w:val="num" w:pos="720"/>
        </w:tabs>
        <w:spacing w:after="60" w:line="240" w:lineRule="auto"/>
        <w:jc w:val="both"/>
        <w:rPr>
          <w:rFonts w:ascii="Times New Roman" w:eastAsia="Calibri" w:hAnsi="Times New Roman" w:cs="Times New Roman"/>
          <w:noProof/>
          <w:sz w:val="24"/>
          <w:szCs w:val="24"/>
        </w:rPr>
      </w:pPr>
      <w:r>
        <w:rPr>
          <w:rFonts w:ascii="Times New Roman" w:eastAsia="Calibri" w:hAnsi="Times New Roman" w:cs="Times New Roman"/>
          <w:b/>
          <w:noProof/>
          <w:sz w:val="24"/>
          <w:szCs w:val="24"/>
        </w:rPr>
        <w:t xml:space="preserve">Чл. 37. (1) </w:t>
      </w:r>
      <w:r>
        <w:rPr>
          <w:rFonts w:ascii="Times New Roman" w:eastAsia="Calibri" w:hAnsi="Times New Roman" w:cs="Times New Roman"/>
          <w:noProof/>
          <w:sz w:val="24"/>
          <w:szCs w:val="24"/>
        </w:rPr>
        <w:t xml:space="preserve">Изпълнението на проекта и резултатите от него се проверяват от Управляващия орган или определени от него лица, МИГ, Одитния или Сертифициращия орган, европейски контролни и одитни органи и от представители на Европейската комисия. Проверките на място се извършват от датата на одобрението на проекта за финансиране по оперативна програма „Околна среда 2014-2020 г.“ до изтичането на срока, определен по реда на чл. 140 от Регламент (ЕС) № 1303/2013 или до изтичането на срока по чл. 71 от Регламент (ЕС) № 1303/2013, който от двата срока изтича по-късно. </w:t>
      </w:r>
    </w:p>
    <w:p w14:paraId="42903BF9" w14:textId="77777777" w:rsidR="00E80977" w:rsidRDefault="00E80977" w:rsidP="00E80977">
      <w:pPr>
        <w:tabs>
          <w:tab w:val="num" w:pos="0"/>
        </w:tabs>
        <w:spacing w:after="60" w:line="240" w:lineRule="auto"/>
        <w:jc w:val="both"/>
        <w:rPr>
          <w:rFonts w:ascii="Times New Roman" w:eastAsia="Calibri" w:hAnsi="Times New Roman" w:cs="Times New Roman"/>
          <w:noProof/>
          <w:sz w:val="24"/>
          <w:szCs w:val="24"/>
        </w:rPr>
      </w:pPr>
      <w:r>
        <w:rPr>
          <w:rFonts w:ascii="Times New Roman" w:eastAsia="Calibri" w:hAnsi="Times New Roman" w:cs="Times New Roman"/>
          <w:b/>
          <w:noProof/>
          <w:sz w:val="24"/>
          <w:szCs w:val="24"/>
        </w:rPr>
        <w:t>(2)</w:t>
      </w:r>
      <w:r>
        <w:rPr>
          <w:rFonts w:ascii="Times New Roman" w:eastAsia="Calibri" w:hAnsi="Times New Roman" w:cs="Times New Roman"/>
          <w:noProof/>
          <w:sz w:val="24"/>
          <w:szCs w:val="24"/>
        </w:rPr>
        <w:t xml:space="preserve"> Управляващият орган има право да извършва планирани и непланирани (извънредни) проверки на място, като всеки проект подлежи най-малко на една планирана проверка на място. Проверки могат да бъдат правени от Управляващия орган както във връзка с </w:t>
      </w:r>
      <w:r>
        <w:rPr>
          <w:rFonts w:ascii="Times New Roman" w:eastAsia="Calibri" w:hAnsi="Times New Roman" w:cs="Times New Roman"/>
          <w:noProof/>
          <w:sz w:val="24"/>
          <w:szCs w:val="24"/>
        </w:rPr>
        <w:lastRenderedPageBreak/>
        <w:t>постъпило искане за плащане, така и независимо от него. Управляващият орган има право да извършва и проверки за спазване на принципа за дълготрайност, съгласно изискванията на чл. 71 от Регламент (ЕС) № 1303/2013</w:t>
      </w:r>
    </w:p>
    <w:p w14:paraId="32599254" w14:textId="77777777" w:rsidR="00E80977" w:rsidRDefault="00E80977" w:rsidP="00E80977">
      <w:pPr>
        <w:tabs>
          <w:tab w:val="left" w:pos="3155"/>
        </w:tabs>
        <w:spacing w:after="60" w:line="240" w:lineRule="auto"/>
        <w:jc w:val="both"/>
        <w:rPr>
          <w:rFonts w:ascii="Times New Roman" w:eastAsia="Calibri" w:hAnsi="Times New Roman" w:cs="Times New Roman"/>
          <w:b/>
          <w:noProof/>
          <w:sz w:val="24"/>
          <w:szCs w:val="24"/>
        </w:rPr>
      </w:pPr>
      <w:r>
        <w:rPr>
          <w:rFonts w:ascii="Times New Roman" w:eastAsia="Calibri" w:hAnsi="Times New Roman" w:cs="Times New Roman"/>
          <w:b/>
          <w:noProof/>
          <w:sz w:val="24"/>
          <w:szCs w:val="24"/>
        </w:rPr>
        <w:t>Чл. 38.</w:t>
      </w:r>
      <w:r>
        <w:rPr>
          <w:rFonts w:ascii="Times New Roman" w:eastAsia="Calibri" w:hAnsi="Times New Roman" w:cs="Times New Roman"/>
          <w:noProof/>
          <w:sz w:val="24"/>
          <w:szCs w:val="24"/>
        </w:rPr>
        <w:t xml:space="preserve"> </w:t>
      </w:r>
      <w:r>
        <w:rPr>
          <w:rFonts w:ascii="Times New Roman" w:eastAsia="Calibri" w:hAnsi="Times New Roman" w:cs="Times New Roman"/>
          <w:b/>
          <w:noProof/>
          <w:sz w:val="24"/>
          <w:szCs w:val="24"/>
        </w:rPr>
        <w:t>(1)</w:t>
      </w:r>
      <w:r>
        <w:rPr>
          <w:rFonts w:ascii="Times New Roman" w:eastAsia="Calibri" w:hAnsi="Times New Roman" w:cs="Times New Roman"/>
          <w:noProof/>
          <w:sz w:val="24"/>
          <w:szCs w:val="24"/>
        </w:rPr>
        <w:t xml:space="preserve"> Управляващият орган уведомява бенефициента и МИГ за планираните проверки на място предварително в разумен срок, като предоставя следната информация: период и обхват на проверката и при необходимост документация, която бенефициентът трябва да осигури и лица, които е необходимо да присъстват.  </w:t>
      </w:r>
    </w:p>
    <w:p w14:paraId="314F764F" w14:textId="77777777" w:rsidR="00E80977" w:rsidRDefault="00E80977" w:rsidP="00E80977">
      <w:pPr>
        <w:tabs>
          <w:tab w:val="num" w:pos="0"/>
        </w:tabs>
        <w:spacing w:after="60" w:line="240" w:lineRule="auto"/>
        <w:jc w:val="both"/>
        <w:rPr>
          <w:rFonts w:ascii="Times New Roman" w:eastAsia="Calibri" w:hAnsi="Times New Roman" w:cs="Times New Roman"/>
          <w:noProof/>
          <w:sz w:val="24"/>
          <w:szCs w:val="24"/>
        </w:rPr>
      </w:pPr>
      <w:r>
        <w:rPr>
          <w:rFonts w:ascii="Times New Roman" w:eastAsia="Calibri" w:hAnsi="Times New Roman" w:cs="Times New Roman"/>
          <w:b/>
          <w:noProof/>
          <w:sz w:val="24"/>
          <w:szCs w:val="24"/>
        </w:rPr>
        <w:t xml:space="preserve">(2) </w:t>
      </w:r>
      <w:r>
        <w:rPr>
          <w:rFonts w:ascii="Times New Roman" w:eastAsia="Calibri" w:hAnsi="Times New Roman" w:cs="Times New Roman"/>
          <w:noProof/>
          <w:sz w:val="24"/>
          <w:szCs w:val="24"/>
        </w:rPr>
        <w:t xml:space="preserve">Управляващият орган не е длъжен да уведомява бенефициента за непланираните (извънредни) проверки на място. </w:t>
      </w:r>
    </w:p>
    <w:p w14:paraId="507A8DB7" w14:textId="77777777" w:rsidR="00E80977" w:rsidRDefault="00E80977" w:rsidP="00E80977">
      <w:pPr>
        <w:tabs>
          <w:tab w:val="num" w:pos="0"/>
        </w:tabs>
        <w:spacing w:after="60" w:line="240" w:lineRule="auto"/>
        <w:jc w:val="both"/>
        <w:rPr>
          <w:rFonts w:ascii="Times New Roman" w:eastAsia="Calibri" w:hAnsi="Times New Roman" w:cs="Times New Roman"/>
          <w:noProof/>
          <w:sz w:val="24"/>
          <w:szCs w:val="24"/>
        </w:rPr>
      </w:pPr>
      <w:r>
        <w:rPr>
          <w:rFonts w:ascii="Times New Roman" w:eastAsia="Calibri" w:hAnsi="Times New Roman" w:cs="Times New Roman"/>
          <w:b/>
          <w:noProof/>
          <w:sz w:val="24"/>
          <w:szCs w:val="24"/>
        </w:rPr>
        <w:t xml:space="preserve">(3) </w:t>
      </w:r>
      <w:r>
        <w:rPr>
          <w:rFonts w:ascii="Times New Roman" w:eastAsia="Calibri" w:hAnsi="Times New Roman" w:cs="Times New Roman"/>
          <w:noProof/>
          <w:sz w:val="24"/>
          <w:szCs w:val="24"/>
        </w:rPr>
        <w:t>МИГ уведомяват Управляващия орган за възможността си за участие в проверката на място до 2 работни дни преди началната дата за провеждането ѝ.</w:t>
      </w:r>
    </w:p>
    <w:p w14:paraId="089B773B" w14:textId="77777777" w:rsidR="00E80977" w:rsidRDefault="00E80977" w:rsidP="00E80977">
      <w:pPr>
        <w:tabs>
          <w:tab w:val="num" w:pos="0"/>
        </w:tabs>
        <w:spacing w:after="60" w:line="240" w:lineRule="auto"/>
        <w:jc w:val="both"/>
        <w:rPr>
          <w:rFonts w:ascii="Times New Roman" w:hAnsi="Times New Roman"/>
          <w:sz w:val="24"/>
          <w:szCs w:val="24"/>
        </w:rPr>
      </w:pPr>
      <w:r>
        <w:rPr>
          <w:rFonts w:ascii="Times New Roman" w:hAnsi="Times New Roman"/>
          <w:b/>
          <w:sz w:val="24"/>
          <w:szCs w:val="24"/>
        </w:rPr>
        <w:t>(4)</w:t>
      </w:r>
      <w:r>
        <w:rPr>
          <w:rFonts w:ascii="Times New Roman" w:hAnsi="Times New Roman"/>
          <w:sz w:val="24"/>
          <w:szCs w:val="24"/>
        </w:rPr>
        <w:t xml:space="preserve"> Управляващият орган може да оправомощи МИГ да извършват самостоятелни проверки на място, като посочва какви параметри при изпълнението на проектите ще могат да се проверяват. </w:t>
      </w:r>
    </w:p>
    <w:p w14:paraId="4F39CC6D" w14:textId="77777777" w:rsidR="00E80977" w:rsidRDefault="00E80977" w:rsidP="00E80977">
      <w:pPr>
        <w:tabs>
          <w:tab w:val="num" w:pos="0"/>
        </w:tabs>
        <w:spacing w:after="60" w:line="240" w:lineRule="auto"/>
        <w:jc w:val="both"/>
        <w:rPr>
          <w:rFonts w:ascii="Times New Roman" w:hAnsi="Times New Roman"/>
          <w:sz w:val="24"/>
          <w:szCs w:val="24"/>
        </w:rPr>
      </w:pPr>
      <w:r>
        <w:rPr>
          <w:rFonts w:ascii="Times New Roman" w:hAnsi="Times New Roman"/>
          <w:b/>
          <w:sz w:val="24"/>
          <w:szCs w:val="24"/>
        </w:rPr>
        <w:t>(5)</w:t>
      </w:r>
      <w:r>
        <w:rPr>
          <w:rFonts w:ascii="Times New Roman" w:hAnsi="Times New Roman"/>
          <w:sz w:val="24"/>
          <w:szCs w:val="24"/>
        </w:rPr>
        <w:t xml:space="preserve"> След проверката по ал. 4, МИГ изготвя доклад, който се изпраща в рамките на 3 работни дни по електронен път на Управляващия орган за одобрение. След одобрение на предоставения от МИГ доклад, Управляващият орган въвежда в ИСУН 2020 информация за извършената проверка, направените констатации и препоръки. В случай че докладът съдържа препоръки, Ръководителят на Управляващия орган на ОПОС 2014-2020 г. определя срок, в който бенефициентът да ги отстрани.</w:t>
      </w:r>
    </w:p>
    <w:p w14:paraId="77646210" w14:textId="77777777" w:rsidR="00E80977" w:rsidRDefault="00E80977" w:rsidP="00E80977">
      <w:pPr>
        <w:tabs>
          <w:tab w:val="num" w:pos="0"/>
        </w:tabs>
        <w:spacing w:after="60" w:line="240" w:lineRule="auto"/>
        <w:jc w:val="both"/>
        <w:rPr>
          <w:rFonts w:ascii="Times New Roman" w:hAnsi="Times New Roman"/>
          <w:b/>
          <w:sz w:val="24"/>
          <w:szCs w:val="24"/>
        </w:rPr>
      </w:pPr>
      <w:r>
        <w:rPr>
          <w:rFonts w:ascii="Times New Roman" w:hAnsi="Times New Roman"/>
          <w:b/>
          <w:sz w:val="24"/>
          <w:szCs w:val="24"/>
        </w:rPr>
        <w:t>(6)</w:t>
      </w:r>
      <w:r>
        <w:rPr>
          <w:rFonts w:ascii="Times New Roman" w:hAnsi="Times New Roman"/>
          <w:sz w:val="24"/>
          <w:szCs w:val="24"/>
        </w:rPr>
        <w:t xml:space="preserve"> МИГ не е длъжен да уведомява бенефициента за непланираните (извънредни) проверки на място, ако е оправомощен от Управляващия орган да извършва такива.</w:t>
      </w:r>
    </w:p>
    <w:p w14:paraId="6112F24D" w14:textId="77777777" w:rsidR="00E80977" w:rsidRDefault="00E80977" w:rsidP="00E80977">
      <w:pPr>
        <w:tabs>
          <w:tab w:val="num" w:pos="0"/>
        </w:tabs>
        <w:spacing w:after="60" w:line="240" w:lineRule="auto"/>
        <w:jc w:val="both"/>
        <w:rPr>
          <w:rFonts w:ascii="Times New Roman" w:eastAsia="Calibri" w:hAnsi="Times New Roman" w:cs="Times New Roman"/>
          <w:noProof/>
          <w:sz w:val="24"/>
          <w:szCs w:val="24"/>
        </w:rPr>
      </w:pPr>
    </w:p>
    <w:p w14:paraId="2EE662CB" w14:textId="77777777" w:rsidR="00E80977" w:rsidRDefault="00E80977" w:rsidP="00E80977">
      <w:pPr>
        <w:spacing w:after="60" w:line="240" w:lineRule="auto"/>
        <w:jc w:val="both"/>
        <w:rPr>
          <w:rFonts w:ascii="Times New Roman" w:eastAsia="Calibri" w:hAnsi="Times New Roman" w:cs="Times New Roman"/>
          <w:noProof/>
          <w:sz w:val="24"/>
          <w:szCs w:val="24"/>
        </w:rPr>
      </w:pPr>
      <w:r>
        <w:rPr>
          <w:rFonts w:ascii="Times New Roman" w:eastAsia="Calibri" w:hAnsi="Times New Roman" w:cs="Times New Roman"/>
          <w:b/>
          <w:noProof/>
          <w:sz w:val="24"/>
          <w:szCs w:val="24"/>
        </w:rPr>
        <w:t xml:space="preserve">Чл. 39. </w:t>
      </w:r>
      <w:r>
        <w:rPr>
          <w:rFonts w:ascii="Times New Roman" w:eastAsia="Calibri" w:hAnsi="Times New Roman" w:cs="Times New Roman"/>
          <w:noProof/>
          <w:sz w:val="24"/>
          <w:szCs w:val="24"/>
        </w:rPr>
        <w:t>По време на проверките бенефициентът е длъжен:</w:t>
      </w:r>
    </w:p>
    <w:p w14:paraId="5768D206" w14:textId="77777777" w:rsidR="00E80977" w:rsidRDefault="00E80977" w:rsidP="00333FC7">
      <w:pPr>
        <w:numPr>
          <w:ilvl w:val="0"/>
          <w:numId w:val="15"/>
        </w:numPr>
        <w:spacing w:after="60" w:line="240" w:lineRule="auto"/>
        <w:ind w:left="567" w:hanging="567"/>
        <w:jc w:val="both"/>
        <w:rPr>
          <w:rFonts w:ascii="Times New Roman" w:eastAsia="Calibri" w:hAnsi="Times New Roman" w:cs="Times New Roman"/>
          <w:noProof/>
          <w:sz w:val="24"/>
          <w:szCs w:val="24"/>
        </w:rPr>
      </w:pPr>
      <w:r>
        <w:rPr>
          <w:rFonts w:ascii="Times New Roman" w:eastAsia="Calibri" w:hAnsi="Times New Roman" w:cs="Times New Roman"/>
          <w:noProof/>
          <w:sz w:val="24"/>
          <w:szCs w:val="24"/>
        </w:rPr>
        <w:t>да определи един или няколко служители с подходяща квалификация и опит, в зависимост от естеството на проекта, пряко ангажирани с неговото управление, които да присъстват при извършването на проверките и да оказват съдействие на проверяващите лица;</w:t>
      </w:r>
    </w:p>
    <w:p w14:paraId="6B4E0692" w14:textId="77777777" w:rsidR="00E80977" w:rsidRDefault="00E80977" w:rsidP="00333FC7">
      <w:pPr>
        <w:numPr>
          <w:ilvl w:val="0"/>
          <w:numId w:val="15"/>
        </w:numPr>
        <w:spacing w:after="60" w:line="240" w:lineRule="auto"/>
        <w:ind w:left="567" w:hanging="567"/>
        <w:jc w:val="both"/>
        <w:rPr>
          <w:rFonts w:ascii="Times New Roman" w:eastAsia="Calibri" w:hAnsi="Times New Roman" w:cs="Times New Roman"/>
          <w:noProof/>
          <w:sz w:val="24"/>
          <w:szCs w:val="24"/>
        </w:rPr>
      </w:pPr>
      <w:r>
        <w:rPr>
          <w:rFonts w:ascii="Times New Roman" w:eastAsia="Calibri" w:hAnsi="Times New Roman" w:cs="Times New Roman"/>
          <w:noProof/>
          <w:sz w:val="24"/>
          <w:szCs w:val="24"/>
        </w:rPr>
        <w:t>да осигури достъп до финансовата, техническа, счетоводна и всякаква друга документация, бази данни и/или системи, отнасящи се до проекта, в това число документация, свързана с капацитета на бенефициента да управлява и изпълнява проекта; документи, свързани с процедурите за определяне на изпълнител и с договорите за изпълнение на дейностите по проекта; документи относно извършени разходи, вътрешни правила и процедури, инструкции, указания, длъжностни характеристики и др.;</w:t>
      </w:r>
    </w:p>
    <w:p w14:paraId="2B5EF970" w14:textId="77777777" w:rsidR="00E80977" w:rsidRDefault="00E80977" w:rsidP="00333FC7">
      <w:pPr>
        <w:numPr>
          <w:ilvl w:val="0"/>
          <w:numId w:val="15"/>
        </w:numPr>
        <w:spacing w:after="60" w:line="240" w:lineRule="auto"/>
        <w:ind w:left="567" w:hanging="567"/>
        <w:jc w:val="both"/>
        <w:rPr>
          <w:rFonts w:ascii="Times New Roman" w:eastAsia="Calibri" w:hAnsi="Times New Roman" w:cs="Times New Roman"/>
          <w:noProof/>
          <w:sz w:val="24"/>
          <w:szCs w:val="24"/>
        </w:rPr>
      </w:pPr>
      <w:r>
        <w:rPr>
          <w:rFonts w:ascii="Times New Roman" w:eastAsia="Calibri" w:hAnsi="Times New Roman" w:cs="Times New Roman"/>
          <w:noProof/>
          <w:sz w:val="24"/>
          <w:szCs w:val="24"/>
        </w:rPr>
        <w:t xml:space="preserve">да предостави на проверяващите лица свободен достъп до обектите, реализиращи се/реализирани в резултат на проекта; </w:t>
      </w:r>
    </w:p>
    <w:p w14:paraId="759414D3" w14:textId="77777777" w:rsidR="00E80977" w:rsidRDefault="00E80977" w:rsidP="00333FC7">
      <w:pPr>
        <w:numPr>
          <w:ilvl w:val="0"/>
          <w:numId w:val="15"/>
        </w:numPr>
        <w:spacing w:after="60" w:line="240" w:lineRule="auto"/>
        <w:ind w:left="567" w:hanging="567"/>
        <w:jc w:val="both"/>
        <w:rPr>
          <w:rFonts w:ascii="Times New Roman" w:eastAsia="Calibri" w:hAnsi="Times New Roman" w:cs="Times New Roman"/>
          <w:noProof/>
          <w:sz w:val="24"/>
          <w:szCs w:val="24"/>
        </w:rPr>
      </w:pPr>
      <w:r>
        <w:rPr>
          <w:rFonts w:ascii="Times New Roman" w:eastAsia="Calibri" w:hAnsi="Times New Roman" w:cs="Times New Roman"/>
          <w:noProof/>
          <w:sz w:val="24"/>
          <w:szCs w:val="24"/>
        </w:rPr>
        <w:t>да осигури достъп до документацията, която се държи и/или съхранява от изпълнителите, подизпълнителите и партньорите/асоциираните партньори;</w:t>
      </w:r>
    </w:p>
    <w:p w14:paraId="4CEFEC5F" w14:textId="77777777" w:rsidR="00E80977" w:rsidRDefault="00E80977" w:rsidP="00333FC7">
      <w:pPr>
        <w:numPr>
          <w:ilvl w:val="0"/>
          <w:numId w:val="15"/>
        </w:numPr>
        <w:spacing w:after="60" w:line="240" w:lineRule="auto"/>
        <w:ind w:left="567" w:hanging="567"/>
        <w:jc w:val="both"/>
        <w:rPr>
          <w:rFonts w:ascii="Times New Roman" w:eastAsia="Calibri" w:hAnsi="Times New Roman" w:cs="Times New Roman"/>
          <w:noProof/>
          <w:sz w:val="24"/>
          <w:szCs w:val="24"/>
        </w:rPr>
      </w:pPr>
      <w:r>
        <w:rPr>
          <w:rFonts w:ascii="Times New Roman" w:eastAsia="Calibri" w:hAnsi="Times New Roman" w:cs="Times New Roman"/>
          <w:noProof/>
          <w:sz w:val="24"/>
          <w:szCs w:val="24"/>
        </w:rPr>
        <w:t xml:space="preserve">да оказва пълно съдействие на проверяващите лица, включително при вземането на проби, извършването на замервания и/или набирането на снимков материал. </w:t>
      </w:r>
    </w:p>
    <w:p w14:paraId="2B4BCCF5" w14:textId="77777777" w:rsidR="00E80977" w:rsidRDefault="00E80977" w:rsidP="00E80977">
      <w:pPr>
        <w:tabs>
          <w:tab w:val="num" w:pos="0"/>
        </w:tabs>
        <w:spacing w:after="60" w:line="240" w:lineRule="auto"/>
        <w:jc w:val="both"/>
        <w:rPr>
          <w:rFonts w:ascii="Times New Roman" w:eastAsia="Calibri" w:hAnsi="Times New Roman" w:cs="Times New Roman"/>
          <w:noProof/>
          <w:sz w:val="24"/>
          <w:szCs w:val="24"/>
        </w:rPr>
      </w:pPr>
      <w:r>
        <w:rPr>
          <w:rFonts w:ascii="Times New Roman" w:eastAsia="Calibri" w:hAnsi="Times New Roman" w:cs="Times New Roman"/>
          <w:b/>
          <w:noProof/>
          <w:sz w:val="24"/>
          <w:szCs w:val="24"/>
        </w:rPr>
        <w:lastRenderedPageBreak/>
        <w:t>Чл. 40. (1)</w:t>
      </w:r>
      <w:r>
        <w:rPr>
          <w:rFonts w:ascii="Times New Roman" w:eastAsia="Calibri" w:hAnsi="Times New Roman" w:cs="Times New Roman"/>
          <w:noProof/>
          <w:sz w:val="24"/>
          <w:szCs w:val="24"/>
        </w:rPr>
        <w:t xml:space="preserve"> За всяка проверка на място Управляващият орган изготвя доклад, който се изпраща на бенефициента на хартиен носител или по факс и чрез ИСУН 2020. В случай че докладът съдържа препоръки, Ръководителя на Управляващия орган на ОПОС 2014-2020 г. определя срок, в който бенефициентът да ги отстрани.</w:t>
      </w:r>
    </w:p>
    <w:p w14:paraId="1602A1AE" w14:textId="77777777" w:rsidR="00E80977" w:rsidRDefault="00E80977" w:rsidP="00E80977">
      <w:pPr>
        <w:tabs>
          <w:tab w:val="num" w:pos="0"/>
        </w:tabs>
        <w:spacing w:after="60" w:line="240" w:lineRule="auto"/>
        <w:jc w:val="both"/>
        <w:rPr>
          <w:rFonts w:ascii="Times New Roman" w:eastAsia="Calibri" w:hAnsi="Times New Roman" w:cs="Times New Roman"/>
          <w:noProof/>
          <w:sz w:val="24"/>
          <w:szCs w:val="24"/>
        </w:rPr>
      </w:pPr>
      <w:r>
        <w:rPr>
          <w:rFonts w:ascii="Times New Roman" w:eastAsia="Calibri" w:hAnsi="Times New Roman" w:cs="Times New Roman"/>
          <w:b/>
          <w:noProof/>
          <w:sz w:val="24"/>
          <w:szCs w:val="24"/>
        </w:rPr>
        <w:t>(2)</w:t>
      </w:r>
      <w:r>
        <w:rPr>
          <w:rFonts w:ascii="Times New Roman" w:eastAsia="Calibri" w:hAnsi="Times New Roman" w:cs="Times New Roman"/>
          <w:noProof/>
          <w:sz w:val="24"/>
          <w:szCs w:val="24"/>
        </w:rPr>
        <w:t xml:space="preserve"> Бенефициентът е длъжен да изпълни препоръките, съдържащи се в доклада по ал. 1, в определения за това срок. Изпълнението на препоръките, съдържащи се в доклада, се проследява при последваща проверка на място.</w:t>
      </w:r>
    </w:p>
    <w:p w14:paraId="7E015F68" w14:textId="77777777" w:rsidR="00E80977" w:rsidRDefault="00E80977" w:rsidP="00E80977">
      <w:pPr>
        <w:tabs>
          <w:tab w:val="num" w:pos="0"/>
        </w:tabs>
        <w:spacing w:after="60" w:line="240" w:lineRule="auto"/>
        <w:jc w:val="center"/>
        <w:rPr>
          <w:rFonts w:ascii="Times New Roman" w:eastAsia="Calibri" w:hAnsi="Times New Roman" w:cs="Times New Roman"/>
          <w:b/>
          <w:noProof/>
          <w:sz w:val="24"/>
          <w:szCs w:val="24"/>
        </w:rPr>
      </w:pPr>
    </w:p>
    <w:p w14:paraId="15B618C3" w14:textId="77777777" w:rsidR="00E80977" w:rsidRDefault="00E80977" w:rsidP="00E80977">
      <w:pPr>
        <w:tabs>
          <w:tab w:val="num" w:pos="0"/>
        </w:tabs>
        <w:spacing w:after="60" w:line="240" w:lineRule="auto"/>
        <w:jc w:val="center"/>
        <w:rPr>
          <w:rFonts w:ascii="Times New Roman" w:eastAsia="Calibri" w:hAnsi="Times New Roman" w:cs="Times New Roman"/>
          <w:b/>
          <w:noProof/>
          <w:sz w:val="24"/>
          <w:szCs w:val="24"/>
        </w:rPr>
      </w:pPr>
      <w:r>
        <w:rPr>
          <w:rFonts w:ascii="Times New Roman" w:eastAsia="Calibri" w:hAnsi="Times New Roman" w:cs="Times New Roman"/>
          <w:b/>
          <w:noProof/>
          <w:sz w:val="24"/>
          <w:szCs w:val="24"/>
        </w:rPr>
        <w:t>Глава трета</w:t>
      </w:r>
    </w:p>
    <w:p w14:paraId="05E0AD9C" w14:textId="77777777" w:rsidR="00E80977" w:rsidRDefault="00E80977" w:rsidP="00E80977">
      <w:pPr>
        <w:spacing w:after="60" w:line="240" w:lineRule="auto"/>
        <w:jc w:val="center"/>
        <w:rPr>
          <w:rFonts w:ascii="Times New Roman" w:eastAsia="Calibri" w:hAnsi="Times New Roman" w:cs="Times New Roman"/>
          <w:b/>
          <w:noProof/>
          <w:sz w:val="24"/>
          <w:szCs w:val="24"/>
        </w:rPr>
      </w:pPr>
      <w:r>
        <w:rPr>
          <w:rFonts w:ascii="Times New Roman" w:eastAsia="Calibri" w:hAnsi="Times New Roman" w:cs="Times New Roman"/>
          <w:b/>
          <w:noProof/>
          <w:sz w:val="24"/>
          <w:szCs w:val="24"/>
        </w:rPr>
        <w:t>ПОДЛЕЖАЩИ НА ВЪЗСТАНОВЯВАНЕ РАЗХОДИ</w:t>
      </w:r>
    </w:p>
    <w:p w14:paraId="1770F910" w14:textId="77777777" w:rsidR="00E80977" w:rsidRDefault="00E80977" w:rsidP="00E80977">
      <w:pPr>
        <w:spacing w:after="60" w:line="240" w:lineRule="auto"/>
        <w:jc w:val="center"/>
        <w:rPr>
          <w:rFonts w:ascii="Times New Roman" w:eastAsia="Calibri" w:hAnsi="Times New Roman" w:cs="Times New Roman"/>
          <w:b/>
          <w:noProof/>
          <w:sz w:val="24"/>
          <w:szCs w:val="24"/>
        </w:rPr>
      </w:pPr>
      <w:r>
        <w:rPr>
          <w:rFonts w:ascii="Times New Roman" w:eastAsia="Calibri" w:hAnsi="Times New Roman" w:cs="Times New Roman"/>
          <w:b/>
          <w:noProof/>
          <w:sz w:val="24"/>
          <w:szCs w:val="24"/>
        </w:rPr>
        <w:t>Раздел I</w:t>
      </w:r>
    </w:p>
    <w:p w14:paraId="640FA7E9" w14:textId="77777777" w:rsidR="00E80977" w:rsidRDefault="00E80977" w:rsidP="00E80977">
      <w:pPr>
        <w:spacing w:after="60" w:line="240" w:lineRule="auto"/>
        <w:jc w:val="center"/>
        <w:rPr>
          <w:rFonts w:ascii="Times New Roman" w:eastAsia="Calibri" w:hAnsi="Times New Roman" w:cs="Times New Roman"/>
          <w:b/>
          <w:noProof/>
          <w:sz w:val="24"/>
          <w:szCs w:val="24"/>
        </w:rPr>
      </w:pPr>
      <w:r>
        <w:rPr>
          <w:rFonts w:ascii="Times New Roman" w:eastAsia="Calibri" w:hAnsi="Times New Roman" w:cs="Times New Roman"/>
          <w:b/>
          <w:noProof/>
          <w:sz w:val="24"/>
          <w:szCs w:val="24"/>
        </w:rPr>
        <w:t>Допустими разходи</w:t>
      </w:r>
    </w:p>
    <w:p w14:paraId="47A99253" w14:textId="77777777" w:rsidR="00E80977" w:rsidRDefault="00E80977" w:rsidP="00E80977">
      <w:pPr>
        <w:spacing w:after="60" w:line="240" w:lineRule="auto"/>
        <w:jc w:val="center"/>
        <w:rPr>
          <w:rFonts w:ascii="Times New Roman" w:eastAsia="Calibri" w:hAnsi="Times New Roman" w:cs="Times New Roman"/>
          <w:b/>
          <w:noProof/>
          <w:sz w:val="24"/>
          <w:szCs w:val="24"/>
        </w:rPr>
      </w:pPr>
    </w:p>
    <w:p w14:paraId="4F5F5D95" w14:textId="77777777" w:rsidR="00E80977" w:rsidRDefault="00E80977" w:rsidP="00E80977">
      <w:pPr>
        <w:tabs>
          <w:tab w:val="num" w:pos="0"/>
        </w:tabs>
        <w:spacing w:after="60" w:line="240" w:lineRule="auto"/>
        <w:jc w:val="both"/>
        <w:rPr>
          <w:rFonts w:ascii="Times New Roman" w:eastAsia="Calibri" w:hAnsi="Times New Roman" w:cs="Times New Roman"/>
          <w:noProof/>
          <w:sz w:val="24"/>
          <w:szCs w:val="24"/>
        </w:rPr>
      </w:pPr>
      <w:r>
        <w:rPr>
          <w:rFonts w:ascii="Times New Roman" w:eastAsia="Calibri" w:hAnsi="Times New Roman" w:cs="Times New Roman"/>
          <w:b/>
          <w:noProof/>
          <w:sz w:val="24"/>
          <w:szCs w:val="24"/>
        </w:rPr>
        <w:t xml:space="preserve">Чл. 41. (1) </w:t>
      </w:r>
      <w:r>
        <w:rPr>
          <w:rFonts w:ascii="Times New Roman" w:eastAsia="Calibri" w:hAnsi="Times New Roman" w:cs="Times New Roman"/>
          <w:noProof/>
          <w:sz w:val="24"/>
          <w:szCs w:val="24"/>
        </w:rPr>
        <w:t>На възстановяване подлежат само направените от бенефициента допустими разходи. За допустими се считат разходите, които отговарят на изискванията за допустимост, уредени в действащото европейско и национално законодателство.</w:t>
      </w:r>
    </w:p>
    <w:p w14:paraId="1895F865" w14:textId="77777777" w:rsidR="00E80977" w:rsidRDefault="00E80977" w:rsidP="00E80977">
      <w:pPr>
        <w:tabs>
          <w:tab w:val="num" w:pos="0"/>
        </w:tabs>
        <w:spacing w:after="60" w:line="240" w:lineRule="auto"/>
        <w:jc w:val="both"/>
        <w:rPr>
          <w:rFonts w:ascii="Times New Roman" w:eastAsia="Calibri" w:hAnsi="Times New Roman" w:cs="Times New Roman"/>
          <w:noProof/>
          <w:sz w:val="24"/>
          <w:szCs w:val="24"/>
        </w:rPr>
      </w:pPr>
      <w:r>
        <w:rPr>
          <w:rFonts w:ascii="Times New Roman" w:eastAsia="Calibri" w:hAnsi="Times New Roman" w:cs="Times New Roman"/>
          <w:b/>
          <w:noProof/>
          <w:sz w:val="24"/>
          <w:szCs w:val="24"/>
        </w:rPr>
        <w:t>(2)</w:t>
      </w:r>
      <w:r>
        <w:rPr>
          <w:rFonts w:ascii="Times New Roman" w:eastAsia="Calibri" w:hAnsi="Times New Roman" w:cs="Times New Roman"/>
          <w:noProof/>
          <w:sz w:val="24"/>
          <w:szCs w:val="24"/>
        </w:rPr>
        <w:t xml:space="preserve"> Доколкото приложимото право не предвижда друго, разходите се считат за допустими, ако са налице едновременно следните условия:</w:t>
      </w:r>
    </w:p>
    <w:p w14:paraId="4C66F74F" w14:textId="77777777" w:rsidR="00E80977" w:rsidRDefault="00E80977" w:rsidP="00333FC7">
      <w:pPr>
        <w:numPr>
          <w:ilvl w:val="0"/>
          <w:numId w:val="16"/>
        </w:numPr>
        <w:spacing w:after="60" w:line="240" w:lineRule="auto"/>
        <w:ind w:left="567" w:hanging="567"/>
        <w:jc w:val="both"/>
        <w:rPr>
          <w:rFonts w:ascii="Times New Roman" w:eastAsia="Calibri" w:hAnsi="Times New Roman" w:cs="Times New Roman"/>
          <w:noProof/>
          <w:sz w:val="24"/>
          <w:szCs w:val="24"/>
        </w:rPr>
      </w:pPr>
      <w:r>
        <w:rPr>
          <w:rFonts w:ascii="Times New Roman" w:eastAsia="Calibri" w:hAnsi="Times New Roman" w:cs="Times New Roman"/>
          <w:noProof/>
          <w:sz w:val="24"/>
          <w:szCs w:val="24"/>
        </w:rPr>
        <w:t>разходите са за дейности, съответстващи на критериите за подбор на операции и се извършват от допустими бенефициенти съгласно оперативна програма „Околна среда 2014-2020 г.“;</w:t>
      </w:r>
    </w:p>
    <w:p w14:paraId="252A6984" w14:textId="77777777" w:rsidR="00E80977" w:rsidRDefault="00E80977" w:rsidP="00333FC7">
      <w:pPr>
        <w:numPr>
          <w:ilvl w:val="0"/>
          <w:numId w:val="16"/>
        </w:numPr>
        <w:spacing w:after="60" w:line="240" w:lineRule="auto"/>
        <w:ind w:left="567" w:hanging="567"/>
        <w:jc w:val="both"/>
        <w:rPr>
          <w:rFonts w:ascii="Times New Roman" w:eastAsia="Calibri" w:hAnsi="Times New Roman" w:cs="Times New Roman"/>
          <w:noProof/>
          <w:sz w:val="24"/>
          <w:szCs w:val="24"/>
        </w:rPr>
      </w:pPr>
      <w:r>
        <w:rPr>
          <w:rFonts w:ascii="Times New Roman" w:eastAsia="Calibri" w:hAnsi="Times New Roman" w:cs="Times New Roman"/>
          <w:noProof/>
          <w:sz w:val="24"/>
          <w:szCs w:val="24"/>
        </w:rPr>
        <w:t>разходите попадат във включените в насоките и в одобрения проект категории разходи;</w:t>
      </w:r>
    </w:p>
    <w:p w14:paraId="671EC24B" w14:textId="77777777" w:rsidR="00E80977" w:rsidRDefault="00E80977" w:rsidP="00333FC7">
      <w:pPr>
        <w:numPr>
          <w:ilvl w:val="0"/>
          <w:numId w:val="16"/>
        </w:numPr>
        <w:spacing w:after="60" w:line="240" w:lineRule="auto"/>
        <w:ind w:left="567" w:hanging="567"/>
        <w:jc w:val="both"/>
        <w:rPr>
          <w:rFonts w:ascii="Times New Roman" w:eastAsia="Calibri" w:hAnsi="Times New Roman" w:cs="Times New Roman"/>
          <w:noProof/>
          <w:sz w:val="24"/>
          <w:szCs w:val="24"/>
        </w:rPr>
      </w:pPr>
      <w:r>
        <w:rPr>
          <w:rFonts w:ascii="Times New Roman" w:eastAsia="Calibri" w:hAnsi="Times New Roman" w:cs="Times New Roman"/>
          <w:noProof/>
          <w:sz w:val="24"/>
          <w:szCs w:val="24"/>
        </w:rPr>
        <w:t>разходите са за реално доставени продукти, извършени услуги и строителни дейности и крайният продукт функционира и се използва по предназначение, когато е приложимо;</w:t>
      </w:r>
    </w:p>
    <w:p w14:paraId="2210B32E" w14:textId="77777777" w:rsidR="00E80977" w:rsidRDefault="00E80977" w:rsidP="00333FC7">
      <w:pPr>
        <w:numPr>
          <w:ilvl w:val="0"/>
          <w:numId w:val="16"/>
        </w:numPr>
        <w:spacing w:after="60" w:line="240" w:lineRule="auto"/>
        <w:ind w:left="567" w:hanging="567"/>
        <w:jc w:val="both"/>
        <w:rPr>
          <w:rFonts w:ascii="Times New Roman" w:eastAsia="Calibri" w:hAnsi="Times New Roman" w:cs="Times New Roman"/>
          <w:noProof/>
          <w:sz w:val="24"/>
          <w:szCs w:val="24"/>
        </w:rPr>
      </w:pPr>
      <w:r>
        <w:rPr>
          <w:rFonts w:ascii="Times New Roman" w:eastAsia="Calibri" w:hAnsi="Times New Roman" w:cs="Times New Roman"/>
          <w:noProof/>
          <w:sz w:val="24"/>
          <w:szCs w:val="24"/>
        </w:rPr>
        <w:t>разходите са извършени законосъобразно съгласно приложимото право на Европейския съюз и българското законодателство;</w:t>
      </w:r>
    </w:p>
    <w:p w14:paraId="75B6AFD1" w14:textId="77777777" w:rsidR="00E80977" w:rsidRDefault="00E80977" w:rsidP="00333FC7">
      <w:pPr>
        <w:numPr>
          <w:ilvl w:val="0"/>
          <w:numId w:val="16"/>
        </w:numPr>
        <w:spacing w:after="60" w:line="240" w:lineRule="auto"/>
        <w:ind w:left="567" w:hanging="567"/>
        <w:jc w:val="both"/>
        <w:rPr>
          <w:rFonts w:ascii="Times New Roman" w:eastAsia="Calibri" w:hAnsi="Times New Roman" w:cs="Times New Roman"/>
          <w:noProof/>
          <w:sz w:val="24"/>
          <w:szCs w:val="24"/>
        </w:rPr>
      </w:pPr>
      <w:r>
        <w:rPr>
          <w:rFonts w:ascii="Times New Roman" w:eastAsia="Calibri" w:hAnsi="Times New Roman" w:cs="Times New Roman"/>
          <w:noProof/>
          <w:sz w:val="24"/>
          <w:szCs w:val="24"/>
        </w:rPr>
        <w:t>разходите са отразени в счетоводната документация на Бенефициента чрез отделни счетоводни аналитични сметки или в отделна счетоводна система;</w:t>
      </w:r>
    </w:p>
    <w:p w14:paraId="7C83E965" w14:textId="77777777" w:rsidR="00E80977" w:rsidRDefault="00E80977" w:rsidP="00333FC7">
      <w:pPr>
        <w:numPr>
          <w:ilvl w:val="0"/>
          <w:numId w:val="16"/>
        </w:numPr>
        <w:spacing w:after="60" w:line="240" w:lineRule="auto"/>
        <w:ind w:left="567" w:hanging="567"/>
        <w:jc w:val="both"/>
        <w:rPr>
          <w:rFonts w:ascii="Times New Roman" w:eastAsia="Calibri" w:hAnsi="Times New Roman" w:cs="Times New Roman"/>
          <w:noProof/>
          <w:sz w:val="24"/>
          <w:szCs w:val="24"/>
        </w:rPr>
      </w:pPr>
      <w:r>
        <w:rPr>
          <w:rFonts w:ascii="Times New Roman" w:eastAsia="Calibri" w:hAnsi="Times New Roman" w:cs="Times New Roman"/>
          <w:noProof/>
          <w:sz w:val="24"/>
          <w:szCs w:val="24"/>
        </w:rPr>
        <w:t>за направените разходи е налична одитна следа съгласно минималните изисквания на чл. 25 от Делегиран регламент (ЕС) № 480/2014 на Комисията от 3 март 2014 г. за допълнение на Регламент (ЕС) № 1303/2013 на Европейския парламент и на Съвета за определяне на общоприложими разпоредби за Европейския фонд за регионално развитие, Европейския социален фонд, Кохезионния фонд, Европейския земеделски фонд за развитие на селските райони и Европейския фонд за морско дело и рибарство и за определяне на общи разпоредби за Европейския фонд за регионално развитие, Европейския социален фонд, Кохезионния фонд и Европейския фонд за морско дело и рибарство и са спазени изискванията за съхраняване на документите съгласно чл. 140 от Регламент (ЕС) № 1303/2013;</w:t>
      </w:r>
    </w:p>
    <w:p w14:paraId="6B9DCD49" w14:textId="77777777" w:rsidR="00E80977" w:rsidRDefault="00E80977" w:rsidP="00333FC7">
      <w:pPr>
        <w:numPr>
          <w:ilvl w:val="0"/>
          <w:numId w:val="16"/>
        </w:numPr>
        <w:spacing w:after="60" w:line="240" w:lineRule="auto"/>
        <w:ind w:left="567" w:hanging="567"/>
        <w:jc w:val="both"/>
        <w:rPr>
          <w:rFonts w:ascii="Times New Roman" w:eastAsia="Calibri" w:hAnsi="Times New Roman" w:cs="Times New Roman"/>
          <w:noProof/>
          <w:sz w:val="24"/>
          <w:szCs w:val="24"/>
        </w:rPr>
      </w:pPr>
      <w:r>
        <w:rPr>
          <w:rFonts w:ascii="Times New Roman" w:eastAsia="Calibri" w:hAnsi="Times New Roman" w:cs="Times New Roman"/>
          <w:noProof/>
          <w:sz w:val="24"/>
          <w:szCs w:val="24"/>
        </w:rPr>
        <w:lastRenderedPageBreak/>
        <w:t>разходите са съобразени с приложимите правила за предоставяне на държавни помощи, когато е приложимо.</w:t>
      </w:r>
    </w:p>
    <w:p w14:paraId="1FD964A1" w14:textId="77777777" w:rsidR="00E80977" w:rsidRDefault="00E80977" w:rsidP="00E80977">
      <w:pPr>
        <w:tabs>
          <w:tab w:val="num" w:pos="0"/>
        </w:tabs>
        <w:spacing w:after="60" w:line="240" w:lineRule="auto"/>
        <w:jc w:val="both"/>
        <w:rPr>
          <w:rFonts w:ascii="Times New Roman" w:eastAsia="Calibri" w:hAnsi="Times New Roman" w:cs="Times New Roman"/>
          <w:noProof/>
          <w:sz w:val="24"/>
          <w:szCs w:val="24"/>
        </w:rPr>
      </w:pPr>
      <w:r>
        <w:rPr>
          <w:rFonts w:ascii="Times New Roman" w:eastAsia="Calibri" w:hAnsi="Times New Roman" w:cs="Times New Roman"/>
          <w:b/>
          <w:noProof/>
          <w:sz w:val="24"/>
          <w:szCs w:val="24"/>
        </w:rPr>
        <w:t xml:space="preserve">(3) </w:t>
      </w:r>
      <w:r>
        <w:rPr>
          <w:rFonts w:ascii="Times New Roman" w:eastAsia="Calibri" w:hAnsi="Times New Roman" w:cs="Times New Roman"/>
          <w:noProof/>
          <w:sz w:val="24"/>
          <w:szCs w:val="24"/>
        </w:rPr>
        <w:t>Не са допустими разходи за операции, които са физически завършени или изцяло осъществени преди подаването на формуляра за кандидатстване от бенефициента и към датата на сключването на АДБФП, независимо дали всички свързани плащания са извършени от него и/или от партньора.</w:t>
      </w:r>
    </w:p>
    <w:p w14:paraId="71F638BF" w14:textId="77777777" w:rsidR="00E80977" w:rsidRDefault="00E80977" w:rsidP="00E80977">
      <w:pPr>
        <w:tabs>
          <w:tab w:val="num" w:pos="0"/>
        </w:tabs>
        <w:spacing w:after="60" w:line="240" w:lineRule="auto"/>
        <w:jc w:val="both"/>
        <w:rPr>
          <w:rFonts w:ascii="Times New Roman" w:eastAsia="Calibri" w:hAnsi="Times New Roman" w:cs="Times New Roman"/>
          <w:noProof/>
          <w:sz w:val="24"/>
          <w:szCs w:val="24"/>
        </w:rPr>
      </w:pPr>
      <w:r>
        <w:rPr>
          <w:rFonts w:ascii="Times New Roman" w:eastAsia="Calibri" w:hAnsi="Times New Roman" w:cs="Times New Roman"/>
          <w:b/>
          <w:noProof/>
          <w:sz w:val="24"/>
          <w:szCs w:val="24"/>
        </w:rPr>
        <w:t xml:space="preserve">(4) </w:t>
      </w:r>
      <w:r>
        <w:rPr>
          <w:rFonts w:ascii="Times New Roman" w:eastAsia="Calibri" w:hAnsi="Times New Roman" w:cs="Times New Roman"/>
          <w:noProof/>
          <w:sz w:val="24"/>
          <w:szCs w:val="24"/>
        </w:rPr>
        <w:t>Недопустимите за финансиране разходи, които са одобрени и платени от бенефициента, остават за сметка на бенефициента и не подлежат на възстановяване и финансиране чрез безвъзмездната финансова помощ.</w:t>
      </w:r>
    </w:p>
    <w:p w14:paraId="0DEBE370" w14:textId="77777777" w:rsidR="00E80977" w:rsidRDefault="00E80977" w:rsidP="00E80977">
      <w:pPr>
        <w:tabs>
          <w:tab w:val="num" w:pos="0"/>
        </w:tabs>
        <w:spacing w:after="60" w:line="240" w:lineRule="auto"/>
        <w:jc w:val="both"/>
        <w:rPr>
          <w:rFonts w:ascii="Times New Roman" w:eastAsia="Calibri" w:hAnsi="Times New Roman" w:cs="Times New Roman"/>
          <w:noProof/>
          <w:sz w:val="24"/>
          <w:szCs w:val="24"/>
        </w:rPr>
      </w:pPr>
      <w:r>
        <w:rPr>
          <w:rFonts w:ascii="Times New Roman" w:eastAsia="Calibri" w:hAnsi="Times New Roman" w:cs="Times New Roman"/>
          <w:b/>
          <w:noProof/>
          <w:sz w:val="24"/>
          <w:szCs w:val="24"/>
        </w:rPr>
        <w:t xml:space="preserve">(5) </w:t>
      </w:r>
      <w:r>
        <w:rPr>
          <w:rFonts w:ascii="Times New Roman" w:eastAsia="Calibri" w:hAnsi="Times New Roman" w:cs="Times New Roman"/>
          <w:noProof/>
          <w:sz w:val="24"/>
          <w:szCs w:val="24"/>
        </w:rPr>
        <w:t>Разходи, които биха могли да бъдат допустими за финансиране, но които не са извършени правомерно и не са верифицирани и/или сертифицирани от Управляващия орган и/или Сертифициращия орган, независимо че са били одобрени и платени от бенефициента, остават за сметка на бенефициента и не подлежат на възстановяване и финансиране чрез безвъзмездната финансова помощ.</w:t>
      </w:r>
    </w:p>
    <w:p w14:paraId="2D80F078" w14:textId="77777777" w:rsidR="00E80977" w:rsidRDefault="00E80977" w:rsidP="00E80977">
      <w:pPr>
        <w:tabs>
          <w:tab w:val="num" w:pos="0"/>
        </w:tabs>
        <w:spacing w:after="60" w:line="240" w:lineRule="auto"/>
        <w:jc w:val="both"/>
        <w:rPr>
          <w:rFonts w:ascii="Times New Roman" w:eastAsia="Calibri" w:hAnsi="Times New Roman" w:cs="Times New Roman"/>
          <w:noProof/>
          <w:sz w:val="24"/>
          <w:szCs w:val="24"/>
        </w:rPr>
      </w:pPr>
      <w:r>
        <w:rPr>
          <w:rFonts w:ascii="Times New Roman" w:eastAsia="Calibri" w:hAnsi="Times New Roman" w:cs="Times New Roman"/>
          <w:b/>
          <w:noProof/>
          <w:sz w:val="24"/>
          <w:szCs w:val="24"/>
        </w:rPr>
        <w:t xml:space="preserve">(6) </w:t>
      </w:r>
      <w:r>
        <w:rPr>
          <w:rFonts w:ascii="Times New Roman" w:eastAsia="Calibri" w:hAnsi="Times New Roman" w:cs="Times New Roman"/>
          <w:noProof/>
          <w:sz w:val="24"/>
          <w:szCs w:val="24"/>
        </w:rPr>
        <w:t xml:space="preserve">В случай че съгласно приложимото право, в насоките за кандидатстване или в самия проект е определен максимален процент или стойност на определена категория разходи спрямо общия размер на безвъзмездната финансова помощ или по друг начин бъде определен максимален размер или стойност на определена категория разходи, на възстановяване подлежат само разходите до съответно определения максимален размер, а направените над този размер разходи или стойност остават за сметка на бенефициента. </w:t>
      </w:r>
    </w:p>
    <w:p w14:paraId="4695E896" w14:textId="77777777" w:rsidR="00E80977" w:rsidRDefault="00E80977" w:rsidP="00E80977">
      <w:pPr>
        <w:tabs>
          <w:tab w:val="num" w:pos="0"/>
        </w:tabs>
        <w:spacing w:after="60" w:line="240" w:lineRule="auto"/>
        <w:jc w:val="both"/>
        <w:rPr>
          <w:rFonts w:ascii="Times New Roman" w:eastAsia="Calibri" w:hAnsi="Times New Roman" w:cs="Times New Roman"/>
          <w:noProof/>
          <w:sz w:val="24"/>
          <w:szCs w:val="24"/>
        </w:rPr>
      </w:pPr>
      <w:r>
        <w:rPr>
          <w:rFonts w:ascii="Times New Roman" w:eastAsia="Calibri" w:hAnsi="Times New Roman" w:cs="Times New Roman"/>
          <w:b/>
          <w:noProof/>
          <w:sz w:val="24"/>
          <w:szCs w:val="24"/>
        </w:rPr>
        <w:t>(7)</w:t>
      </w:r>
      <w:r>
        <w:rPr>
          <w:rFonts w:ascii="Times New Roman" w:eastAsia="Calibri" w:hAnsi="Times New Roman" w:cs="Times New Roman"/>
          <w:noProof/>
          <w:sz w:val="24"/>
          <w:szCs w:val="24"/>
        </w:rPr>
        <w:t xml:space="preserve"> Процентните ограничения по ал. 6 се прилагат както за определяне на размера на допустимите разходи за финансиране по бюджет на етап оценка, така и за определяне на размера на допустимите разходи за възстановяване при реално изпълнение на проект.</w:t>
      </w:r>
    </w:p>
    <w:p w14:paraId="000896CA" w14:textId="77777777" w:rsidR="00E80977" w:rsidRDefault="00E80977" w:rsidP="00E80977">
      <w:pPr>
        <w:spacing w:after="60" w:line="240" w:lineRule="auto"/>
        <w:rPr>
          <w:rFonts w:ascii="Times New Roman" w:eastAsia="Calibri" w:hAnsi="Times New Roman" w:cs="Times New Roman"/>
          <w:b/>
          <w:noProof/>
          <w:sz w:val="24"/>
          <w:szCs w:val="24"/>
        </w:rPr>
      </w:pPr>
    </w:p>
    <w:p w14:paraId="648D841E" w14:textId="77777777" w:rsidR="00E80977" w:rsidRDefault="00E80977" w:rsidP="00E80977">
      <w:pPr>
        <w:spacing w:after="60" w:line="240" w:lineRule="auto"/>
        <w:jc w:val="center"/>
        <w:rPr>
          <w:rFonts w:ascii="Times New Roman" w:eastAsia="Calibri" w:hAnsi="Times New Roman" w:cs="Times New Roman"/>
          <w:b/>
          <w:noProof/>
          <w:sz w:val="24"/>
          <w:szCs w:val="24"/>
        </w:rPr>
      </w:pPr>
      <w:r>
        <w:rPr>
          <w:rFonts w:ascii="Times New Roman" w:eastAsia="Calibri" w:hAnsi="Times New Roman" w:cs="Times New Roman"/>
          <w:b/>
          <w:noProof/>
          <w:sz w:val="24"/>
          <w:szCs w:val="24"/>
        </w:rPr>
        <w:t>Раздел II</w:t>
      </w:r>
    </w:p>
    <w:p w14:paraId="241270B5" w14:textId="77777777" w:rsidR="00E80977" w:rsidRDefault="00E80977" w:rsidP="00E80977">
      <w:pPr>
        <w:spacing w:after="60" w:line="240" w:lineRule="auto"/>
        <w:jc w:val="center"/>
        <w:rPr>
          <w:rFonts w:ascii="Times New Roman" w:eastAsia="Calibri" w:hAnsi="Times New Roman" w:cs="Times New Roman"/>
          <w:b/>
          <w:noProof/>
          <w:sz w:val="24"/>
          <w:szCs w:val="24"/>
        </w:rPr>
      </w:pPr>
      <w:r>
        <w:rPr>
          <w:rFonts w:ascii="Times New Roman" w:eastAsia="Calibri" w:hAnsi="Times New Roman" w:cs="Times New Roman"/>
          <w:b/>
          <w:noProof/>
          <w:sz w:val="24"/>
          <w:szCs w:val="24"/>
        </w:rPr>
        <w:t>Верифициране на разходи</w:t>
      </w:r>
    </w:p>
    <w:p w14:paraId="727A8FE4" w14:textId="77777777" w:rsidR="00E80977" w:rsidRDefault="00E80977" w:rsidP="00E80977">
      <w:pPr>
        <w:spacing w:after="60" w:line="240" w:lineRule="auto"/>
        <w:jc w:val="center"/>
        <w:rPr>
          <w:rFonts w:ascii="Times New Roman" w:eastAsia="Calibri" w:hAnsi="Times New Roman" w:cs="Times New Roman"/>
          <w:b/>
          <w:noProof/>
          <w:sz w:val="24"/>
          <w:szCs w:val="24"/>
        </w:rPr>
      </w:pPr>
    </w:p>
    <w:p w14:paraId="62EF0A3F" w14:textId="77777777" w:rsidR="00E80977" w:rsidRDefault="00E80977" w:rsidP="00E80977">
      <w:pPr>
        <w:spacing w:after="60" w:line="240" w:lineRule="auto"/>
        <w:jc w:val="both"/>
        <w:rPr>
          <w:rFonts w:ascii="Times New Roman" w:eastAsia="Calibri" w:hAnsi="Times New Roman" w:cs="Times New Roman"/>
          <w:noProof/>
          <w:sz w:val="24"/>
          <w:szCs w:val="24"/>
        </w:rPr>
      </w:pPr>
      <w:r>
        <w:rPr>
          <w:rFonts w:ascii="Times New Roman" w:eastAsia="Calibri" w:hAnsi="Times New Roman" w:cs="Times New Roman"/>
          <w:b/>
          <w:noProof/>
          <w:sz w:val="24"/>
          <w:szCs w:val="24"/>
        </w:rPr>
        <w:t xml:space="preserve">Чл. 42. (1) </w:t>
      </w:r>
      <w:r>
        <w:rPr>
          <w:rFonts w:ascii="Times New Roman" w:eastAsia="Calibri" w:hAnsi="Times New Roman" w:cs="Times New Roman"/>
          <w:noProof/>
          <w:sz w:val="24"/>
          <w:szCs w:val="24"/>
        </w:rPr>
        <w:t>На верифициране подлежат само разходите, по отношение на които са спазени изискванията за допустимост.</w:t>
      </w:r>
    </w:p>
    <w:p w14:paraId="07690CCC" w14:textId="77777777" w:rsidR="00E80977" w:rsidRDefault="00E80977" w:rsidP="00E80977">
      <w:pPr>
        <w:spacing w:after="60" w:line="240" w:lineRule="auto"/>
        <w:jc w:val="both"/>
        <w:rPr>
          <w:rFonts w:ascii="Times New Roman" w:eastAsia="Calibri" w:hAnsi="Times New Roman" w:cs="Times New Roman"/>
          <w:noProof/>
          <w:sz w:val="24"/>
          <w:szCs w:val="24"/>
        </w:rPr>
      </w:pPr>
      <w:r>
        <w:rPr>
          <w:rFonts w:ascii="Times New Roman" w:eastAsia="Calibri" w:hAnsi="Times New Roman" w:cs="Times New Roman"/>
          <w:b/>
          <w:noProof/>
          <w:sz w:val="24"/>
          <w:szCs w:val="24"/>
        </w:rPr>
        <w:t>(2)</w:t>
      </w:r>
      <w:r>
        <w:rPr>
          <w:rFonts w:ascii="Times New Roman" w:eastAsia="Calibri" w:hAnsi="Times New Roman" w:cs="Times New Roman"/>
          <w:noProof/>
          <w:sz w:val="24"/>
          <w:szCs w:val="24"/>
        </w:rPr>
        <w:t xml:space="preserve"> Бенефициентът по АДБФП е отговорен за потвърждаване на разходите по проекта въз основа на фактури и/или счетоводни документи с еквивалентна доказателствена стойност съгласно приложимото законодателство, освен в случаите на отчитане на разходи чрез формите за предоставяне на финансова подкрепа по чл. 55, ал. 1, т. 2 – 4 от ЗУСЕСИФ.</w:t>
      </w:r>
    </w:p>
    <w:p w14:paraId="641CB5E4" w14:textId="77777777" w:rsidR="00E80977" w:rsidRDefault="00E80977" w:rsidP="00E80977">
      <w:pPr>
        <w:spacing w:after="60" w:line="240" w:lineRule="auto"/>
        <w:jc w:val="both"/>
        <w:rPr>
          <w:rFonts w:ascii="Times New Roman" w:eastAsia="Calibri" w:hAnsi="Times New Roman" w:cs="Times New Roman"/>
          <w:noProof/>
          <w:sz w:val="24"/>
          <w:szCs w:val="24"/>
        </w:rPr>
      </w:pPr>
      <w:r>
        <w:rPr>
          <w:rFonts w:ascii="Times New Roman" w:eastAsia="Calibri" w:hAnsi="Times New Roman" w:cs="Times New Roman"/>
          <w:b/>
          <w:noProof/>
          <w:sz w:val="24"/>
          <w:szCs w:val="24"/>
        </w:rPr>
        <w:t>(3)</w:t>
      </w:r>
      <w:r>
        <w:rPr>
          <w:rFonts w:ascii="Times New Roman" w:eastAsia="Calibri" w:hAnsi="Times New Roman" w:cs="Times New Roman"/>
          <w:noProof/>
          <w:sz w:val="24"/>
          <w:szCs w:val="24"/>
        </w:rPr>
        <w:t xml:space="preserve"> Бенефициентът се задължава да не включва в договорите с изпълнителите изисквания за минимална стойност на разходите, които да бъдат отчитани към него.</w:t>
      </w:r>
    </w:p>
    <w:p w14:paraId="3C7AC61E" w14:textId="77777777" w:rsidR="00E80977" w:rsidRDefault="00E80977" w:rsidP="00E80977">
      <w:pPr>
        <w:spacing w:after="60" w:line="240" w:lineRule="auto"/>
        <w:jc w:val="both"/>
        <w:rPr>
          <w:rFonts w:ascii="Times New Roman" w:eastAsia="Calibri" w:hAnsi="Times New Roman" w:cs="Times New Roman"/>
          <w:noProof/>
          <w:sz w:val="24"/>
          <w:szCs w:val="24"/>
        </w:rPr>
      </w:pPr>
      <w:r>
        <w:rPr>
          <w:rFonts w:ascii="Times New Roman" w:eastAsia="Calibri" w:hAnsi="Times New Roman" w:cs="Times New Roman"/>
          <w:b/>
          <w:noProof/>
          <w:sz w:val="24"/>
          <w:szCs w:val="24"/>
        </w:rPr>
        <w:t>(4)</w:t>
      </w:r>
      <w:r>
        <w:rPr>
          <w:rFonts w:ascii="Times New Roman" w:eastAsia="Calibri" w:hAnsi="Times New Roman" w:cs="Times New Roman"/>
          <w:noProof/>
          <w:sz w:val="24"/>
          <w:szCs w:val="24"/>
        </w:rPr>
        <w:t xml:space="preserve"> Преди плащане Бенефициентът на финансовата подкрепа, финансирана с безвъзмездна финансова помощ, извършва:</w:t>
      </w:r>
    </w:p>
    <w:p w14:paraId="4D0F4204" w14:textId="77777777" w:rsidR="00E80977" w:rsidRDefault="00E80977" w:rsidP="00E80977">
      <w:pPr>
        <w:spacing w:after="60" w:line="240" w:lineRule="auto"/>
        <w:jc w:val="both"/>
        <w:rPr>
          <w:rFonts w:ascii="Times New Roman" w:eastAsia="Calibri" w:hAnsi="Times New Roman" w:cs="Times New Roman"/>
          <w:noProof/>
          <w:sz w:val="24"/>
          <w:szCs w:val="24"/>
        </w:rPr>
      </w:pPr>
      <w:r>
        <w:rPr>
          <w:rFonts w:ascii="Times New Roman" w:eastAsia="Calibri" w:hAnsi="Times New Roman" w:cs="Times New Roman"/>
          <w:b/>
          <w:noProof/>
          <w:sz w:val="24"/>
          <w:szCs w:val="24"/>
        </w:rPr>
        <w:t>1.</w:t>
      </w:r>
      <w:r>
        <w:rPr>
          <w:rFonts w:ascii="Times New Roman" w:eastAsia="Calibri" w:hAnsi="Times New Roman" w:cs="Times New Roman"/>
          <w:noProof/>
          <w:sz w:val="24"/>
          <w:szCs w:val="24"/>
        </w:rPr>
        <w:t xml:space="preserve"> проверка на документите, представени от изпълнителите по договори в рамките на проекта; </w:t>
      </w:r>
    </w:p>
    <w:p w14:paraId="5D647A7A" w14:textId="77777777" w:rsidR="00E80977" w:rsidRDefault="00E80977" w:rsidP="00E80977">
      <w:pPr>
        <w:spacing w:after="60" w:line="240" w:lineRule="auto"/>
        <w:jc w:val="both"/>
        <w:rPr>
          <w:rFonts w:ascii="Times New Roman" w:eastAsia="Calibri" w:hAnsi="Times New Roman" w:cs="Times New Roman"/>
          <w:noProof/>
          <w:sz w:val="24"/>
          <w:szCs w:val="24"/>
        </w:rPr>
      </w:pPr>
      <w:r>
        <w:rPr>
          <w:rFonts w:ascii="Times New Roman" w:eastAsia="Calibri" w:hAnsi="Times New Roman" w:cs="Times New Roman"/>
          <w:b/>
          <w:noProof/>
          <w:sz w:val="24"/>
          <w:szCs w:val="24"/>
        </w:rPr>
        <w:lastRenderedPageBreak/>
        <w:t>2.</w:t>
      </w:r>
      <w:r>
        <w:rPr>
          <w:rFonts w:ascii="Times New Roman" w:eastAsia="Calibri" w:hAnsi="Times New Roman" w:cs="Times New Roman"/>
          <w:noProof/>
          <w:sz w:val="24"/>
          <w:szCs w:val="24"/>
        </w:rPr>
        <w:t xml:space="preserve"> проверка за изпълнението на определените условия за плащане в АДБФП в случаите на отчитане чрез формите за предоставяне на финансова подкрепа по чл. 55, ал. 1, т. 2 – 4 от ЗУСЕСИФ.</w:t>
      </w:r>
    </w:p>
    <w:p w14:paraId="72BB9127" w14:textId="77777777" w:rsidR="00E80977" w:rsidRDefault="00E80977" w:rsidP="00E80977">
      <w:pPr>
        <w:spacing w:after="60" w:line="240" w:lineRule="auto"/>
        <w:jc w:val="both"/>
        <w:rPr>
          <w:rFonts w:ascii="Times New Roman" w:eastAsia="Calibri" w:hAnsi="Times New Roman" w:cs="Times New Roman"/>
          <w:noProof/>
          <w:sz w:val="24"/>
          <w:szCs w:val="24"/>
        </w:rPr>
      </w:pPr>
      <w:r>
        <w:rPr>
          <w:rFonts w:ascii="Times New Roman" w:eastAsia="Calibri" w:hAnsi="Times New Roman" w:cs="Times New Roman"/>
          <w:b/>
          <w:noProof/>
          <w:sz w:val="24"/>
          <w:szCs w:val="24"/>
        </w:rPr>
        <w:t>3.</w:t>
      </w:r>
      <w:r>
        <w:rPr>
          <w:rFonts w:ascii="Times New Roman" w:eastAsia="Calibri" w:hAnsi="Times New Roman" w:cs="Times New Roman"/>
          <w:noProof/>
          <w:sz w:val="24"/>
          <w:szCs w:val="24"/>
        </w:rPr>
        <w:t xml:space="preserve"> проверка на място за удостоверяване на изпълнението на заявените за плащане дейности, когато е приложимо.</w:t>
      </w:r>
    </w:p>
    <w:p w14:paraId="20BC8885" w14:textId="77777777" w:rsidR="00E80977" w:rsidRDefault="00E80977" w:rsidP="00E80977">
      <w:pPr>
        <w:spacing w:after="60" w:line="240" w:lineRule="auto"/>
        <w:jc w:val="both"/>
        <w:rPr>
          <w:rFonts w:ascii="Times New Roman" w:eastAsia="Calibri" w:hAnsi="Times New Roman" w:cs="Times New Roman"/>
          <w:noProof/>
          <w:sz w:val="24"/>
          <w:szCs w:val="24"/>
        </w:rPr>
      </w:pPr>
      <w:r>
        <w:rPr>
          <w:rFonts w:ascii="Times New Roman" w:eastAsia="Calibri" w:hAnsi="Times New Roman" w:cs="Times New Roman"/>
          <w:b/>
          <w:noProof/>
          <w:sz w:val="24"/>
          <w:szCs w:val="24"/>
        </w:rPr>
        <w:t>(5)</w:t>
      </w:r>
      <w:r>
        <w:rPr>
          <w:rFonts w:ascii="Times New Roman" w:eastAsia="Calibri" w:hAnsi="Times New Roman" w:cs="Times New Roman"/>
          <w:noProof/>
          <w:sz w:val="24"/>
          <w:szCs w:val="24"/>
        </w:rPr>
        <w:t xml:space="preserve"> Бенефициентът декларира в искането за плащане към Управляващия орган най-малко следното:</w:t>
      </w:r>
    </w:p>
    <w:p w14:paraId="7BCE19D3" w14:textId="77777777" w:rsidR="00E80977" w:rsidRDefault="00E80977" w:rsidP="00E80977">
      <w:pPr>
        <w:spacing w:after="60" w:line="240" w:lineRule="auto"/>
        <w:jc w:val="both"/>
        <w:rPr>
          <w:rFonts w:ascii="Times New Roman" w:eastAsia="Calibri" w:hAnsi="Times New Roman" w:cs="Times New Roman"/>
          <w:noProof/>
          <w:sz w:val="24"/>
          <w:szCs w:val="24"/>
        </w:rPr>
      </w:pPr>
      <w:r>
        <w:rPr>
          <w:rFonts w:ascii="Times New Roman" w:eastAsia="Calibri" w:hAnsi="Times New Roman" w:cs="Times New Roman"/>
          <w:b/>
          <w:noProof/>
          <w:sz w:val="24"/>
          <w:szCs w:val="24"/>
        </w:rPr>
        <w:t>1.</w:t>
      </w:r>
      <w:r>
        <w:rPr>
          <w:rFonts w:ascii="Times New Roman" w:eastAsia="Calibri" w:hAnsi="Times New Roman" w:cs="Times New Roman"/>
          <w:noProof/>
          <w:sz w:val="24"/>
          <w:szCs w:val="24"/>
        </w:rPr>
        <w:t xml:space="preserve"> проверките по ал. 4 са извършени;</w:t>
      </w:r>
    </w:p>
    <w:p w14:paraId="2CC1A6BE" w14:textId="77777777" w:rsidR="00E80977" w:rsidRDefault="00E80977" w:rsidP="00E80977">
      <w:pPr>
        <w:spacing w:after="60" w:line="240" w:lineRule="auto"/>
        <w:jc w:val="both"/>
        <w:rPr>
          <w:rFonts w:ascii="Times New Roman" w:eastAsia="Calibri" w:hAnsi="Times New Roman" w:cs="Times New Roman"/>
          <w:noProof/>
          <w:sz w:val="24"/>
          <w:szCs w:val="24"/>
        </w:rPr>
      </w:pPr>
      <w:r>
        <w:rPr>
          <w:rFonts w:ascii="Times New Roman" w:eastAsia="Calibri" w:hAnsi="Times New Roman" w:cs="Times New Roman"/>
          <w:b/>
          <w:noProof/>
          <w:sz w:val="24"/>
          <w:szCs w:val="24"/>
        </w:rPr>
        <w:t>2</w:t>
      </w:r>
      <w:r>
        <w:rPr>
          <w:rFonts w:ascii="Times New Roman" w:eastAsia="Calibri" w:hAnsi="Times New Roman" w:cs="Times New Roman"/>
          <w:noProof/>
          <w:sz w:val="24"/>
          <w:szCs w:val="24"/>
        </w:rPr>
        <w:t>. изборът на изпълнител е осъществен в съответствие с приложимото законодателство;</w:t>
      </w:r>
    </w:p>
    <w:p w14:paraId="1C26A0DD" w14:textId="77777777" w:rsidR="00E80977" w:rsidRDefault="00E80977" w:rsidP="00E80977">
      <w:pPr>
        <w:spacing w:after="60" w:line="240" w:lineRule="auto"/>
        <w:jc w:val="both"/>
        <w:rPr>
          <w:rFonts w:ascii="Times New Roman" w:eastAsia="Calibri" w:hAnsi="Times New Roman" w:cs="Times New Roman"/>
          <w:noProof/>
          <w:sz w:val="24"/>
          <w:szCs w:val="24"/>
        </w:rPr>
      </w:pPr>
      <w:r>
        <w:rPr>
          <w:rFonts w:ascii="Times New Roman" w:eastAsia="Calibri" w:hAnsi="Times New Roman" w:cs="Times New Roman"/>
          <w:b/>
          <w:noProof/>
          <w:sz w:val="24"/>
          <w:szCs w:val="24"/>
        </w:rPr>
        <w:t>3.</w:t>
      </w:r>
      <w:r>
        <w:rPr>
          <w:rFonts w:ascii="Times New Roman" w:eastAsia="Calibri" w:hAnsi="Times New Roman" w:cs="Times New Roman"/>
          <w:noProof/>
          <w:sz w:val="24"/>
          <w:szCs w:val="24"/>
        </w:rPr>
        <w:t xml:space="preserve"> при извършени одити или проверки не са констатирани слабости и пропуски при управлението на одобрения проект, а за констатираните такива са предприети действия за тяхното отстраняване.</w:t>
      </w:r>
    </w:p>
    <w:p w14:paraId="10F60FF6" w14:textId="77777777" w:rsidR="00E80977" w:rsidRDefault="00E80977" w:rsidP="00E80977">
      <w:pPr>
        <w:spacing w:after="60" w:line="240" w:lineRule="auto"/>
        <w:jc w:val="both"/>
        <w:rPr>
          <w:rFonts w:ascii="Times New Roman" w:eastAsia="Calibri" w:hAnsi="Times New Roman" w:cs="Times New Roman"/>
          <w:noProof/>
          <w:sz w:val="24"/>
          <w:szCs w:val="24"/>
          <w:lang w:val="ru-RU"/>
        </w:rPr>
      </w:pPr>
      <w:r>
        <w:rPr>
          <w:rFonts w:ascii="Times New Roman" w:eastAsia="Calibri" w:hAnsi="Times New Roman" w:cs="Times New Roman"/>
          <w:b/>
          <w:noProof/>
          <w:sz w:val="24"/>
          <w:szCs w:val="24"/>
          <w:lang w:val="ru-RU"/>
        </w:rPr>
        <w:t>(6)</w:t>
      </w:r>
      <w:r>
        <w:rPr>
          <w:rFonts w:ascii="Times New Roman" w:eastAsia="Calibri" w:hAnsi="Times New Roman" w:cs="Times New Roman"/>
          <w:noProof/>
          <w:sz w:val="24"/>
          <w:szCs w:val="24"/>
          <w:lang w:val="ru-RU"/>
        </w:rPr>
        <w:t xml:space="preserve"> </w:t>
      </w:r>
      <w:r>
        <w:rPr>
          <w:rFonts w:ascii="Times New Roman" w:eastAsia="Calibri" w:hAnsi="Times New Roman" w:cs="Times New Roman"/>
          <w:noProof/>
          <w:sz w:val="24"/>
          <w:szCs w:val="24"/>
        </w:rPr>
        <w:t>Междинни и окончателни плащания се правят на базата на действително извършени и платени разходи и финансиране с единна ставка, определена чрез прилагане на процент към преките допустими разходи по проекта, при спазване на условията по чл. 60-64 от ЗУСЕСИФ.</w:t>
      </w:r>
    </w:p>
    <w:p w14:paraId="4ACF0365" w14:textId="77777777" w:rsidR="00E80977" w:rsidRDefault="00E80977" w:rsidP="00E80977">
      <w:pPr>
        <w:tabs>
          <w:tab w:val="num" w:pos="0"/>
        </w:tabs>
        <w:spacing w:after="60" w:line="240" w:lineRule="auto"/>
        <w:jc w:val="both"/>
        <w:rPr>
          <w:rFonts w:ascii="Times New Roman" w:eastAsia="Calibri" w:hAnsi="Times New Roman" w:cs="Times New Roman"/>
          <w:b/>
          <w:noProof/>
          <w:sz w:val="24"/>
          <w:szCs w:val="24"/>
        </w:rPr>
      </w:pPr>
      <w:r>
        <w:rPr>
          <w:rFonts w:ascii="Times New Roman" w:eastAsia="Calibri" w:hAnsi="Times New Roman" w:cs="Times New Roman"/>
          <w:b/>
          <w:noProof/>
          <w:sz w:val="24"/>
          <w:szCs w:val="24"/>
        </w:rPr>
        <w:t xml:space="preserve">Чл. 43. (1) </w:t>
      </w:r>
      <w:r>
        <w:rPr>
          <w:rFonts w:ascii="Times New Roman" w:eastAsia="Calibri" w:hAnsi="Times New Roman" w:cs="Times New Roman"/>
          <w:noProof/>
          <w:sz w:val="24"/>
          <w:szCs w:val="24"/>
        </w:rPr>
        <w:t>Управленските проверки за верифициране на разходите включват:</w:t>
      </w:r>
    </w:p>
    <w:p w14:paraId="02C207EC" w14:textId="77777777" w:rsidR="00E80977" w:rsidRDefault="00E80977" w:rsidP="00E80977">
      <w:pPr>
        <w:tabs>
          <w:tab w:val="num" w:pos="0"/>
        </w:tabs>
        <w:spacing w:after="60" w:line="240" w:lineRule="auto"/>
        <w:jc w:val="both"/>
        <w:rPr>
          <w:rFonts w:ascii="Times New Roman" w:eastAsia="Calibri" w:hAnsi="Times New Roman" w:cs="Times New Roman"/>
          <w:noProof/>
          <w:sz w:val="24"/>
          <w:szCs w:val="24"/>
        </w:rPr>
      </w:pPr>
      <w:r>
        <w:rPr>
          <w:rFonts w:ascii="Times New Roman" w:eastAsia="Calibri" w:hAnsi="Times New Roman" w:cs="Times New Roman"/>
          <w:b/>
          <w:noProof/>
          <w:sz w:val="24"/>
          <w:szCs w:val="24"/>
        </w:rPr>
        <w:t xml:space="preserve">1. </w:t>
      </w:r>
      <w:r>
        <w:rPr>
          <w:rFonts w:ascii="Times New Roman" w:eastAsia="Calibri" w:hAnsi="Times New Roman" w:cs="Times New Roman"/>
          <w:noProof/>
          <w:sz w:val="24"/>
          <w:szCs w:val="24"/>
        </w:rPr>
        <w:t>документална проверка на всяко искане за плащане, подадено от бенефициента, включително и на придружаващата го документация;</w:t>
      </w:r>
    </w:p>
    <w:p w14:paraId="68B68E1F" w14:textId="77777777" w:rsidR="00E80977" w:rsidRDefault="00E80977" w:rsidP="00E80977">
      <w:pPr>
        <w:tabs>
          <w:tab w:val="num" w:pos="0"/>
        </w:tabs>
        <w:spacing w:after="60" w:line="240" w:lineRule="auto"/>
        <w:jc w:val="both"/>
        <w:rPr>
          <w:rFonts w:ascii="Times New Roman" w:eastAsia="Calibri" w:hAnsi="Times New Roman" w:cs="Times New Roman"/>
          <w:noProof/>
          <w:sz w:val="24"/>
          <w:szCs w:val="24"/>
        </w:rPr>
      </w:pPr>
      <w:r>
        <w:rPr>
          <w:rFonts w:ascii="Times New Roman" w:eastAsia="Calibri" w:hAnsi="Times New Roman" w:cs="Times New Roman"/>
          <w:b/>
          <w:noProof/>
          <w:sz w:val="24"/>
          <w:szCs w:val="24"/>
        </w:rPr>
        <w:t>2.</w:t>
      </w:r>
      <w:r>
        <w:rPr>
          <w:rFonts w:ascii="Times New Roman" w:eastAsia="Calibri" w:hAnsi="Times New Roman" w:cs="Times New Roman"/>
          <w:noProof/>
          <w:sz w:val="24"/>
          <w:szCs w:val="24"/>
        </w:rPr>
        <w:t xml:space="preserve"> проверки на място на бенефициенти, включително на мястото на изпълнение на проекта, финансови посредници или крайни получатели, партньори на бенефициента, когато това е приложимо, по преценка на Управляващия орган.</w:t>
      </w:r>
    </w:p>
    <w:p w14:paraId="3E772D9B" w14:textId="77777777" w:rsidR="00E80977" w:rsidRDefault="00E80977" w:rsidP="00E80977">
      <w:pPr>
        <w:tabs>
          <w:tab w:val="num" w:pos="0"/>
        </w:tabs>
        <w:spacing w:after="60" w:line="240" w:lineRule="auto"/>
        <w:jc w:val="both"/>
        <w:rPr>
          <w:rFonts w:ascii="Times New Roman" w:eastAsia="Calibri" w:hAnsi="Times New Roman" w:cs="Times New Roman"/>
          <w:b/>
          <w:noProof/>
          <w:sz w:val="24"/>
          <w:szCs w:val="24"/>
        </w:rPr>
      </w:pPr>
      <w:r>
        <w:rPr>
          <w:rFonts w:ascii="Times New Roman" w:eastAsia="Calibri" w:hAnsi="Times New Roman" w:cs="Times New Roman"/>
          <w:b/>
          <w:noProof/>
          <w:sz w:val="24"/>
          <w:szCs w:val="24"/>
        </w:rPr>
        <w:t>(2)</w:t>
      </w:r>
      <w:r>
        <w:rPr>
          <w:rFonts w:ascii="Times New Roman" w:eastAsia="Calibri" w:hAnsi="Times New Roman" w:cs="Times New Roman"/>
          <w:noProof/>
          <w:sz w:val="24"/>
          <w:szCs w:val="24"/>
        </w:rPr>
        <w:t xml:space="preserve"> Управляващият орган може да изиска от бенефициента допълнителни документи и разяснения по време на проверката и след приключване на цялостната проверка.</w:t>
      </w:r>
    </w:p>
    <w:p w14:paraId="7D1D64D4" w14:textId="77777777" w:rsidR="00E80977" w:rsidRDefault="00E80977" w:rsidP="00E80977">
      <w:pPr>
        <w:spacing w:after="60" w:line="240" w:lineRule="auto"/>
        <w:jc w:val="both"/>
        <w:rPr>
          <w:rFonts w:ascii="Times New Roman" w:eastAsia="Calibri" w:hAnsi="Times New Roman" w:cs="Times New Roman"/>
          <w:b/>
          <w:noProof/>
          <w:sz w:val="24"/>
          <w:szCs w:val="24"/>
        </w:rPr>
      </w:pPr>
      <w:r>
        <w:rPr>
          <w:rFonts w:ascii="Times New Roman" w:eastAsia="Calibri" w:hAnsi="Times New Roman" w:cs="Times New Roman"/>
          <w:b/>
          <w:noProof/>
          <w:sz w:val="24"/>
          <w:szCs w:val="24"/>
        </w:rPr>
        <w:t xml:space="preserve">(3) </w:t>
      </w:r>
      <w:r>
        <w:rPr>
          <w:rFonts w:ascii="Times New Roman" w:eastAsia="Calibri" w:hAnsi="Times New Roman" w:cs="Times New Roman"/>
          <w:noProof/>
          <w:sz w:val="24"/>
          <w:szCs w:val="24"/>
        </w:rPr>
        <w:t xml:space="preserve">За целите на верифицирането на разходите бенефициентът е длъжен да представя надлежно изготвени и попълнени заверени фактури и/или документи с еквивалентна доказателствена стойност, както и други изискуеми документи съгласно приложимото българско законодателство. Фактурите и документите с еквивалентна доказателствена стойност следва да съдържат следните реквизити: наименованието на оперативната програма, номера от ИСУН 2020 на АДБФП, както и номера и датата на договора за изпълнение на дейностите по проекта. В случай че представените от бенефициента документи не съдържат посочените реквизити, разходите, включени във фактурата или счетоводния документ, не се верифицират. </w:t>
      </w:r>
    </w:p>
    <w:p w14:paraId="6BB20AD4" w14:textId="77777777" w:rsidR="00E80977" w:rsidRDefault="00E80977" w:rsidP="00E80977">
      <w:pPr>
        <w:tabs>
          <w:tab w:val="num" w:pos="720"/>
        </w:tabs>
        <w:spacing w:after="60" w:line="240" w:lineRule="auto"/>
        <w:jc w:val="both"/>
        <w:rPr>
          <w:rFonts w:ascii="Times New Roman" w:eastAsia="Calibri" w:hAnsi="Times New Roman" w:cs="Times New Roman"/>
          <w:noProof/>
          <w:sz w:val="24"/>
          <w:szCs w:val="24"/>
        </w:rPr>
      </w:pPr>
      <w:r>
        <w:rPr>
          <w:rFonts w:ascii="Times New Roman" w:eastAsia="Calibri" w:hAnsi="Times New Roman" w:cs="Times New Roman"/>
          <w:b/>
          <w:noProof/>
          <w:sz w:val="24"/>
          <w:szCs w:val="24"/>
        </w:rPr>
        <w:t xml:space="preserve">(4) </w:t>
      </w:r>
      <w:r>
        <w:rPr>
          <w:rFonts w:ascii="Times New Roman" w:eastAsia="Calibri" w:hAnsi="Times New Roman" w:cs="Times New Roman"/>
          <w:noProof/>
          <w:sz w:val="24"/>
          <w:szCs w:val="24"/>
        </w:rPr>
        <w:t xml:space="preserve">Когато договорът за изпълнение на дейностите по проекта е сключен преди сключване на АДБФП, съответно преди съобщаването на ЗБФП, съответните реквизити по чл. 42, ал. 3 задължително следва да се поставят на гърба на фактурите/документите с еквивалентна доказателствена стойност.  </w:t>
      </w:r>
    </w:p>
    <w:p w14:paraId="285663EC" w14:textId="77777777" w:rsidR="00E80977" w:rsidRDefault="00E80977" w:rsidP="00E80977">
      <w:pPr>
        <w:spacing w:after="60" w:line="240" w:lineRule="auto"/>
        <w:jc w:val="both"/>
        <w:rPr>
          <w:rFonts w:ascii="Times New Roman" w:eastAsia="Times New Roman" w:hAnsi="Times New Roman" w:cs="Times New Roman"/>
          <w:noProof/>
          <w:sz w:val="24"/>
          <w:szCs w:val="24"/>
          <w:lang w:eastAsia="fr-FR"/>
        </w:rPr>
      </w:pPr>
      <w:r>
        <w:rPr>
          <w:rFonts w:ascii="Times New Roman" w:eastAsia="Times New Roman" w:hAnsi="Times New Roman" w:cs="Times New Roman"/>
          <w:b/>
          <w:noProof/>
          <w:sz w:val="24"/>
          <w:szCs w:val="24"/>
          <w:lang w:eastAsia="fr-FR"/>
        </w:rPr>
        <w:t>(5)</w:t>
      </w:r>
      <w:r>
        <w:rPr>
          <w:rFonts w:ascii="Times New Roman" w:eastAsia="Times New Roman" w:hAnsi="Times New Roman" w:cs="Times New Roman"/>
          <w:noProof/>
          <w:sz w:val="24"/>
          <w:szCs w:val="24"/>
          <w:lang w:eastAsia="fr-FR"/>
        </w:rPr>
        <w:t xml:space="preserve"> В случай че удостоверяването на съответния разход не може да се извърши с фактура, извършването на разхода се доказва с:</w:t>
      </w:r>
    </w:p>
    <w:p w14:paraId="154426C9" w14:textId="77777777" w:rsidR="00E80977" w:rsidRDefault="00E80977" w:rsidP="00E80977">
      <w:pPr>
        <w:spacing w:after="60" w:line="240" w:lineRule="auto"/>
        <w:jc w:val="both"/>
        <w:rPr>
          <w:rFonts w:ascii="Times New Roman" w:eastAsia="Times New Roman" w:hAnsi="Times New Roman" w:cs="Times New Roman"/>
          <w:noProof/>
          <w:sz w:val="24"/>
          <w:szCs w:val="24"/>
          <w:lang w:eastAsia="fr-FR"/>
        </w:rPr>
      </w:pPr>
      <w:r>
        <w:rPr>
          <w:rFonts w:ascii="Times New Roman" w:eastAsia="Times New Roman" w:hAnsi="Times New Roman" w:cs="Times New Roman"/>
          <w:b/>
          <w:noProof/>
          <w:sz w:val="24"/>
          <w:szCs w:val="24"/>
          <w:lang w:eastAsia="fr-FR"/>
        </w:rPr>
        <w:t>1.</w:t>
      </w:r>
      <w:r>
        <w:rPr>
          <w:rFonts w:ascii="Times New Roman" w:eastAsia="Times New Roman" w:hAnsi="Times New Roman" w:cs="Times New Roman"/>
          <w:noProof/>
          <w:sz w:val="24"/>
          <w:szCs w:val="24"/>
          <w:lang w:eastAsia="fr-FR"/>
        </w:rPr>
        <w:t xml:space="preserve"> документ с еквивалентна на фактура доказателствена стойност - документи, които се издават при наличието на следните кумулативно дадени обстоятелства:</w:t>
      </w:r>
    </w:p>
    <w:p w14:paraId="72909C85" w14:textId="77777777" w:rsidR="00E80977" w:rsidRDefault="00E80977" w:rsidP="00E80977">
      <w:pPr>
        <w:spacing w:after="60" w:line="240" w:lineRule="auto"/>
        <w:jc w:val="both"/>
        <w:rPr>
          <w:rFonts w:ascii="Times New Roman" w:eastAsia="Times New Roman" w:hAnsi="Times New Roman" w:cs="Times New Roman"/>
          <w:noProof/>
          <w:sz w:val="24"/>
          <w:szCs w:val="24"/>
          <w:lang w:eastAsia="fr-FR"/>
        </w:rPr>
      </w:pPr>
      <w:r>
        <w:rPr>
          <w:rFonts w:ascii="Times New Roman" w:eastAsia="Times New Roman" w:hAnsi="Times New Roman" w:cs="Times New Roman"/>
          <w:b/>
          <w:noProof/>
          <w:sz w:val="24"/>
          <w:szCs w:val="24"/>
          <w:lang w:eastAsia="fr-FR"/>
        </w:rPr>
        <w:lastRenderedPageBreak/>
        <w:t>1.1.</w:t>
      </w:r>
      <w:r>
        <w:rPr>
          <w:rFonts w:ascii="Times New Roman" w:eastAsia="Times New Roman" w:hAnsi="Times New Roman" w:cs="Times New Roman"/>
          <w:noProof/>
          <w:sz w:val="24"/>
          <w:szCs w:val="24"/>
          <w:lang w:eastAsia="fr-FR"/>
        </w:rPr>
        <w:t xml:space="preserve"> не може да се издаде фактура по действащото българско законодателство или по законодателството на издателя ѝ;</w:t>
      </w:r>
    </w:p>
    <w:p w14:paraId="30D1A0AA" w14:textId="77777777" w:rsidR="00E80977" w:rsidRDefault="00E80977" w:rsidP="00E80977">
      <w:pPr>
        <w:spacing w:after="60" w:line="240" w:lineRule="auto"/>
        <w:jc w:val="both"/>
        <w:rPr>
          <w:rFonts w:ascii="Times New Roman" w:eastAsia="Times New Roman" w:hAnsi="Times New Roman" w:cs="Times New Roman"/>
          <w:noProof/>
          <w:sz w:val="24"/>
          <w:szCs w:val="24"/>
          <w:lang w:eastAsia="fr-FR"/>
        </w:rPr>
      </w:pPr>
      <w:r>
        <w:rPr>
          <w:rFonts w:ascii="Times New Roman" w:eastAsia="Times New Roman" w:hAnsi="Times New Roman" w:cs="Times New Roman"/>
          <w:b/>
          <w:noProof/>
          <w:sz w:val="24"/>
          <w:szCs w:val="24"/>
          <w:lang w:eastAsia="fr-FR"/>
        </w:rPr>
        <w:t>1.2.</w:t>
      </w:r>
      <w:r>
        <w:rPr>
          <w:rFonts w:ascii="Times New Roman" w:eastAsia="Times New Roman" w:hAnsi="Times New Roman" w:cs="Times New Roman"/>
          <w:noProof/>
          <w:sz w:val="24"/>
          <w:szCs w:val="24"/>
          <w:lang w:eastAsia="fr-FR"/>
        </w:rPr>
        <w:t xml:space="preserve"> съдържа всички основни реквизити на фактура;</w:t>
      </w:r>
    </w:p>
    <w:p w14:paraId="750D6775" w14:textId="77777777" w:rsidR="00E80977" w:rsidRDefault="00E80977" w:rsidP="00E80977">
      <w:pPr>
        <w:spacing w:after="60" w:line="240" w:lineRule="auto"/>
        <w:jc w:val="both"/>
        <w:rPr>
          <w:rFonts w:ascii="Times New Roman" w:eastAsia="Times New Roman" w:hAnsi="Times New Roman" w:cs="Times New Roman"/>
          <w:noProof/>
          <w:sz w:val="24"/>
          <w:szCs w:val="24"/>
          <w:lang w:eastAsia="fr-FR"/>
        </w:rPr>
      </w:pPr>
      <w:r>
        <w:rPr>
          <w:rFonts w:ascii="Times New Roman" w:eastAsia="Times New Roman" w:hAnsi="Times New Roman" w:cs="Times New Roman"/>
          <w:b/>
          <w:noProof/>
          <w:sz w:val="24"/>
          <w:szCs w:val="24"/>
          <w:lang w:eastAsia="fr-FR"/>
        </w:rPr>
        <w:t>1.3.</w:t>
      </w:r>
      <w:r>
        <w:rPr>
          <w:rFonts w:ascii="Times New Roman" w:eastAsia="Times New Roman" w:hAnsi="Times New Roman" w:cs="Times New Roman"/>
          <w:noProof/>
          <w:sz w:val="24"/>
          <w:szCs w:val="24"/>
          <w:lang w:eastAsia="fr-FR"/>
        </w:rPr>
        <w:t xml:space="preserve"> издаден е съобразно изискванията на действащото законодателство на издателя ѝ;</w:t>
      </w:r>
    </w:p>
    <w:p w14:paraId="1E46DB35" w14:textId="77777777" w:rsidR="00E80977" w:rsidRDefault="00E80977" w:rsidP="00E80977">
      <w:pPr>
        <w:spacing w:after="60" w:line="240" w:lineRule="auto"/>
        <w:jc w:val="both"/>
        <w:rPr>
          <w:rFonts w:ascii="Times New Roman" w:eastAsia="Times New Roman" w:hAnsi="Times New Roman" w:cs="Times New Roman"/>
          <w:noProof/>
          <w:sz w:val="24"/>
          <w:szCs w:val="24"/>
          <w:lang w:eastAsia="fr-FR"/>
        </w:rPr>
      </w:pPr>
      <w:r>
        <w:rPr>
          <w:rFonts w:ascii="Times New Roman" w:eastAsia="Times New Roman" w:hAnsi="Times New Roman" w:cs="Times New Roman"/>
          <w:b/>
          <w:noProof/>
          <w:sz w:val="24"/>
          <w:szCs w:val="24"/>
          <w:lang w:eastAsia="fr-FR"/>
        </w:rPr>
        <w:t>1.4.</w:t>
      </w:r>
      <w:r>
        <w:rPr>
          <w:rFonts w:ascii="Times New Roman" w:eastAsia="Times New Roman" w:hAnsi="Times New Roman" w:cs="Times New Roman"/>
          <w:noProof/>
          <w:sz w:val="24"/>
          <w:szCs w:val="24"/>
          <w:lang w:eastAsia="fr-FR"/>
        </w:rPr>
        <w:t xml:space="preserve"> предоставено е заверено извлечение на изискванията на действащото законодателство на издателя ѝ в случаите, когато то не е българското;</w:t>
      </w:r>
    </w:p>
    <w:p w14:paraId="1F5442B8" w14:textId="77777777" w:rsidR="00E80977" w:rsidRDefault="00E80977" w:rsidP="00E80977">
      <w:pPr>
        <w:spacing w:after="60" w:line="240" w:lineRule="auto"/>
        <w:jc w:val="both"/>
        <w:rPr>
          <w:rFonts w:ascii="Times New Roman" w:eastAsia="Calibri" w:hAnsi="Times New Roman" w:cs="Times New Roman"/>
          <w:noProof/>
          <w:sz w:val="24"/>
          <w:szCs w:val="24"/>
        </w:rPr>
      </w:pPr>
      <w:r>
        <w:rPr>
          <w:rFonts w:ascii="Times New Roman" w:eastAsia="Times New Roman" w:hAnsi="Times New Roman" w:cs="Times New Roman"/>
          <w:b/>
          <w:noProof/>
          <w:sz w:val="24"/>
          <w:szCs w:val="24"/>
          <w:lang w:eastAsia="fr-FR"/>
        </w:rPr>
        <w:t>2.</w:t>
      </w:r>
      <w:r>
        <w:rPr>
          <w:rFonts w:ascii="Times New Roman" w:eastAsia="Times New Roman" w:hAnsi="Times New Roman" w:cs="Times New Roman"/>
          <w:noProof/>
          <w:sz w:val="24"/>
          <w:szCs w:val="24"/>
          <w:lang w:eastAsia="fr-FR"/>
        </w:rPr>
        <w:t xml:space="preserve"> друг разходооправдателен документ с доказателствена стойност по смисъла на  българското законодателство.</w:t>
      </w:r>
    </w:p>
    <w:p w14:paraId="7E9044BD" w14:textId="77777777" w:rsidR="00E80977" w:rsidRDefault="00E80977" w:rsidP="00E80977">
      <w:pPr>
        <w:spacing w:after="60" w:line="240" w:lineRule="auto"/>
        <w:jc w:val="center"/>
        <w:rPr>
          <w:rFonts w:ascii="Times New Roman" w:eastAsia="Calibri" w:hAnsi="Times New Roman" w:cs="Times New Roman"/>
          <w:b/>
          <w:noProof/>
          <w:sz w:val="24"/>
          <w:szCs w:val="24"/>
        </w:rPr>
      </w:pPr>
    </w:p>
    <w:p w14:paraId="7FA9F3D4" w14:textId="77777777" w:rsidR="00E80977" w:rsidRDefault="00E80977" w:rsidP="00E80977">
      <w:pPr>
        <w:spacing w:after="60" w:line="240" w:lineRule="auto"/>
        <w:jc w:val="center"/>
        <w:rPr>
          <w:rFonts w:ascii="Times New Roman" w:eastAsia="Calibri" w:hAnsi="Times New Roman" w:cs="Times New Roman"/>
          <w:b/>
          <w:noProof/>
          <w:sz w:val="24"/>
          <w:szCs w:val="24"/>
        </w:rPr>
      </w:pPr>
    </w:p>
    <w:p w14:paraId="35FBFEE2" w14:textId="77777777" w:rsidR="00E80977" w:rsidRDefault="00E80977" w:rsidP="00E80977">
      <w:pPr>
        <w:spacing w:after="60" w:line="240" w:lineRule="auto"/>
        <w:jc w:val="center"/>
        <w:rPr>
          <w:rFonts w:ascii="Times New Roman" w:eastAsia="Calibri" w:hAnsi="Times New Roman" w:cs="Times New Roman"/>
          <w:b/>
          <w:noProof/>
          <w:sz w:val="24"/>
          <w:szCs w:val="24"/>
        </w:rPr>
      </w:pPr>
      <w:r>
        <w:rPr>
          <w:rFonts w:ascii="Times New Roman" w:eastAsia="Calibri" w:hAnsi="Times New Roman" w:cs="Times New Roman"/>
          <w:b/>
          <w:noProof/>
          <w:sz w:val="24"/>
          <w:szCs w:val="24"/>
        </w:rPr>
        <w:t>Глава четвърта</w:t>
      </w:r>
    </w:p>
    <w:p w14:paraId="1F6DE91D" w14:textId="77777777" w:rsidR="00E80977" w:rsidRDefault="00E80977" w:rsidP="00E80977">
      <w:pPr>
        <w:spacing w:after="60" w:line="240" w:lineRule="auto"/>
        <w:jc w:val="center"/>
        <w:rPr>
          <w:rFonts w:ascii="Times New Roman" w:eastAsia="Calibri" w:hAnsi="Times New Roman" w:cs="Times New Roman"/>
          <w:b/>
          <w:noProof/>
          <w:sz w:val="24"/>
          <w:szCs w:val="24"/>
        </w:rPr>
      </w:pPr>
      <w:r>
        <w:rPr>
          <w:rFonts w:ascii="Times New Roman" w:eastAsia="Calibri" w:hAnsi="Times New Roman" w:cs="Times New Roman"/>
          <w:b/>
          <w:noProof/>
          <w:sz w:val="24"/>
          <w:szCs w:val="24"/>
        </w:rPr>
        <w:t>ПЛАЩАНИЯ КЪМ БЕНЕФИЦИЕНТА</w:t>
      </w:r>
    </w:p>
    <w:p w14:paraId="5694BC2D" w14:textId="77777777" w:rsidR="00E80977" w:rsidRDefault="00E80977" w:rsidP="00E80977">
      <w:pPr>
        <w:spacing w:after="60" w:line="240" w:lineRule="auto"/>
        <w:jc w:val="center"/>
        <w:rPr>
          <w:rFonts w:ascii="Times New Roman" w:eastAsia="Calibri" w:hAnsi="Times New Roman" w:cs="Times New Roman"/>
          <w:b/>
          <w:noProof/>
          <w:sz w:val="24"/>
          <w:szCs w:val="24"/>
        </w:rPr>
      </w:pPr>
      <w:r>
        <w:rPr>
          <w:rFonts w:ascii="Times New Roman" w:eastAsia="Calibri" w:hAnsi="Times New Roman" w:cs="Times New Roman"/>
          <w:b/>
          <w:noProof/>
          <w:sz w:val="24"/>
          <w:szCs w:val="24"/>
        </w:rPr>
        <w:t>Раздел I</w:t>
      </w:r>
    </w:p>
    <w:p w14:paraId="2303DE7F" w14:textId="77777777" w:rsidR="00E80977" w:rsidRDefault="00E80977" w:rsidP="00E80977">
      <w:pPr>
        <w:spacing w:after="60" w:line="240" w:lineRule="auto"/>
        <w:jc w:val="center"/>
        <w:rPr>
          <w:rFonts w:ascii="Times New Roman" w:eastAsia="Calibri" w:hAnsi="Times New Roman" w:cs="Times New Roman"/>
          <w:b/>
          <w:noProof/>
          <w:sz w:val="24"/>
          <w:szCs w:val="24"/>
        </w:rPr>
      </w:pPr>
      <w:r>
        <w:rPr>
          <w:rFonts w:ascii="Times New Roman" w:eastAsia="Calibri" w:hAnsi="Times New Roman" w:cs="Times New Roman"/>
          <w:b/>
          <w:noProof/>
          <w:sz w:val="24"/>
          <w:szCs w:val="24"/>
        </w:rPr>
        <w:t>Видове плащания</w:t>
      </w:r>
    </w:p>
    <w:p w14:paraId="667B60F0" w14:textId="77777777" w:rsidR="00E80977" w:rsidRDefault="00E80977" w:rsidP="00E80977">
      <w:pPr>
        <w:spacing w:after="60" w:line="240" w:lineRule="auto"/>
        <w:jc w:val="center"/>
        <w:rPr>
          <w:rFonts w:ascii="Times New Roman" w:eastAsia="Calibri" w:hAnsi="Times New Roman" w:cs="Times New Roman"/>
          <w:b/>
          <w:noProof/>
          <w:sz w:val="24"/>
          <w:szCs w:val="24"/>
        </w:rPr>
      </w:pPr>
    </w:p>
    <w:p w14:paraId="2642B6DF" w14:textId="77777777" w:rsidR="00E80977" w:rsidRDefault="00E80977" w:rsidP="00E80977">
      <w:pPr>
        <w:tabs>
          <w:tab w:val="num" w:pos="0"/>
        </w:tabs>
        <w:spacing w:after="60" w:line="240" w:lineRule="auto"/>
        <w:jc w:val="both"/>
        <w:rPr>
          <w:rFonts w:ascii="Times New Roman" w:eastAsia="Calibri" w:hAnsi="Times New Roman" w:cs="Times New Roman"/>
          <w:noProof/>
          <w:sz w:val="24"/>
          <w:szCs w:val="24"/>
        </w:rPr>
      </w:pPr>
      <w:r>
        <w:rPr>
          <w:rFonts w:ascii="Times New Roman" w:eastAsia="Calibri" w:hAnsi="Times New Roman" w:cs="Times New Roman"/>
          <w:b/>
          <w:noProof/>
          <w:sz w:val="24"/>
          <w:szCs w:val="24"/>
        </w:rPr>
        <w:t xml:space="preserve">Чл. 44. (1) </w:t>
      </w:r>
      <w:r>
        <w:rPr>
          <w:rFonts w:ascii="Times New Roman" w:eastAsia="Calibri" w:hAnsi="Times New Roman" w:cs="Times New Roman"/>
          <w:noProof/>
          <w:sz w:val="24"/>
          <w:szCs w:val="24"/>
        </w:rPr>
        <w:t xml:space="preserve">Безвъзмездната финансова помощ се предоставя на бенефициента под формата на възстановяване на действително направени и платени допустими разходи, включително и на принос в натура и разходи за амортизация, когато е приложимо. </w:t>
      </w:r>
    </w:p>
    <w:p w14:paraId="686E6120" w14:textId="77777777" w:rsidR="00E80977" w:rsidRDefault="00E80977" w:rsidP="00E80977">
      <w:pPr>
        <w:tabs>
          <w:tab w:val="num" w:pos="0"/>
        </w:tabs>
        <w:spacing w:after="60" w:line="240" w:lineRule="auto"/>
        <w:jc w:val="both"/>
        <w:rPr>
          <w:rFonts w:ascii="Times New Roman" w:eastAsia="Calibri" w:hAnsi="Times New Roman" w:cs="Times New Roman"/>
          <w:noProof/>
          <w:sz w:val="24"/>
          <w:szCs w:val="24"/>
        </w:rPr>
      </w:pPr>
      <w:r>
        <w:rPr>
          <w:rFonts w:ascii="Times New Roman" w:eastAsia="Calibri" w:hAnsi="Times New Roman" w:cs="Times New Roman"/>
          <w:b/>
          <w:noProof/>
          <w:sz w:val="24"/>
          <w:szCs w:val="24"/>
        </w:rPr>
        <w:t>(2)</w:t>
      </w:r>
      <w:r>
        <w:rPr>
          <w:rFonts w:ascii="Times New Roman" w:eastAsia="Calibri" w:hAnsi="Times New Roman" w:cs="Times New Roman"/>
          <w:noProof/>
          <w:sz w:val="24"/>
          <w:szCs w:val="24"/>
        </w:rPr>
        <w:t xml:space="preserve"> Безвъзмездната финансова помощ за непреки разходи по проекта може да бъде предоставена под формата по чл. 55, ал. 1, т. 4 от ЗУСЕСИФ, когато това е предвидено в АДБФП, при спазване на действащото законодателство.</w:t>
      </w:r>
    </w:p>
    <w:p w14:paraId="6D90F9D7" w14:textId="77777777" w:rsidR="00E80977" w:rsidRDefault="00E80977" w:rsidP="00E80977">
      <w:pPr>
        <w:tabs>
          <w:tab w:val="num" w:pos="0"/>
        </w:tabs>
        <w:spacing w:after="60" w:line="240" w:lineRule="auto"/>
        <w:jc w:val="both"/>
        <w:rPr>
          <w:rFonts w:ascii="Times New Roman" w:eastAsia="Calibri" w:hAnsi="Times New Roman" w:cs="Times New Roman"/>
          <w:noProof/>
          <w:sz w:val="24"/>
          <w:szCs w:val="24"/>
        </w:rPr>
      </w:pPr>
      <w:r>
        <w:rPr>
          <w:rFonts w:ascii="Times New Roman" w:eastAsia="Calibri" w:hAnsi="Times New Roman" w:cs="Times New Roman"/>
          <w:b/>
          <w:noProof/>
          <w:sz w:val="24"/>
          <w:szCs w:val="24"/>
        </w:rPr>
        <w:t xml:space="preserve">(3) </w:t>
      </w:r>
      <w:r>
        <w:rPr>
          <w:rFonts w:ascii="Times New Roman" w:eastAsia="Calibri" w:hAnsi="Times New Roman" w:cs="Times New Roman"/>
          <w:noProof/>
          <w:sz w:val="24"/>
          <w:szCs w:val="24"/>
        </w:rPr>
        <w:t>Управляващият орган извършва плащания към бенефициента в рамките на заложените от дирекция „Национален фонд“ в Министерството на финансите лимити.</w:t>
      </w:r>
    </w:p>
    <w:p w14:paraId="6DCD988D" w14:textId="77777777" w:rsidR="00E80977" w:rsidRDefault="00E80977" w:rsidP="00E80977">
      <w:pPr>
        <w:tabs>
          <w:tab w:val="num" w:pos="0"/>
        </w:tabs>
        <w:spacing w:after="60" w:line="240" w:lineRule="auto"/>
        <w:jc w:val="both"/>
        <w:rPr>
          <w:rFonts w:ascii="Times New Roman" w:eastAsia="Calibri" w:hAnsi="Times New Roman" w:cs="Times New Roman"/>
          <w:noProof/>
          <w:sz w:val="24"/>
          <w:szCs w:val="24"/>
        </w:rPr>
      </w:pPr>
      <w:r>
        <w:rPr>
          <w:rFonts w:ascii="Times New Roman" w:eastAsia="Calibri" w:hAnsi="Times New Roman" w:cs="Times New Roman"/>
          <w:b/>
          <w:noProof/>
          <w:sz w:val="24"/>
          <w:szCs w:val="24"/>
        </w:rPr>
        <w:t xml:space="preserve">(4) </w:t>
      </w:r>
      <w:r>
        <w:rPr>
          <w:rFonts w:ascii="Times New Roman" w:eastAsia="Calibri" w:hAnsi="Times New Roman" w:cs="Times New Roman"/>
          <w:noProof/>
          <w:sz w:val="24"/>
          <w:szCs w:val="24"/>
        </w:rPr>
        <w:t xml:space="preserve">Авансово плащане се извършва, когато такова е предвидено в условията за кандидатстване и в АДБФП. Преведените като авансови плащания суми служат за оборотни средства на бенефициента. Конкретният максимален размер на авансовите плащания се определя в АДБФП и в съответствие с приложимото законодателство. </w:t>
      </w:r>
    </w:p>
    <w:p w14:paraId="03624559" w14:textId="77777777" w:rsidR="00E80977" w:rsidRDefault="00E80977" w:rsidP="00E80977">
      <w:pPr>
        <w:tabs>
          <w:tab w:val="num" w:pos="0"/>
        </w:tabs>
        <w:spacing w:after="60" w:line="240" w:lineRule="auto"/>
        <w:jc w:val="both"/>
        <w:rPr>
          <w:rFonts w:ascii="Times New Roman" w:eastAsia="Calibri" w:hAnsi="Times New Roman" w:cs="Times New Roman"/>
          <w:noProof/>
          <w:sz w:val="24"/>
          <w:szCs w:val="24"/>
        </w:rPr>
      </w:pPr>
      <w:r>
        <w:rPr>
          <w:rFonts w:ascii="Times New Roman" w:eastAsia="Calibri" w:hAnsi="Times New Roman" w:cs="Times New Roman"/>
          <w:b/>
          <w:noProof/>
          <w:sz w:val="24"/>
          <w:szCs w:val="24"/>
        </w:rPr>
        <w:t>(5)</w:t>
      </w:r>
      <w:r>
        <w:rPr>
          <w:rFonts w:ascii="Times New Roman" w:eastAsia="Calibri" w:hAnsi="Times New Roman" w:cs="Times New Roman"/>
          <w:noProof/>
          <w:sz w:val="24"/>
          <w:szCs w:val="24"/>
        </w:rPr>
        <w:t xml:space="preserve"> Междинни и окончателни плащания се извършват при наличие на физически и финансов напредък на проекта и след верифициране от Управляващия орган на направените от бенефициента разходи.</w:t>
      </w:r>
    </w:p>
    <w:p w14:paraId="6C0B1F00" w14:textId="77777777" w:rsidR="00E80977" w:rsidRDefault="00E80977" w:rsidP="00E80977">
      <w:pPr>
        <w:tabs>
          <w:tab w:val="num" w:pos="0"/>
        </w:tabs>
        <w:spacing w:after="60" w:line="240" w:lineRule="auto"/>
        <w:jc w:val="both"/>
        <w:rPr>
          <w:rFonts w:ascii="Times New Roman" w:eastAsia="Calibri" w:hAnsi="Times New Roman" w:cs="Times New Roman"/>
          <w:noProof/>
          <w:sz w:val="24"/>
          <w:szCs w:val="24"/>
        </w:rPr>
      </w:pPr>
      <w:r>
        <w:rPr>
          <w:rFonts w:ascii="Times New Roman" w:eastAsia="Calibri" w:hAnsi="Times New Roman" w:cs="Times New Roman"/>
          <w:b/>
          <w:noProof/>
          <w:sz w:val="24"/>
          <w:szCs w:val="24"/>
        </w:rPr>
        <w:t xml:space="preserve">Чл. 45.  </w:t>
      </w:r>
      <w:r>
        <w:rPr>
          <w:rFonts w:ascii="Times New Roman" w:eastAsia="Calibri" w:hAnsi="Times New Roman" w:cs="Times New Roman"/>
          <w:noProof/>
          <w:sz w:val="24"/>
          <w:szCs w:val="24"/>
        </w:rPr>
        <w:t>Общият размер на авансовите и междинните плащания по един проект не може да надхвърля:</w:t>
      </w:r>
    </w:p>
    <w:p w14:paraId="01B141A2" w14:textId="77777777" w:rsidR="00E80977" w:rsidRDefault="00E80977" w:rsidP="00333FC7">
      <w:pPr>
        <w:numPr>
          <w:ilvl w:val="0"/>
          <w:numId w:val="17"/>
        </w:numPr>
        <w:spacing w:after="60" w:line="240" w:lineRule="auto"/>
        <w:ind w:left="567" w:hanging="567"/>
        <w:jc w:val="both"/>
        <w:rPr>
          <w:rFonts w:ascii="Times New Roman" w:eastAsia="Calibri" w:hAnsi="Times New Roman" w:cs="Times New Roman"/>
          <w:noProof/>
          <w:sz w:val="24"/>
          <w:szCs w:val="24"/>
        </w:rPr>
      </w:pPr>
      <w:r>
        <w:rPr>
          <w:rFonts w:ascii="Times New Roman" w:eastAsia="Calibri" w:hAnsi="Times New Roman" w:cs="Times New Roman"/>
          <w:noProof/>
          <w:sz w:val="24"/>
          <w:szCs w:val="24"/>
        </w:rPr>
        <w:t>за инфраструктурни проекти на стойност над 10 млн. лева и с повече от 50 на сто от общата стойност на проекта за строително-монтажни работи – 90% от стойността на финансовата подкрепа;</w:t>
      </w:r>
    </w:p>
    <w:p w14:paraId="082F966F" w14:textId="77777777" w:rsidR="00E80977" w:rsidRDefault="00E80977" w:rsidP="00333FC7">
      <w:pPr>
        <w:numPr>
          <w:ilvl w:val="0"/>
          <w:numId w:val="17"/>
        </w:numPr>
        <w:spacing w:after="60" w:line="240" w:lineRule="auto"/>
        <w:ind w:left="567" w:hanging="567"/>
        <w:jc w:val="both"/>
        <w:rPr>
          <w:rFonts w:ascii="Times New Roman" w:eastAsia="Calibri" w:hAnsi="Times New Roman" w:cs="Times New Roman"/>
          <w:noProof/>
          <w:sz w:val="24"/>
          <w:szCs w:val="24"/>
        </w:rPr>
      </w:pPr>
      <w:r>
        <w:rPr>
          <w:rFonts w:ascii="Times New Roman" w:eastAsia="Calibri" w:hAnsi="Times New Roman" w:cs="Times New Roman"/>
          <w:noProof/>
          <w:sz w:val="24"/>
          <w:szCs w:val="24"/>
        </w:rPr>
        <w:t>при обезпечаване на авансовите плащания към бенефициенти с гаранция, издадена от банка или друга финансова институция, регистрирани в Република България – до 95% от стойността на финансовата подкрепа;</w:t>
      </w:r>
    </w:p>
    <w:p w14:paraId="24AAC4BE" w14:textId="77777777" w:rsidR="00E80977" w:rsidRDefault="00E80977" w:rsidP="00333FC7">
      <w:pPr>
        <w:numPr>
          <w:ilvl w:val="0"/>
          <w:numId w:val="17"/>
        </w:numPr>
        <w:spacing w:after="60" w:line="240" w:lineRule="auto"/>
        <w:ind w:left="567" w:hanging="567"/>
        <w:jc w:val="both"/>
        <w:rPr>
          <w:rFonts w:ascii="Times New Roman" w:eastAsia="Calibri" w:hAnsi="Times New Roman" w:cs="Times New Roman"/>
          <w:noProof/>
          <w:sz w:val="24"/>
          <w:szCs w:val="24"/>
        </w:rPr>
      </w:pPr>
      <w:r>
        <w:rPr>
          <w:rFonts w:ascii="Times New Roman" w:eastAsia="Calibri" w:hAnsi="Times New Roman" w:cs="Times New Roman"/>
          <w:noProof/>
          <w:sz w:val="24"/>
          <w:szCs w:val="24"/>
        </w:rPr>
        <w:t xml:space="preserve">за бенефициенти от централната администрация на изпълнителната власт, когато утвърдените разходи по бюджета на първостепенния разпоредител, в чиято </w:t>
      </w:r>
      <w:r>
        <w:rPr>
          <w:rFonts w:ascii="Times New Roman" w:eastAsia="Calibri" w:hAnsi="Times New Roman" w:cs="Times New Roman"/>
          <w:noProof/>
          <w:sz w:val="24"/>
          <w:szCs w:val="24"/>
        </w:rPr>
        <w:lastRenderedPageBreak/>
        <w:t>структура е бенефициентът, са по-високи от размера на отпуснатите авансови плащания - до 95 % от стойността на финансовата подкрепа;</w:t>
      </w:r>
    </w:p>
    <w:p w14:paraId="464A8222" w14:textId="77777777" w:rsidR="00E80977" w:rsidRDefault="00E80977" w:rsidP="00333FC7">
      <w:pPr>
        <w:numPr>
          <w:ilvl w:val="0"/>
          <w:numId w:val="17"/>
        </w:numPr>
        <w:spacing w:after="60" w:line="240" w:lineRule="auto"/>
        <w:ind w:left="567" w:hanging="567"/>
        <w:jc w:val="both"/>
        <w:rPr>
          <w:rFonts w:ascii="Times New Roman" w:eastAsia="Calibri" w:hAnsi="Times New Roman" w:cs="Times New Roman"/>
          <w:noProof/>
          <w:sz w:val="24"/>
          <w:szCs w:val="24"/>
        </w:rPr>
      </w:pPr>
      <w:r>
        <w:rPr>
          <w:rFonts w:ascii="Times New Roman" w:eastAsia="Calibri" w:hAnsi="Times New Roman" w:cs="Times New Roman"/>
          <w:noProof/>
          <w:sz w:val="24"/>
          <w:szCs w:val="24"/>
        </w:rPr>
        <w:t xml:space="preserve">във всички останали случаи - до 80 % от стойността на финансовата подкрепа, определена в АДБФП. </w:t>
      </w:r>
    </w:p>
    <w:p w14:paraId="336F2A22" w14:textId="77777777" w:rsidR="00E80977" w:rsidRDefault="00E80977" w:rsidP="00E80977">
      <w:pPr>
        <w:tabs>
          <w:tab w:val="num" w:pos="0"/>
        </w:tabs>
        <w:spacing w:after="60" w:line="240" w:lineRule="auto"/>
        <w:jc w:val="both"/>
        <w:rPr>
          <w:rFonts w:ascii="Times New Roman" w:eastAsia="Calibri" w:hAnsi="Times New Roman" w:cs="Times New Roman"/>
          <w:noProof/>
          <w:sz w:val="24"/>
          <w:szCs w:val="24"/>
        </w:rPr>
      </w:pPr>
      <w:r>
        <w:rPr>
          <w:rFonts w:ascii="Times New Roman" w:eastAsia="Calibri" w:hAnsi="Times New Roman" w:cs="Times New Roman"/>
          <w:b/>
          <w:noProof/>
          <w:sz w:val="24"/>
          <w:szCs w:val="24"/>
        </w:rPr>
        <w:t xml:space="preserve">Чл. 46. </w:t>
      </w:r>
      <w:r>
        <w:rPr>
          <w:rFonts w:ascii="Times New Roman" w:eastAsia="Calibri" w:hAnsi="Times New Roman" w:cs="Times New Roman"/>
          <w:noProof/>
          <w:sz w:val="24"/>
          <w:szCs w:val="24"/>
        </w:rPr>
        <w:t>Разпоредбата на чл. 45 не се прилага, когато авансът е покрит изцяло с допустими разходи съгласно чл. 131, параграф 2 от Регламент (ЕС) № 1303/2013. Покриването на аванса с допустими разходи съгласно чл. 131, параграф 2 от Регламент (ЕС) № 1303/2013 започва след ограниченията, посочени в чл.</w:t>
      </w:r>
      <w:r w:rsidRPr="000E2856">
        <w:rPr>
          <w:rFonts w:ascii="Times New Roman" w:eastAsia="Calibri" w:hAnsi="Times New Roman" w:cs="Times New Roman"/>
          <w:noProof/>
          <w:sz w:val="24"/>
          <w:szCs w:val="24"/>
          <w:lang w:val="ru-RU"/>
        </w:rPr>
        <w:t xml:space="preserve"> </w:t>
      </w:r>
      <w:r>
        <w:rPr>
          <w:rFonts w:ascii="Times New Roman" w:eastAsia="Calibri" w:hAnsi="Times New Roman" w:cs="Times New Roman"/>
          <w:noProof/>
          <w:sz w:val="24"/>
          <w:szCs w:val="24"/>
        </w:rPr>
        <w:t>4</w:t>
      </w:r>
      <w:r w:rsidRPr="000E2856">
        <w:rPr>
          <w:rFonts w:ascii="Times New Roman" w:eastAsia="Calibri" w:hAnsi="Times New Roman" w:cs="Times New Roman"/>
          <w:noProof/>
          <w:sz w:val="24"/>
          <w:szCs w:val="24"/>
          <w:lang w:val="ru-RU"/>
        </w:rPr>
        <w:t>5</w:t>
      </w:r>
      <w:r>
        <w:rPr>
          <w:rFonts w:ascii="Times New Roman" w:eastAsia="Calibri" w:hAnsi="Times New Roman" w:cs="Times New Roman"/>
          <w:noProof/>
          <w:sz w:val="24"/>
          <w:szCs w:val="24"/>
        </w:rPr>
        <w:t>, намалени с извършените авансови плащания.</w:t>
      </w:r>
      <w:r w:rsidRPr="000E2856">
        <w:rPr>
          <w:rFonts w:ascii="Times New Roman" w:eastAsia="Calibri" w:hAnsi="Times New Roman" w:cs="Times New Roman"/>
          <w:noProof/>
          <w:sz w:val="24"/>
          <w:szCs w:val="24"/>
          <w:lang w:val="ru-RU"/>
        </w:rPr>
        <w:t xml:space="preserve"> </w:t>
      </w:r>
      <w:r>
        <w:rPr>
          <w:rFonts w:ascii="Times New Roman" w:eastAsia="Calibri" w:hAnsi="Times New Roman" w:cs="Times New Roman"/>
          <w:noProof/>
          <w:sz w:val="24"/>
          <w:szCs w:val="24"/>
        </w:rPr>
        <w:t>Остатъкът от верифицирания разход се счита за платен с авансовото плащане.</w:t>
      </w:r>
    </w:p>
    <w:p w14:paraId="4AB018FE" w14:textId="77777777" w:rsidR="00E80977" w:rsidRDefault="00E80977" w:rsidP="00E80977">
      <w:pPr>
        <w:tabs>
          <w:tab w:val="num" w:pos="0"/>
        </w:tabs>
        <w:spacing w:after="60" w:line="240" w:lineRule="auto"/>
        <w:jc w:val="both"/>
        <w:rPr>
          <w:rFonts w:ascii="Times New Roman" w:eastAsia="Calibri" w:hAnsi="Times New Roman" w:cs="Times New Roman"/>
          <w:noProof/>
          <w:sz w:val="24"/>
          <w:szCs w:val="24"/>
        </w:rPr>
      </w:pPr>
      <w:r>
        <w:rPr>
          <w:rFonts w:ascii="Times New Roman" w:eastAsia="Calibri" w:hAnsi="Times New Roman" w:cs="Times New Roman"/>
          <w:b/>
          <w:noProof/>
          <w:sz w:val="24"/>
          <w:szCs w:val="24"/>
        </w:rPr>
        <w:t xml:space="preserve">Чл. 47.  </w:t>
      </w:r>
      <w:r>
        <w:rPr>
          <w:rFonts w:ascii="Times New Roman" w:eastAsia="Calibri" w:hAnsi="Times New Roman" w:cs="Times New Roman"/>
          <w:noProof/>
          <w:sz w:val="24"/>
          <w:szCs w:val="24"/>
        </w:rPr>
        <w:t>Размерът на окончателното плащане се изчислява от Управляващия орган като от общата стойност на верифицираните от него общо допустими разходи по проекта, съфинансиран по Оперативна програма „Околна среда 2014-2020 г.“, се приспаднат сумите на извършените авансови и междинни плащания.</w:t>
      </w:r>
    </w:p>
    <w:p w14:paraId="60BB9C6B" w14:textId="77777777" w:rsidR="00E80977" w:rsidRDefault="00E80977" w:rsidP="00E80977">
      <w:pPr>
        <w:spacing w:after="60" w:line="240" w:lineRule="auto"/>
        <w:jc w:val="center"/>
        <w:rPr>
          <w:rFonts w:ascii="Times New Roman" w:eastAsia="Calibri" w:hAnsi="Times New Roman" w:cs="Times New Roman"/>
          <w:b/>
          <w:noProof/>
          <w:sz w:val="24"/>
          <w:szCs w:val="24"/>
        </w:rPr>
      </w:pPr>
    </w:p>
    <w:p w14:paraId="186C8E0A" w14:textId="77777777" w:rsidR="00E80977" w:rsidRDefault="00E80977" w:rsidP="00E80977">
      <w:pPr>
        <w:spacing w:after="60" w:line="240" w:lineRule="auto"/>
        <w:jc w:val="center"/>
        <w:rPr>
          <w:rFonts w:ascii="Times New Roman" w:eastAsia="Calibri" w:hAnsi="Times New Roman" w:cs="Times New Roman"/>
          <w:b/>
          <w:noProof/>
          <w:sz w:val="24"/>
          <w:szCs w:val="24"/>
        </w:rPr>
      </w:pPr>
      <w:r>
        <w:rPr>
          <w:rFonts w:ascii="Times New Roman" w:eastAsia="Calibri" w:hAnsi="Times New Roman" w:cs="Times New Roman"/>
          <w:b/>
          <w:noProof/>
          <w:sz w:val="24"/>
          <w:szCs w:val="24"/>
        </w:rPr>
        <w:t>Раздел II</w:t>
      </w:r>
    </w:p>
    <w:p w14:paraId="1791CEF5" w14:textId="77777777" w:rsidR="00E80977" w:rsidRDefault="00E80977" w:rsidP="00E80977">
      <w:pPr>
        <w:spacing w:after="60" w:line="240" w:lineRule="auto"/>
        <w:jc w:val="center"/>
        <w:rPr>
          <w:rFonts w:ascii="Times New Roman" w:eastAsia="Calibri" w:hAnsi="Times New Roman" w:cs="Times New Roman"/>
          <w:b/>
          <w:noProof/>
          <w:sz w:val="24"/>
          <w:szCs w:val="24"/>
        </w:rPr>
      </w:pPr>
      <w:r>
        <w:rPr>
          <w:rFonts w:ascii="Times New Roman" w:eastAsia="Calibri" w:hAnsi="Times New Roman" w:cs="Times New Roman"/>
          <w:b/>
          <w:noProof/>
          <w:sz w:val="24"/>
          <w:szCs w:val="24"/>
        </w:rPr>
        <w:t xml:space="preserve">Условия за извършване на авансови плащания </w:t>
      </w:r>
    </w:p>
    <w:p w14:paraId="4FBD3EC1" w14:textId="77777777" w:rsidR="00E80977" w:rsidRDefault="00E80977" w:rsidP="00E80977">
      <w:pPr>
        <w:spacing w:after="60" w:line="240" w:lineRule="auto"/>
        <w:jc w:val="center"/>
        <w:rPr>
          <w:rFonts w:ascii="Times New Roman" w:eastAsia="Calibri" w:hAnsi="Times New Roman" w:cs="Times New Roman"/>
          <w:b/>
          <w:noProof/>
          <w:sz w:val="24"/>
          <w:szCs w:val="24"/>
        </w:rPr>
      </w:pPr>
    </w:p>
    <w:p w14:paraId="2A1D6355" w14:textId="77777777" w:rsidR="00E80977" w:rsidRDefault="00E80977" w:rsidP="00E80977">
      <w:pPr>
        <w:tabs>
          <w:tab w:val="num" w:pos="0"/>
        </w:tabs>
        <w:spacing w:after="60" w:line="240" w:lineRule="auto"/>
        <w:jc w:val="both"/>
        <w:rPr>
          <w:rFonts w:ascii="Times New Roman" w:eastAsia="Calibri" w:hAnsi="Times New Roman" w:cs="Times New Roman"/>
          <w:noProof/>
          <w:sz w:val="24"/>
          <w:szCs w:val="24"/>
        </w:rPr>
      </w:pPr>
      <w:r>
        <w:rPr>
          <w:rFonts w:ascii="Times New Roman" w:eastAsia="Calibri" w:hAnsi="Times New Roman" w:cs="Times New Roman"/>
          <w:b/>
          <w:noProof/>
          <w:sz w:val="24"/>
          <w:szCs w:val="24"/>
        </w:rPr>
        <w:t>Чл. 48.</w:t>
      </w:r>
      <w:r>
        <w:rPr>
          <w:rFonts w:ascii="Times New Roman" w:eastAsia="Calibri" w:hAnsi="Times New Roman" w:cs="Times New Roman"/>
          <w:noProof/>
          <w:sz w:val="24"/>
          <w:szCs w:val="24"/>
        </w:rPr>
        <w:t xml:space="preserve"> Доколкото в нормативен акт или в настоящите условия за изпълнение не е предвидено друго, авансови плащания се извършват след предоставяне на обезпечение от бенефициента. </w:t>
      </w:r>
    </w:p>
    <w:p w14:paraId="447878F6" w14:textId="77777777" w:rsidR="00E80977" w:rsidRDefault="00E80977" w:rsidP="00E80977">
      <w:pPr>
        <w:tabs>
          <w:tab w:val="num" w:pos="0"/>
        </w:tabs>
        <w:spacing w:after="60" w:line="240" w:lineRule="auto"/>
        <w:jc w:val="both"/>
        <w:rPr>
          <w:rFonts w:ascii="Times New Roman" w:eastAsia="Calibri" w:hAnsi="Times New Roman" w:cs="Times New Roman"/>
          <w:noProof/>
          <w:sz w:val="24"/>
          <w:szCs w:val="24"/>
        </w:rPr>
      </w:pPr>
      <w:r>
        <w:rPr>
          <w:rFonts w:ascii="Times New Roman" w:eastAsia="Calibri" w:hAnsi="Times New Roman" w:cs="Times New Roman"/>
          <w:b/>
          <w:noProof/>
          <w:sz w:val="24"/>
          <w:szCs w:val="24"/>
        </w:rPr>
        <w:t xml:space="preserve">Чл. 49. (1) </w:t>
      </w:r>
      <w:r>
        <w:rPr>
          <w:rFonts w:ascii="Times New Roman" w:eastAsia="Calibri" w:hAnsi="Times New Roman" w:cs="Times New Roman"/>
          <w:noProof/>
          <w:sz w:val="24"/>
          <w:szCs w:val="24"/>
        </w:rPr>
        <w:t>За получаване на плащането, бенефициентът трябва да представи чрез ИСУН 2020 искане за плащане по образец, съдържащ се в системата.</w:t>
      </w:r>
    </w:p>
    <w:p w14:paraId="5CC56156" w14:textId="77777777" w:rsidR="00E80977" w:rsidRDefault="00E80977" w:rsidP="00E80977">
      <w:pPr>
        <w:tabs>
          <w:tab w:val="num" w:pos="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(2)</w:t>
      </w:r>
      <w:r>
        <w:rPr>
          <w:rFonts w:ascii="Times New Roman" w:eastAsia="Calibri" w:hAnsi="Times New Roman" w:cs="Times New Roman"/>
          <w:sz w:val="24"/>
          <w:szCs w:val="24"/>
        </w:rPr>
        <w:t xml:space="preserve"> Авансовото плащане е в размер на 20 % и се извършва еднократно при следните условия:</w:t>
      </w:r>
    </w:p>
    <w:p w14:paraId="1B3416A2" w14:textId="77777777" w:rsidR="00E80977" w:rsidRDefault="00E80977" w:rsidP="00E80977">
      <w:pPr>
        <w:tabs>
          <w:tab w:val="num" w:pos="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 след сключване на АДБФП;</w:t>
      </w:r>
    </w:p>
    <w:p w14:paraId="3854F807" w14:textId="77777777" w:rsidR="00E80977" w:rsidRDefault="00E80977" w:rsidP="00E80977">
      <w:pPr>
        <w:tabs>
          <w:tab w:val="num" w:pos="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 след представяне на документи, доказващи издаването и/или учредяването на обезпечението за авансовото плащане, когато такова се изисква, които освен чрез системата ИСУН 2020 се представят и в оригинал;</w:t>
      </w:r>
    </w:p>
    <w:p w14:paraId="2EBC00B5" w14:textId="77777777" w:rsidR="00E80977" w:rsidRDefault="00E80977" w:rsidP="00E80977">
      <w:pPr>
        <w:tabs>
          <w:tab w:val="num" w:pos="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 след представяне на други приложими документи, посочени в АДБФП и в Списъка на писмените доказателства, които бенефициентът прилага към искане за извършване на плащане, приложен към настоящите условия за изпълнение.</w:t>
      </w:r>
    </w:p>
    <w:p w14:paraId="7D73E343" w14:textId="77777777" w:rsidR="00E80977" w:rsidRDefault="00E80977" w:rsidP="00E80977">
      <w:pPr>
        <w:tabs>
          <w:tab w:val="num" w:pos="0"/>
        </w:tabs>
        <w:spacing w:after="60" w:line="240" w:lineRule="auto"/>
        <w:jc w:val="both"/>
        <w:rPr>
          <w:rFonts w:ascii="Times New Roman" w:eastAsia="Calibri" w:hAnsi="Times New Roman" w:cs="Times New Roman"/>
          <w:noProof/>
          <w:sz w:val="24"/>
          <w:szCs w:val="24"/>
        </w:rPr>
      </w:pPr>
      <w:r>
        <w:rPr>
          <w:rFonts w:ascii="Times New Roman" w:eastAsia="Calibri" w:hAnsi="Times New Roman" w:cs="Times New Roman"/>
          <w:b/>
          <w:noProof/>
          <w:sz w:val="24"/>
          <w:szCs w:val="24"/>
        </w:rPr>
        <w:t xml:space="preserve"> (3)</w:t>
      </w:r>
      <w:r>
        <w:rPr>
          <w:rFonts w:ascii="Times New Roman" w:eastAsia="Calibri" w:hAnsi="Times New Roman" w:cs="Times New Roman"/>
          <w:noProof/>
          <w:sz w:val="24"/>
          <w:szCs w:val="24"/>
        </w:rPr>
        <w:t xml:space="preserve"> Обезпечение за авансово плащане не се изисква от бенефициенти – разпоредители с бюджет по чл. 11, ал. 3 и 9 от Закона за публичните финанси, от разпоредители с бюджет от по-ниска степен, от юридическите лица по чл. 13, ал. 4 от същия закон, с изключение на разпоредителите с бюджет по бюджетите на общините и на случаите по чл. 7, ал. 1, т. 3 от Наредба № Н-3 от 22 май 2018 г. за определяне на правилата за плащания, за верификация и сертификация на разходите, за възстановяване и отписване на неправомерни разходи и за осчетоводяване, както и сроковете и правилата за приключване на счетоводната година по оперативните програми и програмите за европейско териториално сътрудничество.</w:t>
      </w:r>
    </w:p>
    <w:p w14:paraId="61E2746E" w14:textId="77777777" w:rsidR="00E80977" w:rsidRDefault="00E80977" w:rsidP="00E80977">
      <w:pPr>
        <w:tabs>
          <w:tab w:val="num" w:pos="0"/>
        </w:tabs>
        <w:spacing w:after="60" w:line="240" w:lineRule="auto"/>
        <w:jc w:val="both"/>
        <w:rPr>
          <w:rFonts w:ascii="Times New Roman" w:eastAsia="Calibri" w:hAnsi="Times New Roman" w:cs="Times New Roman"/>
          <w:noProof/>
          <w:sz w:val="24"/>
          <w:szCs w:val="24"/>
        </w:rPr>
      </w:pPr>
      <w:r>
        <w:rPr>
          <w:rFonts w:ascii="Times New Roman" w:eastAsia="Calibri" w:hAnsi="Times New Roman" w:cs="Times New Roman"/>
          <w:b/>
          <w:noProof/>
          <w:sz w:val="24"/>
          <w:szCs w:val="24"/>
        </w:rPr>
        <w:t>(4)</w:t>
      </w:r>
      <w:r>
        <w:rPr>
          <w:rFonts w:ascii="Times New Roman" w:eastAsia="Calibri" w:hAnsi="Times New Roman" w:cs="Times New Roman"/>
          <w:noProof/>
          <w:sz w:val="24"/>
          <w:szCs w:val="24"/>
        </w:rPr>
        <w:t xml:space="preserve"> Срокът на валидност на обезпечението за авансово плащане не може да бъде по-кратък от срока за извършване на финалното плащане по проекта, определен съгласно АДБФП </w:t>
      </w:r>
      <w:r>
        <w:rPr>
          <w:rFonts w:ascii="Times New Roman" w:eastAsia="Calibri" w:hAnsi="Times New Roman" w:cs="Times New Roman"/>
          <w:noProof/>
          <w:sz w:val="24"/>
          <w:szCs w:val="24"/>
        </w:rPr>
        <w:lastRenderedPageBreak/>
        <w:t>или до пълно покриване на аванса с допустими разходи съгласно чл. 131, параграф 2 от Регламент (ЕС) № 1303/2013.</w:t>
      </w:r>
    </w:p>
    <w:p w14:paraId="479979CD" w14:textId="77777777" w:rsidR="00E80977" w:rsidRDefault="00E80977" w:rsidP="00E80977">
      <w:pPr>
        <w:tabs>
          <w:tab w:val="num" w:pos="0"/>
          <w:tab w:val="left" w:pos="924"/>
        </w:tabs>
        <w:spacing w:after="60" w:line="240" w:lineRule="auto"/>
        <w:jc w:val="both"/>
        <w:rPr>
          <w:rFonts w:ascii="Times New Roman" w:eastAsia="Calibri" w:hAnsi="Times New Roman" w:cs="Times New Roman"/>
          <w:noProof/>
          <w:sz w:val="24"/>
          <w:szCs w:val="24"/>
        </w:rPr>
      </w:pPr>
      <w:r>
        <w:rPr>
          <w:rFonts w:ascii="Times New Roman" w:eastAsia="Calibri" w:hAnsi="Times New Roman" w:cs="Times New Roman"/>
          <w:b/>
          <w:noProof/>
          <w:sz w:val="24"/>
          <w:szCs w:val="24"/>
        </w:rPr>
        <w:t>(5)</w:t>
      </w:r>
      <w:r>
        <w:rPr>
          <w:rFonts w:ascii="Times New Roman" w:eastAsia="Calibri" w:hAnsi="Times New Roman" w:cs="Times New Roman"/>
          <w:noProof/>
          <w:sz w:val="24"/>
          <w:szCs w:val="24"/>
        </w:rPr>
        <w:t xml:space="preserve"> В случай на удължаване на срока за извършване на окончателното плащане по проекта, определен по реда на АДБФП, съответно ЗБФП, срокът на валидност на обезпечението на авансовото плащане следва да бъде удължен така, че да отговаря на изискването по ал. 4,  съответно, при необходимост, да се учреди или издаде ново обезпечение.</w:t>
      </w:r>
    </w:p>
    <w:p w14:paraId="65E27F24" w14:textId="77777777" w:rsidR="00E80977" w:rsidRDefault="00E80977" w:rsidP="00E80977">
      <w:pPr>
        <w:tabs>
          <w:tab w:val="num" w:pos="0"/>
        </w:tabs>
        <w:spacing w:after="60" w:line="240" w:lineRule="auto"/>
        <w:jc w:val="both"/>
        <w:rPr>
          <w:rFonts w:ascii="Times New Roman" w:eastAsia="Calibri" w:hAnsi="Times New Roman" w:cs="Times New Roman"/>
          <w:noProof/>
          <w:sz w:val="24"/>
          <w:szCs w:val="24"/>
        </w:rPr>
      </w:pPr>
      <w:r>
        <w:rPr>
          <w:rFonts w:ascii="Times New Roman" w:eastAsia="Calibri" w:hAnsi="Times New Roman" w:cs="Times New Roman"/>
          <w:b/>
          <w:noProof/>
          <w:sz w:val="24"/>
          <w:szCs w:val="24"/>
        </w:rPr>
        <w:t>(6)</w:t>
      </w:r>
      <w:r>
        <w:rPr>
          <w:rFonts w:ascii="Times New Roman" w:eastAsia="Calibri" w:hAnsi="Times New Roman" w:cs="Times New Roman"/>
          <w:noProof/>
          <w:sz w:val="24"/>
          <w:szCs w:val="24"/>
        </w:rPr>
        <w:t xml:space="preserve"> При обезпечение с банкова гаранция тя трябва да бъде безусловна и неотменима в полза на администрацията, в чиято структура е Управляващият орган. Обезпечението със запис на заповед трябва да бъде „без протест“ и „без разноски“.</w:t>
      </w:r>
    </w:p>
    <w:p w14:paraId="3D3487D5" w14:textId="77777777" w:rsidR="00E80977" w:rsidRDefault="00E80977" w:rsidP="00E80977">
      <w:pPr>
        <w:tabs>
          <w:tab w:val="num" w:pos="0"/>
        </w:tabs>
        <w:spacing w:after="60" w:line="240" w:lineRule="auto"/>
        <w:jc w:val="both"/>
        <w:rPr>
          <w:rFonts w:ascii="Times New Roman" w:eastAsia="Calibri" w:hAnsi="Times New Roman" w:cs="Times New Roman"/>
          <w:noProof/>
          <w:sz w:val="24"/>
          <w:szCs w:val="24"/>
        </w:rPr>
      </w:pPr>
      <w:r>
        <w:rPr>
          <w:rFonts w:ascii="Times New Roman" w:eastAsia="Calibri" w:hAnsi="Times New Roman" w:cs="Times New Roman"/>
          <w:b/>
          <w:noProof/>
          <w:sz w:val="24"/>
          <w:szCs w:val="24"/>
        </w:rPr>
        <w:t xml:space="preserve">(7) </w:t>
      </w:r>
      <w:r>
        <w:rPr>
          <w:rFonts w:ascii="Times New Roman" w:eastAsia="Calibri" w:hAnsi="Times New Roman" w:cs="Times New Roman"/>
          <w:noProof/>
          <w:sz w:val="24"/>
          <w:szCs w:val="24"/>
        </w:rPr>
        <w:t>Управляващият орган има правото, при необходимост, да изисква предоставянето на документите в оригинал, както и други документи, извън посочените в Списъка на писмените доказателства, които бенефициентът прилага към искане за извършване на плащане, приложен към настоящите условия за изпълнение.</w:t>
      </w:r>
    </w:p>
    <w:p w14:paraId="234BC49B" w14:textId="77777777" w:rsidR="00E80977" w:rsidRDefault="00E80977" w:rsidP="00E80977">
      <w:pPr>
        <w:tabs>
          <w:tab w:val="num" w:pos="0"/>
        </w:tabs>
        <w:spacing w:after="60" w:line="240" w:lineRule="auto"/>
        <w:jc w:val="both"/>
        <w:rPr>
          <w:rFonts w:ascii="Times New Roman" w:eastAsia="Calibri" w:hAnsi="Times New Roman" w:cs="Times New Roman"/>
          <w:noProof/>
          <w:sz w:val="24"/>
          <w:szCs w:val="24"/>
        </w:rPr>
      </w:pPr>
      <w:r>
        <w:rPr>
          <w:rFonts w:ascii="Times New Roman" w:eastAsia="Calibri" w:hAnsi="Times New Roman" w:cs="Times New Roman"/>
          <w:b/>
          <w:noProof/>
          <w:sz w:val="24"/>
          <w:szCs w:val="24"/>
        </w:rPr>
        <w:t>Чл. 50. (1)</w:t>
      </w:r>
      <w:r>
        <w:rPr>
          <w:rFonts w:ascii="Times New Roman" w:eastAsia="Calibri" w:hAnsi="Times New Roman" w:cs="Times New Roman"/>
          <w:noProof/>
          <w:sz w:val="24"/>
          <w:szCs w:val="24"/>
        </w:rPr>
        <w:t xml:space="preserve"> Управляващият орган извършва проверка на документите и уведомява бенефициента при констатиране на някое от следните обстоятелства:</w:t>
      </w:r>
    </w:p>
    <w:p w14:paraId="2CC23A10" w14:textId="77777777" w:rsidR="00E80977" w:rsidRDefault="00E80977" w:rsidP="00333FC7">
      <w:pPr>
        <w:numPr>
          <w:ilvl w:val="0"/>
          <w:numId w:val="18"/>
        </w:numPr>
        <w:spacing w:after="60" w:line="240" w:lineRule="auto"/>
        <w:ind w:left="567" w:hanging="567"/>
        <w:jc w:val="both"/>
        <w:rPr>
          <w:rFonts w:ascii="Times New Roman" w:eastAsia="Calibri" w:hAnsi="Times New Roman" w:cs="Times New Roman"/>
          <w:noProof/>
          <w:sz w:val="24"/>
          <w:szCs w:val="24"/>
        </w:rPr>
      </w:pPr>
      <w:r>
        <w:rPr>
          <w:rFonts w:ascii="Times New Roman" w:eastAsia="Calibri" w:hAnsi="Times New Roman" w:cs="Times New Roman"/>
          <w:noProof/>
          <w:sz w:val="24"/>
          <w:szCs w:val="24"/>
        </w:rPr>
        <w:t>искането за плащане е непълно или неточно;</w:t>
      </w:r>
    </w:p>
    <w:p w14:paraId="323A43CA" w14:textId="77777777" w:rsidR="00E80977" w:rsidRDefault="00E80977" w:rsidP="00333FC7">
      <w:pPr>
        <w:numPr>
          <w:ilvl w:val="0"/>
          <w:numId w:val="18"/>
        </w:numPr>
        <w:spacing w:after="60" w:line="240" w:lineRule="auto"/>
        <w:ind w:left="567" w:hanging="567"/>
        <w:jc w:val="both"/>
        <w:rPr>
          <w:rFonts w:ascii="Times New Roman" w:eastAsia="Calibri" w:hAnsi="Times New Roman" w:cs="Times New Roman"/>
          <w:noProof/>
          <w:sz w:val="24"/>
          <w:szCs w:val="24"/>
        </w:rPr>
      </w:pPr>
      <w:r>
        <w:rPr>
          <w:rFonts w:ascii="Times New Roman" w:eastAsia="Calibri" w:hAnsi="Times New Roman" w:cs="Times New Roman"/>
          <w:noProof/>
          <w:sz w:val="24"/>
          <w:szCs w:val="24"/>
        </w:rPr>
        <w:t>не е представен някой от изискуемите документи;</w:t>
      </w:r>
    </w:p>
    <w:p w14:paraId="00477D45" w14:textId="77777777" w:rsidR="00E80977" w:rsidRDefault="00E80977" w:rsidP="00333FC7">
      <w:pPr>
        <w:numPr>
          <w:ilvl w:val="0"/>
          <w:numId w:val="18"/>
        </w:numPr>
        <w:spacing w:after="60" w:line="240" w:lineRule="auto"/>
        <w:ind w:left="567" w:hanging="567"/>
        <w:jc w:val="both"/>
        <w:rPr>
          <w:rFonts w:ascii="Times New Roman" w:eastAsia="Calibri" w:hAnsi="Times New Roman" w:cs="Times New Roman"/>
          <w:noProof/>
          <w:sz w:val="24"/>
          <w:szCs w:val="24"/>
        </w:rPr>
      </w:pPr>
      <w:r>
        <w:rPr>
          <w:rFonts w:ascii="Times New Roman" w:eastAsia="Calibri" w:hAnsi="Times New Roman" w:cs="Times New Roman"/>
          <w:noProof/>
          <w:sz w:val="24"/>
          <w:szCs w:val="24"/>
        </w:rPr>
        <w:t>някой от представените документи не съответства на изискванията на Управляващия орган, но може да бъде приведен в съответствие с тях;</w:t>
      </w:r>
    </w:p>
    <w:p w14:paraId="519D6E39" w14:textId="77777777" w:rsidR="00E80977" w:rsidRDefault="00E80977" w:rsidP="00333FC7">
      <w:pPr>
        <w:numPr>
          <w:ilvl w:val="0"/>
          <w:numId w:val="18"/>
        </w:numPr>
        <w:spacing w:after="60" w:line="240" w:lineRule="auto"/>
        <w:ind w:left="567" w:hanging="567"/>
        <w:jc w:val="both"/>
        <w:rPr>
          <w:rFonts w:ascii="Times New Roman" w:eastAsia="Calibri" w:hAnsi="Times New Roman" w:cs="Times New Roman"/>
          <w:noProof/>
          <w:sz w:val="24"/>
          <w:szCs w:val="24"/>
        </w:rPr>
      </w:pPr>
      <w:r>
        <w:rPr>
          <w:rFonts w:ascii="Times New Roman" w:eastAsia="Calibri" w:hAnsi="Times New Roman" w:cs="Times New Roman"/>
          <w:noProof/>
          <w:sz w:val="24"/>
          <w:szCs w:val="24"/>
        </w:rPr>
        <w:t>заявената в искането за плащане сума надвишава размера на авансовото плащане, определен в АДБФП.</w:t>
      </w:r>
    </w:p>
    <w:p w14:paraId="1F9A565B" w14:textId="77777777" w:rsidR="00E80977" w:rsidRDefault="00E80977" w:rsidP="00E80977">
      <w:pPr>
        <w:tabs>
          <w:tab w:val="num" w:pos="0"/>
        </w:tabs>
        <w:spacing w:after="60" w:line="240" w:lineRule="auto"/>
        <w:jc w:val="both"/>
        <w:rPr>
          <w:rFonts w:ascii="Times New Roman" w:eastAsia="Calibri" w:hAnsi="Times New Roman" w:cs="Times New Roman"/>
          <w:noProof/>
          <w:sz w:val="24"/>
          <w:szCs w:val="24"/>
        </w:rPr>
      </w:pPr>
      <w:r>
        <w:rPr>
          <w:rFonts w:ascii="Times New Roman" w:eastAsia="Calibri" w:hAnsi="Times New Roman" w:cs="Times New Roman"/>
          <w:b/>
          <w:noProof/>
          <w:sz w:val="24"/>
          <w:szCs w:val="24"/>
        </w:rPr>
        <w:t>(2)</w:t>
      </w:r>
      <w:r>
        <w:rPr>
          <w:rFonts w:ascii="Times New Roman" w:eastAsia="Calibri" w:hAnsi="Times New Roman" w:cs="Times New Roman"/>
          <w:noProof/>
          <w:sz w:val="24"/>
          <w:szCs w:val="24"/>
        </w:rPr>
        <w:t xml:space="preserve"> В случаите по ал. 1, Управляващият орган уведомява бенефициента за констатираните от него непълноти, неточности и/или несъответствия и определя допълнителен срок за тяхното отстраняване.</w:t>
      </w:r>
    </w:p>
    <w:p w14:paraId="7EEF9428" w14:textId="77777777" w:rsidR="00E80977" w:rsidRDefault="00E80977" w:rsidP="00E80977">
      <w:pPr>
        <w:tabs>
          <w:tab w:val="num" w:pos="0"/>
        </w:tabs>
        <w:spacing w:after="60" w:line="240" w:lineRule="auto"/>
        <w:jc w:val="both"/>
        <w:rPr>
          <w:rFonts w:ascii="Times New Roman" w:eastAsia="Calibri" w:hAnsi="Times New Roman" w:cs="Times New Roman"/>
          <w:noProof/>
          <w:sz w:val="24"/>
          <w:szCs w:val="24"/>
        </w:rPr>
      </w:pPr>
      <w:r>
        <w:rPr>
          <w:rFonts w:ascii="Times New Roman" w:eastAsia="Calibri" w:hAnsi="Times New Roman" w:cs="Times New Roman"/>
          <w:b/>
          <w:noProof/>
          <w:sz w:val="24"/>
          <w:szCs w:val="24"/>
        </w:rPr>
        <w:t xml:space="preserve">Чл. 51. (1) </w:t>
      </w:r>
      <w:r>
        <w:rPr>
          <w:rFonts w:ascii="Times New Roman" w:eastAsia="Calibri" w:hAnsi="Times New Roman" w:cs="Times New Roman"/>
          <w:noProof/>
          <w:sz w:val="24"/>
          <w:szCs w:val="24"/>
        </w:rPr>
        <w:t>Управляващият орган извършва авансово плащане в двуседмичен срок от получаването на искането за плащане.</w:t>
      </w:r>
    </w:p>
    <w:p w14:paraId="4813BE16" w14:textId="77777777" w:rsidR="00E80977" w:rsidRDefault="00E80977" w:rsidP="00E80977">
      <w:pPr>
        <w:tabs>
          <w:tab w:val="num" w:pos="0"/>
        </w:tabs>
        <w:spacing w:after="60" w:line="240" w:lineRule="auto"/>
        <w:jc w:val="both"/>
        <w:rPr>
          <w:rFonts w:ascii="Times New Roman" w:eastAsia="Calibri" w:hAnsi="Times New Roman" w:cs="Times New Roman"/>
          <w:noProof/>
          <w:sz w:val="24"/>
          <w:szCs w:val="24"/>
        </w:rPr>
      </w:pPr>
      <w:r>
        <w:rPr>
          <w:rFonts w:ascii="Times New Roman" w:eastAsia="Calibri" w:hAnsi="Times New Roman" w:cs="Times New Roman"/>
          <w:b/>
          <w:noProof/>
          <w:sz w:val="24"/>
          <w:szCs w:val="24"/>
        </w:rPr>
        <w:t>(2)</w:t>
      </w:r>
      <w:r>
        <w:rPr>
          <w:rFonts w:ascii="Times New Roman" w:eastAsia="Calibri" w:hAnsi="Times New Roman" w:cs="Times New Roman"/>
          <w:noProof/>
          <w:sz w:val="24"/>
          <w:szCs w:val="24"/>
        </w:rPr>
        <w:t xml:space="preserve"> Когато бенефициентът не е приложил документ, необходим за извършване на авансовото плащане, или не представи обезпечение, Управляващият орган го поканва да ги представи. Срокът по ал. 1 спира да тече до датата на представянето им.</w:t>
      </w:r>
    </w:p>
    <w:p w14:paraId="38704010" w14:textId="77777777" w:rsidR="00E80977" w:rsidRDefault="00E80977" w:rsidP="00E80977">
      <w:pPr>
        <w:tabs>
          <w:tab w:val="num" w:pos="0"/>
        </w:tabs>
        <w:spacing w:after="60" w:line="240" w:lineRule="auto"/>
        <w:jc w:val="both"/>
        <w:rPr>
          <w:rFonts w:ascii="Times New Roman" w:eastAsia="Calibri" w:hAnsi="Times New Roman" w:cs="Times New Roman"/>
          <w:noProof/>
          <w:sz w:val="24"/>
          <w:szCs w:val="24"/>
        </w:rPr>
      </w:pPr>
      <w:r>
        <w:rPr>
          <w:rFonts w:ascii="Times New Roman" w:eastAsia="Calibri" w:hAnsi="Times New Roman" w:cs="Times New Roman"/>
          <w:b/>
          <w:noProof/>
          <w:sz w:val="24"/>
          <w:szCs w:val="24"/>
        </w:rPr>
        <w:t xml:space="preserve">(3) </w:t>
      </w:r>
      <w:r>
        <w:rPr>
          <w:rFonts w:ascii="Times New Roman" w:eastAsia="Calibri" w:hAnsi="Times New Roman" w:cs="Times New Roman"/>
          <w:noProof/>
          <w:sz w:val="24"/>
          <w:szCs w:val="24"/>
        </w:rPr>
        <w:t>Спреният срок се възобновява от надлежното отстраняване на непълнотите, неточностите и/или несъответствията или от предоставянето на изисканите от Управляващия орган документи/информация.</w:t>
      </w:r>
    </w:p>
    <w:p w14:paraId="45567922" w14:textId="77777777" w:rsidR="00E80977" w:rsidRDefault="00E80977" w:rsidP="00E80977">
      <w:pPr>
        <w:tabs>
          <w:tab w:val="num" w:pos="0"/>
        </w:tabs>
        <w:spacing w:after="60" w:line="240" w:lineRule="auto"/>
        <w:jc w:val="both"/>
        <w:rPr>
          <w:rFonts w:ascii="Times New Roman" w:eastAsia="Calibri" w:hAnsi="Times New Roman" w:cs="Times New Roman"/>
          <w:noProof/>
          <w:sz w:val="24"/>
          <w:szCs w:val="24"/>
        </w:rPr>
      </w:pPr>
      <w:r>
        <w:rPr>
          <w:rFonts w:ascii="Times New Roman" w:eastAsia="Calibri" w:hAnsi="Times New Roman" w:cs="Times New Roman"/>
          <w:b/>
          <w:noProof/>
          <w:sz w:val="24"/>
          <w:szCs w:val="24"/>
        </w:rPr>
        <w:t>Чл. 52.</w:t>
      </w:r>
      <w:r>
        <w:rPr>
          <w:rFonts w:ascii="Times New Roman" w:eastAsia="Calibri" w:hAnsi="Times New Roman" w:cs="Times New Roman"/>
          <w:noProof/>
          <w:sz w:val="24"/>
          <w:szCs w:val="24"/>
        </w:rPr>
        <w:t xml:space="preserve"> </w:t>
      </w:r>
      <w:r>
        <w:rPr>
          <w:rFonts w:ascii="Times New Roman" w:eastAsia="Calibri" w:hAnsi="Times New Roman" w:cs="Times New Roman"/>
          <w:b/>
          <w:noProof/>
          <w:sz w:val="24"/>
          <w:szCs w:val="24"/>
        </w:rPr>
        <w:t>(1)</w:t>
      </w:r>
      <w:r>
        <w:rPr>
          <w:rFonts w:ascii="Times New Roman" w:eastAsia="Calibri" w:hAnsi="Times New Roman" w:cs="Times New Roman"/>
          <w:noProof/>
          <w:sz w:val="24"/>
          <w:szCs w:val="24"/>
        </w:rPr>
        <w:t xml:space="preserve"> Управляващият орган не извършва авансово плащане в следните случаи:</w:t>
      </w:r>
    </w:p>
    <w:p w14:paraId="2171E698" w14:textId="77777777" w:rsidR="00E80977" w:rsidRDefault="00E80977" w:rsidP="00333FC7">
      <w:pPr>
        <w:numPr>
          <w:ilvl w:val="0"/>
          <w:numId w:val="19"/>
        </w:numPr>
        <w:spacing w:after="60" w:line="240" w:lineRule="auto"/>
        <w:ind w:left="567" w:hanging="567"/>
        <w:jc w:val="both"/>
        <w:rPr>
          <w:rFonts w:ascii="Times New Roman" w:eastAsia="Calibri" w:hAnsi="Times New Roman" w:cs="Times New Roman"/>
          <w:noProof/>
          <w:sz w:val="24"/>
          <w:szCs w:val="24"/>
        </w:rPr>
      </w:pPr>
      <w:r>
        <w:rPr>
          <w:rFonts w:ascii="Times New Roman" w:eastAsia="Calibri" w:hAnsi="Times New Roman" w:cs="Times New Roman"/>
          <w:noProof/>
          <w:sz w:val="24"/>
          <w:szCs w:val="24"/>
        </w:rPr>
        <w:t>заявените в искането за плащане суми са недължими, тъй като в АДБФП и в условията за кандидатстване не е предвидено извършването на авансово плащане;</w:t>
      </w:r>
    </w:p>
    <w:p w14:paraId="29A81582" w14:textId="77777777" w:rsidR="00E80977" w:rsidRDefault="00E80977" w:rsidP="00333FC7">
      <w:pPr>
        <w:numPr>
          <w:ilvl w:val="0"/>
          <w:numId w:val="19"/>
        </w:numPr>
        <w:spacing w:after="60" w:line="240" w:lineRule="auto"/>
        <w:ind w:left="567" w:hanging="567"/>
        <w:jc w:val="both"/>
        <w:rPr>
          <w:rFonts w:ascii="Times New Roman" w:eastAsia="Calibri" w:hAnsi="Times New Roman" w:cs="Times New Roman"/>
          <w:noProof/>
          <w:sz w:val="24"/>
          <w:szCs w:val="24"/>
        </w:rPr>
      </w:pPr>
      <w:r>
        <w:rPr>
          <w:rFonts w:ascii="Times New Roman" w:eastAsia="Calibri" w:hAnsi="Times New Roman" w:cs="Times New Roman"/>
          <w:noProof/>
          <w:sz w:val="24"/>
          <w:szCs w:val="24"/>
        </w:rPr>
        <w:t>бенефициентът не е представил надлежно искане за авансово плащане или някой от изискуемите документи;</w:t>
      </w:r>
    </w:p>
    <w:p w14:paraId="304DF039" w14:textId="77777777" w:rsidR="00E80977" w:rsidRDefault="00E80977" w:rsidP="00333FC7">
      <w:pPr>
        <w:numPr>
          <w:ilvl w:val="0"/>
          <w:numId w:val="19"/>
        </w:numPr>
        <w:spacing w:after="60" w:line="240" w:lineRule="auto"/>
        <w:ind w:left="567" w:hanging="567"/>
        <w:jc w:val="both"/>
        <w:rPr>
          <w:rFonts w:ascii="Times New Roman" w:eastAsia="Calibri" w:hAnsi="Times New Roman" w:cs="Times New Roman"/>
          <w:noProof/>
          <w:sz w:val="24"/>
          <w:szCs w:val="24"/>
        </w:rPr>
      </w:pPr>
      <w:r>
        <w:rPr>
          <w:rFonts w:ascii="Times New Roman" w:eastAsia="Calibri" w:hAnsi="Times New Roman" w:cs="Times New Roman"/>
          <w:noProof/>
          <w:sz w:val="24"/>
          <w:szCs w:val="24"/>
        </w:rPr>
        <w:t xml:space="preserve">някой от представените документи не съответства на изискванията на Управляващия орган и не може да бъде приведен в съответствие с тях и не може да бъде заменен с нов </w:t>
      </w:r>
      <w:r>
        <w:rPr>
          <w:rFonts w:ascii="Times New Roman" w:eastAsia="Calibri" w:hAnsi="Times New Roman" w:cs="Times New Roman"/>
          <w:sz w:val="24"/>
          <w:szCs w:val="24"/>
        </w:rPr>
        <w:t>документ</w:t>
      </w:r>
      <w:r>
        <w:rPr>
          <w:rFonts w:ascii="Times New Roman" w:eastAsia="Calibri" w:hAnsi="Times New Roman" w:cs="Times New Roman"/>
          <w:noProof/>
          <w:sz w:val="24"/>
          <w:szCs w:val="24"/>
        </w:rPr>
        <w:t>, отговарящ на изискванията на Управляващия орган;</w:t>
      </w:r>
    </w:p>
    <w:p w14:paraId="390585F0" w14:textId="77777777" w:rsidR="00E80977" w:rsidRDefault="00E80977" w:rsidP="00333FC7">
      <w:pPr>
        <w:numPr>
          <w:ilvl w:val="0"/>
          <w:numId w:val="19"/>
        </w:numPr>
        <w:spacing w:after="60" w:line="240" w:lineRule="auto"/>
        <w:ind w:left="567" w:hanging="567"/>
        <w:jc w:val="both"/>
        <w:rPr>
          <w:rFonts w:ascii="Times New Roman" w:eastAsia="Calibri" w:hAnsi="Times New Roman" w:cs="Times New Roman"/>
          <w:noProof/>
          <w:sz w:val="24"/>
          <w:szCs w:val="24"/>
        </w:rPr>
      </w:pPr>
      <w:r>
        <w:rPr>
          <w:rFonts w:ascii="Times New Roman" w:eastAsia="Calibri" w:hAnsi="Times New Roman" w:cs="Times New Roman"/>
          <w:noProof/>
          <w:sz w:val="24"/>
          <w:szCs w:val="24"/>
        </w:rPr>
        <w:lastRenderedPageBreak/>
        <w:t>авансово плащане не е дължимо по друга причина.</w:t>
      </w:r>
    </w:p>
    <w:p w14:paraId="23F009C0" w14:textId="77777777" w:rsidR="00E80977" w:rsidRDefault="00E80977" w:rsidP="00E80977">
      <w:pPr>
        <w:spacing w:after="60" w:line="240" w:lineRule="auto"/>
        <w:jc w:val="both"/>
        <w:rPr>
          <w:rFonts w:ascii="Times New Roman" w:eastAsia="Calibri" w:hAnsi="Times New Roman" w:cs="Times New Roman"/>
          <w:noProof/>
          <w:sz w:val="24"/>
          <w:szCs w:val="24"/>
        </w:rPr>
      </w:pPr>
      <w:r>
        <w:rPr>
          <w:rFonts w:ascii="Times New Roman" w:eastAsia="Calibri" w:hAnsi="Times New Roman" w:cs="Times New Roman"/>
          <w:b/>
          <w:noProof/>
          <w:sz w:val="24"/>
          <w:szCs w:val="24"/>
        </w:rPr>
        <w:t>(2)</w:t>
      </w:r>
      <w:r>
        <w:rPr>
          <w:rFonts w:ascii="Times New Roman" w:eastAsia="Calibri" w:hAnsi="Times New Roman" w:cs="Times New Roman"/>
          <w:noProof/>
          <w:sz w:val="24"/>
          <w:szCs w:val="24"/>
        </w:rPr>
        <w:t xml:space="preserve"> В случаите по т. 2 от предходната алинея, Управляващият орган извършва авансово плащане след подаване на ново искане от бенефициента, при съответно прилагане на правилата по настоящия раздел.</w:t>
      </w:r>
    </w:p>
    <w:p w14:paraId="4AB2E21E" w14:textId="77777777" w:rsidR="00E80977" w:rsidRDefault="00E80977" w:rsidP="00E80977">
      <w:pPr>
        <w:spacing w:after="60" w:line="240" w:lineRule="auto"/>
        <w:jc w:val="both"/>
        <w:rPr>
          <w:rFonts w:ascii="Times New Roman" w:eastAsia="Calibri" w:hAnsi="Times New Roman" w:cs="Times New Roman"/>
          <w:noProof/>
          <w:sz w:val="24"/>
          <w:szCs w:val="24"/>
        </w:rPr>
      </w:pPr>
      <w:r>
        <w:rPr>
          <w:rFonts w:ascii="Times New Roman" w:eastAsia="Calibri" w:hAnsi="Times New Roman" w:cs="Times New Roman"/>
          <w:b/>
          <w:noProof/>
          <w:sz w:val="24"/>
          <w:szCs w:val="24"/>
        </w:rPr>
        <w:t>Чл. 53.</w:t>
      </w:r>
      <w:r>
        <w:rPr>
          <w:rFonts w:ascii="Times New Roman" w:eastAsia="Calibri" w:hAnsi="Times New Roman" w:cs="Times New Roman"/>
          <w:noProof/>
          <w:color w:val="00B050"/>
          <w:sz w:val="24"/>
          <w:szCs w:val="24"/>
        </w:rPr>
        <w:t xml:space="preserve"> </w:t>
      </w:r>
      <w:r>
        <w:rPr>
          <w:rFonts w:ascii="Times New Roman" w:eastAsia="Calibri" w:hAnsi="Times New Roman" w:cs="Times New Roman"/>
          <w:noProof/>
          <w:sz w:val="24"/>
          <w:szCs w:val="24"/>
        </w:rPr>
        <w:t xml:space="preserve">Бенефициентът се задължава да не използва средствата, предоставени му под формата на авансово плащане по АДБФП като обезпечение на каквито и да е негови задължения. </w:t>
      </w:r>
    </w:p>
    <w:p w14:paraId="4B996ACB" w14:textId="77777777" w:rsidR="00E80977" w:rsidRDefault="00E80977" w:rsidP="00E80977">
      <w:pPr>
        <w:spacing w:after="60" w:line="240" w:lineRule="auto"/>
        <w:jc w:val="both"/>
        <w:rPr>
          <w:rFonts w:ascii="Times New Roman" w:eastAsia="Calibri" w:hAnsi="Times New Roman" w:cs="Times New Roman"/>
          <w:b/>
          <w:noProof/>
          <w:sz w:val="24"/>
          <w:szCs w:val="24"/>
        </w:rPr>
      </w:pPr>
    </w:p>
    <w:p w14:paraId="57A2DC0A" w14:textId="77777777" w:rsidR="00E80977" w:rsidRDefault="00E80977" w:rsidP="00E80977">
      <w:pPr>
        <w:spacing w:after="60" w:line="240" w:lineRule="auto"/>
        <w:jc w:val="center"/>
        <w:rPr>
          <w:rFonts w:ascii="Times New Roman" w:eastAsia="Calibri" w:hAnsi="Times New Roman" w:cs="Times New Roman"/>
          <w:b/>
          <w:noProof/>
          <w:sz w:val="24"/>
          <w:szCs w:val="24"/>
        </w:rPr>
      </w:pPr>
      <w:r>
        <w:rPr>
          <w:rFonts w:ascii="Times New Roman" w:eastAsia="Calibri" w:hAnsi="Times New Roman" w:cs="Times New Roman"/>
          <w:b/>
          <w:noProof/>
          <w:sz w:val="24"/>
          <w:szCs w:val="24"/>
        </w:rPr>
        <w:t>Раздел III</w:t>
      </w:r>
    </w:p>
    <w:p w14:paraId="1DE053DC" w14:textId="77777777" w:rsidR="00E80977" w:rsidRDefault="00E80977" w:rsidP="00E80977">
      <w:pPr>
        <w:spacing w:after="60" w:line="240" w:lineRule="auto"/>
        <w:jc w:val="center"/>
        <w:rPr>
          <w:rFonts w:ascii="Times New Roman" w:eastAsia="Calibri" w:hAnsi="Times New Roman" w:cs="Times New Roman"/>
          <w:b/>
          <w:noProof/>
          <w:sz w:val="24"/>
          <w:szCs w:val="24"/>
        </w:rPr>
      </w:pPr>
      <w:r>
        <w:rPr>
          <w:rFonts w:ascii="Times New Roman" w:eastAsia="Calibri" w:hAnsi="Times New Roman" w:cs="Times New Roman"/>
          <w:b/>
          <w:noProof/>
          <w:sz w:val="24"/>
          <w:szCs w:val="24"/>
        </w:rPr>
        <w:t xml:space="preserve">Условия за извършване на междинни плащания </w:t>
      </w:r>
    </w:p>
    <w:p w14:paraId="41FDEBCC" w14:textId="77777777" w:rsidR="00E80977" w:rsidRDefault="00E80977" w:rsidP="00E80977">
      <w:pPr>
        <w:spacing w:after="60" w:line="240" w:lineRule="auto"/>
        <w:jc w:val="center"/>
        <w:rPr>
          <w:rFonts w:ascii="Times New Roman" w:eastAsia="Calibri" w:hAnsi="Times New Roman" w:cs="Times New Roman"/>
          <w:b/>
          <w:noProof/>
          <w:sz w:val="24"/>
          <w:szCs w:val="24"/>
        </w:rPr>
      </w:pPr>
    </w:p>
    <w:p w14:paraId="454BD8E3" w14:textId="77777777" w:rsidR="00E80977" w:rsidRDefault="00E80977" w:rsidP="00E80977">
      <w:pPr>
        <w:tabs>
          <w:tab w:val="num" w:pos="0"/>
        </w:tabs>
        <w:spacing w:after="60" w:line="240" w:lineRule="auto"/>
        <w:jc w:val="both"/>
        <w:rPr>
          <w:rFonts w:ascii="Times New Roman" w:eastAsia="Calibri" w:hAnsi="Times New Roman" w:cs="Times New Roman"/>
          <w:noProof/>
          <w:sz w:val="24"/>
          <w:szCs w:val="24"/>
        </w:rPr>
      </w:pPr>
      <w:r>
        <w:rPr>
          <w:rFonts w:ascii="Times New Roman" w:eastAsia="Calibri" w:hAnsi="Times New Roman" w:cs="Times New Roman"/>
          <w:b/>
          <w:noProof/>
          <w:sz w:val="24"/>
          <w:szCs w:val="24"/>
        </w:rPr>
        <w:t xml:space="preserve">Чл. 54. (1) </w:t>
      </w:r>
      <w:r>
        <w:rPr>
          <w:rFonts w:ascii="Times New Roman" w:eastAsia="Calibri" w:hAnsi="Times New Roman" w:cs="Times New Roman"/>
          <w:noProof/>
          <w:sz w:val="24"/>
          <w:szCs w:val="24"/>
        </w:rPr>
        <w:t xml:space="preserve">Междинни плащания се извършват за възстановяване на допустими преки разходи </w:t>
      </w:r>
      <w:r>
        <w:rPr>
          <w:rFonts w:ascii="Times New Roman" w:hAnsi="Times New Roman"/>
          <w:sz w:val="24"/>
          <w:szCs w:val="24"/>
        </w:rPr>
        <w:t xml:space="preserve">по чл. 55, ал. 1, т. 1 от ЗУСЕСИФ </w:t>
      </w:r>
      <w:r>
        <w:rPr>
          <w:rFonts w:ascii="Times New Roman" w:eastAsia="Calibri" w:hAnsi="Times New Roman" w:cs="Times New Roman"/>
          <w:noProof/>
          <w:sz w:val="24"/>
          <w:szCs w:val="24"/>
        </w:rPr>
        <w:t>след верификацията им от Управляващия орган и след установен от него физически и финансов напредък по проекта,</w:t>
      </w:r>
      <w:r>
        <w:t xml:space="preserve"> </w:t>
      </w:r>
      <w:r>
        <w:rPr>
          <w:rFonts w:ascii="Times New Roman" w:eastAsia="Calibri" w:hAnsi="Times New Roman" w:cs="Times New Roman"/>
          <w:noProof/>
          <w:sz w:val="24"/>
          <w:szCs w:val="24"/>
        </w:rPr>
        <w:t xml:space="preserve">както и за финансиране на непреки разходи по формата по чл. 55, ал. 1, т. 4 от ЗУСЕСИФ.  </w:t>
      </w:r>
    </w:p>
    <w:p w14:paraId="09CC45E6" w14:textId="77777777" w:rsidR="00E80977" w:rsidRDefault="00E80977" w:rsidP="00E80977">
      <w:pPr>
        <w:tabs>
          <w:tab w:val="num" w:pos="0"/>
        </w:tabs>
        <w:spacing w:after="60" w:line="240" w:lineRule="auto"/>
        <w:jc w:val="both"/>
        <w:rPr>
          <w:rFonts w:ascii="Times New Roman" w:eastAsia="Calibri" w:hAnsi="Times New Roman" w:cs="Times New Roman"/>
          <w:noProof/>
          <w:sz w:val="24"/>
          <w:szCs w:val="24"/>
        </w:rPr>
      </w:pPr>
      <w:r>
        <w:rPr>
          <w:rFonts w:ascii="Times New Roman" w:eastAsia="Calibri" w:hAnsi="Times New Roman" w:cs="Times New Roman"/>
          <w:b/>
          <w:noProof/>
          <w:sz w:val="24"/>
          <w:szCs w:val="24"/>
        </w:rPr>
        <w:t>(2)</w:t>
      </w:r>
      <w:r>
        <w:rPr>
          <w:rFonts w:ascii="Times New Roman" w:eastAsia="Calibri" w:hAnsi="Times New Roman" w:cs="Times New Roman"/>
          <w:noProof/>
          <w:sz w:val="24"/>
          <w:szCs w:val="24"/>
        </w:rPr>
        <w:t xml:space="preserve"> За получаване на междинно плащане Бенефициентът подава чрез ИСУН 2020 искане за плащане по образец, съдържащ се в системата. </w:t>
      </w:r>
    </w:p>
    <w:p w14:paraId="7CA23C54" w14:textId="77777777" w:rsidR="00E80977" w:rsidRDefault="00E80977" w:rsidP="00E80977">
      <w:pPr>
        <w:spacing w:after="60" w:line="240" w:lineRule="auto"/>
        <w:jc w:val="both"/>
        <w:rPr>
          <w:rFonts w:ascii="Times New Roman" w:eastAsia="Calibri" w:hAnsi="Times New Roman" w:cs="Times New Roman"/>
          <w:noProof/>
          <w:sz w:val="24"/>
          <w:szCs w:val="24"/>
        </w:rPr>
      </w:pPr>
      <w:r>
        <w:rPr>
          <w:rFonts w:ascii="Times New Roman" w:eastAsia="Calibri" w:hAnsi="Times New Roman" w:cs="Times New Roman"/>
          <w:b/>
          <w:noProof/>
          <w:sz w:val="24"/>
          <w:szCs w:val="24"/>
        </w:rPr>
        <w:t>(3)</w:t>
      </w:r>
      <w:r>
        <w:rPr>
          <w:rFonts w:ascii="Times New Roman" w:eastAsia="Calibri" w:hAnsi="Times New Roman" w:cs="Times New Roman"/>
          <w:noProof/>
          <w:sz w:val="24"/>
          <w:szCs w:val="24"/>
        </w:rPr>
        <w:t xml:space="preserve"> Бенефициентът има право да подава искания за плащане, при условие че на бенефициента е издаден акт на ръководителя на Управляващия орган на ОПОС 2014-2020 г. за осъществен контрол за законосъобразност на обществените поръчки, разходи по които са включени в съответното искане.</w:t>
      </w:r>
    </w:p>
    <w:p w14:paraId="76F1500F" w14:textId="77777777" w:rsidR="00E80977" w:rsidRDefault="00E80977" w:rsidP="00E80977">
      <w:pPr>
        <w:spacing w:after="0" w:line="240" w:lineRule="auto"/>
        <w:jc w:val="both"/>
        <w:rPr>
          <w:rFonts w:ascii="Times New Roman" w:hAnsi="Times New Roman"/>
          <w:color w:val="FF0000"/>
          <w:sz w:val="24"/>
          <w:szCs w:val="24"/>
        </w:rPr>
      </w:pPr>
      <w:r>
        <w:rPr>
          <w:rFonts w:ascii="Times New Roman" w:hAnsi="Times New Roman"/>
          <w:b/>
          <w:sz w:val="24"/>
          <w:szCs w:val="24"/>
        </w:rPr>
        <w:t xml:space="preserve">(4) </w:t>
      </w:r>
      <w:r>
        <w:rPr>
          <w:rFonts w:ascii="Times New Roman" w:hAnsi="Times New Roman"/>
          <w:sz w:val="24"/>
          <w:szCs w:val="24"/>
        </w:rPr>
        <w:t>При отчитане на непреки разходи по формата, определена в чл. 55, ал. 1, т. 4 от ЗУСЕСИФ, бенефициентът включва в искане за плащане 75 % от определената единна ставка в АДБФП. Задължително условие за включване на непреки разходи в искане за плащане е извършването и включването на съотносими допустими преки разходи.</w:t>
      </w:r>
    </w:p>
    <w:p w14:paraId="22993EDF" w14:textId="77777777" w:rsidR="00E80977" w:rsidRDefault="00E80977" w:rsidP="00E80977">
      <w:pPr>
        <w:spacing w:after="60" w:line="240" w:lineRule="auto"/>
        <w:jc w:val="both"/>
        <w:rPr>
          <w:rFonts w:ascii="Times New Roman" w:eastAsia="Calibri" w:hAnsi="Times New Roman" w:cs="Times New Roman"/>
          <w:noProof/>
          <w:sz w:val="24"/>
          <w:szCs w:val="24"/>
        </w:rPr>
      </w:pPr>
      <w:r>
        <w:rPr>
          <w:rFonts w:ascii="Times New Roman" w:eastAsia="Calibri" w:hAnsi="Times New Roman" w:cs="Times New Roman"/>
          <w:b/>
          <w:noProof/>
          <w:sz w:val="24"/>
          <w:szCs w:val="24"/>
        </w:rPr>
        <w:t xml:space="preserve">Чл. 55. (1) </w:t>
      </w:r>
      <w:r>
        <w:rPr>
          <w:rFonts w:ascii="Times New Roman" w:eastAsia="Calibri" w:hAnsi="Times New Roman" w:cs="Times New Roman"/>
          <w:noProof/>
          <w:sz w:val="24"/>
          <w:szCs w:val="24"/>
        </w:rPr>
        <w:t>Към искането за плащане следва да бъдат подавани:</w:t>
      </w:r>
    </w:p>
    <w:p w14:paraId="6C0DA862" w14:textId="77777777" w:rsidR="00E80977" w:rsidRDefault="00E80977" w:rsidP="00333FC7">
      <w:pPr>
        <w:numPr>
          <w:ilvl w:val="0"/>
          <w:numId w:val="20"/>
        </w:numPr>
        <w:spacing w:after="60" w:line="240" w:lineRule="auto"/>
        <w:ind w:left="284" w:hanging="284"/>
        <w:jc w:val="both"/>
        <w:rPr>
          <w:rFonts w:ascii="Times New Roman" w:eastAsia="Calibri" w:hAnsi="Times New Roman" w:cs="Times New Roman"/>
          <w:noProof/>
          <w:sz w:val="24"/>
          <w:szCs w:val="24"/>
        </w:rPr>
      </w:pPr>
      <w:r>
        <w:rPr>
          <w:rFonts w:ascii="Times New Roman" w:eastAsia="Calibri" w:hAnsi="Times New Roman" w:cs="Times New Roman"/>
          <w:noProof/>
          <w:sz w:val="24"/>
          <w:szCs w:val="24"/>
        </w:rPr>
        <w:t>технически и финансов отчети – по образец, съдържащ се в системата ИСУН 2020;</w:t>
      </w:r>
    </w:p>
    <w:p w14:paraId="63019A5B" w14:textId="77777777" w:rsidR="00E80977" w:rsidRDefault="00E80977" w:rsidP="00333FC7">
      <w:pPr>
        <w:numPr>
          <w:ilvl w:val="0"/>
          <w:numId w:val="20"/>
        </w:numPr>
        <w:spacing w:after="60" w:line="240" w:lineRule="auto"/>
        <w:ind w:left="284" w:hanging="284"/>
        <w:jc w:val="both"/>
        <w:rPr>
          <w:rFonts w:ascii="Times New Roman" w:eastAsia="Calibri" w:hAnsi="Times New Roman" w:cs="Times New Roman"/>
          <w:noProof/>
          <w:sz w:val="24"/>
          <w:szCs w:val="24"/>
        </w:rPr>
      </w:pPr>
      <w:r>
        <w:rPr>
          <w:rFonts w:ascii="Times New Roman" w:eastAsia="Calibri" w:hAnsi="Times New Roman" w:cs="Times New Roman"/>
          <w:noProof/>
          <w:sz w:val="24"/>
          <w:szCs w:val="24"/>
        </w:rPr>
        <w:t>разходооправдателни документи (фактури, документи с еквивалентна доказателствена стойност, платежни нареждания, банкови извлечения за извършени преводи и други документи), които удостоверяват размера на допустимите разходи, включени в искането за междинно плащане;</w:t>
      </w:r>
    </w:p>
    <w:p w14:paraId="4F8B7E7B" w14:textId="77777777" w:rsidR="00E80977" w:rsidRDefault="00E80977" w:rsidP="00333FC7">
      <w:pPr>
        <w:numPr>
          <w:ilvl w:val="0"/>
          <w:numId w:val="20"/>
        </w:numPr>
        <w:spacing w:after="0" w:line="240" w:lineRule="auto"/>
        <w:ind w:left="284" w:hanging="284"/>
        <w:jc w:val="both"/>
        <w:rPr>
          <w:rFonts w:ascii="Times New Roman" w:hAnsi="Times New Roman"/>
          <w:sz w:val="24"/>
          <w:szCs w:val="24"/>
        </w:rPr>
      </w:pPr>
      <w:r>
        <w:rPr>
          <w:rFonts w:ascii="Times New Roman" w:hAnsi="Times New Roman"/>
          <w:sz w:val="24"/>
          <w:szCs w:val="24"/>
        </w:rPr>
        <w:t>документи, посочени в АДБФП и в Списъка на писмените доказателства за финансиране на формата определена в чл. 55, ал. 1, т. 4 от ЗУСЕСИФ за непреките разходи по проекта;</w:t>
      </w:r>
    </w:p>
    <w:p w14:paraId="35802454" w14:textId="77777777" w:rsidR="00E80977" w:rsidRDefault="00E80977" w:rsidP="00333FC7">
      <w:pPr>
        <w:numPr>
          <w:ilvl w:val="0"/>
          <w:numId w:val="20"/>
        </w:numPr>
        <w:spacing w:after="60" w:line="240" w:lineRule="auto"/>
        <w:ind w:left="284" w:hanging="284"/>
        <w:jc w:val="both"/>
        <w:rPr>
          <w:rFonts w:ascii="Times New Roman" w:eastAsia="Calibri" w:hAnsi="Times New Roman" w:cs="Times New Roman"/>
          <w:noProof/>
          <w:sz w:val="24"/>
          <w:szCs w:val="24"/>
        </w:rPr>
      </w:pPr>
      <w:r>
        <w:rPr>
          <w:rFonts w:ascii="Times New Roman" w:eastAsia="Calibri" w:hAnsi="Times New Roman" w:cs="Times New Roman"/>
          <w:noProof/>
          <w:sz w:val="24"/>
          <w:szCs w:val="24"/>
        </w:rPr>
        <w:t>други документи, посочени в АДБФП и в Списъка на писмените доказателства, които Бенефициентът прилага към искане за извършване на плащане, приложен към настоящите условия за изпълнение.</w:t>
      </w:r>
    </w:p>
    <w:p w14:paraId="0FFE76B9" w14:textId="77777777" w:rsidR="00E80977" w:rsidRDefault="00E80977" w:rsidP="00E80977">
      <w:pPr>
        <w:spacing w:after="60" w:line="240" w:lineRule="auto"/>
        <w:jc w:val="both"/>
        <w:rPr>
          <w:rFonts w:ascii="Times New Roman" w:eastAsia="Calibri" w:hAnsi="Times New Roman" w:cs="Times New Roman"/>
          <w:noProof/>
          <w:sz w:val="24"/>
          <w:szCs w:val="24"/>
        </w:rPr>
      </w:pPr>
      <w:r>
        <w:rPr>
          <w:rFonts w:ascii="Times New Roman" w:eastAsia="Calibri" w:hAnsi="Times New Roman" w:cs="Times New Roman"/>
          <w:b/>
          <w:noProof/>
          <w:sz w:val="24"/>
          <w:szCs w:val="24"/>
        </w:rPr>
        <w:t>(2)</w:t>
      </w:r>
      <w:r>
        <w:rPr>
          <w:rFonts w:ascii="Times New Roman" w:eastAsia="Calibri" w:hAnsi="Times New Roman" w:cs="Times New Roman"/>
          <w:noProof/>
          <w:sz w:val="24"/>
          <w:szCs w:val="24"/>
        </w:rPr>
        <w:t xml:space="preserve"> В исканията за междинни плащания Бенефициентът посочва общия размер на допустимите преки разходи, отчетени с приложените към тях разходооправдателни документи, както и дължимия размер на непреките разходи по </w:t>
      </w:r>
      <w:r>
        <w:rPr>
          <w:rFonts w:ascii="Times New Roman" w:hAnsi="Times New Roman"/>
          <w:sz w:val="24"/>
          <w:szCs w:val="24"/>
        </w:rPr>
        <w:t xml:space="preserve">чл. 55, ал. 1, т. 4 от </w:t>
      </w:r>
      <w:r>
        <w:rPr>
          <w:rFonts w:ascii="Times New Roman" w:hAnsi="Times New Roman"/>
          <w:sz w:val="24"/>
          <w:szCs w:val="24"/>
        </w:rPr>
        <w:lastRenderedPageBreak/>
        <w:t>ЗУСЕСИФ</w:t>
      </w:r>
      <w:r>
        <w:rPr>
          <w:rFonts w:ascii="Times New Roman" w:eastAsia="Calibri" w:hAnsi="Times New Roman" w:cs="Times New Roman"/>
          <w:noProof/>
          <w:sz w:val="24"/>
          <w:szCs w:val="24"/>
        </w:rPr>
        <w:t>, и определя източниците на съфинансиране на средствата, включително собственото участие, в съответствие с процента, предвиден в АДБФП.</w:t>
      </w:r>
    </w:p>
    <w:p w14:paraId="301D4045" w14:textId="77777777" w:rsidR="00E80977" w:rsidRDefault="00E80977" w:rsidP="00E80977">
      <w:pPr>
        <w:spacing w:after="60" w:line="240" w:lineRule="auto"/>
        <w:jc w:val="both"/>
        <w:rPr>
          <w:rFonts w:ascii="Times New Roman" w:eastAsia="Calibri" w:hAnsi="Times New Roman" w:cs="Times New Roman"/>
          <w:noProof/>
          <w:sz w:val="24"/>
          <w:szCs w:val="24"/>
        </w:rPr>
      </w:pPr>
      <w:r>
        <w:rPr>
          <w:rFonts w:ascii="Times New Roman" w:eastAsia="Calibri" w:hAnsi="Times New Roman" w:cs="Times New Roman"/>
          <w:b/>
          <w:noProof/>
          <w:sz w:val="24"/>
          <w:szCs w:val="24"/>
        </w:rPr>
        <w:t>Чл. 56. (1)</w:t>
      </w:r>
      <w:r>
        <w:rPr>
          <w:rFonts w:ascii="Times New Roman" w:eastAsia="Calibri" w:hAnsi="Times New Roman" w:cs="Times New Roman"/>
          <w:noProof/>
          <w:sz w:val="24"/>
          <w:szCs w:val="24"/>
        </w:rPr>
        <w:t xml:space="preserve"> Управляващият орган извършва междинното плащане след проверка на предоставените документи и в случай че прецени за необходимо - след проверка на място. </w:t>
      </w:r>
    </w:p>
    <w:p w14:paraId="6D375F38" w14:textId="77777777" w:rsidR="00E80977" w:rsidRDefault="00E80977" w:rsidP="00E80977">
      <w:pPr>
        <w:tabs>
          <w:tab w:val="num" w:pos="0"/>
        </w:tabs>
        <w:spacing w:after="60" w:line="240" w:lineRule="auto"/>
        <w:jc w:val="both"/>
        <w:rPr>
          <w:rFonts w:ascii="Times New Roman" w:eastAsia="Calibri" w:hAnsi="Times New Roman" w:cs="Times New Roman"/>
          <w:noProof/>
          <w:sz w:val="24"/>
          <w:szCs w:val="24"/>
        </w:rPr>
      </w:pPr>
      <w:r>
        <w:rPr>
          <w:rFonts w:ascii="Times New Roman" w:eastAsia="Calibri" w:hAnsi="Times New Roman" w:cs="Times New Roman"/>
          <w:b/>
          <w:noProof/>
          <w:sz w:val="24"/>
          <w:szCs w:val="24"/>
        </w:rPr>
        <w:t>(2)</w:t>
      </w:r>
      <w:r>
        <w:rPr>
          <w:rFonts w:ascii="Times New Roman" w:eastAsia="Calibri" w:hAnsi="Times New Roman" w:cs="Times New Roman"/>
          <w:noProof/>
          <w:sz w:val="24"/>
          <w:szCs w:val="24"/>
        </w:rPr>
        <w:t xml:space="preserve"> Управляващият орган може да изиска допълнително представянето на документи или разяснения от бенефициента, когато:</w:t>
      </w:r>
    </w:p>
    <w:p w14:paraId="004CE47A" w14:textId="77777777" w:rsidR="00E80977" w:rsidRDefault="00E80977" w:rsidP="00333FC7">
      <w:pPr>
        <w:numPr>
          <w:ilvl w:val="0"/>
          <w:numId w:val="21"/>
        </w:numPr>
        <w:spacing w:after="60" w:line="240" w:lineRule="auto"/>
        <w:ind w:hanging="720"/>
        <w:jc w:val="both"/>
        <w:rPr>
          <w:rFonts w:ascii="Times New Roman" w:eastAsia="Calibri" w:hAnsi="Times New Roman" w:cs="Times New Roman"/>
          <w:noProof/>
          <w:sz w:val="24"/>
          <w:szCs w:val="24"/>
        </w:rPr>
      </w:pPr>
      <w:r>
        <w:rPr>
          <w:rFonts w:ascii="Times New Roman" w:eastAsia="Calibri" w:hAnsi="Times New Roman" w:cs="Times New Roman"/>
          <w:noProof/>
          <w:sz w:val="24"/>
          <w:szCs w:val="24"/>
        </w:rPr>
        <w:t>сума, включена в искането за плащане, не е дължима;</w:t>
      </w:r>
    </w:p>
    <w:p w14:paraId="20E5DCFC" w14:textId="77777777" w:rsidR="00E80977" w:rsidRDefault="00E80977" w:rsidP="00333FC7">
      <w:pPr>
        <w:numPr>
          <w:ilvl w:val="0"/>
          <w:numId w:val="21"/>
        </w:numPr>
        <w:spacing w:after="60" w:line="240" w:lineRule="auto"/>
        <w:ind w:hanging="720"/>
        <w:jc w:val="both"/>
        <w:rPr>
          <w:rFonts w:ascii="Times New Roman" w:eastAsia="Calibri" w:hAnsi="Times New Roman" w:cs="Times New Roman"/>
          <w:noProof/>
          <w:sz w:val="24"/>
          <w:szCs w:val="24"/>
        </w:rPr>
      </w:pPr>
      <w:r>
        <w:rPr>
          <w:rFonts w:ascii="Times New Roman" w:eastAsia="Calibri" w:hAnsi="Times New Roman" w:cs="Times New Roman"/>
          <w:noProof/>
          <w:sz w:val="24"/>
          <w:szCs w:val="24"/>
        </w:rPr>
        <w:t>не са предоставени заверени фактури и/или счетоводни документи с еквивалентна доказателствена стойност, или други изискуеми документи, доказващи извършване на дейностите в съответствие с условията за допустимост по раздел І от глава V от ЗУСЕСИФ;</w:t>
      </w:r>
    </w:p>
    <w:p w14:paraId="2D5B8006" w14:textId="77777777" w:rsidR="00E80977" w:rsidRDefault="00E80977" w:rsidP="00333FC7">
      <w:pPr>
        <w:numPr>
          <w:ilvl w:val="0"/>
          <w:numId w:val="21"/>
        </w:numPr>
        <w:spacing w:after="60" w:line="240" w:lineRule="auto"/>
        <w:ind w:hanging="720"/>
        <w:jc w:val="both"/>
        <w:rPr>
          <w:rFonts w:ascii="Times New Roman" w:eastAsia="Calibri" w:hAnsi="Times New Roman" w:cs="Times New Roman"/>
          <w:noProof/>
          <w:sz w:val="24"/>
          <w:szCs w:val="24"/>
        </w:rPr>
      </w:pPr>
      <w:r>
        <w:rPr>
          <w:rFonts w:ascii="Times New Roman" w:eastAsia="Calibri" w:hAnsi="Times New Roman" w:cs="Times New Roman"/>
          <w:noProof/>
          <w:sz w:val="24"/>
          <w:szCs w:val="24"/>
        </w:rPr>
        <w:t>има съмнение за нередност, отнасяща се до съответните разходи;</w:t>
      </w:r>
    </w:p>
    <w:p w14:paraId="2A4B2B31" w14:textId="77777777" w:rsidR="00E80977" w:rsidRDefault="00E80977" w:rsidP="00333FC7">
      <w:pPr>
        <w:numPr>
          <w:ilvl w:val="0"/>
          <w:numId w:val="21"/>
        </w:numPr>
        <w:spacing w:after="60" w:line="240" w:lineRule="auto"/>
        <w:ind w:hanging="720"/>
        <w:jc w:val="both"/>
        <w:rPr>
          <w:rFonts w:ascii="Times New Roman" w:eastAsia="Calibri" w:hAnsi="Times New Roman" w:cs="Times New Roman"/>
          <w:noProof/>
          <w:sz w:val="24"/>
          <w:szCs w:val="24"/>
        </w:rPr>
      </w:pPr>
      <w:r>
        <w:rPr>
          <w:rFonts w:ascii="Times New Roman" w:eastAsia="Calibri" w:hAnsi="Times New Roman" w:cs="Times New Roman"/>
          <w:noProof/>
          <w:sz w:val="24"/>
          <w:szCs w:val="24"/>
        </w:rPr>
        <w:t>представените документи за физическия и финансов напредък на проекта са некоректно попълнени или не съдържат цялата задължителна информация.</w:t>
      </w:r>
    </w:p>
    <w:p w14:paraId="20C4B571" w14:textId="77777777" w:rsidR="00E80977" w:rsidRDefault="00E80977" w:rsidP="00E80977">
      <w:pPr>
        <w:tabs>
          <w:tab w:val="num" w:pos="0"/>
        </w:tabs>
        <w:spacing w:after="60" w:line="240" w:lineRule="auto"/>
        <w:jc w:val="both"/>
        <w:rPr>
          <w:rFonts w:ascii="Times New Roman" w:eastAsia="Calibri" w:hAnsi="Times New Roman" w:cs="Times New Roman"/>
          <w:b/>
          <w:noProof/>
          <w:sz w:val="24"/>
          <w:szCs w:val="24"/>
        </w:rPr>
      </w:pPr>
      <w:r>
        <w:rPr>
          <w:rFonts w:ascii="Times New Roman" w:eastAsia="Calibri" w:hAnsi="Times New Roman" w:cs="Times New Roman"/>
          <w:b/>
          <w:noProof/>
          <w:sz w:val="24"/>
          <w:szCs w:val="24"/>
        </w:rPr>
        <w:t xml:space="preserve">(3) </w:t>
      </w:r>
      <w:r>
        <w:rPr>
          <w:rFonts w:ascii="Times New Roman" w:eastAsia="Calibri" w:hAnsi="Times New Roman" w:cs="Times New Roman"/>
          <w:noProof/>
          <w:sz w:val="24"/>
          <w:szCs w:val="24"/>
        </w:rPr>
        <w:t xml:space="preserve">За представяне на документите и разясненията по ал. 2 Управляващият орган определя разумен срок, който не може да бъде по-дълъг от един месец. </w:t>
      </w:r>
    </w:p>
    <w:p w14:paraId="35718432" w14:textId="77777777" w:rsidR="00E80977" w:rsidRDefault="00E80977" w:rsidP="00E80977">
      <w:pPr>
        <w:tabs>
          <w:tab w:val="num" w:pos="0"/>
        </w:tabs>
        <w:spacing w:after="60" w:line="240" w:lineRule="auto"/>
        <w:jc w:val="both"/>
        <w:rPr>
          <w:rFonts w:ascii="Times New Roman" w:eastAsia="Calibri" w:hAnsi="Times New Roman" w:cs="Times New Roman"/>
          <w:noProof/>
          <w:sz w:val="24"/>
          <w:szCs w:val="24"/>
        </w:rPr>
      </w:pPr>
      <w:r>
        <w:rPr>
          <w:rFonts w:ascii="Times New Roman" w:eastAsia="Calibri" w:hAnsi="Times New Roman" w:cs="Times New Roman"/>
          <w:b/>
          <w:noProof/>
          <w:sz w:val="24"/>
          <w:szCs w:val="24"/>
        </w:rPr>
        <w:t xml:space="preserve">Чл. 57. (1) </w:t>
      </w:r>
      <w:r>
        <w:rPr>
          <w:rFonts w:ascii="Times New Roman" w:eastAsia="Calibri" w:hAnsi="Times New Roman" w:cs="Times New Roman"/>
          <w:noProof/>
          <w:sz w:val="24"/>
          <w:szCs w:val="24"/>
        </w:rPr>
        <w:t xml:space="preserve">Междинните плащания се извършват в срок до 90 дни от датата на постъпване на искането за плащане при Управляващия орган, заедно с изискуемите документи. </w:t>
      </w:r>
    </w:p>
    <w:p w14:paraId="5EE94B54" w14:textId="77777777" w:rsidR="00E80977" w:rsidRDefault="00E80977" w:rsidP="00E80977">
      <w:pPr>
        <w:tabs>
          <w:tab w:val="num" w:pos="0"/>
        </w:tabs>
        <w:spacing w:after="60" w:line="240" w:lineRule="auto"/>
        <w:jc w:val="both"/>
        <w:rPr>
          <w:rFonts w:ascii="Times New Roman" w:eastAsia="Calibri" w:hAnsi="Times New Roman" w:cs="Times New Roman"/>
          <w:noProof/>
          <w:sz w:val="24"/>
          <w:szCs w:val="24"/>
        </w:rPr>
      </w:pPr>
      <w:r>
        <w:rPr>
          <w:rFonts w:ascii="Times New Roman" w:eastAsia="Calibri" w:hAnsi="Times New Roman" w:cs="Times New Roman"/>
          <w:b/>
          <w:noProof/>
          <w:sz w:val="24"/>
          <w:szCs w:val="24"/>
        </w:rPr>
        <w:t>(2)</w:t>
      </w:r>
      <w:r>
        <w:rPr>
          <w:rFonts w:ascii="Times New Roman" w:eastAsia="Calibri" w:hAnsi="Times New Roman" w:cs="Times New Roman"/>
          <w:noProof/>
          <w:sz w:val="24"/>
          <w:szCs w:val="24"/>
        </w:rPr>
        <w:t xml:space="preserve"> Срокът за извършване на междинно плащане спира да тече от уведомяване на бенефициента за необходимостта от представяне на документите или разясненията по чл. 56, ал. 2, но за не повече от един месец. Спреният срок се възобновява с представяне на съответните документи и/или разяснения.</w:t>
      </w:r>
    </w:p>
    <w:p w14:paraId="36FBB533" w14:textId="77777777" w:rsidR="00E80977" w:rsidRDefault="00E80977" w:rsidP="00E80977">
      <w:pPr>
        <w:tabs>
          <w:tab w:val="num" w:pos="0"/>
        </w:tabs>
        <w:spacing w:after="60" w:line="240" w:lineRule="auto"/>
        <w:jc w:val="both"/>
        <w:rPr>
          <w:rFonts w:ascii="Times New Roman" w:eastAsia="Calibri" w:hAnsi="Times New Roman" w:cs="Times New Roman"/>
          <w:noProof/>
          <w:sz w:val="24"/>
          <w:szCs w:val="24"/>
        </w:rPr>
      </w:pPr>
      <w:r>
        <w:rPr>
          <w:rFonts w:ascii="Times New Roman" w:eastAsia="Calibri" w:hAnsi="Times New Roman" w:cs="Times New Roman"/>
          <w:b/>
          <w:noProof/>
          <w:sz w:val="24"/>
          <w:szCs w:val="24"/>
        </w:rPr>
        <w:t xml:space="preserve">(3) </w:t>
      </w:r>
      <w:r>
        <w:rPr>
          <w:rFonts w:ascii="Times New Roman" w:eastAsia="Calibri" w:hAnsi="Times New Roman" w:cs="Times New Roman"/>
          <w:noProof/>
          <w:sz w:val="24"/>
          <w:szCs w:val="24"/>
        </w:rPr>
        <w:t xml:space="preserve">В случай че бенефициентът не представи в срока по чл. 56, ал. 3 документ или разяснения по чл. 56, ал. 2, съответният разход не се верифицира като може да бъде включен в следващо искане за плащане. </w:t>
      </w:r>
    </w:p>
    <w:p w14:paraId="71633DA4" w14:textId="77777777" w:rsidR="00E80977" w:rsidRDefault="00E80977" w:rsidP="00E80977">
      <w:pPr>
        <w:tabs>
          <w:tab w:val="num" w:pos="0"/>
        </w:tabs>
        <w:spacing w:after="60" w:line="240" w:lineRule="auto"/>
        <w:jc w:val="both"/>
        <w:rPr>
          <w:rFonts w:ascii="Times New Roman" w:eastAsia="Calibri" w:hAnsi="Times New Roman" w:cs="Times New Roman"/>
          <w:noProof/>
          <w:sz w:val="24"/>
          <w:szCs w:val="24"/>
        </w:rPr>
      </w:pPr>
      <w:r>
        <w:rPr>
          <w:rFonts w:ascii="Times New Roman" w:eastAsia="Calibri" w:hAnsi="Times New Roman" w:cs="Times New Roman"/>
          <w:b/>
          <w:noProof/>
          <w:sz w:val="24"/>
          <w:szCs w:val="24"/>
        </w:rPr>
        <w:t>(4)</w:t>
      </w:r>
      <w:r>
        <w:rPr>
          <w:rFonts w:ascii="Times New Roman" w:eastAsia="Calibri" w:hAnsi="Times New Roman" w:cs="Times New Roman"/>
          <w:noProof/>
          <w:sz w:val="24"/>
          <w:szCs w:val="24"/>
        </w:rPr>
        <w:t xml:space="preserve"> В случай че при извършване на проверката се установи, че някои от разходите или всички разходи, включени в искане за междинно плащане са извършени за дейности, финансирани с други средства от ЕСИФ или чрез други инструменти на Европейския съюз, както и с други публични средства, различни от тези на бенефициента, съответните разходи не се верифицират и не се възстановяват от безвъзмездната финансова помощ.</w:t>
      </w:r>
    </w:p>
    <w:p w14:paraId="0740ADCC" w14:textId="77777777" w:rsidR="00E80977" w:rsidRDefault="00E80977" w:rsidP="00E80977">
      <w:pPr>
        <w:tabs>
          <w:tab w:val="num" w:pos="0"/>
        </w:tabs>
        <w:spacing w:after="60" w:line="240" w:lineRule="auto"/>
        <w:jc w:val="both"/>
        <w:rPr>
          <w:rFonts w:ascii="Times New Roman" w:eastAsia="Calibri" w:hAnsi="Times New Roman" w:cs="Times New Roman"/>
          <w:b/>
          <w:noProof/>
          <w:sz w:val="24"/>
          <w:szCs w:val="24"/>
        </w:rPr>
      </w:pPr>
      <w:r>
        <w:rPr>
          <w:rFonts w:ascii="Times New Roman" w:eastAsia="Calibri" w:hAnsi="Times New Roman" w:cs="Times New Roman"/>
          <w:b/>
          <w:noProof/>
          <w:sz w:val="24"/>
          <w:szCs w:val="24"/>
        </w:rPr>
        <w:t xml:space="preserve">(5) </w:t>
      </w:r>
      <w:r>
        <w:rPr>
          <w:rFonts w:ascii="Times New Roman" w:eastAsia="Calibri" w:hAnsi="Times New Roman" w:cs="Times New Roman"/>
          <w:noProof/>
          <w:sz w:val="24"/>
          <w:szCs w:val="24"/>
        </w:rPr>
        <w:t>При процедурите чрез подбор на проекти, безвъзмездна финансова помощ не се предоставя на лица, за които са налице обстоятелства за отстраняване от участие в процедура за възлагане на обществена поръчка съгласно Закона за обществените поръчки или които не са изпълнили разпореждане на Европейската комисия за възстановяване на предоставената им неправомерна и несъвместима държавна помощ.</w:t>
      </w:r>
    </w:p>
    <w:p w14:paraId="57583044" w14:textId="77777777" w:rsidR="00E80977" w:rsidRDefault="00E80977" w:rsidP="00E80977">
      <w:pPr>
        <w:spacing w:after="60" w:line="240" w:lineRule="auto"/>
        <w:jc w:val="both"/>
        <w:rPr>
          <w:rFonts w:ascii="Times New Roman" w:eastAsia="Calibri" w:hAnsi="Times New Roman" w:cs="Times New Roman"/>
          <w:noProof/>
          <w:sz w:val="24"/>
          <w:szCs w:val="24"/>
        </w:rPr>
      </w:pPr>
      <w:r>
        <w:rPr>
          <w:rFonts w:ascii="Times New Roman" w:eastAsia="Calibri" w:hAnsi="Times New Roman" w:cs="Times New Roman"/>
          <w:b/>
          <w:noProof/>
          <w:sz w:val="24"/>
          <w:szCs w:val="24"/>
        </w:rPr>
        <w:t xml:space="preserve">Чл. 58. (1) </w:t>
      </w:r>
      <w:r>
        <w:rPr>
          <w:rFonts w:ascii="Times New Roman" w:eastAsia="Calibri" w:hAnsi="Times New Roman" w:cs="Times New Roman"/>
          <w:noProof/>
          <w:sz w:val="24"/>
          <w:szCs w:val="24"/>
        </w:rPr>
        <w:t>Ако при извършването на проверката се установи, че някои от разходите или всички разходи, включени в искане за междинно плащане, не съответстват на изискванията за верификация или не е налице физически и финансов напредък по проекта, съответните разходи не се верифицират, съответно не се възстановяват от безвъзмездната финансова помощ.</w:t>
      </w:r>
    </w:p>
    <w:p w14:paraId="6D4093A4" w14:textId="77777777" w:rsidR="00E80977" w:rsidRDefault="00E80977" w:rsidP="00E80977">
      <w:pPr>
        <w:spacing w:after="60" w:line="240" w:lineRule="auto"/>
        <w:jc w:val="both"/>
        <w:rPr>
          <w:rFonts w:ascii="Times New Roman" w:eastAsia="Calibri" w:hAnsi="Times New Roman" w:cs="Times New Roman"/>
          <w:noProof/>
          <w:sz w:val="24"/>
          <w:szCs w:val="24"/>
        </w:rPr>
      </w:pPr>
      <w:r>
        <w:rPr>
          <w:rFonts w:ascii="Times New Roman" w:eastAsia="Calibri" w:hAnsi="Times New Roman" w:cs="Times New Roman"/>
          <w:b/>
          <w:noProof/>
          <w:sz w:val="24"/>
          <w:szCs w:val="24"/>
        </w:rPr>
        <w:lastRenderedPageBreak/>
        <w:t>(2)</w:t>
      </w:r>
      <w:r>
        <w:rPr>
          <w:rFonts w:ascii="Times New Roman" w:eastAsia="Calibri" w:hAnsi="Times New Roman" w:cs="Times New Roman"/>
          <w:noProof/>
          <w:sz w:val="24"/>
          <w:szCs w:val="24"/>
        </w:rPr>
        <w:t xml:space="preserve"> В случаите по ал. 1 съответните разходи могат да бъдат верифицирани, ако се включат в следващи искания за плащане, след представянето на документ и/или разяснения, поискани от Управляващия орган на ОПОС 2014-2020 г.</w:t>
      </w:r>
    </w:p>
    <w:p w14:paraId="616CECD8" w14:textId="77777777" w:rsidR="00E80977" w:rsidRDefault="00E80977" w:rsidP="00E80977">
      <w:pPr>
        <w:spacing w:after="60" w:line="240" w:lineRule="auto"/>
        <w:jc w:val="both"/>
        <w:rPr>
          <w:rFonts w:ascii="Times New Roman" w:eastAsia="Calibri" w:hAnsi="Times New Roman" w:cs="Times New Roman"/>
          <w:noProof/>
          <w:sz w:val="24"/>
          <w:szCs w:val="24"/>
        </w:rPr>
      </w:pPr>
      <w:r>
        <w:rPr>
          <w:rFonts w:ascii="Times New Roman" w:eastAsia="Calibri" w:hAnsi="Times New Roman" w:cs="Times New Roman"/>
          <w:b/>
          <w:noProof/>
          <w:sz w:val="24"/>
          <w:szCs w:val="24"/>
        </w:rPr>
        <w:t>(3)</w:t>
      </w:r>
      <w:r>
        <w:rPr>
          <w:rFonts w:ascii="Times New Roman" w:eastAsia="Calibri" w:hAnsi="Times New Roman" w:cs="Times New Roman"/>
          <w:noProof/>
          <w:sz w:val="24"/>
          <w:szCs w:val="24"/>
        </w:rPr>
        <w:t xml:space="preserve"> Размерът на дължимите непреки разходи по формата по чл. 55, ал. 1, т. 4 от ЗУСЕСИФ се изчислява след налагане на определената в АДБФП/ЗБФП ставка към верифицираните преки разходи за съответното искане за плащане, при спазване на условието по чл. 54, ал. 4.</w:t>
      </w:r>
    </w:p>
    <w:p w14:paraId="2AC6F476" w14:textId="77777777" w:rsidR="00E80977" w:rsidRDefault="00E80977" w:rsidP="00E80977">
      <w:pPr>
        <w:tabs>
          <w:tab w:val="num" w:pos="720"/>
        </w:tabs>
        <w:spacing w:after="60" w:line="240" w:lineRule="auto"/>
        <w:jc w:val="both"/>
        <w:rPr>
          <w:rFonts w:ascii="Times New Roman" w:eastAsia="Calibri" w:hAnsi="Times New Roman" w:cs="Times New Roman"/>
          <w:noProof/>
          <w:sz w:val="24"/>
          <w:szCs w:val="24"/>
        </w:rPr>
      </w:pPr>
      <w:r>
        <w:rPr>
          <w:rFonts w:ascii="Times New Roman" w:eastAsia="Calibri" w:hAnsi="Times New Roman" w:cs="Times New Roman"/>
          <w:b/>
          <w:noProof/>
          <w:sz w:val="24"/>
          <w:szCs w:val="24"/>
        </w:rPr>
        <w:t xml:space="preserve">(4) </w:t>
      </w:r>
      <w:r>
        <w:rPr>
          <w:rFonts w:ascii="Times New Roman" w:eastAsia="Calibri" w:hAnsi="Times New Roman" w:cs="Times New Roman"/>
          <w:noProof/>
          <w:sz w:val="24"/>
          <w:szCs w:val="24"/>
        </w:rPr>
        <w:t>Управляващият орган уведомява бенефициента</w:t>
      </w:r>
      <w:r>
        <w:rPr>
          <w:rFonts w:ascii="Times New Roman" w:eastAsia="Calibri" w:hAnsi="Times New Roman" w:cs="Times New Roman"/>
          <w:b/>
          <w:noProof/>
          <w:sz w:val="24"/>
          <w:szCs w:val="24"/>
        </w:rPr>
        <w:t xml:space="preserve"> </w:t>
      </w:r>
      <w:r>
        <w:rPr>
          <w:rFonts w:ascii="Times New Roman" w:eastAsia="Calibri" w:hAnsi="Times New Roman" w:cs="Times New Roman"/>
          <w:noProof/>
          <w:sz w:val="24"/>
          <w:szCs w:val="24"/>
        </w:rPr>
        <w:t>за резултатите от проверката за верификация включително за сумите, които са верифицирани, съответно сумите, които не са, както и мотивите за това.</w:t>
      </w:r>
    </w:p>
    <w:p w14:paraId="2D9D0C1D" w14:textId="77777777" w:rsidR="00E80977" w:rsidRDefault="00E80977" w:rsidP="00E80977">
      <w:pPr>
        <w:tabs>
          <w:tab w:val="num" w:pos="720"/>
        </w:tabs>
        <w:spacing w:after="60" w:line="240" w:lineRule="auto"/>
        <w:jc w:val="both"/>
        <w:rPr>
          <w:rFonts w:ascii="Times New Roman" w:eastAsia="Calibri" w:hAnsi="Times New Roman" w:cs="Times New Roman"/>
          <w:noProof/>
          <w:sz w:val="24"/>
          <w:szCs w:val="24"/>
        </w:rPr>
      </w:pPr>
      <w:r>
        <w:rPr>
          <w:rFonts w:ascii="Times New Roman" w:eastAsia="Calibri" w:hAnsi="Times New Roman" w:cs="Times New Roman"/>
          <w:b/>
          <w:noProof/>
          <w:sz w:val="24"/>
          <w:szCs w:val="24"/>
        </w:rPr>
        <w:t>(5)</w:t>
      </w:r>
      <w:r>
        <w:rPr>
          <w:rFonts w:ascii="Times New Roman" w:eastAsia="Calibri" w:hAnsi="Times New Roman" w:cs="Times New Roman"/>
          <w:noProof/>
          <w:sz w:val="24"/>
          <w:szCs w:val="24"/>
        </w:rPr>
        <w:t xml:space="preserve"> Верифицираните суми по искането за плащане се посочват в лева, по източници на съфинансиране /безвъзмездна финансова помощ и собствено участие/, в съответствие с АДБФП.</w:t>
      </w:r>
    </w:p>
    <w:p w14:paraId="7CE685AE" w14:textId="77777777" w:rsidR="00E80977" w:rsidRDefault="00E80977" w:rsidP="00E80977">
      <w:pPr>
        <w:tabs>
          <w:tab w:val="num" w:pos="0"/>
        </w:tabs>
        <w:spacing w:after="60" w:line="240" w:lineRule="auto"/>
        <w:jc w:val="both"/>
        <w:rPr>
          <w:rFonts w:ascii="Times New Roman" w:eastAsia="Calibri" w:hAnsi="Times New Roman" w:cs="Times New Roman"/>
          <w:noProof/>
          <w:sz w:val="24"/>
          <w:szCs w:val="24"/>
        </w:rPr>
      </w:pPr>
      <w:r>
        <w:rPr>
          <w:rFonts w:ascii="Times New Roman" w:eastAsia="Calibri" w:hAnsi="Times New Roman" w:cs="Times New Roman"/>
          <w:b/>
          <w:noProof/>
          <w:sz w:val="24"/>
          <w:szCs w:val="24"/>
        </w:rPr>
        <w:t xml:space="preserve">Чл. 59. </w:t>
      </w:r>
      <w:r>
        <w:rPr>
          <w:rFonts w:ascii="Times New Roman" w:eastAsia="Calibri" w:hAnsi="Times New Roman" w:cs="Times New Roman"/>
          <w:noProof/>
          <w:sz w:val="24"/>
          <w:szCs w:val="24"/>
        </w:rPr>
        <w:t>Верификацията на разходите на бенефициента е задължително условие за сертифициране на разходите от Сертифициращия орган по чл. 126 от Регламент (ЕС) № 1303/2013.</w:t>
      </w:r>
    </w:p>
    <w:p w14:paraId="32A3598D" w14:textId="77777777" w:rsidR="00E80977" w:rsidRDefault="00E80977" w:rsidP="00E80977">
      <w:pPr>
        <w:tabs>
          <w:tab w:val="num" w:pos="0"/>
        </w:tabs>
        <w:spacing w:after="60" w:line="240" w:lineRule="auto"/>
        <w:jc w:val="both"/>
        <w:rPr>
          <w:rFonts w:ascii="Times New Roman" w:eastAsia="Calibri" w:hAnsi="Times New Roman" w:cs="Times New Roman"/>
          <w:noProof/>
          <w:sz w:val="24"/>
          <w:szCs w:val="24"/>
        </w:rPr>
      </w:pPr>
    </w:p>
    <w:p w14:paraId="3FAF3B15" w14:textId="77777777" w:rsidR="00E80977" w:rsidRDefault="00E80977" w:rsidP="00E80977">
      <w:pPr>
        <w:spacing w:after="60" w:line="240" w:lineRule="auto"/>
        <w:jc w:val="center"/>
        <w:rPr>
          <w:rFonts w:ascii="Times New Roman" w:eastAsia="Calibri" w:hAnsi="Times New Roman" w:cs="Times New Roman"/>
          <w:b/>
          <w:noProof/>
          <w:sz w:val="24"/>
          <w:szCs w:val="24"/>
        </w:rPr>
      </w:pPr>
      <w:r>
        <w:rPr>
          <w:rFonts w:ascii="Times New Roman" w:eastAsia="Calibri" w:hAnsi="Times New Roman" w:cs="Times New Roman"/>
          <w:b/>
          <w:noProof/>
          <w:sz w:val="24"/>
          <w:szCs w:val="24"/>
        </w:rPr>
        <w:t>Раздел IV</w:t>
      </w:r>
    </w:p>
    <w:p w14:paraId="407A6BB2" w14:textId="77777777" w:rsidR="00E80977" w:rsidRDefault="00E80977" w:rsidP="00E80977">
      <w:pPr>
        <w:spacing w:after="60" w:line="240" w:lineRule="auto"/>
        <w:jc w:val="center"/>
        <w:rPr>
          <w:rFonts w:ascii="Times New Roman" w:eastAsia="Calibri" w:hAnsi="Times New Roman" w:cs="Times New Roman"/>
          <w:b/>
          <w:noProof/>
          <w:sz w:val="24"/>
          <w:szCs w:val="24"/>
        </w:rPr>
      </w:pPr>
      <w:r>
        <w:rPr>
          <w:rFonts w:ascii="Times New Roman" w:eastAsia="Calibri" w:hAnsi="Times New Roman" w:cs="Times New Roman"/>
          <w:b/>
          <w:noProof/>
          <w:sz w:val="24"/>
          <w:szCs w:val="24"/>
        </w:rPr>
        <w:t>Условия за извършване на окончателно плащане</w:t>
      </w:r>
    </w:p>
    <w:p w14:paraId="3382680D" w14:textId="77777777" w:rsidR="00E80977" w:rsidRDefault="00E80977" w:rsidP="00E80977">
      <w:pPr>
        <w:spacing w:after="60" w:line="240" w:lineRule="auto"/>
        <w:jc w:val="center"/>
        <w:rPr>
          <w:rFonts w:ascii="Times New Roman" w:eastAsia="Calibri" w:hAnsi="Times New Roman" w:cs="Times New Roman"/>
          <w:b/>
          <w:noProof/>
          <w:sz w:val="24"/>
          <w:szCs w:val="24"/>
        </w:rPr>
      </w:pPr>
      <w:r>
        <w:rPr>
          <w:rFonts w:ascii="Times New Roman" w:eastAsia="Calibri" w:hAnsi="Times New Roman" w:cs="Times New Roman"/>
          <w:b/>
          <w:noProof/>
          <w:sz w:val="24"/>
          <w:szCs w:val="24"/>
        </w:rPr>
        <w:t xml:space="preserve"> </w:t>
      </w:r>
    </w:p>
    <w:p w14:paraId="2CDE9324" w14:textId="77777777" w:rsidR="00E80977" w:rsidRDefault="00E80977" w:rsidP="00E80977">
      <w:pPr>
        <w:tabs>
          <w:tab w:val="num" w:pos="0"/>
        </w:tabs>
        <w:spacing w:after="60" w:line="240" w:lineRule="auto"/>
        <w:jc w:val="both"/>
        <w:rPr>
          <w:rFonts w:ascii="Times New Roman" w:eastAsia="Calibri" w:hAnsi="Times New Roman" w:cs="Times New Roman"/>
          <w:noProof/>
          <w:sz w:val="24"/>
          <w:szCs w:val="24"/>
        </w:rPr>
      </w:pPr>
      <w:r>
        <w:rPr>
          <w:rFonts w:ascii="Times New Roman" w:eastAsia="Calibri" w:hAnsi="Times New Roman" w:cs="Times New Roman"/>
          <w:b/>
          <w:noProof/>
          <w:sz w:val="24"/>
          <w:szCs w:val="24"/>
        </w:rPr>
        <w:t xml:space="preserve">Чл. 60. (1) </w:t>
      </w:r>
      <w:r>
        <w:rPr>
          <w:rFonts w:ascii="Times New Roman" w:eastAsia="Calibri" w:hAnsi="Times New Roman" w:cs="Times New Roman"/>
          <w:noProof/>
          <w:sz w:val="24"/>
          <w:szCs w:val="24"/>
        </w:rPr>
        <w:t xml:space="preserve">Окончателното плащане се извършва за възстановяване на </w:t>
      </w:r>
      <w:r>
        <w:rPr>
          <w:rFonts w:ascii="Times New Roman" w:hAnsi="Times New Roman"/>
          <w:sz w:val="24"/>
          <w:szCs w:val="24"/>
        </w:rPr>
        <w:t>допустими преки разходи по чл. 55, ал. 1, т. 1 от ЗУСЕСИФ след верификацията им от Управляващия орган и след установяване на физическото и финансово изпълнение на проекта и постигане на заложените индикатори, както и за финансиране на непреки разходи по формата по чл. 55, ал. 1, т. 4 от ЗУСЕСИФ.</w:t>
      </w:r>
    </w:p>
    <w:p w14:paraId="71BF8C70" w14:textId="77777777" w:rsidR="00E80977" w:rsidRDefault="00E80977" w:rsidP="00E80977">
      <w:pPr>
        <w:tabs>
          <w:tab w:val="num" w:pos="0"/>
        </w:tabs>
        <w:spacing w:after="0" w:line="240" w:lineRule="auto"/>
        <w:jc w:val="both"/>
        <w:rPr>
          <w:rFonts w:ascii="Times New Roman" w:eastAsia="Calibri" w:hAnsi="Times New Roman" w:cs="Times New Roman"/>
          <w:noProof/>
          <w:sz w:val="24"/>
          <w:szCs w:val="24"/>
        </w:rPr>
      </w:pPr>
      <w:r>
        <w:rPr>
          <w:rFonts w:ascii="Times New Roman" w:eastAsia="Calibri" w:hAnsi="Times New Roman" w:cs="Times New Roman"/>
          <w:b/>
          <w:noProof/>
          <w:sz w:val="24"/>
          <w:szCs w:val="24"/>
        </w:rPr>
        <w:t xml:space="preserve">(2) </w:t>
      </w:r>
      <w:r>
        <w:rPr>
          <w:rFonts w:ascii="Times New Roman" w:eastAsia="Calibri" w:hAnsi="Times New Roman" w:cs="Times New Roman"/>
          <w:noProof/>
          <w:sz w:val="24"/>
          <w:szCs w:val="24"/>
        </w:rPr>
        <w:t>За получаване</w:t>
      </w:r>
      <w:r>
        <w:rPr>
          <w:rFonts w:ascii="Times New Roman" w:eastAsia="Calibri" w:hAnsi="Times New Roman" w:cs="Times New Roman"/>
          <w:b/>
          <w:noProof/>
          <w:sz w:val="24"/>
          <w:szCs w:val="24"/>
        </w:rPr>
        <w:t xml:space="preserve"> </w:t>
      </w:r>
      <w:r>
        <w:rPr>
          <w:rFonts w:ascii="Times New Roman" w:eastAsia="Calibri" w:hAnsi="Times New Roman" w:cs="Times New Roman"/>
          <w:noProof/>
          <w:sz w:val="24"/>
          <w:szCs w:val="24"/>
        </w:rPr>
        <w:t xml:space="preserve">на окончателно плащане бенефициентът подава чрез ИСУН 2020 искане по образец, съдържащ се в системата. Искането се подава в срок от един месец от приключването на всички дейности по проекта. </w:t>
      </w:r>
    </w:p>
    <w:p w14:paraId="5C7BA603" w14:textId="77777777" w:rsidR="00E80977" w:rsidRDefault="00E80977" w:rsidP="00E80977">
      <w:pPr>
        <w:spacing w:after="60" w:line="240" w:lineRule="auto"/>
        <w:jc w:val="both"/>
        <w:rPr>
          <w:rFonts w:ascii="Times New Roman" w:eastAsia="Calibri" w:hAnsi="Times New Roman" w:cs="Times New Roman"/>
          <w:noProof/>
          <w:sz w:val="24"/>
          <w:szCs w:val="24"/>
        </w:rPr>
      </w:pPr>
      <w:r>
        <w:rPr>
          <w:rFonts w:ascii="Times New Roman" w:eastAsia="Calibri" w:hAnsi="Times New Roman" w:cs="Times New Roman"/>
          <w:b/>
          <w:noProof/>
          <w:sz w:val="24"/>
          <w:szCs w:val="24"/>
        </w:rPr>
        <w:t xml:space="preserve">(3) </w:t>
      </w:r>
      <w:r>
        <w:rPr>
          <w:rFonts w:ascii="Times New Roman" w:eastAsia="Calibri" w:hAnsi="Times New Roman" w:cs="Times New Roman"/>
          <w:noProof/>
          <w:sz w:val="24"/>
          <w:szCs w:val="24"/>
        </w:rPr>
        <w:t>В искането за окончателно плащане бенефициентът включва и остатъчния размер на непреките разходи по формата, определена в чл. 55, ал. 1, т. 4 от ЗУСЕСИФ.</w:t>
      </w:r>
      <w:r>
        <w:rPr>
          <w:rFonts w:ascii="Times New Roman" w:eastAsia="Calibri" w:hAnsi="Times New Roman" w:cs="Times New Roman"/>
          <w:b/>
          <w:noProof/>
          <w:sz w:val="24"/>
          <w:szCs w:val="24"/>
        </w:rPr>
        <w:t xml:space="preserve"> </w:t>
      </w:r>
    </w:p>
    <w:p w14:paraId="0E9CAEB7" w14:textId="77777777" w:rsidR="00E80977" w:rsidRDefault="00E80977" w:rsidP="00E80977">
      <w:pPr>
        <w:tabs>
          <w:tab w:val="num" w:pos="0"/>
        </w:tabs>
        <w:spacing w:after="60" w:line="240" w:lineRule="auto"/>
        <w:jc w:val="both"/>
        <w:rPr>
          <w:rFonts w:ascii="Times New Roman" w:eastAsia="Calibri" w:hAnsi="Times New Roman" w:cs="Times New Roman"/>
          <w:noProof/>
          <w:sz w:val="24"/>
          <w:szCs w:val="24"/>
        </w:rPr>
      </w:pPr>
      <w:r>
        <w:rPr>
          <w:rFonts w:ascii="Times New Roman" w:eastAsia="Calibri" w:hAnsi="Times New Roman" w:cs="Times New Roman"/>
          <w:b/>
          <w:noProof/>
          <w:sz w:val="24"/>
          <w:szCs w:val="24"/>
        </w:rPr>
        <w:t xml:space="preserve">Чл. 61. (1) </w:t>
      </w:r>
      <w:r>
        <w:rPr>
          <w:rFonts w:ascii="Times New Roman" w:eastAsia="Calibri" w:hAnsi="Times New Roman" w:cs="Times New Roman"/>
          <w:noProof/>
          <w:sz w:val="24"/>
          <w:szCs w:val="24"/>
        </w:rPr>
        <w:t>Към искането за окончателно плащане Бенефициентът подава в ИСУН 2020 следните:</w:t>
      </w:r>
    </w:p>
    <w:p w14:paraId="2BE74BFE" w14:textId="77777777" w:rsidR="00E80977" w:rsidRDefault="00E80977" w:rsidP="00333FC7">
      <w:pPr>
        <w:numPr>
          <w:ilvl w:val="0"/>
          <w:numId w:val="22"/>
        </w:numPr>
        <w:spacing w:after="60" w:line="240" w:lineRule="auto"/>
        <w:ind w:left="567" w:hanging="283"/>
        <w:jc w:val="both"/>
        <w:rPr>
          <w:rFonts w:ascii="Times New Roman" w:eastAsia="Calibri" w:hAnsi="Times New Roman" w:cs="Times New Roman"/>
          <w:noProof/>
          <w:sz w:val="24"/>
          <w:szCs w:val="24"/>
        </w:rPr>
      </w:pPr>
      <w:r>
        <w:rPr>
          <w:rFonts w:ascii="Times New Roman" w:eastAsia="Calibri" w:hAnsi="Times New Roman" w:cs="Times New Roman"/>
          <w:noProof/>
          <w:sz w:val="24"/>
          <w:szCs w:val="24"/>
        </w:rPr>
        <w:t>технически и финансов отчет – по образец съдържащ се в системата;</w:t>
      </w:r>
    </w:p>
    <w:p w14:paraId="635B1AE0" w14:textId="77777777" w:rsidR="00E80977" w:rsidRDefault="00E80977" w:rsidP="00333FC7">
      <w:pPr>
        <w:numPr>
          <w:ilvl w:val="0"/>
          <w:numId w:val="22"/>
        </w:numPr>
        <w:spacing w:after="60" w:line="240" w:lineRule="auto"/>
        <w:ind w:left="567" w:hanging="283"/>
        <w:jc w:val="both"/>
        <w:rPr>
          <w:rFonts w:ascii="Times New Roman" w:eastAsia="Calibri" w:hAnsi="Times New Roman" w:cs="Times New Roman"/>
          <w:noProof/>
          <w:sz w:val="24"/>
          <w:szCs w:val="24"/>
        </w:rPr>
      </w:pPr>
      <w:r>
        <w:rPr>
          <w:rFonts w:ascii="Times New Roman" w:eastAsia="Calibri" w:hAnsi="Times New Roman" w:cs="Times New Roman"/>
          <w:noProof/>
          <w:sz w:val="24"/>
          <w:szCs w:val="24"/>
        </w:rPr>
        <w:t>разходооправдателни документи (фактури, документи с еквивалентна доказателствена стойност, платежни нареждания, банкови извлечения за извършени преводи и други документи), които удостоверяват размера на допустимите разходи;</w:t>
      </w:r>
    </w:p>
    <w:p w14:paraId="3922E7C8" w14:textId="77777777" w:rsidR="00E80977" w:rsidRDefault="00E80977" w:rsidP="00333FC7">
      <w:pPr>
        <w:numPr>
          <w:ilvl w:val="0"/>
          <w:numId w:val="22"/>
        </w:numPr>
        <w:spacing w:after="0" w:line="240" w:lineRule="auto"/>
        <w:ind w:left="567" w:hanging="283"/>
        <w:jc w:val="both"/>
        <w:rPr>
          <w:rFonts w:ascii="Times New Roman" w:hAnsi="Times New Roman"/>
          <w:sz w:val="24"/>
          <w:szCs w:val="24"/>
        </w:rPr>
      </w:pPr>
      <w:r>
        <w:rPr>
          <w:rFonts w:ascii="Times New Roman" w:hAnsi="Times New Roman"/>
          <w:sz w:val="24"/>
          <w:szCs w:val="24"/>
        </w:rPr>
        <w:t>документи, посочени в АДБФП и в Списъка на писмените доказателства за финансиране на формата определена в чл. 55, ал. 1, т. 4 за непреките разходи по проекта;</w:t>
      </w:r>
    </w:p>
    <w:p w14:paraId="0B22A66C" w14:textId="77777777" w:rsidR="00E80977" w:rsidRDefault="00E80977" w:rsidP="00333FC7">
      <w:pPr>
        <w:numPr>
          <w:ilvl w:val="0"/>
          <w:numId w:val="22"/>
        </w:numPr>
        <w:spacing w:after="60" w:line="240" w:lineRule="auto"/>
        <w:ind w:left="567" w:hanging="283"/>
        <w:jc w:val="both"/>
        <w:rPr>
          <w:rFonts w:ascii="Times New Roman" w:eastAsia="Calibri" w:hAnsi="Times New Roman" w:cs="Times New Roman"/>
          <w:noProof/>
          <w:sz w:val="24"/>
          <w:szCs w:val="24"/>
        </w:rPr>
      </w:pPr>
      <w:r>
        <w:rPr>
          <w:rFonts w:ascii="Times New Roman" w:eastAsia="Calibri" w:hAnsi="Times New Roman" w:cs="Times New Roman"/>
          <w:noProof/>
          <w:sz w:val="24"/>
          <w:szCs w:val="24"/>
        </w:rPr>
        <w:lastRenderedPageBreak/>
        <w:t xml:space="preserve">други документи, посочени в АДБФП и в Списъка на писмените доказателства, които бенефициентът прилага към искане за извършване на окончателно плащане, приложен към настоящите условия за изпълнение. </w:t>
      </w:r>
    </w:p>
    <w:p w14:paraId="4B572AA4" w14:textId="77777777" w:rsidR="00E80977" w:rsidRDefault="00E80977" w:rsidP="00E80977">
      <w:pPr>
        <w:tabs>
          <w:tab w:val="num" w:pos="0"/>
        </w:tabs>
        <w:spacing w:after="60" w:line="240" w:lineRule="auto"/>
        <w:jc w:val="both"/>
        <w:rPr>
          <w:rFonts w:ascii="Times New Roman" w:eastAsia="Calibri" w:hAnsi="Times New Roman" w:cs="Times New Roman"/>
          <w:b/>
          <w:noProof/>
          <w:sz w:val="24"/>
          <w:szCs w:val="24"/>
        </w:rPr>
      </w:pPr>
      <w:r>
        <w:rPr>
          <w:rFonts w:ascii="Times New Roman" w:eastAsia="Calibri" w:hAnsi="Times New Roman" w:cs="Times New Roman"/>
          <w:b/>
          <w:noProof/>
          <w:sz w:val="24"/>
          <w:szCs w:val="24"/>
        </w:rPr>
        <w:t xml:space="preserve">(2) </w:t>
      </w:r>
      <w:r>
        <w:rPr>
          <w:rFonts w:ascii="Times New Roman" w:eastAsia="Calibri" w:hAnsi="Times New Roman" w:cs="Times New Roman"/>
          <w:noProof/>
          <w:sz w:val="24"/>
          <w:szCs w:val="24"/>
        </w:rPr>
        <w:t>В случай че при извършване на проверката се установи, че някои от разходите или всички разходи, включени в искането за окончателно плащане са извършени за дейности, финансирани с други средства от ЕСИФ или чрез други инструменти на Европейския съюз, както и с други публични средства, различни от тези на бенефициента/партньора, съответните разходи не се верифицират и не се възстановяват от безвъзмездната финансова помощ.</w:t>
      </w:r>
    </w:p>
    <w:p w14:paraId="6A0BB243" w14:textId="77777777" w:rsidR="00E80977" w:rsidRDefault="00E80977" w:rsidP="00E80977">
      <w:pPr>
        <w:tabs>
          <w:tab w:val="num" w:pos="0"/>
        </w:tabs>
        <w:spacing w:after="60" w:line="240" w:lineRule="auto"/>
        <w:jc w:val="both"/>
        <w:rPr>
          <w:rFonts w:ascii="Times New Roman" w:eastAsia="Calibri" w:hAnsi="Times New Roman" w:cs="Times New Roman"/>
          <w:b/>
          <w:noProof/>
          <w:sz w:val="24"/>
          <w:szCs w:val="24"/>
        </w:rPr>
      </w:pPr>
      <w:r>
        <w:rPr>
          <w:rFonts w:ascii="Times New Roman" w:eastAsia="Calibri" w:hAnsi="Times New Roman" w:cs="Times New Roman"/>
          <w:b/>
          <w:noProof/>
          <w:sz w:val="24"/>
          <w:szCs w:val="24"/>
        </w:rPr>
        <w:t xml:space="preserve">(3) </w:t>
      </w:r>
      <w:r>
        <w:rPr>
          <w:rFonts w:ascii="Times New Roman" w:eastAsia="Calibri" w:hAnsi="Times New Roman" w:cs="Times New Roman"/>
          <w:noProof/>
          <w:sz w:val="24"/>
          <w:szCs w:val="24"/>
        </w:rPr>
        <w:t>При процедурите чрез подбор на проекти, безвъзмездна финансова помощ не се предоставя на лица, за които са налице обстоятелства за отстраняване от участие в процедура за възлагане на обществена поръчка съгласно Закона за обществените поръчки или които не са изпълнили разпореждане на Европейската комисия за възстановяване на предоставената им неправомерна и несъвместима държавна помощ.</w:t>
      </w:r>
    </w:p>
    <w:p w14:paraId="5DC2A8A1" w14:textId="77777777" w:rsidR="00E80977" w:rsidRDefault="00E80977" w:rsidP="00E80977">
      <w:pPr>
        <w:tabs>
          <w:tab w:val="num" w:pos="0"/>
        </w:tabs>
        <w:spacing w:after="60" w:line="240" w:lineRule="auto"/>
        <w:jc w:val="both"/>
        <w:rPr>
          <w:rFonts w:ascii="Times New Roman" w:eastAsia="Calibri" w:hAnsi="Times New Roman" w:cs="Times New Roman"/>
          <w:noProof/>
          <w:sz w:val="24"/>
          <w:szCs w:val="24"/>
        </w:rPr>
      </w:pPr>
      <w:r>
        <w:rPr>
          <w:rFonts w:ascii="Times New Roman" w:eastAsia="Calibri" w:hAnsi="Times New Roman" w:cs="Times New Roman"/>
          <w:b/>
          <w:noProof/>
          <w:sz w:val="24"/>
          <w:szCs w:val="24"/>
        </w:rPr>
        <w:t>(4)</w:t>
      </w:r>
      <w:r>
        <w:rPr>
          <w:rFonts w:ascii="Times New Roman" w:eastAsia="Calibri" w:hAnsi="Times New Roman" w:cs="Times New Roman"/>
          <w:noProof/>
          <w:sz w:val="24"/>
          <w:szCs w:val="24"/>
        </w:rPr>
        <w:t xml:space="preserve"> В искането за окончателно плащане бенефициентът посочва:</w:t>
      </w:r>
    </w:p>
    <w:p w14:paraId="0FCBFEBC" w14:textId="77777777" w:rsidR="00E80977" w:rsidRDefault="00E80977" w:rsidP="00E80977">
      <w:pPr>
        <w:tabs>
          <w:tab w:val="num" w:pos="0"/>
        </w:tabs>
        <w:spacing w:after="60" w:line="240" w:lineRule="auto"/>
        <w:jc w:val="both"/>
        <w:rPr>
          <w:rFonts w:ascii="Times New Roman" w:eastAsia="Calibri" w:hAnsi="Times New Roman" w:cs="Times New Roman"/>
          <w:noProof/>
          <w:sz w:val="24"/>
          <w:szCs w:val="24"/>
        </w:rPr>
      </w:pPr>
      <w:r>
        <w:rPr>
          <w:rFonts w:ascii="Times New Roman" w:eastAsia="Calibri" w:hAnsi="Times New Roman" w:cs="Times New Roman"/>
          <w:noProof/>
          <w:sz w:val="24"/>
          <w:szCs w:val="24"/>
        </w:rPr>
        <w:t>1. общия размер на допустимите преки разходи, отчетени с приложени разходооправдателни документи, като определя източниците на съфинансиране на средствата, включително, ако е приложимо, собственото участие, в съответствие с процента предвиден в АДБФП;</w:t>
      </w:r>
    </w:p>
    <w:p w14:paraId="1FF82866" w14:textId="77777777" w:rsidR="00E80977" w:rsidRDefault="00E80977" w:rsidP="00E80977">
      <w:pPr>
        <w:tabs>
          <w:tab w:val="num" w:pos="0"/>
        </w:tabs>
        <w:spacing w:after="60" w:line="240" w:lineRule="auto"/>
        <w:jc w:val="both"/>
        <w:rPr>
          <w:rFonts w:ascii="Times New Roman" w:eastAsia="Calibri" w:hAnsi="Times New Roman" w:cs="Times New Roman"/>
          <w:noProof/>
          <w:sz w:val="24"/>
          <w:szCs w:val="24"/>
        </w:rPr>
      </w:pPr>
      <w:r>
        <w:rPr>
          <w:rFonts w:ascii="Times New Roman" w:eastAsia="Calibri" w:hAnsi="Times New Roman" w:cs="Times New Roman"/>
          <w:noProof/>
          <w:sz w:val="24"/>
          <w:szCs w:val="24"/>
        </w:rPr>
        <w:t>2. остатъчната стойност на непреките разходи по формата, определена в чл. 55, ал. 1, т. 4 от ЗУСЕСИФ.</w:t>
      </w:r>
    </w:p>
    <w:p w14:paraId="0E328A14" w14:textId="77777777" w:rsidR="00E80977" w:rsidRDefault="00E80977" w:rsidP="00E80977">
      <w:pPr>
        <w:spacing w:after="60" w:line="240" w:lineRule="auto"/>
        <w:jc w:val="both"/>
        <w:rPr>
          <w:rFonts w:ascii="Times New Roman" w:eastAsia="Calibri" w:hAnsi="Times New Roman" w:cs="Times New Roman"/>
          <w:b/>
          <w:noProof/>
          <w:sz w:val="24"/>
          <w:szCs w:val="24"/>
        </w:rPr>
      </w:pPr>
      <w:r>
        <w:rPr>
          <w:rFonts w:ascii="Times New Roman" w:eastAsia="Calibri" w:hAnsi="Times New Roman" w:cs="Times New Roman"/>
          <w:b/>
          <w:noProof/>
          <w:sz w:val="24"/>
          <w:szCs w:val="24"/>
        </w:rPr>
        <w:t xml:space="preserve">Чл. 62. (1) </w:t>
      </w:r>
      <w:r>
        <w:rPr>
          <w:rFonts w:ascii="Times New Roman" w:eastAsia="Calibri" w:hAnsi="Times New Roman" w:cs="Times New Roman"/>
          <w:noProof/>
          <w:sz w:val="24"/>
          <w:szCs w:val="24"/>
        </w:rPr>
        <w:t>Окончателното плащане се извършва в срок до 90 дни от датата на постъпване на искането за плащане при Управляващия орган, заедно с изискуемите документи.</w:t>
      </w:r>
    </w:p>
    <w:p w14:paraId="43E7DD82" w14:textId="77777777" w:rsidR="00E80977" w:rsidRDefault="00E80977" w:rsidP="00E80977">
      <w:pPr>
        <w:spacing w:after="60" w:line="240" w:lineRule="auto"/>
        <w:jc w:val="both"/>
        <w:rPr>
          <w:rFonts w:ascii="Times New Roman" w:eastAsia="Calibri" w:hAnsi="Times New Roman" w:cs="Times New Roman"/>
          <w:noProof/>
          <w:sz w:val="24"/>
          <w:szCs w:val="24"/>
        </w:rPr>
      </w:pPr>
      <w:r>
        <w:rPr>
          <w:rFonts w:ascii="Times New Roman" w:eastAsia="Calibri" w:hAnsi="Times New Roman" w:cs="Times New Roman"/>
          <w:b/>
          <w:noProof/>
          <w:sz w:val="24"/>
          <w:szCs w:val="24"/>
        </w:rPr>
        <w:t>(2)</w:t>
      </w:r>
      <w:r>
        <w:rPr>
          <w:rFonts w:ascii="Times New Roman" w:eastAsia="Calibri" w:hAnsi="Times New Roman" w:cs="Times New Roman"/>
          <w:noProof/>
          <w:sz w:val="24"/>
          <w:szCs w:val="24"/>
        </w:rPr>
        <w:t xml:space="preserve"> Преди извършване на окончателното плащане Управляващият орган извършва проверки, съответно изисква документи или разяснения по реда и в сроковете по чл. 56.</w:t>
      </w:r>
    </w:p>
    <w:p w14:paraId="31299F91" w14:textId="77777777" w:rsidR="00E80977" w:rsidRDefault="00E80977" w:rsidP="00E80977">
      <w:pPr>
        <w:tabs>
          <w:tab w:val="num" w:pos="0"/>
        </w:tabs>
        <w:spacing w:after="60" w:line="240" w:lineRule="auto"/>
        <w:jc w:val="both"/>
        <w:rPr>
          <w:rFonts w:ascii="Times New Roman" w:eastAsia="Calibri" w:hAnsi="Times New Roman" w:cs="Times New Roman"/>
          <w:noProof/>
          <w:sz w:val="24"/>
          <w:szCs w:val="24"/>
        </w:rPr>
      </w:pPr>
      <w:r>
        <w:rPr>
          <w:rFonts w:ascii="Times New Roman" w:eastAsia="Calibri" w:hAnsi="Times New Roman" w:cs="Times New Roman"/>
          <w:b/>
          <w:noProof/>
          <w:sz w:val="24"/>
          <w:szCs w:val="24"/>
        </w:rPr>
        <w:t xml:space="preserve">(3) </w:t>
      </w:r>
      <w:r>
        <w:rPr>
          <w:rFonts w:ascii="Times New Roman" w:eastAsia="Calibri" w:hAnsi="Times New Roman" w:cs="Times New Roman"/>
          <w:noProof/>
          <w:sz w:val="24"/>
          <w:szCs w:val="24"/>
        </w:rPr>
        <w:t>Срокът за извършване на окончателно плащане спира да тече от уведомяването на бенефициента за необходимостта от представяне на документите или разясненията по реда на чл. 56, ал. 2, но за не повече от един месец. Спреният срок се възобновява с представяне на съответните документи и/или разяснения.</w:t>
      </w:r>
    </w:p>
    <w:p w14:paraId="24DB4143" w14:textId="77777777" w:rsidR="00E80977" w:rsidRDefault="00E80977" w:rsidP="00E80977">
      <w:pPr>
        <w:tabs>
          <w:tab w:val="num" w:pos="0"/>
        </w:tabs>
        <w:spacing w:after="60" w:line="240" w:lineRule="auto"/>
        <w:jc w:val="both"/>
        <w:rPr>
          <w:rFonts w:ascii="Times New Roman" w:eastAsia="Calibri" w:hAnsi="Times New Roman" w:cs="Times New Roman"/>
          <w:b/>
          <w:noProof/>
          <w:sz w:val="24"/>
          <w:szCs w:val="24"/>
        </w:rPr>
      </w:pPr>
      <w:r>
        <w:rPr>
          <w:rFonts w:ascii="Times New Roman" w:eastAsia="Calibri" w:hAnsi="Times New Roman" w:cs="Times New Roman"/>
          <w:b/>
          <w:noProof/>
          <w:sz w:val="24"/>
          <w:szCs w:val="24"/>
        </w:rPr>
        <w:t xml:space="preserve">(4) </w:t>
      </w:r>
      <w:r>
        <w:rPr>
          <w:rFonts w:ascii="Times New Roman" w:eastAsia="Calibri" w:hAnsi="Times New Roman" w:cs="Times New Roman"/>
          <w:noProof/>
          <w:sz w:val="24"/>
          <w:szCs w:val="24"/>
        </w:rPr>
        <w:t>В случай че бенефициентът не представи в срока по чл. 56, ал. 3 документ или разяснения, съответният разход не се верифицира.</w:t>
      </w:r>
    </w:p>
    <w:p w14:paraId="0A637B0A" w14:textId="77777777" w:rsidR="00E80977" w:rsidRDefault="00E80977" w:rsidP="00E80977">
      <w:pPr>
        <w:tabs>
          <w:tab w:val="num" w:pos="0"/>
        </w:tabs>
        <w:spacing w:after="60" w:line="240" w:lineRule="auto"/>
        <w:jc w:val="both"/>
        <w:rPr>
          <w:rFonts w:ascii="Times New Roman" w:eastAsia="Calibri" w:hAnsi="Times New Roman" w:cs="Times New Roman"/>
          <w:noProof/>
          <w:sz w:val="24"/>
          <w:szCs w:val="24"/>
        </w:rPr>
      </w:pPr>
      <w:r>
        <w:rPr>
          <w:rFonts w:ascii="Times New Roman" w:eastAsia="Calibri" w:hAnsi="Times New Roman" w:cs="Times New Roman"/>
          <w:b/>
          <w:noProof/>
          <w:sz w:val="24"/>
          <w:szCs w:val="24"/>
        </w:rPr>
        <w:t xml:space="preserve">(5) </w:t>
      </w:r>
      <w:r>
        <w:rPr>
          <w:rFonts w:ascii="Times New Roman" w:eastAsia="Calibri" w:hAnsi="Times New Roman" w:cs="Times New Roman"/>
          <w:noProof/>
          <w:sz w:val="24"/>
          <w:szCs w:val="24"/>
        </w:rPr>
        <w:t>В рамките на проверките Управляващият орган извършва задължителна проверка на място и изготвя доклад, който при необходимост съдържа и препоръки за бенефициента. До изпълнение на съдържащите се в доклада препоръки във връзка с чл. 63, ал. 1 от ЗУСЕСИФ окончателно плащане не се извършва.</w:t>
      </w:r>
    </w:p>
    <w:p w14:paraId="2573DDFD" w14:textId="77777777" w:rsidR="00E80977" w:rsidRDefault="00E80977" w:rsidP="00E80977">
      <w:pPr>
        <w:tabs>
          <w:tab w:val="num" w:pos="0"/>
        </w:tabs>
        <w:spacing w:after="60" w:line="240" w:lineRule="auto"/>
        <w:jc w:val="both"/>
        <w:rPr>
          <w:rFonts w:ascii="Times New Roman" w:eastAsia="Calibri" w:hAnsi="Times New Roman" w:cs="Times New Roman"/>
          <w:noProof/>
          <w:sz w:val="24"/>
          <w:szCs w:val="24"/>
        </w:rPr>
      </w:pPr>
      <w:r>
        <w:rPr>
          <w:rFonts w:ascii="Times New Roman" w:eastAsia="Calibri" w:hAnsi="Times New Roman" w:cs="Times New Roman"/>
          <w:b/>
          <w:noProof/>
          <w:sz w:val="24"/>
          <w:szCs w:val="24"/>
        </w:rPr>
        <w:t xml:space="preserve">(6) </w:t>
      </w:r>
      <w:r>
        <w:rPr>
          <w:rFonts w:ascii="Times New Roman" w:eastAsia="Calibri" w:hAnsi="Times New Roman" w:cs="Times New Roman"/>
          <w:noProof/>
          <w:sz w:val="24"/>
          <w:szCs w:val="24"/>
        </w:rPr>
        <w:t>Ако при извършването на проверката се установи, че някои от разходите или всички разходи, включени в искане за окончателно плащане, не съответстват на изискванията за верификация или не е налице физически или финансов напредък по проекта, съответните разходи не се верифицират, съответно не се възстановяват от безвъзмездната финансова помощ.</w:t>
      </w:r>
    </w:p>
    <w:p w14:paraId="691804F4" w14:textId="77777777" w:rsidR="00E80977" w:rsidRDefault="00E80977" w:rsidP="00E80977">
      <w:pPr>
        <w:spacing w:after="0" w:line="240" w:lineRule="auto"/>
        <w:jc w:val="both"/>
        <w:rPr>
          <w:rFonts w:ascii="Times New Roman" w:hAnsi="Times New Roman"/>
          <w:sz w:val="24"/>
          <w:szCs w:val="24"/>
        </w:rPr>
      </w:pPr>
      <w:r>
        <w:rPr>
          <w:rFonts w:ascii="Times New Roman" w:hAnsi="Times New Roman"/>
          <w:b/>
          <w:sz w:val="24"/>
          <w:szCs w:val="24"/>
        </w:rPr>
        <w:lastRenderedPageBreak/>
        <w:t>(7)</w:t>
      </w:r>
      <w:r>
        <w:rPr>
          <w:rFonts w:ascii="Times New Roman" w:hAnsi="Times New Roman"/>
          <w:sz w:val="24"/>
          <w:szCs w:val="24"/>
        </w:rPr>
        <w:t xml:space="preserve"> Размерът на остатъчната стойност на дължимите в окончателното плащане непреки разходи по формата по чл. 55, ал. 1, т. 4 от ЗУСЕСИФ се определя от Управляващия орган въз основа на верифицираните преки разходи по проекта и финансираните непреки разходи с междинни искания за плащане. </w:t>
      </w:r>
    </w:p>
    <w:p w14:paraId="598300DF" w14:textId="77777777" w:rsidR="00E80977" w:rsidRDefault="00E80977" w:rsidP="00E80977">
      <w:pPr>
        <w:tabs>
          <w:tab w:val="num" w:pos="0"/>
        </w:tabs>
        <w:spacing w:after="60" w:line="240" w:lineRule="auto"/>
        <w:jc w:val="both"/>
        <w:rPr>
          <w:rFonts w:ascii="Times New Roman" w:eastAsia="Calibri" w:hAnsi="Times New Roman" w:cs="Times New Roman"/>
          <w:b/>
          <w:noProof/>
          <w:sz w:val="24"/>
          <w:szCs w:val="24"/>
        </w:rPr>
      </w:pPr>
      <w:r>
        <w:rPr>
          <w:rFonts w:ascii="Times New Roman" w:eastAsia="Calibri" w:hAnsi="Times New Roman" w:cs="Times New Roman"/>
          <w:b/>
          <w:noProof/>
          <w:sz w:val="24"/>
          <w:szCs w:val="24"/>
        </w:rPr>
        <w:t xml:space="preserve">(8) </w:t>
      </w:r>
      <w:r>
        <w:rPr>
          <w:rFonts w:ascii="Times New Roman" w:eastAsia="Calibri" w:hAnsi="Times New Roman" w:cs="Times New Roman"/>
          <w:noProof/>
          <w:sz w:val="24"/>
          <w:szCs w:val="24"/>
        </w:rPr>
        <w:t>Едновременно с извършването на верификацията на разходите, включени в искането за окончателно плащане и подлежащи на възстановяване под формата на безвъзмездна финансова помощ,</w:t>
      </w:r>
      <w:r w:rsidRPr="000E2856">
        <w:rPr>
          <w:rFonts w:ascii="Times New Roman" w:hAnsi="Times New Roman"/>
          <w:sz w:val="24"/>
          <w:szCs w:val="24"/>
          <w:lang w:val="ru-RU"/>
        </w:rPr>
        <w:t xml:space="preserve"> </w:t>
      </w:r>
      <w:r>
        <w:rPr>
          <w:rFonts w:ascii="Times New Roman" w:hAnsi="Times New Roman"/>
          <w:sz w:val="24"/>
          <w:szCs w:val="24"/>
        </w:rPr>
        <w:t>вкл. по формата по чл. 55, ал. 1, т. 4 от ЗУСЕСИФ,</w:t>
      </w:r>
      <w:r>
        <w:rPr>
          <w:rFonts w:ascii="Times New Roman" w:eastAsia="Calibri" w:hAnsi="Times New Roman" w:cs="Times New Roman"/>
          <w:b/>
          <w:noProof/>
          <w:sz w:val="24"/>
          <w:szCs w:val="24"/>
        </w:rPr>
        <w:t xml:space="preserve"> </w:t>
      </w:r>
      <w:r>
        <w:rPr>
          <w:rFonts w:ascii="Times New Roman" w:eastAsia="Calibri" w:hAnsi="Times New Roman" w:cs="Times New Roman"/>
          <w:noProof/>
          <w:sz w:val="24"/>
          <w:szCs w:val="24"/>
        </w:rPr>
        <w:t>Управляващият орган верифицира и размера на разходите, които Бенефициентът е бил длъжен да осигури под формата на собствено участие, ако такова е предвидено в АДБФП. Собственият принос на Бенефициента се определя като процент от реално разходваните средства по проекта за допустими разходи и се приспада от размера на всяко междинно и окончателното плащане.</w:t>
      </w:r>
    </w:p>
    <w:p w14:paraId="11C54AFF" w14:textId="77777777" w:rsidR="00E80977" w:rsidRDefault="00E80977" w:rsidP="00E80977">
      <w:pPr>
        <w:tabs>
          <w:tab w:val="num" w:pos="0"/>
        </w:tabs>
        <w:spacing w:after="60" w:line="240" w:lineRule="auto"/>
        <w:jc w:val="both"/>
        <w:rPr>
          <w:rFonts w:ascii="Times New Roman" w:eastAsia="Calibri" w:hAnsi="Times New Roman" w:cs="Times New Roman"/>
          <w:noProof/>
          <w:sz w:val="24"/>
          <w:szCs w:val="24"/>
        </w:rPr>
      </w:pPr>
      <w:r>
        <w:rPr>
          <w:rFonts w:ascii="Times New Roman" w:eastAsia="Calibri" w:hAnsi="Times New Roman" w:cs="Times New Roman"/>
          <w:b/>
          <w:noProof/>
          <w:sz w:val="24"/>
          <w:szCs w:val="24"/>
        </w:rPr>
        <w:t xml:space="preserve">(9) </w:t>
      </w:r>
      <w:r>
        <w:rPr>
          <w:rFonts w:ascii="Times New Roman" w:eastAsia="Calibri" w:hAnsi="Times New Roman" w:cs="Times New Roman"/>
          <w:noProof/>
          <w:sz w:val="24"/>
          <w:szCs w:val="24"/>
        </w:rPr>
        <w:t>Управляващият орган уведомява</w:t>
      </w:r>
      <w:r>
        <w:rPr>
          <w:rFonts w:ascii="Times New Roman" w:eastAsia="Calibri" w:hAnsi="Times New Roman" w:cs="Times New Roman"/>
          <w:b/>
          <w:noProof/>
          <w:sz w:val="24"/>
          <w:szCs w:val="24"/>
        </w:rPr>
        <w:t xml:space="preserve"> </w:t>
      </w:r>
      <w:r>
        <w:rPr>
          <w:rFonts w:ascii="Times New Roman" w:eastAsia="Calibri" w:hAnsi="Times New Roman" w:cs="Times New Roman"/>
          <w:noProof/>
          <w:sz w:val="24"/>
          <w:szCs w:val="24"/>
        </w:rPr>
        <w:t xml:space="preserve">бенефициента за резултатите от проверката за верификация, включително за сумите, които са верифицирани, съответно сумите, които не са и мотивите за това. </w:t>
      </w:r>
    </w:p>
    <w:p w14:paraId="58DAE643" w14:textId="77777777" w:rsidR="00E80977" w:rsidRDefault="00E80977" w:rsidP="00E80977">
      <w:pPr>
        <w:tabs>
          <w:tab w:val="num" w:pos="0"/>
        </w:tabs>
        <w:spacing w:after="60" w:line="240" w:lineRule="auto"/>
        <w:jc w:val="both"/>
        <w:rPr>
          <w:rFonts w:ascii="Times New Roman" w:eastAsia="Calibri" w:hAnsi="Times New Roman" w:cs="Times New Roman"/>
          <w:noProof/>
          <w:sz w:val="24"/>
          <w:szCs w:val="24"/>
        </w:rPr>
      </w:pPr>
      <w:r>
        <w:rPr>
          <w:rFonts w:ascii="Times New Roman" w:eastAsia="Calibri" w:hAnsi="Times New Roman" w:cs="Times New Roman"/>
          <w:b/>
          <w:noProof/>
          <w:sz w:val="24"/>
          <w:szCs w:val="24"/>
        </w:rPr>
        <w:t xml:space="preserve">(10) </w:t>
      </w:r>
      <w:r>
        <w:rPr>
          <w:rFonts w:ascii="Times New Roman" w:eastAsia="Calibri" w:hAnsi="Times New Roman" w:cs="Times New Roman"/>
          <w:noProof/>
          <w:sz w:val="24"/>
          <w:szCs w:val="24"/>
        </w:rPr>
        <w:t>Верификацията на разходите на бенефициента е задължително условие за сертифициране на разходите от Сертифициращия орган по чл. 126 от Регламент (ЕС) № 1303/2013.</w:t>
      </w:r>
    </w:p>
    <w:p w14:paraId="60C07912" w14:textId="77777777" w:rsidR="00E80977" w:rsidRDefault="00E80977" w:rsidP="00E80977">
      <w:pPr>
        <w:spacing w:after="60" w:line="240" w:lineRule="auto"/>
        <w:jc w:val="both"/>
        <w:rPr>
          <w:rFonts w:ascii="Times New Roman" w:eastAsia="Calibri" w:hAnsi="Times New Roman" w:cs="Times New Roman"/>
          <w:noProof/>
          <w:sz w:val="24"/>
          <w:szCs w:val="24"/>
        </w:rPr>
      </w:pPr>
      <w:r>
        <w:rPr>
          <w:rFonts w:ascii="Times New Roman" w:eastAsia="Calibri" w:hAnsi="Times New Roman" w:cs="Times New Roman"/>
          <w:b/>
          <w:noProof/>
          <w:sz w:val="24"/>
          <w:szCs w:val="24"/>
        </w:rPr>
        <w:t xml:space="preserve">Чл. 63. </w:t>
      </w:r>
      <w:r>
        <w:rPr>
          <w:rFonts w:ascii="Times New Roman" w:eastAsia="Calibri" w:hAnsi="Times New Roman" w:cs="Times New Roman"/>
          <w:noProof/>
          <w:sz w:val="24"/>
          <w:szCs w:val="24"/>
        </w:rPr>
        <w:t>В случай че бенефициентът не представи искане за окончателно плащане в срока по чл. 60, ал. 2, Управляващият орган извършва проверка на място, при която ако установи, че бенефициентът е извършил допустими за финансиране разходи, същите се верифицират служебно от Управляващия орган и се подават за сертифициране към Сертифициращия орган.</w:t>
      </w:r>
    </w:p>
    <w:p w14:paraId="52F1947C" w14:textId="77777777" w:rsidR="00E80977" w:rsidRDefault="00E80977" w:rsidP="00E80977">
      <w:pPr>
        <w:tabs>
          <w:tab w:val="num" w:pos="0"/>
        </w:tabs>
        <w:spacing w:after="60" w:line="240" w:lineRule="auto"/>
        <w:jc w:val="center"/>
        <w:rPr>
          <w:rFonts w:ascii="Times New Roman" w:eastAsia="Calibri" w:hAnsi="Times New Roman" w:cs="Times New Roman"/>
          <w:b/>
          <w:noProof/>
          <w:sz w:val="24"/>
          <w:szCs w:val="24"/>
        </w:rPr>
      </w:pPr>
    </w:p>
    <w:p w14:paraId="18DA36EF" w14:textId="77777777" w:rsidR="00E80977" w:rsidRDefault="00E80977" w:rsidP="00E80977">
      <w:pPr>
        <w:tabs>
          <w:tab w:val="num" w:pos="0"/>
        </w:tabs>
        <w:spacing w:after="60" w:line="240" w:lineRule="auto"/>
        <w:jc w:val="center"/>
        <w:rPr>
          <w:rFonts w:ascii="Times New Roman" w:eastAsia="Calibri" w:hAnsi="Times New Roman" w:cs="Times New Roman"/>
          <w:b/>
          <w:noProof/>
          <w:sz w:val="24"/>
          <w:szCs w:val="24"/>
        </w:rPr>
      </w:pPr>
      <w:r>
        <w:rPr>
          <w:rFonts w:ascii="Times New Roman" w:eastAsia="Calibri" w:hAnsi="Times New Roman" w:cs="Times New Roman"/>
          <w:b/>
          <w:noProof/>
          <w:sz w:val="24"/>
          <w:szCs w:val="24"/>
        </w:rPr>
        <w:t>Глава пета</w:t>
      </w:r>
    </w:p>
    <w:p w14:paraId="067A3928" w14:textId="77777777" w:rsidR="00E80977" w:rsidRDefault="00E80977" w:rsidP="00E80977">
      <w:pPr>
        <w:tabs>
          <w:tab w:val="num" w:pos="0"/>
        </w:tabs>
        <w:spacing w:after="60" w:line="240" w:lineRule="auto"/>
        <w:jc w:val="center"/>
        <w:rPr>
          <w:rFonts w:ascii="Times New Roman" w:eastAsia="Calibri" w:hAnsi="Times New Roman" w:cs="Times New Roman"/>
          <w:b/>
          <w:noProof/>
          <w:sz w:val="24"/>
          <w:szCs w:val="24"/>
        </w:rPr>
      </w:pPr>
      <w:r>
        <w:rPr>
          <w:rFonts w:ascii="Times New Roman" w:eastAsia="Calibri" w:hAnsi="Times New Roman" w:cs="Times New Roman"/>
          <w:b/>
          <w:noProof/>
          <w:sz w:val="24"/>
          <w:szCs w:val="24"/>
        </w:rPr>
        <w:t>НЕРЕДНОСТ И ИЗМАМА</w:t>
      </w:r>
    </w:p>
    <w:p w14:paraId="19EF6E34" w14:textId="77777777" w:rsidR="00E80977" w:rsidRDefault="00E80977" w:rsidP="00E80977">
      <w:pPr>
        <w:tabs>
          <w:tab w:val="num" w:pos="0"/>
        </w:tabs>
        <w:spacing w:after="60" w:line="240" w:lineRule="auto"/>
        <w:jc w:val="center"/>
        <w:rPr>
          <w:rFonts w:ascii="Times New Roman" w:eastAsia="Calibri" w:hAnsi="Times New Roman" w:cs="Times New Roman"/>
          <w:b/>
          <w:noProof/>
          <w:sz w:val="24"/>
          <w:szCs w:val="24"/>
        </w:rPr>
      </w:pPr>
      <w:r>
        <w:rPr>
          <w:rFonts w:ascii="Times New Roman" w:eastAsia="Calibri" w:hAnsi="Times New Roman" w:cs="Times New Roman"/>
          <w:b/>
          <w:noProof/>
          <w:sz w:val="24"/>
          <w:szCs w:val="24"/>
        </w:rPr>
        <w:t>Раздел I</w:t>
      </w:r>
    </w:p>
    <w:p w14:paraId="11637CFC" w14:textId="77777777" w:rsidR="00E80977" w:rsidRDefault="00E80977" w:rsidP="00E80977">
      <w:pPr>
        <w:keepNext/>
        <w:spacing w:after="60" w:line="240" w:lineRule="auto"/>
        <w:jc w:val="center"/>
        <w:outlineLvl w:val="0"/>
        <w:rPr>
          <w:rFonts w:ascii="Times New Roman" w:eastAsia="Times New Roman" w:hAnsi="Times New Roman" w:cs="Times New Roman"/>
          <w:b/>
          <w:bCs/>
          <w:iCs/>
          <w:noProof/>
          <w:kern w:val="32"/>
          <w:sz w:val="24"/>
          <w:szCs w:val="24"/>
          <w:lang w:eastAsia="fr-FR"/>
        </w:rPr>
      </w:pPr>
      <w:r>
        <w:rPr>
          <w:rFonts w:ascii="Times New Roman" w:eastAsia="Times New Roman" w:hAnsi="Times New Roman" w:cs="Times New Roman"/>
          <w:b/>
          <w:bCs/>
          <w:iCs/>
          <w:noProof/>
          <w:kern w:val="32"/>
          <w:sz w:val="24"/>
          <w:szCs w:val="24"/>
          <w:lang w:eastAsia="fr-FR"/>
        </w:rPr>
        <w:t>Определения за нередност и измама</w:t>
      </w:r>
    </w:p>
    <w:p w14:paraId="30BE9CF3" w14:textId="77777777" w:rsidR="00E80977" w:rsidRDefault="00E80977" w:rsidP="00E80977">
      <w:pPr>
        <w:autoSpaceDE w:val="0"/>
        <w:autoSpaceDN w:val="0"/>
        <w:adjustRightInd w:val="0"/>
        <w:spacing w:after="60" w:line="240" w:lineRule="auto"/>
        <w:rPr>
          <w:rFonts w:ascii="Calibri" w:eastAsia="Times New Roman" w:hAnsi="Calibri" w:cs="BWXTXJ+HelveticaNeue-Light"/>
          <w:noProof/>
          <w:color w:val="000000"/>
          <w:sz w:val="24"/>
          <w:szCs w:val="24"/>
          <w:lang w:eastAsia="fr-FR"/>
        </w:rPr>
      </w:pPr>
    </w:p>
    <w:p w14:paraId="1B97E21B" w14:textId="77777777" w:rsidR="00E80977" w:rsidRDefault="00E80977" w:rsidP="00E80977">
      <w:pPr>
        <w:tabs>
          <w:tab w:val="num" w:pos="0"/>
        </w:tabs>
        <w:spacing w:after="60" w:line="240" w:lineRule="auto"/>
        <w:jc w:val="both"/>
        <w:rPr>
          <w:rFonts w:ascii="Times New Roman" w:eastAsia="Calibri" w:hAnsi="Times New Roman" w:cs="Times New Roman"/>
          <w:noProof/>
          <w:sz w:val="24"/>
          <w:szCs w:val="24"/>
        </w:rPr>
      </w:pPr>
      <w:r>
        <w:rPr>
          <w:rFonts w:ascii="Times New Roman" w:eastAsia="Calibri" w:hAnsi="Times New Roman" w:cs="Times New Roman"/>
          <w:b/>
          <w:noProof/>
          <w:sz w:val="24"/>
          <w:szCs w:val="24"/>
        </w:rPr>
        <w:t>Чл. 64. (1)</w:t>
      </w:r>
      <w:r>
        <w:rPr>
          <w:rFonts w:ascii="Times New Roman" w:eastAsia="Calibri" w:hAnsi="Times New Roman" w:cs="Times New Roman"/>
          <w:noProof/>
          <w:sz w:val="24"/>
          <w:szCs w:val="24"/>
        </w:rPr>
        <w:t xml:space="preserve"> Бенефициентът декларира, че е запознат с определенията за нередност и измама по смисъла на приложимото европейско законодателство, като при подаването на проектното предложение попълва и представя декларация по образец, приложен към насоките за кандидатстване, в частта „условия за кандидатстване“.  </w:t>
      </w:r>
    </w:p>
    <w:p w14:paraId="2CC9F8C1" w14:textId="77777777" w:rsidR="00E80977" w:rsidRDefault="00E80977" w:rsidP="00E80977">
      <w:pPr>
        <w:tabs>
          <w:tab w:val="num" w:pos="0"/>
        </w:tabs>
        <w:spacing w:after="60" w:line="240" w:lineRule="auto"/>
        <w:jc w:val="both"/>
        <w:rPr>
          <w:rFonts w:ascii="Times New Roman" w:eastAsia="Calibri" w:hAnsi="Times New Roman" w:cs="Times New Roman"/>
          <w:b/>
          <w:noProof/>
          <w:sz w:val="24"/>
          <w:szCs w:val="24"/>
        </w:rPr>
      </w:pPr>
      <w:r>
        <w:rPr>
          <w:rFonts w:ascii="Times New Roman" w:eastAsia="Calibri" w:hAnsi="Times New Roman" w:cs="Times New Roman"/>
          <w:b/>
          <w:noProof/>
          <w:sz w:val="24"/>
          <w:szCs w:val="24"/>
        </w:rPr>
        <w:t>(2)</w:t>
      </w:r>
      <w:r>
        <w:rPr>
          <w:rFonts w:ascii="Times New Roman" w:eastAsia="Calibri" w:hAnsi="Times New Roman" w:cs="Times New Roman"/>
          <w:noProof/>
          <w:sz w:val="24"/>
          <w:szCs w:val="24"/>
        </w:rPr>
        <w:t xml:space="preserve"> Бенефициентът е длъжен да запознае всички свои служители, участващи в управлението и/или изпълнението на проекта, с определението за нередност и измама и с действията, които следва да предприемат, в случаите когато заподозрат наличието на нередност или измама. Запознаването на служителите се удостоверява с подписването на декларация по образеца по ал. 1 от всеки от служителите.</w:t>
      </w:r>
      <w:r>
        <w:rPr>
          <w:rFonts w:ascii="Times New Roman" w:eastAsia="Calibri" w:hAnsi="Times New Roman" w:cs="Times New Roman"/>
          <w:b/>
          <w:noProof/>
          <w:sz w:val="24"/>
          <w:szCs w:val="24"/>
        </w:rPr>
        <w:tab/>
      </w:r>
    </w:p>
    <w:p w14:paraId="5B58E0E0" w14:textId="77777777" w:rsidR="00E80977" w:rsidRDefault="00E80977" w:rsidP="00E80977">
      <w:pPr>
        <w:tabs>
          <w:tab w:val="num" w:pos="0"/>
        </w:tabs>
        <w:spacing w:after="60" w:line="240" w:lineRule="auto"/>
        <w:jc w:val="both"/>
        <w:rPr>
          <w:rFonts w:ascii="Times New Roman" w:eastAsia="Calibri" w:hAnsi="Times New Roman" w:cs="Times New Roman"/>
          <w:noProof/>
          <w:sz w:val="24"/>
          <w:szCs w:val="24"/>
        </w:rPr>
      </w:pPr>
      <w:r>
        <w:rPr>
          <w:rFonts w:ascii="Times New Roman" w:eastAsia="Calibri" w:hAnsi="Times New Roman" w:cs="Times New Roman"/>
          <w:b/>
          <w:noProof/>
          <w:sz w:val="24"/>
          <w:szCs w:val="24"/>
        </w:rPr>
        <w:t>(3)</w:t>
      </w:r>
      <w:r>
        <w:rPr>
          <w:rFonts w:ascii="Times New Roman" w:eastAsia="Calibri" w:hAnsi="Times New Roman" w:cs="Times New Roman"/>
          <w:noProof/>
          <w:sz w:val="24"/>
          <w:szCs w:val="24"/>
        </w:rPr>
        <w:t xml:space="preserve"> Бенефициентът е длъжен, при промяна в състава на служителите, участващи в управлението и/или изпълнението на проекта, да извърши действията по ал. 2 в 10-дневен срок от назначаването/преназначаването на служители. </w:t>
      </w:r>
    </w:p>
    <w:p w14:paraId="7BB7C644" w14:textId="77777777" w:rsidR="00E80977" w:rsidRDefault="00E80977" w:rsidP="00E80977">
      <w:pPr>
        <w:spacing w:after="60" w:line="240" w:lineRule="auto"/>
        <w:jc w:val="both"/>
        <w:rPr>
          <w:rFonts w:ascii="Times New Roman" w:eastAsia="Calibri" w:hAnsi="Times New Roman" w:cs="Times New Roman"/>
          <w:noProof/>
          <w:sz w:val="24"/>
          <w:szCs w:val="24"/>
        </w:rPr>
      </w:pPr>
      <w:r>
        <w:rPr>
          <w:rFonts w:ascii="Times New Roman" w:eastAsia="Calibri" w:hAnsi="Times New Roman" w:cs="Times New Roman"/>
          <w:b/>
          <w:noProof/>
          <w:sz w:val="24"/>
          <w:szCs w:val="24"/>
        </w:rPr>
        <w:lastRenderedPageBreak/>
        <w:t>(4)</w:t>
      </w:r>
      <w:r>
        <w:rPr>
          <w:rFonts w:ascii="Times New Roman" w:eastAsia="Calibri" w:hAnsi="Times New Roman" w:cs="Times New Roman"/>
          <w:noProof/>
          <w:sz w:val="24"/>
          <w:szCs w:val="24"/>
        </w:rPr>
        <w:t xml:space="preserve"> Декларациите по предходните алинеи се съхраняват от бенефициента в рамките на срока по чл. 140 от Регламент (ЕС) № 1303/2013.  </w:t>
      </w:r>
    </w:p>
    <w:p w14:paraId="543E1730" w14:textId="77777777" w:rsidR="00E80977" w:rsidRDefault="00E80977" w:rsidP="00E80977">
      <w:pPr>
        <w:spacing w:after="60" w:line="240" w:lineRule="auto"/>
        <w:jc w:val="both"/>
        <w:rPr>
          <w:rFonts w:ascii="Times New Roman" w:eastAsia="Calibri" w:hAnsi="Times New Roman" w:cs="Times New Roman"/>
          <w:noProof/>
          <w:sz w:val="24"/>
          <w:szCs w:val="24"/>
        </w:rPr>
      </w:pPr>
      <w:r>
        <w:rPr>
          <w:rFonts w:ascii="Times New Roman" w:eastAsia="Calibri" w:hAnsi="Times New Roman" w:cs="Times New Roman"/>
          <w:b/>
          <w:noProof/>
          <w:sz w:val="24"/>
          <w:szCs w:val="24"/>
        </w:rPr>
        <w:t xml:space="preserve">Чл. 65. </w:t>
      </w:r>
      <w:r>
        <w:rPr>
          <w:rFonts w:ascii="Times New Roman" w:eastAsia="Calibri" w:hAnsi="Times New Roman" w:cs="Times New Roman"/>
          <w:noProof/>
          <w:sz w:val="24"/>
          <w:szCs w:val="24"/>
        </w:rPr>
        <w:t xml:space="preserve">Бенефициентът се задължава да следи и да докладва на Управляващия орган за сигнали за нередности и измами при изпълнението на проекта.  </w:t>
      </w:r>
    </w:p>
    <w:p w14:paraId="6D0C6945" w14:textId="77777777" w:rsidR="00E80977" w:rsidRDefault="00E80977" w:rsidP="00E80977">
      <w:pPr>
        <w:spacing w:after="60" w:line="240" w:lineRule="auto"/>
        <w:jc w:val="both"/>
        <w:rPr>
          <w:rFonts w:ascii="Times New Roman" w:eastAsia="Calibri" w:hAnsi="Times New Roman" w:cs="Times New Roman"/>
          <w:noProof/>
          <w:sz w:val="24"/>
          <w:szCs w:val="24"/>
        </w:rPr>
      </w:pPr>
    </w:p>
    <w:p w14:paraId="102F7E4C" w14:textId="77777777" w:rsidR="00E80977" w:rsidRDefault="00E80977" w:rsidP="00E80977">
      <w:pPr>
        <w:tabs>
          <w:tab w:val="num" w:pos="0"/>
        </w:tabs>
        <w:spacing w:after="60" w:line="240" w:lineRule="auto"/>
        <w:jc w:val="center"/>
        <w:rPr>
          <w:rFonts w:ascii="Times New Roman" w:eastAsia="Calibri" w:hAnsi="Times New Roman" w:cs="Times New Roman"/>
          <w:b/>
          <w:noProof/>
          <w:sz w:val="24"/>
          <w:szCs w:val="24"/>
        </w:rPr>
      </w:pPr>
      <w:r>
        <w:rPr>
          <w:rFonts w:ascii="Times New Roman" w:eastAsia="Calibri" w:hAnsi="Times New Roman" w:cs="Times New Roman"/>
          <w:b/>
          <w:noProof/>
          <w:sz w:val="24"/>
          <w:szCs w:val="24"/>
        </w:rPr>
        <w:t>Раздел II</w:t>
      </w:r>
    </w:p>
    <w:p w14:paraId="090CD166" w14:textId="77777777" w:rsidR="00E80977" w:rsidRDefault="00E80977" w:rsidP="00E80977">
      <w:pPr>
        <w:keepNext/>
        <w:spacing w:after="60" w:line="240" w:lineRule="auto"/>
        <w:jc w:val="center"/>
        <w:outlineLvl w:val="0"/>
        <w:rPr>
          <w:rFonts w:ascii="Times New Roman" w:eastAsia="Times New Roman" w:hAnsi="Times New Roman" w:cs="Times New Roman"/>
          <w:b/>
          <w:bCs/>
          <w:iCs/>
          <w:noProof/>
          <w:kern w:val="32"/>
          <w:sz w:val="24"/>
          <w:szCs w:val="24"/>
          <w:lang w:eastAsia="fr-FR"/>
        </w:rPr>
      </w:pPr>
      <w:r>
        <w:rPr>
          <w:rFonts w:ascii="Times New Roman" w:eastAsia="Times New Roman" w:hAnsi="Times New Roman" w:cs="Times New Roman"/>
          <w:b/>
          <w:bCs/>
          <w:iCs/>
          <w:noProof/>
          <w:kern w:val="32"/>
          <w:sz w:val="24"/>
          <w:szCs w:val="24"/>
          <w:lang w:eastAsia="fr-FR"/>
        </w:rPr>
        <w:t>Налагане на финансови корекции</w:t>
      </w:r>
    </w:p>
    <w:p w14:paraId="4BC9FAD7" w14:textId="77777777" w:rsidR="00E80977" w:rsidRDefault="00E80977" w:rsidP="00E80977">
      <w:pPr>
        <w:autoSpaceDE w:val="0"/>
        <w:autoSpaceDN w:val="0"/>
        <w:adjustRightInd w:val="0"/>
        <w:spacing w:after="60" w:line="240" w:lineRule="auto"/>
        <w:rPr>
          <w:rFonts w:ascii="Calibri" w:eastAsia="Times New Roman" w:hAnsi="Calibri" w:cs="BWXTXJ+HelveticaNeue-Light"/>
          <w:noProof/>
          <w:color w:val="000000"/>
          <w:sz w:val="24"/>
          <w:szCs w:val="24"/>
          <w:lang w:eastAsia="fr-FR"/>
        </w:rPr>
      </w:pPr>
    </w:p>
    <w:p w14:paraId="1EA8DA35" w14:textId="77777777" w:rsidR="00E80977" w:rsidRDefault="00E80977" w:rsidP="00E80977">
      <w:pPr>
        <w:tabs>
          <w:tab w:val="num" w:pos="0"/>
        </w:tabs>
        <w:spacing w:after="60" w:line="240" w:lineRule="auto"/>
        <w:jc w:val="both"/>
        <w:rPr>
          <w:rFonts w:ascii="Times New Roman" w:eastAsia="Calibri" w:hAnsi="Times New Roman" w:cs="Times New Roman"/>
          <w:noProof/>
          <w:sz w:val="24"/>
          <w:szCs w:val="24"/>
        </w:rPr>
      </w:pPr>
      <w:r>
        <w:rPr>
          <w:rFonts w:ascii="Times New Roman" w:eastAsia="Calibri" w:hAnsi="Times New Roman" w:cs="Times New Roman"/>
          <w:b/>
          <w:noProof/>
          <w:sz w:val="24"/>
          <w:szCs w:val="24"/>
        </w:rPr>
        <w:t>Чл. 66.</w:t>
      </w:r>
      <w:r>
        <w:rPr>
          <w:rFonts w:ascii="Times New Roman" w:eastAsia="Calibri" w:hAnsi="Times New Roman" w:cs="Times New Roman"/>
          <w:noProof/>
          <w:sz w:val="24"/>
          <w:szCs w:val="24"/>
        </w:rPr>
        <w:t xml:space="preserve"> </w:t>
      </w:r>
      <w:r>
        <w:rPr>
          <w:rFonts w:ascii="Times New Roman" w:eastAsia="Calibri" w:hAnsi="Times New Roman" w:cs="Times New Roman"/>
          <w:b/>
          <w:noProof/>
          <w:sz w:val="24"/>
          <w:szCs w:val="24"/>
        </w:rPr>
        <w:t>(1)</w:t>
      </w:r>
      <w:r>
        <w:rPr>
          <w:rFonts w:ascii="Times New Roman" w:eastAsia="Calibri" w:hAnsi="Times New Roman" w:cs="Times New Roman"/>
          <w:noProof/>
          <w:sz w:val="24"/>
          <w:szCs w:val="24"/>
        </w:rPr>
        <w:t xml:space="preserve"> В случаите по чл. 70, ал. 1 от ЗУСЕСИФ Управляващият орган може да отмени изцяло или частично финансовата подкрепа със средства от ЕСИФ като наложи на бенефициента</w:t>
      </w:r>
      <w:r>
        <w:rPr>
          <w:rFonts w:ascii="Times New Roman" w:eastAsia="Calibri" w:hAnsi="Times New Roman" w:cs="Times New Roman"/>
          <w:b/>
          <w:noProof/>
          <w:sz w:val="24"/>
          <w:szCs w:val="24"/>
        </w:rPr>
        <w:t xml:space="preserve"> </w:t>
      </w:r>
      <w:r>
        <w:rPr>
          <w:rFonts w:ascii="Times New Roman" w:eastAsia="Calibri" w:hAnsi="Times New Roman" w:cs="Times New Roman"/>
          <w:noProof/>
          <w:sz w:val="24"/>
          <w:szCs w:val="24"/>
        </w:rPr>
        <w:t xml:space="preserve">финансова корекция. </w:t>
      </w:r>
    </w:p>
    <w:p w14:paraId="4EC7DD66" w14:textId="77777777" w:rsidR="00E80977" w:rsidRDefault="00E80977" w:rsidP="00E80977">
      <w:pPr>
        <w:tabs>
          <w:tab w:val="num" w:pos="0"/>
        </w:tabs>
        <w:spacing w:after="60" w:line="240" w:lineRule="auto"/>
        <w:jc w:val="both"/>
        <w:rPr>
          <w:rFonts w:ascii="Times New Roman" w:eastAsia="Calibri" w:hAnsi="Times New Roman" w:cs="Times New Roman"/>
          <w:noProof/>
          <w:sz w:val="24"/>
          <w:szCs w:val="24"/>
        </w:rPr>
      </w:pPr>
      <w:r>
        <w:rPr>
          <w:rFonts w:ascii="Times New Roman" w:eastAsia="Calibri" w:hAnsi="Times New Roman" w:cs="Times New Roman"/>
          <w:b/>
          <w:noProof/>
          <w:sz w:val="24"/>
          <w:szCs w:val="24"/>
        </w:rPr>
        <w:t>(2)</w:t>
      </w:r>
      <w:r>
        <w:rPr>
          <w:rFonts w:ascii="Times New Roman" w:eastAsia="Calibri" w:hAnsi="Times New Roman" w:cs="Times New Roman"/>
          <w:noProof/>
          <w:sz w:val="24"/>
          <w:szCs w:val="24"/>
        </w:rPr>
        <w:t xml:space="preserve"> Основанието за налагане на финансова корекция и установяването на приложимия ѝ размер се определят съгласно релевантното действащо национално законодателство.  </w:t>
      </w:r>
    </w:p>
    <w:p w14:paraId="64856A18" w14:textId="77777777" w:rsidR="00E80977" w:rsidRDefault="00E80977" w:rsidP="00E80977">
      <w:pPr>
        <w:tabs>
          <w:tab w:val="num" w:pos="0"/>
        </w:tabs>
        <w:spacing w:after="60" w:line="240" w:lineRule="auto"/>
        <w:jc w:val="both"/>
        <w:rPr>
          <w:rFonts w:ascii="Times New Roman" w:eastAsia="Calibri" w:hAnsi="Times New Roman" w:cs="Times New Roman"/>
          <w:noProof/>
          <w:sz w:val="24"/>
          <w:szCs w:val="24"/>
        </w:rPr>
      </w:pPr>
      <w:r>
        <w:rPr>
          <w:rFonts w:ascii="Times New Roman" w:eastAsia="Calibri" w:hAnsi="Times New Roman" w:cs="Times New Roman"/>
          <w:b/>
          <w:noProof/>
          <w:sz w:val="24"/>
          <w:szCs w:val="24"/>
        </w:rPr>
        <w:t xml:space="preserve">Чл. 67. (1) </w:t>
      </w:r>
      <w:r>
        <w:rPr>
          <w:rFonts w:ascii="Times New Roman" w:eastAsia="Calibri" w:hAnsi="Times New Roman" w:cs="Times New Roman"/>
          <w:noProof/>
          <w:sz w:val="24"/>
          <w:szCs w:val="24"/>
        </w:rPr>
        <w:t>При наличие на нередност, съставляваща нарушение на приложимото право на Европейския съюз и/или българското законодателство съгласно чл. 70, ал. 1, т. 9 от ЗУСЕСИФ, Управляващият орган уведомява писмено Бенефициента като му предоставя възможност за подаване на възражения.</w:t>
      </w:r>
    </w:p>
    <w:p w14:paraId="6D4404F7" w14:textId="77777777" w:rsidR="00E80977" w:rsidRDefault="00E80977" w:rsidP="00E80977">
      <w:pPr>
        <w:spacing w:after="60" w:line="240" w:lineRule="auto"/>
        <w:jc w:val="both"/>
        <w:rPr>
          <w:rFonts w:ascii="Times New Roman" w:eastAsia="Calibri" w:hAnsi="Times New Roman" w:cs="Times New Roman"/>
          <w:noProof/>
          <w:sz w:val="24"/>
          <w:szCs w:val="24"/>
          <w:lang w:val="ru-RU"/>
        </w:rPr>
      </w:pPr>
      <w:r>
        <w:rPr>
          <w:rFonts w:ascii="Times New Roman" w:eastAsia="Calibri" w:hAnsi="Times New Roman" w:cs="Times New Roman"/>
          <w:b/>
          <w:noProof/>
          <w:sz w:val="24"/>
          <w:szCs w:val="24"/>
        </w:rPr>
        <w:t xml:space="preserve">(2) </w:t>
      </w:r>
      <w:r>
        <w:rPr>
          <w:rFonts w:ascii="Times New Roman" w:eastAsia="Calibri" w:hAnsi="Times New Roman" w:cs="Times New Roman"/>
          <w:noProof/>
          <w:sz w:val="24"/>
          <w:szCs w:val="24"/>
        </w:rPr>
        <w:t>Бенефициентът може да подаде писмено възражение срещу основателността и/или размера на предложената финансова корекция в определен от Управляващия орган разумен срок, който не може да бъде по-кратък от 2 седмици от уведомяването по ал. 1.</w:t>
      </w:r>
    </w:p>
    <w:p w14:paraId="657F674C" w14:textId="77777777" w:rsidR="00E80977" w:rsidRDefault="00E80977" w:rsidP="00E80977">
      <w:pPr>
        <w:spacing w:after="60" w:line="240" w:lineRule="auto"/>
        <w:jc w:val="both"/>
        <w:rPr>
          <w:rFonts w:ascii="Times New Roman" w:eastAsia="Calibri" w:hAnsi="Times New Roman" w:cs="Times New Roman"/>
          <w:noProof/>
          <w:sz w:val="24"/>
          <w:szCs w:val="24"/>
        </w:rPr>
      </w:pPr>
      <w:r>
        <w:rPr>
          <w:rFonts w:ascii="Times New Roman" w:eastAsia="Calibri" w:hAnsi="Times New Roman" w:cs="Times New Roman"/>
          <w:b/>
          <w:noProof/>
          <w:sz w:val="24"/>
          <w:szCs w:val="24"/>
        </w:rPr>
        <w:t>(3)</w:t>
      </w:r>
      <w:r>
        <w:rPr>
          <w:rFonts w:ascii="Times New Roman" w:eastAsia="Calibri" w:hAnsi="Times New Roman" w:cs="Times New Roman"/>
          <w:noProof/>
          <w:sz w:val="24"/>
          <w:szCs w:val="24"/>
        </w:rPr>
        <w:t xml:space="preserve"> Ако Бенефициентът не подаде възражение в срока по ал. 2 или след получаване на постъпилото възражение, Управляващият орган в 1-месечен срок от представянето на възражението, съответно от изтичането на срока за това, издава писмено мотивирано решение за налагане на финансова корекция. Управляващият орган уведомява бенефициента за наложената финансова корекция и за нейния конкретен окончателен размер.</w:t>
      </w:r>
    </w:p>
    <w:p w14:paraId="63AABA48" w14:textId="77777777" w:rsidR="00E80977" w:rsidRDefault="00E80977" w:rsidP="00E80977">
      <w:pPr>
        <w:spacing w:after="60" w:line="240" w:lineRule="auto"/>
        <w:jc w:val="both"/>
        <w:rPr>
          <w:rFonts w:ascii="Times New Roman" w:eastAsia="Calibri" w:hAnsi="Times New Roman" w:cs="Times New Roman"/>
          <w:noProof/>
          <w:sz w:val="24"/>
          <w:szCs w:val="24"/>
        </w:rPr>
      </w:pPr>
      <w:r>
        <w:rPr>
          <w:rFonts w:ascii="Times New Roman" w:eastAsia="Calibri" w:hAnsi="Times New Roman" w:cs="Times New Roman"/>
          <w:b/>
          <w:noProof/>
          <w:sz w:val="24"/>
          <w:szCs w:val="24"/>
        </w:rPr>
        <w:t xml:space="preserve">(4) </w:t>
      </w:r>
      <w:r>
        <w:rPr>
          <w:rFonts w:ascii="Times New Roman" w:eastAsia="Calibri" w:hAnsi="Times New Roman" w:cs="Times New Roman"/>
          <w:noProof/>
          <w:sz w:val="24"/>
          <w:szCs w:val="24"/>
        </w:rPr>
        <w:t>В случай че Управляващият орган приеме мотивите на бенефициента за неналагане на финансова корекция и вече не е налице нарушение на законодателството в областта на обществените поръчки, същият прекратява започнатото производство и уведомява бенефициента за това.</w:t>
      </w:r>
    </w:p>
    <w:p w14:paraId="27B936AC" w14:textId="77777777" w:rsidR="00E80977" w:rsidRDefault="00E80977" w:rsidP="00E80977">
      <w:pPr>
        <w:spacing w:after="60" w:line="240" w:lineRule="auto"/>
        <w:jc w:val="both"/>
        <w:rPr>
          <w:rFonts w:ascii="Times New Roman" w:eastAsia="Calibri" w:hAnsi="Times New Roman" w:cs="Times New Roman"/>
          <w:noProof/>
          <w:sz w:val="24"/>
          <w:szCs w:val="24"/>
        </w:rPr>
      </w:pPr>
      <w:r>
        <w:rPr>
          <w:rFonts w:ascii="Times New Roman" w:eastAsia="Calibri" w:hAnsi="Times New Roman" w:cs="Times New Roman"/>
          <w:b/>
          <w:noProof/>
          <w:sz w:val="24"/>
          <w:szCs w:val="24"/>
        </w:rPr>
        <w:t>(5)</w:t>
      </w:r>
      <w:r>
        <w:rPr>
          <w:rFonts w:ascii="Times New Roman" w:eastAsia="Calibri" w:hAnsi="Times New Roman" w:cs="Times New Roman"/>
          <w:noProof/>
          <w:sz w:val="24"/>
          <w:szCs w:val="24"/>
        </w:rPr>
        <w:t xml:space="preserve"> В случай че Управляващият орган приеме мотивите на бенефициента в частта, касаеща финансовия ефект на установените нарушения, в 1-месечен срок от представянето на възраженията, Управляващият орган издава писмено мотивирано решение за налагане на 0% финансова корекция, като се прилага пропорционалният метод. Управляващият орган уведомява бенефициента за финансовата корекция.</w:t>
      </w:r>
    </w:p>
    <w:p w14:paraId="07732826" w14:textId="77777777" w:rsidR="00E80977" w:rsidRDefault="00E80977" w:rsidP="00E80977">
      <w:pPr>
        <w:spacing w:after="60" w:line="240" w:lineRule="auto"/>
        <w:jc w:val="both"/>
        <w:rPr>
          <w:rFonts w:ascii="Times New Roman" w:eastAsia="Calibri" w:hAnsi="Times New Roman" w:cs="Times New Roman"/>
          <w:noProof/>
          <w:sz w:val="24"/>
          <w:szCs w:val="24"/>
        </w:rPr>
      </w:pPr>
      <w:r>
        <w:rPr>
          <w:rFonts w:ascii="Times New Roman" w:eastAsia="Calibri" w:hAnsi="Times New Roman" w:cs="Times New Roman"/>
          <w:b/>
          <w:noProof/>
          <w:sz w:val="24"/>
          <w:szCs w:val="24"/>
        </w:rPr>
        <w:t>(6)</w:t>
      </w:r>
      <w:r>
        <w:rPr>
          <w:rFonts w:ascii="Times New Roman" w:eastAsia="Calibri" w:hAnsi="Times New Roman" w:cs="Times New Roman"/>
          <w:noProof/>
          <w:sz w:val="24"/>
          <w:szCs w:val="24"/>
        </w:rPr>
        <w:t xml:space="preserve"> Решението по ал. 3 и 5 за финансова корекция съставлява индивидуален административен акт.</w:t>
      </w:r>
    </w:p>
    <w:p w14:paraId="67D7EE1A" w14:textId="77777777" w:rsidR="00E80977" w:rsidRDefault="00E80977" w:rsidP="00E80977">
      <w:pPr>
        <w:spacing w:after="60" w:line="240" w:lineRule="auto"/>
        <w:jc w:val="both"/>
        <w:rPr>
          <w:rFonts w:ascii="Times New Roman" w:eastAsia="Calibri" w:hAnsi="Times New Roman" w:cs="Times New Roman"/>
          <w:noProof/>
          <w:sz w:val="24"/>
          <w:szCs w:val="24"/>
        </w:rPr>
      </w:pPr>
      <w:r>
        <w:rPr>
          <w:rFonts w:ascii="Times New Roman" w:eastAsia="Calibri" w:hAnsi="Times New Roman" w:cs="Times New Roman"/>
          <w:b/>
          <w:noProof/>
          <w:sz w:val="24"/>
          <w:szCs w:val="24"/>
        </w:rPr>
        <w:t xml:space="preserve">(7) </w:t>
      </w:r>
      <w:r>
        <w:rPr>
          <w:rFonts w:ascii="Times New Roman" w:eastAsia="Calibri" w:hAnsi="Times New Roman" w:cs="Times New Roman"/>
          <w:noProof/>
          <w:sz w:val="24"/>
          <w:szCs w:val="24"/>
        </w:rPr>
        <w:t>Ръководителят на Управляващия орган на ОПОС 2014-2020 г. налага финансови корекции на</w:t>
      </w:r>
      <w:r>
        <w:rPr>
          <w:rFonts w:ascii="Times New Roman" w:eastAsia="Calibri" w:hAnsi="Times New Roman" w:cs="Times New Roman"/>
          <w:b/>
          <w:noProof/>
          <w:sz w:val="24"/>
          <w:szCs w:val="24"/>
        </w:rPr>
        <w:t xml:space="preserve"> </w:t>
      </w:r>
      <w:r>
        <w:rPr>
          <w:rFonts w:ascii="Times New Roman" w:eastAsia="Calibri" w:hAnsi="Times New Roman" w:cs="Times New Roman"/>
          <w:noProof/>
          <w:sz w:val="24"/>
          <w:szCs w:val="24"/>
        </w:rPr>
        <w:t xml:space="preserve">основание чл. 70, ал. 1, т. 1-9  като спазва действащото към момента на налагането им законодателство. </w:t>
      </w:r>
    </w:p>
    <w:p w14:paraId="61D65367" w14:textId="77777777" w:rsidR="00E80977" w:rsidRDefault="00E80977" w:rsidP="00E80977">
      <w:pPr>
        <w:spacing w:after="60" w:line="240" w:lineRule="auto"/>
        <w:jc w:val="center"/>
        <w:rPr>
          <w:rFonts w:ascii="Times New Roman" w:eastAsia="Calibri" w:hAnsi="Times New Roman" w:cs="Times New Roman"/>
          <w:b/>
          <w:noProof/>
          <w:sz w:val="24"/>
          <w:szCs w:val="24"/>
        </w:rPr>
      </w:pPr>
    </w:p>
    <w:p w14:paraId="764A8F33" w14:textId="77777777" w:rsidR="00E80977" w:rsidRDefault="00E80977" w:rsidP="00E80977">
      <w:pPr>
        <w:spacing w:after="60" w:line="240" w:lineRule="auto"/>
        <w:jc w:val="center"/>
        <w:rPr>
          <w:rFonts w:ascii="Times New Roman" w:eastAsia="Calibri" w:hAnsi="Times New Roman" w:cs="Times New Roman"/>
          <w:b/>
          <w:noProof/>
          <w:sz w:val="24"/>
          <w:szCs w:val="24"/>
        </w:rPr>
      </w:pPr>
      <w:r>
        <w:rPr>
          <w:rFonts w:ascii="Times New Roman" w:eastAsia="Calibri" w:hAnsi="Times New Roman" w:cs="Times New Roman"/>
          <w:b/>
          <w:noProof/>
          <w:sz w:val="24"/>
          <w:szCs w:val="24"/>
        </w:rPr>
        <w:lastRenderedPageBreak/>
        <w:t>Раздел III</w:t>
      </w:r>
    </w:p>
    <w:p w14:paraId="2564903D" w14:textId="77777777" w:rsidR="00E80977" w:rsidRDefault="00E80977" w:rsidP="00E80977">
      <w:pPr>
        <w:spacing w:after="60" w:line="240" w:lineRule="auto"/>
        <w:jc w:val="center"/>
        <w:rPr>
          <w:rFonts w:ascii="Times New Roman" w:eastAsia="Calibri" w:hAnsi="Times New Roman" w:cs="Times New Roman"/>
          <w:b/>
          <w:noProof/>
          <w:sz w:val="24"/>
          <w:szCs w:val="24"/>
        </w:rPr>
      </w:pPr>
      <w:r>
        <w:rPr>
          <w:rFonts w:ascii="Times New Roman" w:eastAsia="Calibri" w:hAnsi="Times New Roman" w:cs="Times New Roman"/>
          <w:b/>
          <w:noProof/>
          <w:sz w:val="24"/>
          <w:szCs w:val="24"/>
        </w:rPr>
        <w:t>Извършване на финансови корекции</w:t>
      </w:r>
    </w:p>
    <w:p w14:paraId="1DFE3F9E" w14:textId="77777777" w:rsidR="00E80977" w:rsidRDefault="00E80977" w:rsidP="00E80977">
      <w:pPr>
        <w:spacing w:after="60" w:line="240" w:lineRule="auto"/>
        <w:jc w:val="center"/>
        <w:rPr>
          <w:rFonts w:ascii="Times New Roman" w:eastAsia="Calibri" w:hAnsi="Times New Roman" w:cs="Times New Roman"/>
          <w:b/>
          <w:noProof/>
          <w:sz w:val="24"/>
          <w:szCs w:val="24"/>
        </w:rPr>
      </w:pPr>
    </w:p>
    <w:p w14:paraId="3DDB4081" w14:textId="77777777" w:rsidR="00E80977" w:rsidRDefault="00E80977" w:rsidP="00E80977">
      <w:pPr>
        <w:spacing w:after="60" w:line="240" w:lineRule="auto"/>
        <w:jc w:val="both"/>
        <w:rPr>
          <w:rFonts w:ascii="Times New Roman" w:eastAsia="Calibri" w:hAnsi="Times New Roman" w:cs="Times New Roman"/>
          <w:noProof/>
          <w:sz w:val="24"/>
          <w:szCs w:val="24"/>
        </w:rPr>
      </w:pPr>
      <w:r>
        <w:rPr>
          <w:rFonts w:ascii="Times New Roman" w:eastAsia="Calibri" w:hAnsi="Times New Roman" w:cs="Times New Roman"/>
          <w:b/>
          <w:noProof/>
          <w:sz w:val="24"/>
          <w:szCs w:val="24"/>
        </w:rPr>
        <w:t>Чл. 68.</w:t>
      </w:r>
      <w:r>
        <w:rPr>
          <w:rFonts w:ascii="Times New Roman" w:eastAsia="Calibri" w:hAnsi="Times New Roman" w:cs="Times New Roman"/>
          <w:noProof/>
          <w:sz w:val="24"/>
          <w:szCs w:val="24"/>
        </w:rPr>
        <w:t xml:space="preserve"> </w:t>
      </w:r>
      <w:r>
        <w:rPr>
          <w:rFonts w:ascii="Times New Roman" w:eastAsia="Calibri" w:hAnsi="Times New Roman" w:cs="Times New Roman"/>
          <w:b/>
          <w:noProof/>
          <w:sz w:val="24"/>
          <w:szCs w:val="24"/>
        </w:rPr>
        <w:t>(1)</w:t>
      </w:r>
      <w:r>
        <w:rPr>
          <w:rFonts w:ascii="Times New Roman" w:eastAsia="Calibri" w:hAnsi="Times New Roman" w:cs="Times New Roman"/>
          <w:noProof/>
          <w:sz w:val="24"/>
          <w:szCs w:val="24"/>
        </w:rPr>
        <w:t xml:space="preserve"> Бенефициентът е длъжен да възстанови на Управляващия орган всички неправомерно получени или неправомерно усвоени средства по реда, описан в действащото законодателство.  </w:t>
      </w:r>
    </w:p>
    <w:p w14:paraId="1F465FDE" w14:textId="77777777" w:rsidR="00E80977" w:rsidRDefault="00E80977" w:rsidP="00E80977">
      <w:pPr>
        <w:spacing w:after="60" w:line="240" w:lineRule="auto"/>
        <w:jc w:val="both"/>
        <w:rPr>
          <w:rFonts w:ascii="Times New Roman" w:eastAsia="Calibri" w:hAnsi="Times New Roman" w:cs="Times New Roman"/>
          <w:noProof/>
          <w:sz w:val="24"/>
          <w:szCs w:val="24"/>
        </w:rPr>
      </w:pPr>
      <w:r>
        <w:rPr>
          <w:rFonts w:ascii="Times New Roman" w:eastAsia="Calibri" w:hAnsi="Times New Roman" w:cs="Times New Roman"/>
          <w:b/>
          <w:noProof/>
          <w:sz w:val="24"/>
          <w:szCs w:val="24"/>
        </w:rPr>
        <w:t>(2)</w:t>
      </w:r>
      <w:r>
        <w:rPr>
          <w:rFonts w:ascii="Times New Roman" w:eastAsia="Calibri" w:hAnsi="Times New Roman" w:cs="Times New Roman"/>
          <w:noProof/>
          <w:sz w:val="24"/>
          <w:szCs w:val="24"/>
        </w:rPr>
        <w:t xml:space="preserve"> Бенефициентът е длъжен да възстанови на Управляващия орган сумата по предоставеното авансово плащане, когато се установи, че предоставените средства не се разходват за извършване на плащания по проекта и/или че се използват за финансиране на недопустими разходи.  </w:t>
      </w:r>
    </w:p>
    <w:p w14:paraId="69D89AAB" w14:textId="77777777" w:rsidR="00E80977" w:rsidRDefault="00E80977" w:rsidP="00E80977">
      <w:pPr>
        <w:tabs>
          <w:tab w:val="num" w:pos="0"/>
        </w:tabs>
        <w:spacing w:after="60" w:line="240" w:lineRule="auto"/>
        <w:jc w:val="both"/>
        <w:rPr>
          <w:rFonts w:ascii="Times New Roman" w:eastAsia="Calibri" w:hAnsi="Times New Roman" w:cs="Times New Roman"/>
          <w:noProof/>
          <w:sz w:val="24"/>
          <w:szCs w:val="24"/>
        </w:rPr>
      </w:pPr>
      <w:r>
        <w:rPr>
          <w:rFonts w:ascii="Times New Roman" w:eastAsia="Calibri" w:hAnsi="Times New Roman" w:cs="Times New Roman"/>
          <w:b/>
          <w:noProof/>
          <w:sz w:val="24"/>
          <w:szCs w:val="24"/>
        </w:rPr>
        <w:t>(3)</w:t>
      </w:r>
      <w:r>
        <w:rPr>
          <w:rFonts w:ascii="Times New Roman" w:eastAsia="Calibri" w:hAnsi="Times New Roman" w:cs="Times New Roman"/>
          <w:noProof/>
          <w:sz w:val="24"/>
          <w:szCs w:val="24"/>
        </w:rPr>
        <w:t xml:space="preserve"> В случай че Управляващият орган установи нарушения на законодателството в областта на държавните помощи, включително при неизпълнение на задължения на бенефициента във връзка с предоставянето на държавни помощи, Управляващият орган има право да изисква от бенефициента възстановяване на неправомерно получените от него суми, заедно със съответните лихви, които се начисляват за периода от датата, на която неправомерната помощ е била на разположение на получателя, до датата на нейното възстановяване. </w:t>
      </w:r>
    </w:p>
    <w:p w14:paraId="1A5FFCF8" w14:textId="544F46F0" w:rsidR="00E80977" w:rsidRDefault="00E80977" w:rsidP="00E80977">
      <w:pPr>
        <w:tabs>
          <w:tab w:val="num" w:pos="0"/>
        </w:tabs>
        <w:spacing w:after="60" w:line="240" w:lineRule="auto"/>
        <w:jc w:val="both"/>
        <w:rPr>
          <w:rFonts w:ascii="Times New Roman" w:eastAsia="Calibri" w:hAnsi="Times New Roman" w:cs="Times New Roman"/>
          <w:noProof/>
          <w:sz w:val="24"/>
          <w:szCs w:val="24"/>
        </w:rPr>
      </w:pPr>
      <w:r>
        <w:rPr>
          <w:rFonts w:ascii="Times New Roman" w:eastAsia="Calibri" w:hAnsi="Times New Roman" w:cs="Times New Roman"/>
          <w:b/>
          <w:noProof/>
          <w:sz w:val="24"/>
          <w:szCs w:val="24"/>
        </w:rPr>
        <w:t>(4)</w:t>
      </w:r>
      <w:r>
        <w:rPr>
          <w:rFonts w:ascii="Times New Roman" w:eastAsia="Calibri" w:hAnsi="Times New Roman" w:cs="Times New Roman"/>
          <w:noProof/>
          <w:sz w:val="24"/>
          <w:szCs w:val="24"/>
        </w:rPr>
        <w:t xml:space="preserve"> В случаите на установена нередност бенефициентът е длъжен да възстанови всички подлежащи на възстановяване суми, заедно със съответната лихва, когато такава се дължи, която се начислява от момента, в който задължението стане изискуемо. Във всички случаи, когато бенефициентът възстанови дължимите от него суми по нередности, той е задължен да ги осчетоводи в счетоводната си система.</w:t>
      </w:r>
    </w:p>
    <w:p w14:paraId="6F788896" w14:textId="77777777" w:rsidR="00E80977" w:rsidRDefault="00E80977" w:rsidP="00E80977">
      <w:pPr>
        <w:tabs>
          <w:tab w:val="num" w:pos="0"/>
        </w:tabs>
        <w:spacing w:after="60" w:line="240" w:lineRule="auto"/>
        <w:jc w:val="both"/>
        <w:rPr>
          <w:rFonts w:ascii="Times New Roman" w:eastAsia="Calibri" w:hAnsi="Times New Roman" w:cs="Times New Roman"/>
          <w:noProof/>
          <w:sz w:val="24"/>
          <w:szCs w:val="24"/>
        </w:rPr>
      </w:pPr>
      <w:r>
        <w:rPr>
          <w:rFonts w:ascii="Times New Roman" w:eastAsia="Calibri" w:hAnsi="Times New Roman" w:cs="Times New Roman"/>
          <w:b/>
          <w:noProof/>
          <w:sz w:val="24"/>
          <w:szCs w:val="24"/>
        </w:rPr>
        <w:t>Чл. 69.</w:t>
      </w:r>
      <w:r>
        <w:rPr>
          <w:rFonts w:ascii="Times New Roman" w:eastAsia="Calibri" w:hAnsi="Times New Roman" w:cs="Times New Roman"/>
          <w:noProof/>
          <w:sz w:val="24"/>
          <w:szCs w:val="24"/>
        </w:rPr>
        <w:t xml:space="preserve"> </w:t>
      </w:r>
      <w:r>
        <w:rPr>
          <w:rFonts w:ascii="Times New Roman" w:eastAsia="Calibri" w:hAnsi="Times New Roman" w:cs="Times New Roman"/>
          <w:b/>
          <w:noProof/>
          <w:sz w:val="24"/>
          <w:szCs w:val="24"/>
        </w:rPr>
        <w:t>(1)</w:t>
      </w:r>
      <w:r>
        <w:rPr>
          <w:rFonts w:ascii="Times New Roman" w:eastAsia="Calibri" w:hAnsi="Times New Roman" w:cs="Times New Roman"/>
          <w:noProof/>
          <w:sz w:val="24"/>
          <w:szCs w:val="24"/>
        </w:rPr>
        <w:t xml:space="preserve"> Бенефициентът се задължава да спазва чл. 71, параграф 1 от Регламент (ЕС) № 1303/2013 и да възстанови средствата от оперативна програма „Околна среда 2014-2020г.“, ако в срок до 5 години от окончателното плащане или в рамките на периода от време, определен съобразно приложимите правила за държавни помощи, възникне някое от следните обстоятелства:</w:t>
      </w:r>
    </w:p>
    <w:p w14:paraId="7E1CE22B" w14:textId="77777777" w:rsidR="00E80977" w:rsidRDefault="00E80977" w:rsidP="00333FC7">
      <w:pPr>
        <w:numPr>
          <w:ilvl w:val="1"/>
          <w:numId w:val="23"/>
        </w:numPr>
        <w:tabs>
          <w:tab w:val="num" w:pos="567"/>
        </w:tabs>
        <w:spacing w:after="60" w:line="240" w:lineRule="auto"/>
        <w:ind w:left="567" w:hanging="567"/>
        <w:jc w:val="both"/>
        <w:rPr>
          <w:rFonts w:ascii="Times New Roman" w:eastAsia="Calibri" w:hAnsi="Times New Roman" w:cs="Times New Roman"/>
          <w:noProof/>
          <w:sz w:val="24"/>
          <w:szCs w:val="24"/>
        </w:rPr>
      </w:pPr>
      <w:r>
        <w:rPr>
          <w:rFonts w:ascii="Times New Roman" w:eastAsia="Calibri" w:hAnsi="Times New Roman" w:cs="Times New Roman"/>
          <w:noProof/>
          <w:sz w:val="24"/>
          <w:szCs w:val="24"/>
        </w:rPr>
        <w:t>прекратяване или преместване на производствена дейност извън програмния район;</w:t>
      </w:r>
    </w:p>
    <w:p w14:paraId="351D793E" w14:textId="77777777" w:rsidR="00E80977" w:rsidRDefault="00E80977" w:rsidP="00333FC7">
      <w:pPr>
        <w:numPr>
          <w:ilvl w:val="1"/>
          <w:numId w:val="23"/>
        </w:numPr>
        <w:tabs>
          <w:tab w:val="num" w:pos="567"/>
        </w:tabs>
        <w:spacing w:after="60" w:line="240" w:lineRule="auto"/>
        <w:ind w:left="567" w:hanging="567"/>
        <w:jc w:val="both"/>
        <w:rPr>
          <w:rFonts w:ascii="Times New Roman" w:eastAsia="Calibri" w:hAnsi="Times New Roman" w:cs="Times New Roman"/>
          <w:noProof/>
          <w:sz w:val="24"/>
          <w:szCs w:val="24"/>
        </w:rPr>
      </w:pPr>
      <w:r>
        <w:rPr>
          <w:rFonts w:ascii="Times New Roman" w:eastAsia="Calibri" w:hAnsi="Times New Roman" w:cs="Times New Roman"/>
          <w:noProof/>
          <w:sz w:val="24"/>
          <w:szCs w:val="24"/>
        </w:rPr>
        <w:t>промяна на собствеността на дадена позиция от инфраструктурата, която дава на дадено търговско дружество или публичноправна организация неправомерно преимущество;</w:t>
      </w:r>
    </w:p>
    <w:p w14:paraId="46C10F79" w14:textId="77777777" w:rsidR="00E80977" w:rsidRDefault="00E80977" w:rsidP="00333FC7">
      <w:pPr>
        <w:numPr>
          <w:ilvl w:val="1"/>
          <w:numId w:val="23"/>
        </w:numPr>
        <w:tabs>
          <w:tab w:val="num" w:pos="567"/>
        </w:tabs>
        <w:spacing w:after="60" w:line="240" w:lineRule="auto"/>
        <w:ind w:left="567" w:hanging="567"/>
        <w:jc w:val="both"/>
        <w:rPr>
          <w:rFonts w:ascii="Times New Roman" w:eastAsia="Calibri" w:hAnsi="Times New Roman" w:cs="Times New Roman"/>
          <w:noProof/>
          <w:sz w:val="24"/>
          <w:szCs w:val="24"/>
        </w:rPr>
      </w:pPr>
      <w:r>
        <w:rPr>
          <w:rFonts w:ascii="Times New Roman" w:eastAsia="Calibri" w:hAnsi="Times New Roman" w:cs="Times New Roman"/>
          <w:noProof/>
          <w:sz w:val="24"/>
          <w:szCs w:val="24"/>
        </w:rPr>
        <w:t>значителна промяна, която засяга естеството, целите или условията за изпълнение и която би довела до подкопаване на първоначалните цели на проекта.</w:t>
      </w:r>
    </w:p>
    <w:p w14:paraId="777B6786" w14:textId="77777777" w:rsidR="00E80977" w:rsidRDefault="00E80977" w:rsidP="00E80977">
      <w:pPr>
        <w:spacing w:after="60" w:line="240" w:lineRule="auto"/>
        <w:jc w:val="both"/>
        <w:rPr>
          <w:rFonts w:ascii="Times New Roman" w:eastAsia="Calibri" w:hAnsi="Times New Roman" w:cs="Times New Roman"/>
          <w:noProof/>
          <w:sz w:val="24"/>
          <w:szCs w:val="24"/>
        </w:rPr>
      </w:pPr>
      <w:r>
        <w:rPr>
          <w:rFonts w:ascii="Times New Roman" w:eastAsia="Calibri" w:hAnsi="Times New Roman" w:cs="Times New Roman"/>
          <w:b/>
          <w:noProof/>
          <w:sz w:val="24"/>
          <w:szCs w:val="24"/>
        </w:rPr>
        <w:t xml:space="preserve">(2) </w:t>
      </w:r>
      <w:r>
        <w:rPr>
          <w:rFonts w:ascii="Times New Roman" w:eastAsia="Calibri" w:hAnsi="Times New Roman" w:cs="Times New Roman"/>
          <w:noProof/>
          <w:sz w:val="24"/>
          <w:szCs w:val="24"/>
        </w:rPr>
        <w:t>Бенефициентът възстановява приноса от ЕСИФ и в случай че премести производствената дейност по ал. 1, т. 1 извън Европейския съюз в срок до 10 години от окончателното плащане.</w:t>
      </w:r>
    </w:p>
    <w:p w14:paraId="543F8653" w14:textId="77777777" w:rsidR="00E80977" w:rsidRDefault="00E80977" w:rsidP="00E80977">
      <w:pPr>
        <w:spacing w:after="60" w:line="240" w:lineRule="auto"/>
        <w:jc w:val="both"/>
        <w:rPr>
          <w:rFonts w:ascii="Times New Roman" w:eastAsia="Calibri" w:hAnsi="Times New Roman" w:cs="Times New Roman"/>
          <w:noProof/>
          <w:sz w:val="24"/>
          <w:szCs w:val="24"/>
        </w:rPr>
      </w:pPr>
      <w:r>
        <w:rPr>
          <w:rFonts w:ascii="Times New Roman" w:eastAsia="Calibri" w:hAnsi="Times New Roman" w:cs="Times New Roman"/>
          <w:b/>
          <w:noProof/>
          <w:sz w:val="24"/>
          <w:szCs w:val="24"/>
        </w:rPr>
        <w:t>(3)</w:t>
      </w:r>
      <w:r>
        <w:rPr>
          <w:rFonts w:ascii="Times New Roman" w:eastAsia="Calibri" w:hAnsi="Times New Roman" w:cs="Times New Roman"/>
          <w:noProof/>
          <w:sz w:val="24"/>
          <w:szCs w:val="24"/>
        </w:rPr>
        <w:t xml:space="preserve"> Неправомерно платените суми по ал. 1 и 2 се възстановяват от бенефициента пропорционално на периода, за който изискванията не са били изпълнени. </w:t>
      </w:r>
    </w:p>
    <w:p w14:paraId="241107BA" w14:textId="77777777" w:rsidR="00E80977" w:rsidRDefault="00E80977" w:rsidP="00E80977">
      <w:pPr>
        <w:spacing w:after="60" w:line="240" w:lineRule="auto"/>
        <w:jc w:val="both"/>
        <w:rPr>
          <w:rFonts w:ascii="Times New Roman" w:eastAsia="Calibri" w:hAnsi="Times New Roman" w:cs="Times New Roman"/>
          <w:noProof/>
          <w:sz w:val="24"/>
          <w:szCs w:val="24"/>
        </w:rPr>
      </w:pPr>
      <w:r>
        <w:rPr>
          <w:rFonts w:ascii="Times New Roman" w:eastAsia="Calibri" w:hAnsi="Times New Roman" w:cs="Times New Roman"/>
          <w:b/>
          <w:noProof/>
          <w:sz w:val="24"/>
          <w:szCs w:val="24"/>
        </w:rPr>
        <w:t xml:space="preserve">Чл. 70. (1) </w:t>
      </w:r>
      <w:r>
        <w:rPr>
          <w:rFonts w:ascii="Times New Roman" w:eastAsia="Calibri" w:hAnsi="Times New Roman" w:cs="Times New Roman"/>
          <w:noProof/>
          <w:sz w:val="24"/>
          <w:szCs w:val="24"/>
        </w:rPr>
        <w:t xml:space="preserve">Бенефициентът възстановява дължимите средства в срок до 14 дни от датата на получаване на решението за наложена финансова корекция. При възстановяване на сумите </w:t>
      </w:r>
      <w:r>
        <w:rPr>
          <w:rFonts w:ascii="Times New Roman" w:eastAsia="Calibri" w:hAnsi="Times New Roman" w:cs="Times New Roman"/>
          <w:noProof/>
          <w:sz w:val="24"/>
          <w:szCs w:val="24"/>
        </w:rPr>
        <w:lastRenderedPageBreak/>
        <w:t xml:space="preserve">преди крайния срок не се дължи лихва за забава, освен в случаите, в които регламент или закон изискват начисляване на лихва.  </w:t>
      </w:r>
    </w:p>
    <w:p w14:paraId="3C6241CA" w14:textId="77777777" w:rsidR="00E80977" w:rsidRDefault="00E80977" w:rsidP="00E80977">
      <w:pPr>
        <w:spacing w:after="60" w:line="240" w:lineRule="auto"/>
        <w:jc w:val="both"/>
        <w:rPr>
          <w:rFonts w:ascii="Times New Roman" w:eastAsia="Calibri" w:hAnsi="Times New Roman" w:cs="Times New Roman"/>
          <w:noProof/>
          <w:sz w:val="24"/>
          <w:szCs w:val="24"/>
        </w:rPr>
      </w:pPr>
      <w:r>
        <w:rPr>
          <w:rFonts w:ascii="Times New Roman" w:eastAsia="Calibri" w:hAnsi="Times New Roman" w:cs="Times New Roman"/>
          <w:b/>
          <w:noProof/>
          <w:sz w:val="24"/>
          <w:szCs w:val="24"/>
        </w:rPr>
        <w:t>(2)</w:t>
      </w:r>
      <w:r>
        <w:rPr>
          <w:rFonts w:ascii="Times New Roman" w:eastAsia="Calibri" w:hAnsi="Times New Roman" w:cs="Times New Roman"/>
          <w:noProof/>
          <w:sz w:val="24"/>
          <w:szCs w:val="24"/>
        </w:rPr>
        <w:t xml:space="preserve"> При невъзможност на бенефициента да възстанови дължимите суми в срока по ал. 1, същият има право да поиска с писмено заявление от Управляващия орган да определи по-дълъг срок за доброволно изпълнение на задължението. Срокът за възстановяване не може да е по-дълъг от 12 месеца, считано от изтичането на срока по чл. 70.</w:t>
      </w:r>
    </w:p>
    <w:p w14:paraId="2082A658" w14:textId="77777777" w:rsidR="00E80977" w:rsidRDefault="00E80977" w:rsidP="00E80977">
      <w:pPr>
        <w:spacing w:after="60" w:line="240" w:lineRule="auto"/>
        <w:jc w:val="both"/>
        <w:rPr>
          <w:rFonts w:ascii="Times New Roman" w:eastAsia="Calibri" w:hAnsi="Times New Roman" w:cs="Times New Roman"/>
          <w:noProof/>
          <w:sz w:val="24"/>
          <w:szCs w:val="24"/>
        </w:rPr>
      </w:pPr>
      <w:r>
        <w:rPr>
          <w:rFonts w:ascii="Times New Roman" w:eastAsia="Calibri" w:hAnsi="Times New Roman" w:cs="Times New Roman"/>
          <w:b/>
          <w:noProof/>
          <w:sz w:val="24"/>
          <w:szCs w:val="24"/>
        </w:rPr>
        <w:t>(3)</w:t>
      </w:r>
      <w:r>
        <w:rPr>
          <w:rFonts w:ascii="Times New Roman" w:eastAsia="Calibri" w:hAnsi="Times New Roman" w:cs="Times New Roman"/>
          <w:noProof/>
          <w:sz w:val="24"/>
          <w:szCs w:val="24"/>
        </w:rPr>
        <w:t xml:space="preserve"> При невъзможност на бенефициента да възстанови дължимите суми в срока по чл. 70,  същият има право да поиска с писмено заявление до Управляващия орган да изпълни задължението си на части.  Срокът за възстановяване не може да е по-дълъг от 12 месеца, считано от изтичането на срока по чл. 70.</w:t>
      </w:r>
    </w:p>
    <w:p w14:paraId="4F344E24" w14:textId="77777777" w:rsidR="00E80977" w:rsidRDefault="00E80977" w:rsidP="00E80977">
      <w:pPr>
        <w:spacing w:after="60" w:line="240" w:lineRule="auto"/>
        <w:jc w:val="both"/>
        <w:rPr>
          <w:rFonts w:ascii="Times New Roman" w:eastAsia="Calibri" w:hAnsi="Times New Roman" w:cs="Times New Roman"/>
          <w:noProof/>
          <w:sz w:val="24"/>
          <w:szCs w:val="24"/>
        </w:rPr>
      </w:pPr>
      <w:r>
        <w:rPr>
          <w:rFonts w:ascii="Times New Roman" w:eastAsia="Calibri" w:hAnsi="Times New Roman" w:cs="Times New Roman"/>
          <w:b/>
          <w:noProof/>
          <w:sz w:val="24"/>
          <w:szCs w:val="24"/>
        </w:rPr>
        <w:t xml:space="preserve">(4) </w:t>
      </w:r>
      <w:r>
        <w:rPr>
          <w:rFonts w:ascii="Times New Roman" w:eastAsia="Calibri" w:hAnsi="Times New Roman" w:cs="Times New Roman"/>
          <w:noProof/>
          <w:sz w:val="24"/>
          <w:szCs w:val="24"/>
        </w:rPr>
        <w:t>Заявленията по ал. 2 и 3 се подават в едномесечен срок от изтичането на срока по чл. 70, заедно с разработен график за възстановяване. Срокът за разглеждане на заявлението не може да бъде по-дълъг от 14 дни.</w:t>
      </w:r>
    </w:p>
    <w:p w14:paraId="24A6A28E" w14:textId="77777777" w:rsidR="00E80977" w:rsidRDefault="00E80977" w:rsidP="00E80977">
      <w:pPr>
        <w:spacing w:after="60" w:line="240" w:lineRule="auto"/>
        <w:jc w:val="both"/>
        <w:rPr>
          <w:rFonts w:ascii="Times New Roman" w:eastAsia="Calibri" w:hAnsi="Times New Roman" w:cs="Times New Roman"/>
          <w:b/>
          <w:noProof/>
          <w:sz w:val="24"/>
          <w:szCs w:val="24"/>
        </w:rPr>
      </w:pPr>
      <w:r>
        <w:rPr>
          <w:rFonts w:ascii="Times New Roman" w:eastAsia="Calibri" w:hAnsi="Times New Roman" w:cs="Times New Roman"/>
          <w:b/>
          <w:noProof/>
          <w:sz w:val="24"/>
          <w:szCs w:val="24"/>
        </w:rPr>
        <w:t>(5)</w:t>
      </w:r>
      <w:r>
        <w:rPr>
          <w:rFonts w:ascii="Times New Roman" w:eastAsia="Calibri" w:hAnsi="Times New Roman" w:cs="Times New Roman"/>
          <w:noProof/>
          <w:sz w:val="24"/>
          <w:szCs w:val="24"/>
        </w:rPr>
        <w:t xml:space="preserve"> Отсрочването и разсрочването на дължимите суми по реда на ал. 2 и 3 е възможно единствено след получаване на изричното писмено съгласие на Управляващия орган.</w:t>
      </w:r>
      <w:r>
        <w:rPr>
          <w:rFonts w:ascii="Times New Roman" w:eastAsia="Calibri" w:hAnsi="Times New Roman" w:cs="Times New Roman"/>
          <w:b/>
          <w:noProof/>
          <w:sz w:val="24"/>
          <w:szCs w:val="24"/>
        </w:rPr>
        <w:t xml:space="preserve"> </w:t>
      </w:r>
    </w:p>
    <w:p w14:paraId="27B6F582" w14:textId="77777777" w:rsidR="00E80977" w:rsidRDefault="00E80977" w:rsidP="00E80977">
      <w:pPr>
        <w:spacing w:after="60" w:line="240" w:lineRule="auto"/>
        <w:jc w:val="both"/>
        <w:rPr>
          <w:rFonts w:ascii="Times New Roman" w:eastAsia="Calibri" w:hAnsi="Times New Roman" w:cs="Times New Roman"/>
          <w:noProof/>
          <w:sz w:val="24"/>
          <w:szCs w:val="24"/>
        </w:rPr>
      </w:pPr>
      <w:r>
        <w:rPr>
          <w:rFonts w:ascii="Times New Roman" w:eastAsia="Calibri" w:hAnsi="Times New Roman" w:cs="Times New Roman"/>
          <w:b/>
          <w:noProof/>
          <w:sz w:val="24"/>
          <w:szCs w:val="24"/>
        </w:rPr>
        <w:t xml:space="preserve">(6) </w:t>
      </w:r>
      <w:r>
        <w:rPr>
          <w:rFonts w:ascii="Times New Roman" w:eastAsia="Calibri" w:hAnsi="Times New Roman" w:cs="Times New Roman"/>
          <w:noProof/>
          <w:sz w:val="24"/>
          <w:szCs w:val="24"/>
        </w:rPr>
        <w:t>Разсрочване по реда на ал. 3 не се допуска, ако бенефициентът не представи приет от съответния общински съвет/орган на бенефициента, имащ правото да упражнява контрол при вземането на решения погасителен план в срок до един месец след изтичане на срока за доброволно изпълнение по чл. 70.</w:t>
      </w:r>
    </w:p>
    <w:p w14:paraId="30F5407D" w14:textId="77777777" w:rsidR="00E80977" w:rsidRDefault="00E80977" w:rsidP="00E80977">
      <w:pPr>
        <w:spacing w:after="60" w:line="240" w:lineRule="auto"/>
        <w:jc w:val="both"/>
        <w:rPr>
          <w:rFonts w:ascii="Times New Roman" w:eastAsia="Calibri" w:hAnsi="Times New Roman" w:cs="Times New Roman"/>
          <w:noProof/>
          <w:sz w:val="24"/>
          <w:szCs w:val="24"/>
        </w:rPr>
      </w:pPr>
      <w:r>
        <w:rPr>
          <w:rFonts w:ascii="Times New Roman" w:eastAsia="Calibri" w:hAnsi="Times New Roman" w:cs="Times New Roman"/>
          <w:b/>
          <w:noProof/>
          <w:sz w:val="24"/>
          <w:szCs w:val="24"/>
        </w:rPr>
        <w:t>(7)</w:t>
      </w:r>
      <w:r>
        <w:rPr>
          <w:rFonts w:ascii="Times New Roman" w:eastAsia="Calibri" w:hAnsi="Times New Roman" w:cs="Times New Roman"/>
          <w:noProof/>
          <w:sz w:val="24"/>
          <w:szCs w:val="24"/>
        </w:rPr>
        <w:t xml:space="preserve"> За периода на отсрочването или разсрочването по ал. 2 и 3 се дължи законната лихва, начислена за периода до възстановяване на дължимата сума. </w:t>
      </w:r>
    </w:p>
    <w:p w14:paraId="4BB7C118" w14:textId="77777777" w:rsidR="00E80977" w:rsidRDefault="00E80977" w:rsidP="00E80977">
      <w:pPr>
        <w:spacing w:after="60" w:line="240" w:lineRule="auto"/>
        <w:jc w:val="both"/>
        <w:rPr>
          <w:rFonts w:ascii="Times New Roman" w:eastAsia="Calibri" w:hAnsi="Times New Roman" w:cs="Times New Roman"/>
          <w:noProof/>
          <w:sz w:val="24"/>
          <w:szCs w:val="24"/>
        </w:rPr>
      </w:pPr>
      <w:r>
        <w:rPr>
          <w:rFonts w:ascii="Times New Roman" w:eastAsia="Calibri" w:hAnsi="Times New Roman" w:cs="Times New Roman"/>
          <w:b/>
          <w:noProof/>
          <w:sz w:val="24"/>
          <w:szCs w:val="24"/>
        </w:rPr>
        <w:t>(8)</w:t>
      </w:r>
      <w:r>
        <w:rPr>
          <w:rFonts w:ascii="Times New Roman" w:eastAsia="Calibri" w:hAnsi="Times New Roman" w:cs="Times New Roman"/>
          <w:noProof/>
          <w:sz w:val="24"/>
          <w:szCs w:val="24"/>
        </w:rPr>
        <w:t xml:space="preserve"> Ако в случаите по ал. 2 и 3 бенефициентът не възстанови дължимите суми в определения за това срок, същите стават незабавно изискуеми.</w:t>
      </w:r>
    </w:p>
    <w:p w14:paraId="63778CB5" w14:textId="77777777" w:rsidR="00E80977" w:rsidRDefault="00E80977" w:rsidP="00E80977">
      <w:pPr>
        <w:spacing w:after="60" w:line="240" w:lineRule="auto"/>
        <w:jc w:val="both"/>
        <w:rPr>
          <w:rFonts w:ascii="Times New Roman" w:eastAsia="Calibri" w:hAnsi="Times New Roman" w:cs="Times New Roman"/>
          <w:noProof/>
          <w:sz w:val="24"/>
          <w:szCs w:val="24"/>
        </w:rPr>
      </w:pPr>
      <w:r>
        <w:rPr>
          <w:rFonts w:ascii="Times New Roman" w:eastAsia="Calibri" w:hAnsi="Times New Roman" w:cs="Times New Roman"/>
          <w:b/>
          <w:noProof/>
          <w:sz w:val="24"/>
          <w:szCs w:val="24"/>
        </w:rPr>
        <w:t xml:space="preserve">(9) </w:t>
      </w:r>
      <w:r>
        <w:rPr>
          <w:rFonts w:ascii="Times New Roman" w:eastAsia="Calibri" w:hAnsi="Times New Roman" w:cs="Times New Roman"/>
          <w:noProof/>
          <w:sz w:val="24"/>
          <w:szCs w:val="24"/>
        </w:rPr>
        <w:t xml:space="preserve">Разпоредбите на ал. 2-8 са приложими само за Бенефициенти – общини и юридически лица с нестопанска цел.  </w:t>
      </w:r>
    </w:p>
    <w:p w14:paraId="7C5DF788" w14:textId="77777777" w:rsidR="00E80977" w:rsidRDefault="00E80977" w:rsidP="00E80977">
      <w:pPr>
        <w:tabs>
          <w:tab w:val="num" w:pos="0"/>
        </w:tabs>
        <w:spacing w:after="60" w:line="240" w:lineRule="auto"/>
        <w:jc w:val="both"/>
        <w:rPr>
          <w:rFonts w:ascii="Times New Roman" w:eastAsia="Calibri" w:hAnsi="Times New Roman" w:cs="Times New Roman"/>
          <w:noProof/>
          <w:sz w:val="24"/>
          <w:szCs w:val="24"/>
        </w:rPr>
      </w:pPr>
      <w:r>
        <w:rPr>
          <w:rFonts w:ascii="Times New Roman" w:eastAsia="Calibri" w:hAnsi="Times New Roman" w:cs="Times New Roman"/>
          <w:b/>
          <w:noProof/>
          <w:sz w:val="24"/>
          <w:szCs w:val="24"/>
        </w:rPr>
        <w:t xml:space="preserve">Чл. 71. (1) </w:t>
      </w:r>
      <w:r>
        <w:rPr>
          <w:rFonts w:ascii="Times New Roman" w:eastAsia="Calibri" w:hAnsi="Times New Roman" w:cs="Times New Roman"/>
          <w:noProof/>
          <w:sz w:val="24"/>
          <w:szCs w:val="24"/>
        </w:rPr>
        <w:t>Когато Бенефициентът не изпълни доброволно задължението си за възстановяване на дължимите средства в срока по чл. 70, Управляващият орган има право да извършва прихващане на подлежащите на възстановяване суми, заедно с дължимата лихва от последващо дължимо плащане по АДБФП.</w:t>
      </w:r>
    </w:p>
    <w:p w14:paraId="3BEE1F4E" w14:textId="77777777" w:rsidR="00E80977" w:rsidRDefault="00E80977" w:rsidP="00E80977">
      <w:pPr>
        <w:tabs>
          <w:tab w:val="num" w:pos="0"/>
        </w:tabs>
        <w:spacing w:after="60" w:line="240" w:lineRule="auto"/>
        <w:jc w:val="both"/>
        <w:rPr>
          <w:rFonts w:ascii="Times New Roman" w:eastAsia="Calibri" w:hAnsi="Times New Roman" w:cs="Times New Roman"/>
          <w:noProof/>
          <w:sz w:val="24"/>
          <w:szCs w:val="24"/>
        </w:rPr>
      </w:pPr>
      <w:r>
        <w:rPr>
          <w:rFonts w:ascii="Times New Roman" w:eastAsia="Calibri" w:hAnsi="Times New Roman" w:cs="Times New Roman"/>
          <w:b/>
          <w:noProof/>
          <w:sz w:val="24"/>
          <w:szCs w:val="24"/>
        </w:rPr>
        <w:t>(2)</w:t>
      </w:r>
      <w:r>
        <w:rPr>
          <w:rFonts w:ascii="Times New Roman" w:eastAsia="Calibri" w:hAnsi="Times New Roman" w:cs="Times New Roman"/>
          <w:noProof/>
          <w:sz w:val="24"/>
          <w:szCs w:val="24"/>
        </w:rPr>
        <w:t xml:space="preserve"> Дължимите средства се прихващат в рамките на 90 календарни дни след изтичане на срока за доброволно изпълнение по чл. 70, заедно с лихва за забава, начислена от датата, следваща датата на изтичане на този срок, до датата на възстановяване на средствата.</w:t>
      </w:r>
    </w:p>
    <w:p w14:paraId="3933D9C3" w14:textId="77777777" w:rsidR="00E80977" w:rsidRDefault="00E80977" w:rsidP="00E80977">
      <w:pPr>
        <w:tabs>
          <w:tab w:val="num" w:pos="0"/>
        </w:tabs>
        <w:spacing w:after="60" w:line="240" w:lineRule="auto"/>
        <w:jc w:val="both"/>
        <w:rPr>
          <w:rFonts w:ascii="Times New Roman" w:eastAsia="Calibri" w:hAnsi="Times New Roman" w:cs="Times New Roman"/>
          <w:noProof/>
          <w:sz w:val="24"/>
          <w:szCs w:val="24"/>
        </w:rPr>
      </w:pPr>
      <w:r>
        <w:rPr>
          <w:rFonts w:ascii="Times New Roman" w:eastAsia="Calibri" w:hAnsi="Times New Roman" w:cs="Times New Roman"/>
          <w:b/>
          <w:noProof/>
          <w:sz w:val="24"/>
          <w:szCs w:val="24"/>
        </w:rPr>
        <w:t>Чл. 72.</w:t>
      </w:r>
      <w:r>
        <w:rPr>
          <w:rFonts w:ascii="Times New Roman" w:eastAsia="Calibri" w:hAnsi="Times New Roman" w:cs="Times New Roman"/>
          <w:noProof/>
          <w:sz w:val="24"/>
          <w:szCs w:val="24"/>
        </w:rPr>
        <w:t xml:space="preserve"> Когато бенефициентът не изпълни доброволно задължението си за възстановяване на дължимите средства в срока по чл. 70 и когато няма последващи плащания или сумите по последващите плащания не са достатъчни за възстановяване на дължимите от Бенефициента средства, Управляващият орган, при наличие на основанията за това, има право да пристъпи към упражняване на правата по обезпечението на авансовото плащане, определено по вид и размер в АДБФП. В този случай бенефициентът дължи възстановяване на сумата, заедно с дължимата лихва.  </w:t>
      </w:r>
    </w:p>
    <w:p w14:paraId="1535F34C" w14:textId="77777777" w:rsidR="00E80977" w:rsidRDefault="00E80977" w:rsidP="00E80977">
      <w:pPr>
        <w:tabs>
          <w:tab w:val="num" w:pos="0"/>
        </w:tabs>
        <w:spacing w:after="60" w:line="240" w:lineRule="auto"/>
        <w:jc w:val="both"/>
        <w:rPr>
          <w:rFonts w:ascii="Times New Roman" w:eastAsia="Calibri" w:hAnsi="Times New Roman" w:cs="Times New Roman"/>
          <w:noProof/>
          <w:sz w:val="24"/>
          <w:szCs w:val="24"/>
        </w:rPr>
      </w:pPr>
      <w:r>
        <w:rPr>
          <w:rFonts w:ascii="Times New Roman" w:eastAsia="Calibri" w:hAnsi="Times New Roman" w:cs="Times New Roman"/>
          <w:b/>
          <w:noProof/>
          <w:sz w:val="24"/>
          <w:szCs w:val="24"/>
        </w:rPr>
        <w:t xml:space="preserve">Чл. 73. (1) </w:t>
      </w:r>
      <w:r>
        <w:rPr>
          <w:rFonts w:ascii="Times New Roman" w:eastAsia="Calibri" w:hAnsi="Times New Roman" w:cs="Times New Roman"/>
          <w:noProof/>
          <w:sz w:val="24"/>
          <w:szCs w:val="24"/>
        </w:rPr>
        <w:t xml:space="preserve">В случай че Бенефициентът не възстанови сумите по посочения в този раздел ред и срокове, Управляващият орган пристъпва към принудително събиране на </w:t>
      </w:r>
      <w:r>
        <w:rPr>
          <w:rFonts w:ascii="Times New Roman" w:eastAsia="Calibri" w:hAnsi="Times New Roman" w:cs="Times New Roman"/>
          <w:noProof/>
          <w:sz w:val="24"/>
          <w:szCs w:val="24"/>
        </w:rPr>
        <w:lastRenderedPageBreak/>
        <w:t>дължимите суми като уведомява Националната агенция за приходите в 14-дневен срок след изчерпване на приложимите способи. Дължимите вземания се погасяват по реда на чл. 169, ал. 1 от Данъчно-осигурителния процесуален кодекс.</w:t>
      </w:r>
    </w:p>
    <w:p w14:paraId="51C35BD6" w14:textId="77777777" w:rsidR="00E80977" w:rsidRDefault="00E80977" w:rsidP="00E80977">
      <w:pPr>
        <w:tabs>
          <w:tab w:val="num" w:pos="0"/>
        </w:tabs>
        <w:spacing w:after="60" w:line="240" w:lineRule="auto"/>
        <w:jc w:val="both"/>
        <w:rPr>
          <w:rFonts w:ascii="Times New Roman" w:eastAsia="Calibri" w:hAnsi="Times New Roman" w:cs="Times New Roman"/>
          <w:b/>
          <w:noProof/>
          <w:sz w:val="24"/>
          <w:szCs w:val="24"/>
        </w:rPr>
      </w:pPr>
      <w:r>
        <w:rPr>
          <w:rFonts w:ascii="Times New Roman" w:eastAsia="Calibri" w:hAnsi="Times New Roman" w:cs="Times New Roman"/>
          <w:b/>
          <w:noProof/>
          <w:sz w:val="24"/>
          <w:szCs w:val="24"/>
        </w:rPr>
        <w:t>(2)</w:t>
      </w:r>
      <w:r>
        <w:rPr>
          <w:rFonts w:ascii="Times New Roman" w:eastAsia="Calibri" w:hAnsi="Times New Roman" w:cs="Times New Roman"/>
          <w:sz w:val="24"/>
          <w:szCs w:val="24"/>
        </w:rPr>
        <w:t xml:space="preserve"> </w:t>
      </w:r>
      <w:r>
        <w:rPr>
          <w:rFonts w:ascii="Times New Roman" w:eastAsia="Calibri" w:hAnsi="Times New Roman" w:cs="Times New Roman"/>
          <w:noProof/>
          <w:sz w:val="24"/>
          <w:szCs w:val="24"/>
        </w:rPr>
        <w:t>След окончателното плащане по проект неизвършените финансови корекции са публично вземане съгласно чл. 162, ал. 2, т. 8 от Данъчно-осигурителния процесуален кодекс.</w:t>
      </w:r>
    </w:p>
    <w:p w14:paraId="4EA7078B" w14:textId="77777777" w:rsidR="00E80977" w:rsidRDefault="00E80977" w:rsidP="00E80977">
      <w:pPr>
        <w:tabs>
          <w:tab w:val="num" w:pos="0"/>
        </w:tabs>
        <w:spacing w:after="60" w:line="240" w:lineRule="auto"/>
        <w:jc w:val="both"/>
        <w:rPr>
          <w:rFonts w:ascii="Times New Roman" w:eastAsia="Calibri" w:hAnsi="Times New Roman" w:cs="Times New Roman"/>
          <w:noProof/>
          <w:sz w:val="24"/>
          <w:szCs w:val="24"/>
        </w:rPr>
      </w:pPr>
      <w:bookmarkStart w:id="1" w:name="p30573810"/>
      <w:bookmarkEnd w:id="1"/>
      <w:r>
        <w:rPr>
          <w:rFonts w:ascii="Times New Roman" w:eastAsia="Calibri" w:hAnsi="Times New Roman" w:cs="Times New Roman"/>
          <w:b/>
          <w:noProof/>
          <w:sz w:val="24"/>
          <w:szCs w:val="24"/>
        </w:rPr>
        <w:t>Чл. 74.</w:t>
      </w:r>
      <w:r>
        <w:rPr>
          <w:rFonts w:ascii="Times New Roman" w:eastAsia="Calibri" w:hAnsi="Times New Roman" w:cs="Times New Roman"/>
          <w:noProof/>
          <w:sz w:val="24"/>
          <w:szCs w:val="24"/>
        </w:rPr>
        <w:t xml:space="preserve"> Дължими средства по индивидуални финансови корекции, определени на бенефициенти – бюджетни организации, се възстановяват по реда на ЗУСЕСИФ и на Наредба № Н-3 от 22.05.2018 г. за определяне на правилата за плащания, за верификация и сертификация на разходите, за възстановяване и отписване на неправомерни разходи и за осчетоводяване, както и сроковете и правилата за приключване на счетоводната година по оперативните програми и програмите за европейско териториално сътрудничество.</w:t>
      </w:r>
    </w:p>
    <w:p w14:paraId="78D9416D" w14:textId="77777777" w:rsidR="00E80977" w:rsidRDefault="00E80977" w:rsidP="00E80977">
      <w:pPr>
        <w:tabs>
          <w:tab w:val="num" w:pos="0"/>
        </w:tabs>
        <w:spacing w:after="60" w:line="240" w:lineRule="auto"/>
        <w:jc w:val="both"/>
        <w:rPr>
          <w:rFonts w:ascii="Times New Roman" w:eastAsia="Calibri" w:hAnsi="Times New Roman" w:cs="Times New Roman"/>
          <w:noProof/>
          <w:sz w:val="24"/>
          <w:szCs w:val="24"/>
        </w:rPr>
      </w:pPr>
      <w:r>
        <w:rPr>
          <w:rFonts w:ascii="Times New Roman" w:eastAsia="Calibri" w:hAnsi="Times New Roman" w:cs="Times New Roman"/>
          <w:b/>
          <w:noProof/>
          <w:sz w:val="24"/>
          <w:szCs w:val="24"/>
        </w:rPr>
        <w:t>Чл. 75.</w:t>
      </w:r>
      <w:r>
        <w:rPr>
          <w:rFonts w:ascii="Times New Roman" w:eastAsia="Calibri" w:hAnsi="Times New Roman" w:cs="Times New Roman"/>
          <w:noProof/>
          <w:sz w:val="24"/>
          <w:szCs w:val="24"/>
        </w:rPr>
        <w:t xml:space="preserve"> </w:t>
      </w:r>
      <w:r>
        <w:rPr>
          <w:rFonts w:ascii="Times New Roman" w:eastAsia="Calibri" w:hAnsi="Times New Roman" w:cs="Times New Roman"/>
          <w:b/>
          <w:noProof/>
          <w:sz w:val="24"/>
          <w:szCs w:val="24"/>
        </w:rPr>
        <w:t>(1)</w:t>
      </w:r>
      <w:r>
        <w:rPr>
          <w:rFonts w:ascii="Times New Roman" w:eastAsia="Calibri" w:hAnsi="Times New Roman" w:cs="Times New Roman"/>
          <w:noProof/>
          <w:sz w:val="24"/>
          <w:szCs w:val="24"/>
        </w:rPr>
        <w:t xml:space="preserve"> Всички разходи, свързани с възстановяването на дължими суми на Управляващия орган, независимо от основанието за това, са изцяло за сметка на бенефициента.</w:t>
      </w:r>
      <w:r>
        <w:t xml:space="preserve"> </w:t>
      </w:r>
      <w:r>
        <w:rPr>
          <w:rFonts w:ascii="Times New Roman" w:eastAsia="Calibri" w:hAnsi="Times New Roman" w:cs="Times New Roman"/>
          <w:noProof/>
          <w:sz w:val="24"/>
          <w:szCs w:val="24"/>
        </w:rPr>
        <w:t>При констатирани от Европейската комисия или одитния орган слабости в системата за управление и контрол на програмата, Ръководителят на управляващия орган може да коригира разходите, подадени за сертификация към Европейската комисия, като използва единна ставка или екстраполирана финансова корекция. В този случай, разходите са за сметка на бюджета на първостепенния разпоредител с бюджет, в чиято структура е управляващият орган.</w:t>
      </w:r>
    </w:p>
    <w:p w14:paraId="41AFDBF2" w14:textId="77777777" w:rsidR="00E80977" w:rsidRDefault="00E80977" w:rsidP="00E80977">
      <w:pPr>
        <w:spacing w:after="60" w:line="240" w:lineRule="auto"/>
        <w:jc w:val="both"/>
        <w:rPr>
          <w:rFonts w:ascii="Times New Roman" w:eastAsia="Calibri" w:hAnsi="Times New Roman" w:cs="Times New Roman"/>
          <w:b/>
          <w:noProof/>
          <w:sz w:val="24"/>
          <w:szCs w:val="24"/>
        </w:rPr>
      </w:pPr>
      <w:r>
        <w:rPr>
          <w:rFonts w:ascii="Times New Roman" w:eastAsia="Calibri" w:hAnsi="Times New Roman" w:cs="Times New Roman"/>
          <w:b/>
          <w:noProof/>
          <w:sz w:val="24"/>
          <w:szCs w:val="24"/>
        </w:rPr>
        <w:t xml:space="preserve">(2) </w:t>
      </w:r>
      <w:r>
        <w:rPr>
          <w:rFonts w:ascii="Times New Roman" w:eastAsia="Calibri" w:hAnsi="Times New Roman" w:cs="Times New Roman"/>
          <w:noProof/>
          <w:sz w:val="24"/>
          <w:szCs w:val="24"/>
        </w:rPr>
        <w:t>Управляващият орган не отговаря за щети или понесени вреди от персонала или имуществото на бенефициента по време на изпълнението на проекта или като последица от него. Бенефициентът не може да иска промяна на бюджета на проекта или други видове плащания за компенсиране на такава щета или вреда.</w:t>
      </w:r>
      <w:r>
        <w:rPr>
          <w:rFonts w:ascii="Times New Roman" w:eastAsia="Calibri" w:hAnsi="Times New Roman" w:cs="Times New Roman"/>
          <w:b/>
          <w:noProof/>
          <w:sz w:val="24"/>
          <w:szCs w:val="24"/>
        </w:rPr>
        <w:t xml:space="preserve"> </w:t>
      </w:r>
    </w:p>
    <w:p w14:paraId="1295BBBE" w14:textId="77777777" w:rsidR="00E80977" w:rsidRDefault="00E80977" w:rsidP="00E80977">
      <w:pPr>
        <w:spacing w:after="60" w:line="240" w:lineRule="auto"/>
        <w:ind w:left="181"/>
        <w:jc w:val="center"/>
        <w:rPr>
          <w:rFonts w:ascii="Times New Roman" w:eastAsia="Calibri" w:hAnsi="Times New Roman" w:cs="Times New Roman"/>
          <w:b/>
          <w:noProof/>
          <w:sz w:val="24"/>
          <w:szCs w:val="24"/>
        </w:rPr>
      </w:pPr>
    </w:p>
    <w:p w14:paraId="15501FEC" w14:textId="77777777" w:rsidR="00E80977" w:rsidRDefault="00E80977" w:rsidP="00E80977">
      <w:pPr>
        <w:spacing w:after="60" w:line="240" w:lineRule="auto"/>
        <w:ind w:left="181"/>
        <w:jc w:val="center"/>
        <w:rPr>
          <w:rFonts w:ascii="Times New Roman" w:eastAsia="Calibri" w:hAnsi="Times New Roman" w:cs="Times New Roman"/>
          <w:b/>
          <w:noProof/>
          <w:sz w:val="24"/>
          <w:szCs w:val="24"/>
        </w:rPr>
      </w:pPr>
      <w:r>
        <w:rPr>
          <w:rFonts w:ascii="Times New Roman" w:eastAsia="Calibri" w:hAnsi="Times New Roman" w:cs="Times New Roman"/>
          <w:b/>
          <w:noProof/>
          <w:sz w:val="24"/>
          <w:szCs w:val="24"/>
        </w:rPr>
        <w:t>Глава шеста</w:t>
      </w:r>
    </w:p>
    <w:p w14:paraId="3DE5678B" w14:textId="77777777" w:rsidR="00E80977" w:rsidRDefault="00E80977" w:rsidP="00E80977">
      <w:pPr>
        <w:spacing w:after="60" w:line="240" w:lineRule="auto"/>
        <w:ind w:left="180"/>
        <w:jc w:val="center"/>
        <w:rPr>
          <w:rFonts w:ascii="Times New Roman" w:eastAsia="Calibri" w:hAnsi="Times New Roman" w:cs="Times New Roman"/>
          <w:b/>
          <w:noProof/>
          <w:sz w:val="24"/>
          <w:szCs w:val="24"/>
        </w:rPr>
      </w:pPr>
      <w:r>
        <w:rPr>
          <w:rFonts w:ascii="Times New Roman" w:eastAsia="Calibri" w:hAnsi="Times New Roman" w:cs="Times New Roman"/>
          <w:b/>
          <w:noProof/>
          <w:sz w:val="24"/>
          <w:szCs w:val="24"/>
        </w:rPr>
        <w:t>ПРЕКРАТЯВАНЕ НА АДБФП</w:t>
      </w:r>
    </w:p>
    <w:p w14:paraId="24C20BED" w14:textId="77777777" w:rsidR="00E80977" w:rsidRDefault="00E80977" w:rsidP="00E80977">
      <w:pPr>
        <w:spacing w:after="60" w:line="240" w:lineRule="auto"/>
        <w:ind w:left="180"/>
        <w:jc w:val="center"/>
        <w:rPr>
          <w:rFonts w:ascii="Times New Roman" w:eastAsia="Calibri" w:hAnsi="Times New Roman" w:cs="Times New Roman"/>
          <w:noProof/>
          <w:sz w:val="24"/>
          <w:szCs w:val="24"/>
        </w:rPr>
      </w:pPr>
    </w:p>
    <w:p w14:paraId="43504110" w14:textId="77777777" w:rsidR="00E80977" w:rsidRDefault="00E80977" w:rsidP="00E80977">
      <w:pPr>
        <w:tabs>
          <w:tab w:val="num" w:pos="0"/>
          <w:tab w:val="num" w:pos="1080"/>
        </w:tabs>
        <w:spacing w:after="60" w:line="240" w:lineRule="auto"/>
        <w:jc w:val="both"/>
        <w:rPr>
          <w:rFonts w:ascii="Times New Roman" w:eastAsia="Calibri" w:hAnsi="Times New Roman" w:cs="Times New Roman"/>
          <w:noProof/>
          <w:sz w:val="24"/>
          <w:szCs w:val="24"/>
        </w:rPr>
      </w:pPr>
      <w:r>
        <w:rPr>
          <w:rFonts w:ascii="Times New Roman" w:eastAsia="Calibri" w:hAnsi="Times New Roman" w:cs="Times New Roman"/>
          <w:b/>
          <w:noProof/>
          <w:sz w:val="24"/>
          <w:szCs w:val="24"/>
        </w:rPr>
        <w:t>Чл. 76.</w:t>
      </w:r>
      <w:r>
        <w:rPr>
          <w:rFonts w:ascii="Times New Roman" w:eastAsia="Calibri" w:hAnsi="Times New Roman" w:cs="Times New Roman"/>
          <w:noProof/>
          <w:sz w:val="24"/>
          <w:szCs w:val="24"/>
        </w:rPr>
        <w:t xml:space="preserve"> Управляващият орган прекратява едностранно АДБФП, когато Бенефициентът не сключи договор с изпълнител до 12 месеца от изтичането на срока, предвиден за неговото сключване.</w:t>
      </w:r>
    </w:p>
    <w:p w14:paraId="78DCE4F7" w14:textId="77777777" w:rsidR="00E80977" w:rsidRDefault="00E80977" w:rsidP="00E80977">
      <w:pPr>
        <w:spacing w:after="60" w:line="240" w:lineRule="auto"/>
        <w:jc w:val="both"/>
        <w:rPr>
          <w:rFonts w:ascii="Times New Roman" w:eastAsia="Calibri" w:hAnsi="Times New Roman" w:cs="Times New Roman"/>
          <w:noProof/>
          <w:sz w:val="24"/>
          <w:szCs w:val="24"/>
        </w:rPr>
      </w:pPr>
      <w:r>
        <w:rPr>
          <w:rFonts w:ascii="Times New Roman" w:eastAsia="Calibri" w:hAnsi="Times New Roman" w:cs="Times New Roman"/>
          <w:b/>
          <w:noProof/>
          <w:sz w:val="24"/>
          <w:szCs w:val="24"/>
        </w:rPr>
        <w:t>Чл. 77.</w:t>
      </w:r>
      <w:r>
        <w:rPr>
          <w:rFonts w:ascii="Times New Roman" w:eastAsia="Calibri" w:hAnsi="Times New Roman" w:cs="Times New Roman"/>
          <w:noProof/>
          <w:sz w:val="24"/>
          <w:szCs w:val="24"/>
        </w:rPr>
        <w:t xml:space="preserve"> Управляващият орган може да прекрати едностранно АДБФП, за да предотврати или отстрани тежки последици за обществения интерес.</w:t>
      </w:r>
    </w:p>
    <w:p w14:paraId="4D48D5FC" w14:textId="77777777" w:rsidR="00E80977" w:rsidRDefault="00E80977" w:rsidP="00E80977">
      <w:pPr>
        <w:spacing w:after="60" w:line="240" w:lineRule="auto"/>
        <w:jc w:val="both"/>
        <w:rPr>
          <w:rFonts w:ascii="Times New Roman" w:eastAsia="Calibri" w:hAnsi="Times New Roman" w:cs="Times New Roman"/>
          <w:noProof/>
          <w:sz w:val="24"/>
          <w:szCs w:val="24"/>
        </w:rPr>
      </w:pPr>
      <w:r>
        <w:rPr>
          <w:rFonts w:ascii="Times New Roman" w:eastAsia="Calibri" w:hAnsi="Times New Roman" w:cs="Times New Roman"/>
          <w:b/>
          <w:noProof/>
          <w:sz w:val="24"/>
          <w:szCs w:val="24"/>
        </w:rPr>
        <w:t>Чл. 78.</w:t>
      </w:r>
      <w:r>
        <w:rPr>
          <w:rFonts w:ascii="Times New Roman" w:eastAsia="Calibri" w:hAnsi="Times New Roman" w:cs="Times New Roman"/>
          <w:noProof/>
          <w:sz w:val="24"/>
          <w:szCs w:val="24"/>
        </w:rPr>
        <w:t xml:space="preserve"> АДБФП може да бъде едностранно прекратен, когато АДБФП не е възможно да бъде приведен в съответствие със свързани с процедурата за предоставяне на безвъзмездната финансовата помощ промени в правото на Европейския съюз и/или българското законодателство, в политиката на европейско и/или национално ниво, произтичаща от стратегически документ, или в оперативна програма „Околна среда 2014-2020 г., както и при несъгласие на бенефициента с програмите. </w:t>
      </w:r>
    </w:p>
    <w:p w14:paraId="7E4600EE" w14:textId="77777777" w:rsidR="00E80977" w:rsidRDefault="00E80977" w:rsidP="00E80977">
      <w:pPr>
        <w:spacing w:after="60" w:line="240" w:lineRule="auto"/>
        <w:jc w:val="both"/>
        <w:rPr>
          <w:rFonts w:ascii="Times New Roman" w:eastAsia="Calibri" w:hAnsi="Times New Roman" w:cs="Times New Roman"/>
          <w:noProof/>
          <w:sz w:val="24"/>
          <w:szCs w:val="24"/>
        </w:rPr>
      </w:pPr>
      <w:r>
        <w:rPr>
          <w:rFonts w:ascii="Times New Roman" w:eastAsia="Calibri" w:hAnsi="Times New Roman" w:cs="Times New Roman"/>
          <w:b/>
          <w:noProof/>
          <w:sz w:val="24"/>
          <w:szCs w:val="24"/>
        </w:rPr>
        <w:t>Чл. 79.</w:t>
      </w:r>
      <w:r>
        <w:rPr>
          <w:rFonts w:ascii="Times New Roman" w:eastAsia="Calibri" w:hAnsi="Times New Roman" w:cs="Times New Roman"/>
          <w:noProof/>
          <w:sz w:val="24"/>
          <w:szCs w:val="24"/>
        </w:rPr>
        <w:t xml:space="preserve"> Управляващият орган уведомява МИГ, страна по АДБФП, при настъпване на някое от обстоятелствата по чл.76 – 78.</w:t>
      </w:r>
    </w:p>
    <w:p w14:paraId="5E9EA93D" w14:textId="77777777" w:rsidR="00E80977" w:rsidRDefault="00E80977" w:rsidP="00E80977">
      <w:pPr>
        <w:tabs>
          <w:tab w:val="num" w:pos="0"/>
        </w:tabs>
        <w:spacing w:after="60" w:line="240" w:lineRule="auto"/>
        <w:jc w:val="both"/>
        <w:rPr>
          <w:rFonts w:ascii="Times New Roman" w:eastAsia="Calibri" w:hAnsi="Times New Roman" w:cs="Times New Roman"/>
          <w:noProof/>
          <w:sz w:val="24"/>
          <w:szCs w:val="24"/>
        </w:rPr>
      </w:pPr>
      <w:r>
        <w:rPr>
          <w:rFonts w:ascii="Times New Roman" w:eastAsia="Calibri" w:hAnsi="Times New Roman" w:cs="Times New Roman"/>
          <w:b/>
          <w:noProof/>
          <w:sz w:val="24"/>
          <w:szCs w:val="24"/>
        </w:rPr>
        <w:lastRenderedPageBreak/>
        <w:t>Чл. 80.</w:t>
      </w:r>
      <w:r>
        <w:rPr>
          <w:rFonts w:ascii="Times New Roman" w:eastAsia="Calibri" w:hAnsi="Times New Roman" w:cs="Times New Roman"/>
          <w:noProof/>
          <w:sz w:val="24"/>
          <w:szCs w:val="24"/>
        </w:rPr>
        <w:t xml:space="preserve"> </w:t>
      </w:r>
      <w:r>
        <w:rPr>
          <w:rFonts w:ascii="Times New Roman" w:eastAsia="Calibri" w:hAnsi="Times New Roman" w:cs="Times New Roman"/>
          <w:b/>
          <w:noProof/>
          <w:sz w:val="24"/>
          <w:szCs w:val="24"/>
        </w:rPr>
        <w:t>(1)</w:t>
      </w:r>
      <w:r>
        <w:rPr>
          <w:rFonts w:ascii="Times New Roman" w:eastAsia="Calibri" w:hAnsi="Times New Roman" w:cs="Times New Roman"/>
          <w:noProof/>
          <w:sz w:val="24"/>
          <w:szCs w:val="24"/>
        </w:rPr>
        <w:t xml:space="preserve"> При прекратяване на АДБФП, Управляващият орган има право да иска от бенефициента да възстанови всички изплатени средства по АДБФП в указан от Управляващия орган срок, ведно с дължимата лихва, която се начислява от момента, в който задължението стане изискуемо. </w:t>
      </w:r>
    </w:p>
    <w:p w14:paraId="07CF6FE4" w14:textId="77777777" w:rsidR="00E80977" w:rsidRDefault="00E80977" w:rsidP="00E80977">
      <w:pPr>
        <w:tabs>
          <w:tab w:val="num" w:pos="0"/>
        </w:tabs>
        <w:spacing w:after="60" w:line="240" w:lineRule="auto"/>
        <w:jc w:val="both"/>
        <w:rPr>
          <w:rFonts w:ascii="Times New Roman" w:eastAsia="Calibri" w:hAnsi="Times New Roman" w:cs="Times New Roman"/>
          <w:noProof/>
          <w:sz w:val="24"/>
          <w:szCs w:val="24"/>
        </w:rPr>
      </w:pPr>
      <w:r>
        <w:rPr>
          <w:rFonts w:ascii="Times New Roman" w:eastAsia="Calibri" w:hAnsi="Times New Roman" w:cs="Times New Roman"/>
          <w:b/>
          <w:sz w:val="24"/>
          <w:szCs w:val="24"/>
        </w:rPr>
        <w:t>(2)</w:t>
      </w:r>
      <w:r>
        <w:rPr>
          <w:rFonts w:ascii="Times New Roman" w:eastAsia="Calibri" w:hAnsi="Times New Roman" w:cs="Times New Roman"/>
          <w:sz w:val="24"/>
          <w:szCs w:val="24"/>
        </w:rPr>
        <w:t xml:space="preserve"> Прекратяването на АДБФП се извършва по реда и при наличие на основанията, съдържащи се в действащата нормативна уредба.</w:t>
      </w:r>
    </w:p>
    <w:p w14:paraId="3C04326E" w14:textId="77777777" w:rsidR="00E80977" w:rsidRDefault="00E80977" w:rsidP="00E80977">
      <w:pPr>
        <w:tabs>
          <w:tab w:val="num" w:pos="0"/>
        </w:tabs>
        <w:spacing w:after="60" w:line="240" w:lineRule="auto"/>
        <w:jc w:val="both"/>
        <w:rPr>
          <w:rFonts w:ascii="Times New Roman" w:eastAsia="Calibri" w:hAnsi="Times New Roman" w:cs="Times New Roman"/>
          <w:noProof/>
          <w:sz w:val="24"/>
          <w:szCs w:val="24"/>
        </w:rPr>
      </w:pPr>
    </w:p>
    <w:p w14:paraId="080F6D12" w14:textId="77777777" w:rsidR="00E80977" w:rsidRDefault="00E80977" w:rsidP="00E80977">
      <w:pPr>
        <w:spacing w:after="60" w:line="240" w:lineRule="auto"/>
        <w:ind w:left="181"/>
        <w:jc w:val="center"/>
        <w:rPr>
          <w:rFonts w:ascii="Times New Roman" w:eastAsia="Calibri" w:hAnsi="Times New Roman" w:cs="Times New Roman"/>
          <w:b/>
          <w:noProof/>
          <w:sz w:val="24"/>
          <w:szCs w:val="24"/>
        </w:rPr>
      </w:pPr>
      <w:r>
        <w:rPr>
          <w:rFonts w:ascii="Times New Roman" w:eastAsia="Calibri" w:hAnsi="Times New Roman" w:cs="Times New Roman"/>
          <w:b/>
          <w:noProof/>
          <w:sz w:val="24"/>
          <w:szCs w:val="24"/>
        </w:rPr>
        <w:t>Глава седма</w:t>
      </w:r>
    </w:p>
    <w:p w14:paraId="52D80D7A" w14:textId="77777777" w:rsidR="00E80977" w:rsidRDefault="00E80977" w:rsidP="00E80977">
      <w:pPr>
        <w:spacing w:after="60" w:line="240" w:lineRule="auto"/>
        <w:jc w:val="center"/>
        <w:rPr>
          <w:rFonts w:ascii="Times New Roman" w:eastAsia="Calibri" w:hAnsi="Times New Roman" w:cs="Times New Roman"/>
          <w:b/>
          <w:noProof/>
          <w:sz w:val="24"/>
          <w:szCs w:val="24"/>
        </w:rPr>
      </w:pPr>
      <w:r>
        <w:rPr>
          <w:rFonts w:ascii="Times New Roman" w:eastAsia="Calibri" w:hAnsi="Times New Roman" w:cs="Times New Roman"/>
          <w:b/>
          <w:noProof/>
          <w:sz w:val="24"/>
          <w:szCs w:val="24"/>
        </w:rPr>
        <w:t>ПОДСЪДНОСТ ПРИ СПОРОВЕ</w:t>
      </w:r>
    </w:p>
    <w:p w14:paraId="4589D52A" w14:textId="77777777" w:rsidR="00E80977" w:rsidRDefault="00E80977" w:rsidP="00E80977">
      <w:pPr>
        <w:spacing w:after="60" w:line="240" w:lineRule="auto"/>
        <w:jc w:val="center"/>
        <w:rPr>
          <w:rFonts w:ascii="Times New Roman" w:eastAsia="Calibri" w:hAnsi="Times New Roman" w:cs="Times New Roman"/>
          <w:b/>
          <w:noProof/>
          <w:sz w:val="24"/>
          <w:szCs w:val="24"/>
        </w:rPr>
      </w:pPr>
    </w:p>
    <w:p w14:paraId="53C38FE9" w14:textId="77777777" w:rsidR="00E80977" w:rsidRDefault="00E80977" w:rsidP="00E80977">
      <w:pPr>
        <w:tabs>
          <w:tab w:val="num" w:pos="0"/>
        </w:tabs>
        <w:spacing w:after="60" w:line="240" w:lineRule="auto"/>
        <w:jc w:val="both"/>
        <w:rPr>
          <w:rFonts w:ascii="Times New Roman" w:eastAsia="Calibri" w:hAnsi="Times New Roman" w:cs="Times New Roman"/>
          <w:noProof/>
          <w:sz w:val="24"/>
          <w:szCs w:val="24"/>
        </w:rPr>
      </w:pPr>
      <w:r>
        <w:rPr>
          <w:rFonts w:ascii="Times New Roman" w:eastAsia="Calibri" w:hAnsi="Times New Roman" w:cs="Times New Roman"/>
          <w:b/>
          <w:noProof/>
          <w:sz w:val="24"/>
          <w:szCs w:val="24"/>
        </w:rPr>
        <w:t>Чл. 81. (1)</w:t>
      </w:r>
      <w:r>
        <w:rPr>
          <w:rFonts w:ascii="Times New Roman" w:eastAsia="Calibri" w:hAnsi="Times New Roman" w:cs="Times New Roman"/>
          <w:noProof/>
          <w:sz w:val="24"/>
          <w:szCs w:val="24"/>
        </w:rPr>
        <w:t xml:space="preserve"> АДБФП се оспорва по реда за оспорване на индивидуални административни актове, уреден в Административнопроцесуалния кодекс. </w:t>
      </w:r>
    </w:p>
    <w:p w14:paraId="1074CDD1" w14:textId="77777777" w:rsidR="00E80977" w:rsidRDefault="00E80977" w:rsidP="00E80977">
      <w:pPr>
        <w:tabs>
          <w:tab w:val="num" w:pos="0"/>
        </w:tabs>
        <w:spacing w:after="60" w:line="240" w:lineRule="auto"/>
        <w:jc w:val="both"/>
        <w:rPr>
          <w:rFonts w:ascii="Times New Roman" w:eastAsia="Calibri" w:hAnsi="Times New Roman" w:cs="Times New Roman"/>
          <w:noProof/>
          <w:sz w:val="24"/>
          <w:szCs w:val="24"/>
        </w:rPr>
      </w:pPr>
      <w:r>
        <w:rPr>
          <w:rFonts w:ascii="Times New Roman" w:eastAsia="Calibri" w:hAnsi="Times New Roman" w:cs="Times New Roman"/>
          <w:b/>
          <w:noProof/>
          <w:sz w:val="24"/>
          <w:szCs w:val="24"/>
        </w:rPr>
        <w:t>(2)</w:t>
      </w:r>
      <w:r>
        <w:rPr>
          <w:rFonts w:ascii="Times New Roman" w:eastAsia="Calibri" w:hAnsi="Times New Roman" w:cs="Times New Roman"/>
          <w:noProof/>
          <w:sz w:val="24"/>
          <w:szCs w:val="24"/>
        </w:rPr>
        <w:t xml:space="preserve"> Всички актове, издавани от Управляващия орган във връзка с АДБФП, са административни актове и се оспорват пред компетентния административен съд по реда на Административнопроцесуалния кодекс.</w:t>
      </w:r>
    </w:p>
    <w:p w14:paraId="6C087B2D" w14:textId="77777777" w:rsidR="00E80977" w:rsidRDefault="00E80977" w:rsidP="00E80977">
      <w:pPr>
        <w:tabs>
          <w:tab w:val="num" w:pos="0"/>
        </w:tabs>
        <w:spacing w:after="60" w:line="240" w:lineRule="auto"/>
        <w:jc w:val="both"/>
        <w:rPr>
          <w:rFonts w:ascii="Times New Roman" w:eastAsia="Calibri" w:hAnsi="Times New Roman" w:cs="Times New Roman"/>
          <w:b/>
          <w:noProof/>
          <w:sz w:val="24"/>
          <w:szCs w:val="24"/>
        </w:rPr>
      </w:pPr>
      <w:r>
        <w:rPr>
          <w:rFonts w:ascii="Times New Roman" w:eastAsia="Calibri" w:hAnsi="Times New Roman" w:cs="Times New Roman"/>
          <w:b/>
          <w:noProof/>
          <w:sz w:val="24"/>
          <w:szCs w:val="24"/>
        </w:rPr>
        <w:t>(3)</w:t>
      </w:r>
      <w:r>
        <w:rPr>
          <w:rFonts w:ascii="Times New Roman" w:eastAsia="Calibri" w:hAnsi="Times New Roman" w:cs="Times New Roman"/>
          <w:noProof/>
          <w:sz w:val="24"/>
          <w:szCs w:val="24"/>
        </w:rPr>
        <w:t xml:space="preserve"> На съдебен контрол не подлежат индивидуалните административни актове, издадени от Управляващия орган, когато Бенефициентът е от същата административна структура.</w:t>
      </w:r>
    </w:p>
    <w:p w14:paraId="1C6A6CA7" w14:textId="77777777" w:rsidR="00E80977" w:rsidRDefault="00E80977" w:rsidP="00E80977">
      <w:pPr>
        <w:spacing w:after="60" w:line="240" w:lineRule="auto"/>
        <w:ind w:left="181"/>
        <w:jc w:val="center"/>
        <w:rPr>
          <w:rFonts w:ascii="Times New Roman" w:eastAsia="Calibri" w:hAnsi="Times New Roman" w:cs="Times New Roman"/>
          <w:b/>
          <w:noProof/>
          <w:sz w:val="24"/>
          <w:szCs w:val="24"/>
        </w:rPr>
      </w:pPr>
    </w:p>
    <w:p w14:paraId="39D70D86" w14:textId="77777777" w:rsidR="00E80977" w:rsidRDefault="00E80977" w:rsidP="00E80977">
      <w:pPr>
        <w:spacing w:after="60" w:line="240" w:lineRule="auto"/>
        <w:ind w:left="181"/>
        <w:jc w:val="center"/>
        <w:rPr>
          <w:rFonts w:ascii="Times New Roman" w:eastAsia="Calibri" w:hAnsi="Times New Roman" w:cs="Times New Roman"/>
          <w:b/>
          <w:noProof/>
          <w:sz w:val="24"/>
          <w:szCs w:val="24"/>
        </w:rPr>
      </w:pPr>
      <w:r>
        <w:rPr>
          <w:rFonts w:ascii="Times New Roman" w:eastAsia="Calibri" w:hAnsi="Times New Roman" w:cs="Times New Roman"/>
          <w:b/>
          <w:noProof/>
          <w:sz w:val="24"/>
          <w:szCs w:val="24"/>
        </w:rPr>
        <w:t>Глава осма</w:t>
      </w:r>
    </w:p>
    <w:p w14:paraId="0A2E92C4" w14:textId="77777777" w:rsidR="00E80977" w:rsidRDefault="00E80977" w:rsidP="00E80977">
      <w:pPr>
        <w:spacing w:after="60" w:line="240" w:lineRule="auto"/>
        <w:ind w:left="181"/>
        <w:jc w:val="center"/>
        <w:rPr>
          <w:rFonts w:ascii="Times New Roman" w:eastAsia="Calibri" w:hAnsi="Times New Roman" w:cs="Times New Roman"/>
          <w:b/>
          <w:noProof/>
          <w:sz w:val="24"/>
          <w:szCs w:val="24"/>
        </w:rPr>
      </w:pPr>
      <w:r>
        <w:rPr>
          <w:rFonts w:ascii="Times New Roman" w:eastAsia="Calibri" w:hAnsi="Times New Roman" w:cs="Times New Roman"/>
          <w:b/>
          <w:noProof/>
          <w:sz w:val="24"/>
          <w:szCs w:val="24"/>
        </w:rPr>
        <w:t>ЗАКЛЮЧИТЕЛНИ РАЗПОРЕДБИ</w:t>
      </w:r>
    </w:p>
    <w:p w14:paraId="37C12ED0" w14:textId="77777777" w:rsidR="00E80977" w:rsidRDefault="00E80977" w:rsidP="00E80977">
      <w:pPr>
        <w:spacing w:after="60" w:line="240" w:lineRule="auto"/>
        <w:ind w:left="181"/>
        <w:jc w:val="center"/>
        <w:rPr>
          <w:rFonts w:ascii="Times New Roman" w:eastAsia="Calibri" w:hAnsi="Times New Roman" w:cs="Times New Roman"/>
          <w:b/>
          <w:noProof/>
          <w:sz w:val="24"/>
          <w:szCs w:val="24"/>
        </w:rPr>
      </w:pPr>
    </w:p>
    <w:p w14:paraId="092DB197" w14:textId="77777777" w:rsidR="00E80977" w:rsidRDefault="00E80977" w:rsidP="00E80977">
      <w:pPr>
        <w:tabs>
          <w:tab w:val="num" w:pos="0"/>
        </w:tabs>
        <w:spacing w:after="60" w:line="240" w:lineRule="auto"/>
        <w:jc w:val="both"/>
        <w:rPr>
          <w:rFonts w:ascii="Times New Roman" w:eastAsia="Calibri" w:hAnsi="Times New Roman" w:cs="Times New Roman"/>
          <w:b/>
          <w:noProof/>
          <w:sz w:val="24"/>
          <w:szCs w:val="24"/>
        </w:rPr>
      </w:pPr>
      <w:r>
        <w:rPr>
          <w:rFonts w:ascii="Times New Roman" w:eastAsia="Calibri" w:hAnsi="Times New Roman" w:cs="Times New Roman"/>
          <w:b/>
          <w:noProof/>
          <w:sz w:val="24"/>
          <w:szCs w:val="24"/>
        </w:rPr>
        <w:t xml:space="preserve">Чл. 82. </w:t>
      </w:r>
      <w:r>
        <w:rPr>
          <w:rFonts w:ascii="Times New Roman" w:eastAsia="Calibri" w:hAnsi="Times New Roman" w:cs="Times New Roman"/>
          <w:noProof/>
          <w:sz w:val="24"/>
          <w:szCs w:val="24"/>
        </w:rPr>
        <w:t>До осигуряването на пълната функционалност на ИСУН 2020 документите, изготвяни по АДБФП, се предоставят на страните на хартиен носител.</w:t>
      </w:r>
      <w:r>
        <w:rPr>
          <w:rFonts w:ascii="Times New Roman" w:eastAsia="Calibri" w:hAnsi="Times New Roman" w:cs="Times New Roman"/>
          <w:b/>
          <w:noProof/>
          <w:sz w:val="24"/>
          <w:szCs w:val="24"/>
        </w:rPr>
        <w:t xml:space="preserve"> </w:t>
      </w:r>
    </w:p>
    <w:p w14:paraId="3902A108" w14:textId="77777777" w:rsidR="00E80977" w:rsidRDefault="00E80977" w:rsidP="00E80977">
      <w:pPr>
        <w:tabs>
          <w:tab w:val="num" w:pos="0"/>
        </w:tabs>
        <w:spacing w:after="60" w:line="240" w:lineRule="auto"/>
        <w:jc w:val="both"/>
        <w:rPr>
          <w:rFonts w:ascii="Times New Roman" w:eastAsia="Calibri" w:hAnsi="Times New Roman" w:cs="Times New Roman"/>
          <w:noProof/>
          <w:sz w:val="24"/>
          <w:szCs w:val="24"/>
        </w:rPr>
      </w:pPr>
      <w:r>
        <w:rPr>
          <w:rFonts w:ascii="Times New Roman" w:eastAsia="Calibri" w:hAnsi="Times New Roman" w:cs="Times New Roman"/>
          <w:b/>
          <w:noProof/>
          <w:sz w:val="24"/>
          <w:szCs w:val="24"/>
        </w:rPr>
        <w:t>Чл. 83. (1)</w:t>
      </w:r>
      <w:r>
        <w:rPr>
          <w:rFonts w:ascii="Times New Roman" w:eastAsia="Calibri" w:hAnsi="Times New Roman" w:cs="Times New Roman"/>
          <w:noProof/>
          <w:sz w:val="24"/>
          <w:szCs w:val="24"/>
        </w:rPr>
        <w:t xml:space="preserve"> Кореспонденцията между страните се изпраща на адресите, посочени в АДБФП. </w:t>
      </w:r>
    </w:p>
    <w:p w14:paraId="34E88C12" w14:textId="77777777" w:rsidR="00E80977" w:rsidRDefault="00E80977" w:rsidP="00E80977">
      <w:pPr>
        <w:tabs>
          <w:tab w:val="num" w:pos="0"/>
        </w:tabs>
        <w:spacing w:after="60" w:line="240" w:lineRule="auto"/>
        <w:jc w:val="both"/>
        <w:rPr>
          <w:rFonts w:ascii="Times New Roman" w:eastAsia="Calibri" w:hAnsi="Times New Roman" w:cs="Times New Roman"/>
          <w:noProof/>
          <w:sz w:val="24"/>
          <w:szCs w:val="24"/>
        </w:rPr>
      </w:pPr>
      <w:r>
        <w:rPr>
          <w:rFonts w:ascii="Times New Roman" w:eastAsia="Calibri" w:hAnsi="Times New Roman" w:cs="Times New Roman"/>
          <w:b/>
          <w:noProof/>
          <w:sz w:val="24"/>
          <w:szCs w:val="24"/>
        </w:rPr>
        <w:t>(2)</w:t>
      </w:r>
      <w:r>
        <w:rPr>
          <w:rFonts w:ascii="Times New Roman" w:eastAsia="Calibri" w:hAnsi="Times New Roman" w:cs="Times New Roman"/>
          <w:noProof/>
          <w:sz w:val="24"/>
          <w:szCs w:val="24"/>
        </w:rPr>
        <w:t xml:space="preserve"> За дата на съобщението/известието се смята:</w:t>
      </w:r>
    </w:p>
    <w:p w14:paraId="5852520C" w14:textId="77777777" w:rsidR="00E80977" w:rsidRDefault="00E80977" w:rsidP="00333FC7">
      <w:pPr>
        <w:numPr>
          <w:ilvl w:val="1"/>
          <w:numId w:val="24"/>
        </w:numPr>
        <w:tabs>
          <w:tab w:val="clear" w:pos="1440"/>
          <w:tab w:val="num" w:pos="0"/>
          <w:tab w:val="num" w:pos="567"/>
          <w:tab w:val="left" w:pos="1080"/>
          <w:tab w:val="num" w:pos="1788"/>
        </w:tabs>
        <w:spacing w:after="60" w:line="240" w:lineRule="auto"/>
        <w:ind w:left="567" w:hanging="567"/>
        <w:jc w:val="both"/>
        <w:rPr>
          <w:rFonts w:ascii="Times New Roman" w:eastAsia="Calibri" w:hAnsi="Times New Roman" w:cs="Times New Roman"/>
          <w:noProof/>
          <w:sz w:val="24"/>
          <w:szCs w:val="24"/>
        </w:rPr>
      </w:pPr>
      <w:r>
        <w:rPr>
          <w:rFonts w:ascii="Times New Roman" w:eastAsia="Calibri" w:hAnsi="Times New Roman" w:cs="Times New Roman"/>
          <w:noProof/>
          <w:sz w:val="24"/>
          <w:szCs w:val="24"/>
        </w:rPr>
        <w:t>датата на предаването – при ръчно предаване на съобщението/известието;</w:t>
      </w:r>
    </w:p>
    <w:p w14:paraId="69228972" w14:textId="77777777" w:rsidR="00E80977" w:rsidRDefault="00E80977" w:rsidP="00333FC7">
      <w:pPr>
        <w:numPr>
          <w:ilvl w:val="1"/>
          <w:numId w:val="24"/>
        </w:numPr>
        <w:spacing w:after="60" w:line="240" w:lineRule="auto"/>
        <w:ind w:left="567" w:hanging="567"/>
        <w:jc w:val="both"/>
        <w:rPr>
          <w:rFonts w:ascii="Times New Roman" w:eastAsia="Calibri" w:hAnsi="Times New Roman" w:cs="Times New Roman"/>
          <w:noProof/>
          <w:sz w:val="24"/>
          <w:szCs w:val="24"/>
        </w:rPr>
      </w:pPr>
      <w:r>
        <w:rPr>
          <w:rFonts w:ascii="Times New Roman" w:eastAsia="Calibri" w:hAnsi="Times New Roman" w:cs="Times New Roman"/>
          <w:noProof/>
          <w:sz w:val="24"/>
          <w:szCs w:val="24"/>
        </w:rPr>
        <w:t>датата на пощенското клеймо на обратната разписка – при изпращане по пощата;</w:t>
      </w:r>
    </w:p>
    <w:p w14:paraId="6CFFDA9D" w14:textId="77777777" w:rsidR="00E80977" w:rsidRDefault="00E80977" w:rsidP="00333FC7">
      <w:pPr>
        <w:numPr>
          <w:ilvl w:val="1"/>
          <w:numId w:val="24"/>
        </w:numPr>
        <w:spacing w:after="60" w:line="240" w:lineRule="auto"/>
        <w:ind w:left="567" w:hanging="567"/>
        <w:jc w:val="both"/>
        <w:rPr>
          <w:rFonts w:ascii="Times New Roman" w:eastAsia="Calibri" w:hAnsi="Times New Roman" w:cs="Times New Roman"/>
          <w:noProof/>
          <w:sz w:val="24"/>
          <w:szCs w:val="24"/>
        </w:rPr>
      </w:pPr>
      <w:r>
        <w:rPr>
          <w:rFonts w:ascii="Times New Roman" w:eastAsia="Calibri" w:hAnsi="Times New Roman" w:cs="Times New Roman"/>
          <w:noProof/>
          <w:sz w:val="24"/>
          <w:szCs w:val="24"/>
        </w:rPr>
        <w:t>датата на приемането – при изпращане по факс или телекс;</w:t>
      </w:r>
    </w:p>
    <w:p w14:paraId="2E72B112" w14:textId="77777777" w:rsidR="00E80977" w:rsidRDefault="00E80977" w:rsidP="00333FC7">
      <w:pPr>
        <w:numPr>
          <w:ilvl w:val="1"/>
          <w:numId w:val="24"/>
        </w:numPr>
        <w:spacing w:after="60" w:line="240" w:lineRule="auto"/>
        <w:ind w:left="567" w:hanging="567"/>
        <w:jc w:val="both"/>
        <w:rPr>
          <w:rFonts w:ascii="Times New Roman" w:eastAsia="Calibri" w:hAnsi="Times New Roman" w:cs="Times New Roman"/>
          <w:noProof/>
          <w:sz w:val="24"/>
          <w:szCs w:val="24"/>
        </w:rPr>
      </w:pPr>
      <w:r>
        <w:rPr>
          <w:rFonts w:ascii="Times New Roman" w:eastAsia="Calibri" w:hAnsi="Times New Roman" w:cs="Times New Roman"/>
          <w:noProof/>
          <w:sz w:val="24"/>
          <w:szCs w:val="24"/>
        </w:rPr>
        <w:t>датата на полученото електронно писмо – при изпращане по електронна поща с електронен подпис;</w:t>
      </w:r>
    </w:p>
    <w:p w14:paraId="00FFD915" w14:textId="77777777" w:rsidR="00E80977" w:rsidRDefault="00E80977" w:rsidP="00333FC7">
      <w:pPr>
        <w:numPr>
          <w:ilvl w:val="1"/>
          <w:numId w:val="24"/>
        </w:numPr>
        <w:spacing w:after="60" w:line="240" w:lineRule="auto"/>
        <w:ind w:left="567" w:hanging="567"/>
        <w:jc w:val="both"/>
        <w:rPr>
          <w:rFonts w:ascii="Times New Roman" w:eastAsia="Calibri" w:hAnsi="Times New Roman" w:cs="Times New Roman"/>
          <w:noProof/>
          <w:sz w:val="24"/>
          <w:szCs w:val="24"/>
        </w:rPr>
      </w:pPr>
      <w:r>
        <w:rPr>
          <w:rFonts w:ascii="Times New Roman" w:eastAsia="Calibri" w:hAnsi="Times New Roman" w:cs="Times New Roman"/>
          <w:noProof/>
          <w:sz w:val="24"/>
          <w:szCs w:val="24"/>
        </w:rPr>
        <w:t>датата на качване на документа в ИСУН 2020, освен когато в АДБФП и в настоящите условия за изпълнение не е предвидено уведомяването да се извърши с писмо, по факс или по електронна поща.</w:t>
      </w:r>
    </w:p>
    <w:p w14:paraId="7237B06D" w14:textId="77777777" w:rsidR="00E80977" w:rsidRPr="000E2856" w:rsidRDefault="00E80977" w:rsidP="00E80977">
      <w:pPr>
        <w:tabs>
          <w:tab w:val="num" w:pos="0"/>
        </w:tabs>
        <w:spacing w:after="60" w:line="240" w:lineRule="auto"/>
        <w:jc w:val="both"/>
        <w:rPr>
          <w:rFonts w:ascii="Times New Roman" w:eastAsia="Calibri" w:hAnsi="Times New Roman" w:cs="Times New Roman"/>
          <w:noProof/>
          <w:sz w:val="24"/>
          <w:szCs w:val="24"/>
          <w:lang w:val="ru-RU"/>
        </w:rPr>
      </w:pPr>
      <w:r>
        <w:rPr>
          <w:rFonts w:ascii="Times New Roman" w:eastAsia="Calibri" w:hAnsi="Times New Roman" w:cs="Times New Roman"/>
          <w:b/>
          <w:noProof/>
          <w:sz w:val="24"/>
          <w:szCs w:val="24"/>
        </w:rPr>
        <w:t>(3)</w:t>
      </w:r>
      <w:r>
        <w:rPr>
          <w:rFonts w:ascii="Times New Roman" w:eastAsia="Calibri" w:hAnsi="Times New Roman" w:cs="Times New Roman"/>
          <w:noProof/>
          <w:sz w:val="24"/>
          <w:szCs w:val="24"/>
        </w:rPr>
        <w:t xml:space="preserve"> В случай на промяна на адреса на някоя от страните, съответната страна е длъжна да уведоми останалите страни в 10-дневен срок от промяната. </w:t>
      </w:r>
    </w:p>
    <w:p w14:paraId="5D782F79" w14:textId="77777777" w:rsidR="00E80977" w:rsidRPr="000E2856" w:rsidRDefault="00E80977" w:rsidP="00E80977">
      <w:pPr>
        <w:tabs>
          <w:tab w:val="num" w:pos="0"/>
        </w:tabs>
        <w:spacing w:after="60" w:line="240" w:lineRule="auto"/>
        <w:jc w:val="both"/>
        <w:rPr>
          <w:rFonts w:ascii="Times New Roman" w:eastAsia="Calibri" w:hAnsi="Times New Roman" w:cs="Times New Roman"/>
          <w:noProof/>
          <w:sz w:val="24"/>
          <w:szCs w:val="24"/>
          <w:lang w:val="ru-RU"/>
        </w:rPr>
      </w:pPr>
      <w:r>
        <w:rPr>
          <w:rFonts w:ascii="Times New Roman" w:eastAsia="Calibri" w:hAnsi="Times New Roman" w:cs="Times New Roman"/>
          <w:b/>
          <w:noProof/>
          <w:sz w:val="24"/>
          <w:szCs w:val="24"/>
        </w:rPr>
        <w:t>(4)</w:t>
      </w:r>
      <w:r>
        <w:rPr>
          <w:rFonts w:ascii="Times New Roman" w:eastAsia="Calibri" w:hAnsi="Times New Roman" w:cs="Times New Roman"/>
          <w:noProof/>
          <w:sz w:val="24"/>
          <w:szCs w:val="24"/>
        </w:rPr>
        <w:t xml:space="preserve"> До получаване на уведомлението по ал. 3, цялата кореспонденция, изпратена на посочения в АДБФП адрес, се счита за надлежно връчена на съответния адресат. </w:t>
      </w:r>
    </w:p>
    <w:p w14:paraId="66C20D4C" w14:textId="77777777" w:rsidR="00E80977" w:rsidRPr="000E2856" w:rsidRDefault="00E80977" w:rsidP="00E80977">
      <w:pPr>
        <w:tabs>
          <w:tab w:val="num" w:pos="0"/>
        </w:tabs>
        <w:spacing w:after="60" w:line="240" w:lineRule="auto"/>
        <w:jc w:val="both"/>
        <w:rPr>
          <w:rFonts w:ascii="Times New Roman" w:eastAsia="Calibri" w:hAnsi="Times New Roman" w:cs="Times New Roman"/>
          <w:noProof/>
          <w:sz w:val="24"/>
          <w:szCs w:val="24"/>
          <w:lang w:val="ru-RU"/>
        </w:rPr>
      </w:pPr>
      <w:r>
        <w:rPr>
          <w:rFonts w:ascii="Times New Roman" w:eastAsia="Calibri" w:hAnsi="Times New Roman" w:cs="Times New Roman"/>
          <w:b/>
          <w:noProof/>
          <w:sz w:val="24"/>
          <w:szCs w:val="24"/>
        </w:rPr>
        <w:lastRenderedPageBreak/>
        <w:t>Чл. 84.</w:t>
      </w:r>
      <w:r>
        <w:rPr>
          <w:rFonts w:ascii="Times New Roman" w:eastAsia="Calibri" w:hAnsi="Times New Roman" w:cs="Times New Roman"/>
          <w:noProof/>
          <w:sz w:val="24"/>
          <w:szCs w:val="24"/>
        </w:rPr>
        <w:t xml:space="preserve"> Кореспонденцията съдържа обозначение на номера на проекта, номера на АДБФП и пълното наименование на проекта.</w:t>
      </w:r>
    </w:p>
    <w:p w14:paraId="3D84FC5E" w14:textId="77777777" w:rsidR="00E80977" w:rsidRPr="000E2856" w:rsidRDefault="00E80977" w:rsidP="00E80977">
      <w:pPr>
        <w:tabs>
          <w:tab w:val="num" w:pos="0"/>
        </w:tabs>
        <w:spacing w:after="60" w:line="240" w:lineRule="auto"/>
        <w:jc w:val="both"/>
        <w:rPr>
          <w:rFonts w:ascii="Times New Roman" w:eastAsia="Calibri" w:hAnsi="Times New Roman" w:cs="Times New Roman"/>
          <w:noProof/>
          <w:sz w:val="24"/>
          <w:szCs w:val="24"/>
          <w:lang w:val="ru-RU"/>
        </w:rPr>
      </w:pPr>
      <w:r>
        <w:rPr>
          <w:rFonts w:ascii="Times New Roman" w:eastAsia="Calibri" w:hAnsi="Times New Roman" w:cs="Times New Roman"/>
          <w:b/>
          <w:noProof/>
          <w:sz w:val="24"/>
          <w:szCs w:val="24"/>
        </w:rPr>
        <w:t>Чл. 85.</w:t>
      </w:r>
      <w:r>
        <w:rPr>
          <w:rFonts w:ascii="Times New Roman" w:eastAsia="Calibri" w:hAnsi="Times New Roman" w:cs="Times New Roman"/>
          <w:noProof/>
          <w:sz w:val="24"/>
          <w:szCs w:val="24"/>
        </w:rPr>
        <w:t xml:space="preserve"> Управляващият орган, Бенефициентът и МИГ се задължават да спазват действащото европейско и национално законодателство, регулиращо изпълнението на задълженията им по АДБФП.</w:t>
      </w:r>
    </w:p>
    <w:p w14:paraId="31D2813C" w14:textId="77777777" w:rsidR="00E80977" w:rsidRPr="000E2856" w:rsidRDefault="00E80977" w:rsidP="00E80977">
      <w:pPr>
        <w:spacing w:after="60" w:line="240" w:lineRule="auto"/>
        <w:jc w:val="both"/>
        <w:rPr>
          <w:rFonts w:ascii="Times New Roman" w:eastAsia="Calibri" w:hAnsi="Times New Roman" w:cs="Times New Roman"/>
          <w:noProof/>
          <w:sz w:val="24"/>
          <w:szCs w:val="24"/>
          <w:lang w:val="ru-RU"/>
        </w:rPr>
      </w:pPr>
      <w:r>
        <w:rPr>
          <w:rFonts w:ascii="Times New Roman" w:eastAsia="Calibri" w:hAnsi="Times New Roman" w:cs="Times New Roman"/>
          <w:b/>
          <w:noProof/>
          <w:sz w:val="24"/>
          <w:szCs w:val="24"/>
        </w:rPr>
        <w:t xml:space="preserve">Чл. 86. </w:t>
      </w:r>
      <w:r>
        <w:rPr>
          <w:rFonts w:ascii="Times New Roman" w:eastAsia="Calibri" w:hAnsi="Times New Roman" w:cs="Times New Roman"/>
          <w:noProof/>
          <w:sz w:val="24"/>
          <w:szCs w:val="24"/>
        </w:rPr>
        <w:t xml:space="preserve">В случай че някоя от клаузите на настоящите условия за изпълнение бъде обявена за нищожна, невалидна или неприложима изцяло или отчасти по силата на нормативен, административен или съдебен акт, тази клауза няма да се прилага, без това да засяга действителността и/или приложимостта на останалата част от условията за изпълнение.  </w:t>
      </w:r>
    </w:p>
    <w:p w14:paraId="73B4A187" w14:textId="77777777" w:rsidR="00E80977" w:rsidRPr="000E2856" w:rsidRDefault="00E80977" w:rsidP="00E80977">
      <w:pPr>
        <w:spacing w:after="60" w:line="240" w:lineRule="auto"/>
        <w:jc w:val="both"/>
        <w:rPr>
          <w:rFonts w:ascii="Times New Roman" w:eastAsia="Calibri" w:hAnsi="Times New Roman" w:cs="Times New Roman"/>
          <w:noProof/>
          <w:sz w:val="24"/>
          <w:szCs w:val="24"/>
          <w:lang w:val="ru-RU"/>
        </w:rPr>
      </w:pPr>
      <w:r>
        <w:rPr>
          <w:rFonts w:ascii="Times New Roman" w:eastAsia="Calibri" w:hAnsi="Times New Roman" w:cs="Times New Roman"/>
          <w:b/>
          <w:noProof/>
          <w:sz w:val="24"/>
          <w:szCs w:val="24"/>
        </w:rPr>
        <w:t xml:space="preserve">Чл. 87. </w:t>
      </w:r>
      <w:r>
        <w:rPr>
          <w:rFonts w:ascii="Times New Roman" w:eastAsia="Calibri" w:hAnsi="Times New Roman" w:cs="Times New Roman"/>
          <w:noProof/>
          <w:sz w:val="24"/>
          <w:szCs w:val="24"/>
        </w:rPr>
        <w:t>Неразделна част от настоящите условия за изпълнение, като част от насоките за кандидатстване, са:</w:t>
      </w:r>
    </w:p>
    <w:p w14:paraId="73A5A3DD" w14:textId="77777777" w:rsidR="00E80977" w:rsidRDefault="00E80977" w:rsidP="00333FC7">
      <w:pPr>
        <w:numPr>
          <w:ilvl w:val="0"/>
          <w:numId w:val="25"/>
        </w:numPr>
        <w:spacing w:after="60" w:line="240" w:lineRule="auto"/>
        <w:jc w:val="both"/>
        <w:rPr>
          <w:rFonts w:ascii="Times New Roman" w:eastAsia="Calibri" w:hAnsi="Times New Roman" w:cs="Times New Roman"/>
          <w:noProof/>
          <w:sz w:val="24"/>
          <w:szCs w:val="24"/>
        </w:rPr>
      </w:pPr>
      <w:r>
        <w:rPr>
          <w:rFonts w:ascii="Times New Roman" w:eastAsia="Calibri" w:hAnsi="Times New Roman" w:cs="Times New Roman"/>
          <w:noProof/>
          <w:sz w:val="24"/>
          <w:szCs w:val="24"/>
          <w:lang w:val="en-US"/>
        </w:rPr>
        <w:t>O</w:t>
      </w:r>
      <w:r>
        <w:rPr>
          <w:rFonts w:ascii="Times New Roman" w:eastAsia="Calibri" w:hAnsi="Times New Roman" w:cs="Times New Roman"/>
          <w:noProof/>
          <w:sz w:val="24"/>
          <w:szCs w:val="24"/>
        </w:rPr>
        <w:t>бразец на административен договор за предоставяне на безвъзмездна финансова помощ, съгласно Приложение № 1 към условията за изпълнение;</w:t>
      </w:r>
    </w:p>
    <w:p w14:paraId="348C3DD0" w14:textId="77777777" w:rsidR="00E80977" w:rsidRDefault="00E80977" w:rsidP="00333FC7">
      <w:pPr>
        <w:numPr>
          <w:ilvl w:val="0"/>
          <w:numId w:val="25"/>
        </w:numPr>
        <w:spacing w:after="60" w:line="240" w:lineRule="auto"/>
        <w:jc w:val="both"/>
        <w:rPr>
          <w:rFonts w:ascii="Times New Roman" w:eastAsia="Calibri" w:hAnsi="Times New Roman" w:cs="Times New Roman"/>
          <w:noProof/>
          <w:sz w:val="24"/>
          <w:szCs w:val="24"/>
        </w:rPr>
      </w:pPr>
      <w:r>
        <w:rPr>
          <w:rFonts w:ascii="Times New Roman" w:eastAsia="Calibri" w:hAnsi="Times New Roman" w:cs="Times New Roman"/>
          <w:noProof/>
          <w:sz w:val="24"/>
          <w:szCs w:val="24"/>
        </w:rPr>
        <w:t>Писмени доказателства, които бенефициентът прилага към искания за плащане, съгласно Приложение № 2 към условията за изпълнение;</w:t>
      </w:r>
    </w:p>
    <w:p w14:paraId="032C1707" w14:textId="77777777" w:rsidR="00E80977" w:rsidRDefault="00E80977" w:rsidP="00333FC7">
      <w:pPr>
        <w:numPr>
          <w:ilvl w:val="0"/>
          <w:numId w:val="25"/>
        </w:numPr>
        <w:spacing w:after="60" w:line="240" w:lineRule="auto"/>
        <w:jc w:val="both"/>
        <w:rPr>
          <w:rFonts w:ascii="Times New Roman" w:eastAsia="Calibri" w:hAnsi="Times New Roman" w:cs="Times New Roman"/>
          <w:noProof/>
          <w:sz w:val="24"/>
          <w:szCs w:val="24"/>
        </w:rPr>
      </w:pPr>
      <w:r>
        <w:rPr>
          <w:rFonts w:ascii="Times New Roman" w:eastAsia="Calibri" w:hAnsi="Times New Roman" w:cs="Times New Roman"/>
          <w:noProof/>
          <w:sz w:val="24"/>
          <w:szCs w:val="24"/>
        </w:rPr>
        <w:t xml:space="preserve">Образец на декларация на бенефициента и партньора, че </w:t>
      </w:r>
      <w:r>
        <w:rPr>
          <w:rFonts w:ascii="Times New Roman" w:hAnsi="Times New Roman"/>
          <w:sz w:val="24"/>
          <w:szCs w:val="24"/>
        </w:rPr>
        <w:t>към датата на сключване на АДБФП:</w:t>
      </w:r>
      <w:r>
        <w:rPr>
          <w:rFonts w:ascii="Times New Roman" w:eastAsia="Calibri" w:hAnsi="Times New Roman" w:cs="Times New Roman"/>
          <w:noProof/>
          <w:sz w:val="24"/>
          <w:szCs w:val="24"/>
        </w:rPr>
        <w:t xml:space="preserve"> </w:t>
      </w:r>
    </w:p>
    <w:p w14:paraId="4D7C1F70" w14:textId="77777777" w:rsidR="00E80977" w:rsidRDefault="00E80977" w:rsidP="00E80977">
      <w:pPr>
        <w:spacing w:after="60" w:line="240" w:lineRule="auto"/>
        <w:ind w:left="720"/>
        <w:jc w:val="both"/>
        <w:rPr>
          <w:rFonts w:ascii="Times New Roman" w:eastAsia="Calibri" w:hAnsi="Times New Roman" w:cs="Times New Roman"/>
          <w:noProof/>
          <w:sz w:val="24"/>
          <w:szCs w:val="24"/>
        </w:rPr>
      </w:pPr>
      <w:r>
        <w:rPr>
          <w:rFonts w:ascii="Times New Roman" w:eastAsia="Calibri" w:hAnsi="Times New Roman" w:cs="Times New Roman"/>
          <w:noProof/>
          <w:sz w:val="24"/>
          <w:szCs w:val="24"/>
        </w:rPr>
        <w:t>- проектът не е бил физически завършен;</w:t>
      </w:r>
    </w:p>
    <w:p w14:paraId="2DCEF8DD" w14:textId="77777777" w:rsidR="00E80977" w:rsidRPr="000E2856" w:rsidRDefault="00E80977" w:rsidP="00E80977">
      <w:pPr>
        <w:spacing w:after="60" w:line="240" w:lineRule="auto"/>
        <w:ind w:left="720"/>
        <w:jc w:val="both"/>
        <w:rPr>
          <w:rFonts w:ascii="Times New Roman" w:eastAsia="Calibri" w:hAnsi="Times New Roman" w:cs="Times New Roman"/>
          <w:noProof/>
          <w:sz w:val="24"/>
          <w:szCs w:val="24"/>
          <w:lang w:val="ru-RU"/>
        </w:rPr>
      </w:pPr>
      <w:r>
        <w:rPr>
          <w:rFonts w:ascii="Times New Roman" w:eastAsia="Calibri" w:hAnsi="Times New Roman" w:cs="Times New Roman"/>
          <w:noProof/>
          <w:sz w:val="24"/>
          <w:szCs w:val="24"/>
        </w:rPr>
        <w:t>- исканата безвъзмездна финансова помощ не е за финансиране на разходи, които вече са финансирани със средства от ЕСИФ или чрез други инструменти на Европейския съюз, както и с други публични средства, различни от тези на бенефициента и партньора. Декларацията се попълва и подава съгласно Приложение № 3 към условията за изпълнение;</w:t>
      </w:r>
    </w:p>
    <w:p w14:paraId="782DF359" w14:textId="77777777" w:rsidR="00E80977" w:rsidRDefault="00E80977" w:rsidP="00333FC7">
      <w:pPr>
        <w:pStyle w:val="ListParagraph"/>
        <w:numPr>
          <w:ilvl w:val="0"/>
          <w:numId w:val="25"/>
        </w:numPr>
        <w:spacing w:line="256" w:lineRule="auto"/>
        <w:jc w:val="both"/>
        <w:rPr>
          <w:rFonts w:ascii="Times New Roman" w:eastAsia="Calibri" w:hAnsi="Times New Roman" w:cs="Times New Roman"/>
          <w:noProof/>
          <w:sz w:val="24"/>
          <w:szCs w:val="24"/>
        </w:rPr>
      </w:pPr>
      <w:r>
        <w:rPr>
          <w:rFonts w:ascii="Times New Roman" w:eastAsia="Calibri" w:hAnsi="Times New Roman" w:cs="Times New Roman"/>
          <w:noProof/>
          <w:sz w:val="24"/>
          <w:szCs w:val="24"/>
        </w:rPr>
        <w:t>Образец на таблица – справка за целевите видове/местообитания за които са реализирани мерки в изпълнение на проектното предложение, която бенефициентът прилага към искане за извършване на окончателно плащане, съгласно Приложение № 4 към условията за изпълнение.</w:t>
      </w:r>
    </w:p>
    <w:p w14:paraId="15DD9EF6" w14:textId="77777777" w:rsidR="00E80977" w:rsidRDefault="00E80977" w:rsidP="00E80977">
      <w:pPr>
        <w:pStyle w:val="ListParagraph"/>
        <w:jc w:val="both"/>
        <w:rPr>
          <w:rFonts w:ascii="Times New Roman" w:eastAsia="Calibri" w:hAnsi="Times New Roman" w:cs="Times New Roman"/>
          <w:noProof/>
          <w:sz w:val="24"/>
          <w:szCs w:val="24"/>
        </w:rPr>
      </w:pPr>
    </w:p>
    <w:p w14:paraId="72280022" w14:textId="77777777" w:rsidR="00E80977" w:rsidRDefault="00E80977" w:rsidP="00E80977">
      <w:pPr>
        <w:tabs>
          <w:tab w:val="num" w:pos="0"/>
        </w:tabs>
        <w:spacing w:after="60" w:line="240" w:lineRule="auto"/>
        <w:jc w:val="center"/>
        <w:rPr>
          <w:rFonts w:ascii="Times New Roman" w:eastAsia="Calibri" w:hAnsi="Times New Roman" w:cs="Times New Roman"/>
          <w:noProof/>
          <w:sz w:val="24"/>
          <w:szCs w:val="24"/>
          <w:lang w:val="en-US"/>
        </w:rPr>
      </w:pPr>
      <w:r>
        <w:rPr>
          <w:rFonts w:ascii="Times New Roman" w:eastAsia="Calibri" w:hAnsi="Times New Roman" w:cs="Times New Roman"/>
          <w:noProof/>
          <w:sz w:val="24"/>
          <w:szCs w:val="24"/>
        </w:rPr>
        <w:t xml:space="preserve">*   </w:t>
      </w:r>
      <w:r>
        <w:rPr>
          <w:rFonts w:ascii="Times New Roman" w:eastAsia="Calibri" w:hAnsi="Times New Roman" w:cs="Times New Roman"/>
          <w:noProof/>
          <w:sz w:val="24"/>
          <w:szCs w:val="24"/>
        </w:rPr>
        <w:tab/>
        <w:t xml:space="preserve"> *</w:t>
      </w:r>
      <w:r>
        <w:rPr>
          <w:rFonts w:ascii="Times New Roman" w:eastAsia="Calibri" w:hAnsi="Times New Roman" w:cs="Times New Roman"/>
          <w:noProof/>
          <w:sz w:val="24"/>
          <w:szCs w:val="24"/>
        </w:rPr>
        <w:tab/>
        <w:t xml:space="preserve">   * </w:t>
      </w:r>
      <w:r>
        <w:rPr>
          <w:rFonts w:ascii="Times New Roman" w:eastAsia="Calibri" w:hAnsi="Times New Roman" w:cs="Times New Roman"/>
          <w:noProof/>
          <w:sz w:val="24"/>
          <w:szCs w:val="24"/>
        </w:rPr>
        <w:tab/>
        <w:t xml:space="preserve">   *</w:t>
      </w:r>
    </w:p>
    <w:p w14:paraId="0399FE1C" w14:textId="77777777" w:rsidR="00E80977" w:rsidRDefault="00E80977" w:rsidP="00E80977">
      <w:pPr>
        <w:tabs>
          <w:tab w:val="num" w:pos="0"/>
        </w:tabs>
        <w:spacing w:after="60" w:line="240" w:lineRule="auto"/>
        <w:jc w:val="center"/>
        <w:rPr>
          <w:rFonts w:ascii="Times New Roman" w:eastAsia="Calibri" w:hAnsi="Times New Roman" w:cs="Times New Roman"/>
          <w:noProof/>
          <w:sz w:val="24"/>
          <w:szCs w:val="24"/>
          <w:lang w:val="en-US"/>
        </w:rPr>
      </w:pPr>
    </w:p>
    <w:p w14:paraId="45B61F0F" w14:textId="77777777" w:rsidR="00E80977" w:rsidRDefault="00E80977" w:rsidP="00E80977">
      <w:pPr>
        <w:tabs>
          <w:tab w:val="num" w:pos="0"/>
        </w:tabs>
        <w:spacing w:after="60" w:line="240" w:lineRule="auto"/>
        <w:jc w:val="center"/>
        <w:rPr>
          <w:rFonts w:ascii="Times New Roman" w:eastAsia="Calibri" w:hAnsi="Times New Roman" w:cs="Times New Roman"/>
          <w:noProof/>
          <w:sz w:val="24"/>
          <w:szCs w:val="24"/>
          <w:lang w:val="en-US"/>
        </w:rPr>
      </w:pPr>
    </w:p>
    <w:p w14:paraId="76D266B3" w14:textId="77777777" w:rsidR="00E80977" w:rsidRDefault="00E80977" w:rsidP="00E80977">
      <w:pPr>
        <w:tabs>
          <w:tab w:val="num" w:pos="0"/>
        </w:tabs>
        <w:spacing w:after="60" w:line="240" w:lineRule="auto"/>
        <w:jc w:val="center"/>
        <w:rPr>
          <w:lang w:val="en-US"/>
        </w:rPr>
      </w:pPr>
    </w:p>
    <w:p w14:paraId="5D9A7177" w14:textId="77777777" w:rsidR="00E80977" w:rsidRPr="004D2D9F" w:rsidRDefault="00E80977" w:rsidP="00046DE2">
      <w:pPr>
        <w:rPr>
          <w:lang w:val="en-US"/>
        </w:rPr>
      </w:pPr>
    </w:p>
    <w:sectPr w:rsidR="00E80977" w:rsidRPr="004D2D9F" w:rsidSect="004A58E5">
      <w:pgSz w:w="11906" w:h="16838"/>
      <w:pgMar w:top="851" w:right="1133"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78D5D6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930E42" w14:textId="77777777" w:rsidR="00955C64" w:rsidRDefault="00955C64" w:rsidP="002325A3">
      <w:pPr>
        <w:spacing w:after="0" w:line="240" w:lineRule="auto"/>
      </w:pPr>
      <w:r>
        <w:separator/>
      </w:r>
    </w:p>
  </w:endnote>
  <w:endnote w:type="continuationSeparator" w:id="0">
    <w:p w14:paraId="1AFC5EA9" w14:textId="77777777" w:rsidR="00955C64" w:rsidRDefault="00955C64" w:rsidP="002325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BWXTXJ+HelveticaNeue-Ligh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5916636"/>
      <w:docPartObj>
        <w:docPartGallery w:val="Page Numbers (Bottom of Page)"/>
        <w:docPartUnique/>
      </w:docPartObj>
    </w:sdtPr>
    <w:sdtEndPr>
      <w:rPr>
        <w:noProof/>
      </w:rPr>
    </w:sdtEndPr>
    <w:sdtContent>
      <w:p w14:paraId="22168E66" w14:textId="290049CC" w:rsidR="008721B6" w:rsidRDefault="008721B6">
        <w:pPr>
          <w:pStyle w:val="Footer"/>
          <w:jc w:val="right"/>
        </w:pPr>
        <w:r>
          <w:fldChar w:fldCharType="begin"/>
        </w:r>
        <w:r>
          <w:instrText xml:space="preserve"> PAGE   \* MERGEFORMAT </w:instrText>
        </w:r>
        <w:r>
          <w:fldChar w:fldCharType="separate"/>
        </w:r>
        <w:r w:rsidR="00343B08">
          <w:rPr>
            <w:noProof/>
          </w:rPr>
          <w:t>2</w:t>
        </w:r>
        <w:r>
          <w:rPr>
            <w:noProof/>
          </w:rPr>
          <w:fldChar w:fldCharType="end"/>
        </w:r>
      </w:p>
    </w:sdtContent>
  </w:sdt>
  <w:p w14:paraId="5661997F" w14:textId="77777777" w:rsidR="008721B6" w:rsidRDefault="008721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7CD8AC" w14:textId="77777777" w:rsidR="00955C64" w:rsidRDefault="00955C64" w:rsidP="002325A3">
      <w:pPr>
        <w:spacing w:after="0" w:line="240" w:lineRule="auto"/>
      </w:pPr>
      <w:r>
        <w:separator/>
      </w:r>
    </w:p>
  </w:footnote>
  <w:footnote w:type="continuationSeparator" w:id="0">
    <w:p w14:paraId="05C6F7B4" w14:textId="77777777" w:rsidR="00955C64" w:rsidRDefault="00955C64" w:rsidP="002325A3">
      <w:pPr>
        <w:spacing w:after="0" w:line="240" w:lineRule="auto"/>
      </w:pPr>
      <w:r>
        <w:continuationSeparator/>
      </w:r>
    </w:p>
  </w:footnote>
  <w:footnote w:id="1">
    <w:p w14:paraId="68DEACF7" w14:textId="77777777" w:rsidR="008721B6" w:rsidRPr="002F1F8D" w:rsidRDefault="008721B6" w:rsidP="00BA2E00">
      <w:pPr>
        <w:pStyle w:val="FootnoteText"/>
        <w:jc w:val="both"/>
        <w:rPr>
          <w:rFonts w:ascii="Times New Roman" w:hAnsi="Times New Roman" w:cs="Times New Roman"/>
        </w:rPr>
      </w:pPr>
      <w:r w:rsidRPr="002F1F8D">
        <w:rPr>
          <w:rStyle w:val="FootnoteReference"/>
          <w:rFonts w:ascii="Times New Roman" w:hAnsi="Times New Roman" w:cs="Times New Roman"/>
        </w:rPr>
        <w:footnoteRef/>
      </w:r>
      <w:r w:rsidRPr="002F1F8D">
        <w:rPr>
          <w:rFonts w:ascii="Times New Roman" w:eastAsia="Times New Roman" w:hAnsi="Times New Roman" w:cs="Times New Roman"/>
          <w:sz w:val="18"/>
          <w:szCs w:val="18"/>
          <w:lang w:eastAsia="bg-BG"/>
        </w:rPr>
        <w:t xml:space="preserve"> </w:t>
      </w:r>
      <w:r w:rsidRPr="002F1F8D">
        <w:rPr>
          <w:rFonts w:ascii="Times New Roman" w:hAnsi="Times New Roman" w:cs="Times New Roman"/>
        </w:rPr>
        <w:t>Посочва се процентът на безвъзмездната финансова помощ (европейско и национално съфинансиране) и на съфинансирането от страна на бенефициентите (ако е приложимо).</w:t>
      </w:r>
      <w:r w:rsidRPr="002F1F8D">
        <w:rPr>
          <w:rFonts w:ascii="Times New Roman" w:eastAsia="Times New Roman" w:hAnsi="Times New Roman" w:cs="Times New Roman"/>
          <w:sz w:val="18"/>
          <w:szCs w:val="18"/>
          <w:lang w:eastAsia="bg-BG"/>
        </w:rPr>
        <w:t xml:space="preserve">     </w:t>
      </w:r>
    </w:p>
  </w:footnote>
  <w:footnote w:id="2">
    <w:p w14:paraId="419E699B" w14:textId="77777777" w:rsidR="008721B6" w:rsidRDefault="008721B6" w:rsidP="00CB14EE">
      <w:pPr>
        <w:pStyle w:val="FootnoteText"/>
        <w:jc w:val="both"/>
      </w:pPr>
      <w:r>
        <w:rPr>
          <w:rStyle w:val="FootnoteReference"/>
        </w:rPr>
        <w:footnoteRef/>
      </w:r>
      <w:r>
        <w:t xml:space="preserve"> В случай че е приложимо, се посочват и недопустими разходи, както и съответната информация съгласно изискванията на чл. 59, ал. 2 от Закона за управление на средствата от Европейските структурни и инвестиционни фондове (обн., ДВ, бр. 101 от 2015 г.)</w:t>
      </w:r>
    </w:p>
  </w:footnote>
  <w:footnote w:id="3">
    <w:p w14:paraId="75462C08" w14:textId="77777777" w:rsidR="008721B6" w:rsidRPr="0033457B" w:rsidRDefault="008721B6" w:rsidP="00830337">
      <w:pPr>
        <w:pStyle w:val="FootnoteText"/>
        <w:jc w:val="both"/>
        <w:rPr>
          <w:rFonts w:ascii="Times New Roman" w:hAnsi="Times New Roman"/>
        </w:rPr>
      </w:pPr>
      <w:r w:rsidRPr="0033457B">
        <w:rPr>
          <w:rStyle w:val="FootnoteReference"/>
          <w:rFonts w:ascii="Times New Roman" w:hAnsi="Times New Roman"/>
        </w:rPr>
        <w:footnoteRef/>
      </w:r>
      <w:r w:rsidRPr="0033457B">
        <w:rPr>
          <w:rFonts w:ascii="Times New Roman" w:hAnsi="Times New Roman"/>
        </w:rPr>
        <w:t xml:space="preserve"> По смисъла на т. 12 от Известие на Комисията относно понятието за държавна помощ, посочено в член 107, параграф 1 от Договора за функционирането на Европейския съюз.</w:t>
      </w:r>
    </w:p>
  </w:footnote>
  <w:footnote w:id="4">
    <w:p w14:paraId="450E3418" w14:textId="76A035F4" w:rsidR="0017626C" w:rsidRDefault="0017626C" w:rsidP="0017626C">
      <w:pPr>
        <w:pStyle w:val="FootnoteText"/>
        <w:jc w:val="both"/>
      </w:pPr>
      <w:r>
        <w:rPr>
          <w:rStyle w:val="FootnoteReference"/>
        </w:rPr>
        <w:footnoteRef/>
      </w:r>
      <w:r>
        <w:t xml:space="preserve"> </w:t>
      </w:r>
      <w:r w:rsidRPr="0017626C">
        <w:rPr>
          <w:rFonts w:ascii="Times New Roman" w:hAnsi="Times New Roman" w:cs="Times New Roman"/>
        </w:rPr>
        <w:t>Съгласно т. 91-108 от Известие на Комисията относно понятието за държавна помощ в съответствие с чл. 107, пар. 1 от Договора за функциониране на ЕС.</w:t>
      </w:r>
    </w:p>
  </w:footnote>
  <w:footnote w:id="5">
    <w:p w14:paraId="4DBA710A" w14:textId="77777777" w:rsidR="008721B6" w:rsidRDefault="008721B6" w:rsidP="001D79C3">
      <w:pPr>
        <w:pStyle w:val="FootnoteText"/>
        <w:jc w:val="both"/>
      </w:pPr>
      <w:r>
        <w:rPr>
          <w:rStyle w:val="FootnoteReference"/>
        </w:rPr>
        <w:footnoteRef/>
      </w:r>
      <w:r>
        <w:t xml:space="preserve"> </w:t>
      </w:r>
      <w:r w:rsidRPr="003043B7">
        <w:rPr>
          <w:rFonts w:ascii="Times New Roman" w:hAnsi="Times New Roman"/>
        </w:rPr>
        <w:t xml:space="preserve">Описват се изискванията за постигане на съответствие с хоризонталните политики на ЕС и, ако е приложимо, на принос към тях.  </w:t>
      </w:r>
    </w:p>
  </w:footnote>
  <w:footnote w:id="6">
    <w:p w14:paraId="048F58C4" w14:textId="77777777" w:rsidR="008721B6" w:rsidRDefault="008721B6" w:rsidP="00936859">
      <w:pPr>
        <w:pStyle w:val="FootnoteText"/>
        <w:jc w:val="both"/>
      </w:pPr>
      <w:r>
        <w:rPr>
          <w:rStyle w:val="FootnoteReference"/>
        </w:rPr>
        <w:footnoteRef/>
      </w:r>
      <w:r>
        <w:t xml:space="preserve"> Попълва се ако по процедурата се извършва предварителен подбор на концепции за проектни предложения по смисъла на чл. 31, ал. 1 от Закона за управление на средствата от Европейските структурни и инвестиционни фондове.</w:t>
      </w:r>
    </w:p>
  </w:footnote>
  <w:footnote w:id="7">
    <w:p w14:paraId="0A4CF94D" w14:textId="77777777" w:rsidR="008721B6" w:rsidRDefault="008721B6" w:rsidP="004A58E5">
      <w:pPr>
        <w:pStyle w:val="FootnoteText"/>
        <w:jc w:val="both"/>
      </w:pPr>
      <w:r>
        <w:rPr>
          <w:rStyle w:val="FootnoteReference"/>
        </w:rPr>
        <w:footnoteRef/>
      </w:r>
      <w:r>
        <w:t xml:space="preserve"> Попълва се ако по процедурата се извършва предварителен подбор на концепции за проектни предложения по смисъла на чл. 31, ал. 1 от Закона за управление на средствата от Европейските структурни и инвестиционни фондове.</w:t>
      </w:r>
    </w:p>
  </w:footnote>
  <w:footnote w:id="8">
    <w:p w14:paraId="4604A4E3" w14:textId="77777777" w:rsidR="008721B6" w:rsidRDefault="008721B6" w:rsidP="004A58E5">
      <w:pPr>
        <w:pStyle w:val="FootnoteText"/>
        <w:jc w:val="both"/>
      </w:pPr>
      <w:r>
        <w:rPr>
          <w:rStyle w:val="FootnoteReference"/>
        </w:rPr>
        <w:footnoteRef/>
      </w:r>
      <w:r>
        <w:t xml:space="preserve"> </w:t>
      </w:r>
      <w:r w:rsidRPr="003043B7">
        <w:rPr>
          <w:rFonts w:ascii="Times New Roman" w:hAnsi="Times New Roman"/>
        </w:rPr>
        <w:t>В случай че по процедурата се извършва предварителен подбор на концепции за проектни предложения, документите, които се подават на този етап, се посочват отделно.</w:t>
      </w:r>
    </w:p>
  </w:footnote>
  <w:footnote w:id="9">
    <w:p w14:paraId="3B366EDC" w14:textId="429CDF5B" w:rsidR="008721B6" w:rsidRDefault="008721B6" w:rsidP="009564C0">
      <w:pPr>
        <w:pStyle w:val="FootnoteText"/>
        <w:jc w:val="both"/>
      </w:pPr>
      <w:r>
        <w:rPr>
          <w:rStyle w:val="FootnoteReference"/>
        </w:rPr>
        <w:footnoteRef/>
      </w:r>
      <w:r>
        <w:t xml:space="preserve"> </w:t>
      </w:r>
      <w:r w:rsidRPr="003043B7">
        <w:rPr>
          <w:rFonts w:ascii="Times New Roman" w:hAnsi="Times New Roman"/>
        </w:rPr>
        <w:t>Управителен орган на сдружението е управителният съвет (чл. 23, ал. 2 от Закона за юриди</w:t>
      </w:r>
      <w:r>
        <w:rPr>
          <w:rFonts w:ascii="Times New Roman" w:hAnsi="Times New Roman"/>
        </w:rPr>
        <w:t>ческите лица с нестопанска цел</w:t>
      </w:r>
      <w:r w:rsidRPr="003043B7">
        <w:rPr>
          <w:rFonts w:ascii="Times New Roman" w:hAnsi="Times New Roman"/>
        </w:rPr>
        <w:t>)</w:t>
      </w:r>
      <w:r>
        <w:rPr>
          <w:rFonts w:ascii="Times New Roman" w:hAnsi="Times New Roman"/>
        </w:rPr>
        <w:t>.</w:t>
      </w:r>
    </w:p>
  </w:footnote>
  <w:footnote w:id="10">
    <w:p w14:paraId="3247B1F5" w14:textId="77777777" w:rsidR="008721B6" w:rsidRDefault="008721B6" w:rsidP="0063166B">
      <w:pPr>
        <w:pStyle w:val="FootnoteText"/>
      </w:pPr>
      <w:r>
        <w:rPr>
          <w:rStyle w:val="FootnoteReference"/>
        </w:rPr>
        <w:footnoteRef/>
      </w:r>
      <w:r>
        <w:t xml:space="preserve"> При подаване на хартиен носител.</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950BF4" w14:textId="77777777" w:rsidR="008721B6" w:rsidRDefault="008721B6">
    <w:pPr>
      <w:pStyle w:val="Header"/>
    </w:pPr>
    <w:r>
      <w:tab/>
    </w:r>
    <w:r>
      <w:tab/>
    </w:r>
  </w:p>
  <w:p w14:paraId="10F85028" w14:textId="185C73DC" w:rsidR="008721B6" w:rsidRPr="00356B86" w:rsidRDefault="008721B6" w:rsidP="00097A2F">
    <w:pPr>
      <w:tabs>
        <w:tab w:val="left" w:pos="2527"/>
        <w:tab w:val="center" w:pos="4536"/>
        <w:tab w:val="right" w:pos="9072"/>
      </w:tabs>
      <w:spacing w:after="0" w:line="240" w:lineRule="auto"/>
      <w:rPr>
        <w:rFonts w:ascii="Calibri" w:eastAsia="Calibri" w:hAnsi="Calibri" w:cs="Times New Roman"/>
      </w:rPr>
    </w:pPr>
    <w:r w:rsidRPr="00356B86">
      <w:rPr>
        <w:rFonts w:ascii="Calibri" w:eastAsia="Calibri" w:hAnsi="Calibri" w:cs="Times New Roman"/>
      </w:rPr>
      <w:tab/>
    </w:r>
    <w:r>
      <w:rPr>
        <w:noProof/>
        <w:lang w:eastAsia="bg-BG"/>
      </w:rPr>
      <w:drawing>
        <wp:inline distT="0" distB="0" distL="0" distR="0" wp14:anchorId="2DD58907" wp14:editId="0A371D39">
          <wp:extent cx="5941060" cy="846206"/>
          <wp:effectExtent l="0" t="0" r="2540" b="0"/>
          <wp:docPr id="1" name="Picture 1" descr="C:\Users\User\Downloads\ЛОГО ОПОС 2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ЛОГО ОПОС 2_0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1060" cy="846206"/>
                  </a:xfrm>
                  <a:prstGeom prst="rect">
                    <a:avLst/>
                  </a:prstGeom>
                  <a:noFill/>
                  <a:ln>
                    <a:noFill/>
                  </a:ln>
                </pic:spPr>
              </pic:pic>
            </a:graphicData>
          </a:graphic>
        </wp:inline>
      </w:drawing>
    </w:r>
    <w:r>
      <w:rPr>
        <w:rFonts w:ascii="Calibri" w:eastAsia="Calibri" w:hAnsi="Calibri" w:cs="Times New Roman"/>
      </w:rPr>
      <w:tab/>
    </w:r>
    <w:r w:rsidRPr="00356B86">
      <w:rPr>
        <w:rFonts w:ascii="Calibri" w:eastAsia="Calibri" w:hAnsi="Calibri" w:cs="Times New Roman"/>
      </w:rPr>
      <w:tab/>
    </w:r>
  </w:p>
  <w:p w14:paraId="0F8C5E68" w14:textId="77777777" w:rsidR="008721B6" w:rsidRDefault="008721B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EAB4BE" w14:textId="7F68D2CB" w:rsidR="008721B6" w:rsidRDefault="008721B6" w:rsidP="00782577">
    <w:pPr>
      <w:pStyle w:val="Header"/>
      <w:jc w:val="center"/>
    </w:pPr>
    <w:r>
      <w:rPr>
        <w:noProof/>
        <w:lang w:eastAsia="bg-BG"/>
      </w:rPr>
      <w:drawing>
        <wp:inline distT="0" distB="0" distL="0" distR="0" wp14:anchorId="736BB3B3" wp14:editId="3DCD2B59">
          <wp:extent cx="5941060" cy="846206"/>
          <wp:effectExtent l="0" t="0" r="2540" b="0"/>
          <wp:docPr id="3" name="Picture 3" descr="C:\Users\User\Downloads\ЛОГО ОПОС 2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ЛОГО ОПОС 2_0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1060" cy="846206"/>
                  </a:xfrm>
                  <a:prstGeom prst="rect">
                    <a:avLst/>
                  </a:prstGeom>
                  <a:noFill/>
                  <a:ln>
                    <a:noFill/>
                  </a:ln>
                </pic:spPr>
              </pic:pic>
            </a:graphicData>
          </a:graphic>
        </wp:inline>
      </w:drawing>
    </w:r>
  </w:p>
  <w:p w14:paraId="17624281" w14:textId="0997D1F9" w:rsidR="008721B6" w:rsidRDefault="008721B6" w:rsidP="00782577">
    <w:pPr>
      <w:pStyle w:val="Header"/>
      <w:tabs>
        <w:tab w:val="clear" w:pos="4536"/>
        <w:tab w:val="clear" w:pos="9072"/>
        <w:tab w:val="left" w:pos="225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E6CCA"/>
    <w:multiLevelType w:val="hybridMultilevel"/>
    <w:tmpl w:val="59EA01DE"/>
    <w:lvl w:ilvl="0" w:tplc="EA8A4DE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897CE0"/>
    <w:multiLevelType w:val="multilevel"/>
    <w:tmpl w:val="517C758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65B7D5C"/>
    <w:multiLevelType w:val="hybridMultilevel"/>
    <w:tmpl w:val="8036057E"/>
    <w:lvl w:ilvl="0" w:tplc="04020001">
      <w:start w:val="1"/>
      <w:numFmt w:val="bullet"/>
      <w:lvlText w:val=""/>
      <w:lvlJc w:val="left"/>
      <w:pPr>
        <w:tabs>
          <w:tab w:val="num" w:pos="720"/>
        </w:tabs>
        <w:ind w:left="720" w:hanging="360"/>
      </w:pPr>
      <w:rPr>
        <w:rFonts w:ascii="Symbol" w:hAnsi="Symbol" w:hint="default"/>
      </w:rPr>
    </w:lvl>
    <w:lvl w:ilvl="1" w:tplc="18AE0D5A">
      <w:start w:val="1"/>
      <w:numFmt w:val="decimal"/>
      <w:lvlText w:val="%2."/>
      <w:lvlJc w:val="left"/>
      <w:pPr>
        <w:tabs>
          <w:tab w:val="num" w:pos="1440"/>
        </w:tabs>
        <w:ind w:left="1440" w:hanging="360"/>
      </w:pPr>
      <w:rPr>
        <w:rFonts w:hint="default"/>
        <w:b/>
      </w:r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3">
    <w:nsid w:val="138329F9"/>
    <w:multiLevelType w:val="hybridMultilevel"/>
    <w:tmpl w:val="5DA28CC6"/>
    <w:lvl w:ilvl="0" w:tplc="34120AC6">
      <w:start w:val="1"/>
      <w:numFmt w:val="decimal"/>
      <w:lvlText w:val="%1."/>
      <w:lvlJc w:val="left"/>
      <w:pPr>
        <w:ind w:left="1503" w:hanging="360"/>
      </w:pPr>
      <w:rPr>
        <w:b/>
      </w:rPr>
    </w:lvl>
    <w:lvl w:ilvl="1" w:tplc="04090019" w:tentative="1">
      <w:start w:val="1"/>
      <w:numFmt w:val="lowerLetter"/>
      <w:lvlText w:val="%2."/>
      <w:lvlJc w:val="left"/>
      <w:pPr>
        <w:ind w:left="2223" w:hanging="360"/>
      </w:pPr>
    </w:lvl>
    <w:lvl w:ilvl="2" w:tplc="0409001B" w:tentative="1">
      <w:start w:val="1"/>
      <w:numFmt w:val="lowerRoman"/>
      <w:lvlText w:val="%3."/>
      <w:lvlJc w:val="right"/>
      <w:pPr>
        <w:ind w:left="2943" w:hanging="180"/>
      </w:pPr>
    </w:lvl>
    <w:lvl w:ilvl="3" w:tplc="0409000F" w:tentative="1">
      <w:start w:val="1"/>
      <w:numFmt w:val="decimal"/>
      <w:lvlText w:val="%4."/>
      <w:lvlJc w:val="left"/>
      <w:pPr>
        <w:ind w:left="3663" w:hanging="360"/>
      </w:pPr>
    </w:lvl>
    <w:lvl w:ilvl="4" w:tplc="04090019" w:tentative="1">
      <w:start w:val="1"/>
      <w:numFmt w:val="lowerLetter"/>
      <w:lvlText w:val="%5."/>
      <w:lvlJc w:val="left"/>
      <w:pPr>
        <w:ind w:left="4383" w:hanging="360"/>
      </w:pPr>
    </w:lvl>
    <w:lvl w:ilvl="5" w:tplc="0409001B" w:tentative="1">
      <w:start w:val="1"/>
      <w:numFmt w:val="lowerRoman"/>
      <w:lvlText w:val="%6."/>
      <w:lvlJc w:val="right"/>
      <w:pPr>
        <w:ind w:left="5103" w:hanging="180"/>
      </w:pPr>
    </w:lvl>
    <w:lvl w:ilvl="6" w:tplc="0409000F" w:tentative="1">
      <w:start w:val="1"/>
      <w:numFmt w:val="decimal"/>
      <w:lvlText w:val="%7."/>
      <w:lvlJc w:val="left"/>
      <w:pPr>
        <w:ind w:left="5823" w:hanging="360"/>
      </w:pPr>
    </w:lvl>
    <w:lvl w:ilvl="7" w:tplc="04090019" w:tentative="1">
      <w:start w:val="1"/>
      <w:numFmt w:val="lowerLetter"/>
      <w:lvlText w:val="%8."/>
      <w:lvlJc w:val="left"/>
      <w:pPr>
        <w:ind w:left="6543" w:hanging="360"/>
      </w:pPr>
    </w:lvl>
    <w:lvl w:ilvl="8" w:tplc="0409001B" w:tentative="1">
      <w:start w:val="1"/>
      <w:numFmt w:val="lowerRoman"/>
      <w:lvlText w:val="%9."/>
      <w:lvlJc w:val="right"/>
      <w:pPr>
        <w:ind w:left="7263" w:hanging="180"/>
      </w:pPr>
    </w:lvl>
  </w:abstractNum>
  <w:abstractNum w:abstractNumId="4">
    <w:nsid w:val="1D9D3D8B"/>
    <w:multiLevelType w:val="hybridMultilevel"/>
    <w:tmpl w:val="C8668D2E"/>
    <w:lvl w:ilvl="0" w:tplc="8D8E2352">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1F3614C0"/>
    <w:multiLevelType w:val="hybridMultilevel"/>
    <w:tmpl w:val="8C8E9BCE"/>
    <w:lvl w:ilvl="0" w:tplc="C2CA401E">
      <w:start w:val="1"/>
      <w:numFmt w:val="decimal"/>
      <w:lvlText w:val="%1."/>
      <w:lvlJc w:val="left"/>
      <w:pPr>
        <w:ind w:left="2136" w:hanging="360"/>
      </w:pPr>
      <w:rPr>
        <w:b/>
      </w:r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6">
    <w:nsid w:val="203019A8"/>
    <w:multiLevelType w:val="hybridMultilevel"/>
    <w:tmpl w:val="52D426DA"/>
    <w:lvl w:ilvl="0" w:tplc="C2CA401E">
      <w:start w:val="1"/>
      <w:numFmt w:val="decimal"/>
      <w:lvlText w:val="%1."/>
      <w:lvlJc w:val="left"/>
      <w:pPr>
        <w:ind w:left="1428" w:hanging="360"/>
      </w:pPr>
      <w:rPr>
        <w:b/>
      </w:r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7">
    <w:nsid w:val="2A0B2B2D"/>
    <w:multiLevelType w:val="hybridMultilevel"/>
    <w:tmpl w:val="7F86D29E"/>
    <w:lvl w:ilvl="0" w:tplc="8BCA42FE">
      <w:start w:val="1"/>
      <w:numFmt w:val="decimal"/>
      <w:lvlText w:val="%1."/>
      <w:lvlJc w:val="left"/>
      <w:pPr>
        <w:ind w:left="720" w:hanging="360"/>
      </w:pPr>
      <w:rPr>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318C0CA5"/>
    <w:multiLevelType w:val="hybridMultilevel"/>
    <w:tmpl w:val="59EA01DE"/>
    <w:lvl w:ilvl="0" w:tplc="EA8A4DE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4E85758"/>
    <w:multiLevelType w:val="hybridMultilevel"/>
    <w:tmpl w:val="4B3C8DF0"/>
    <w:lvl w:ilvl="0" w:tplc="C2CA401E">
      <w:start w:val="1"/>
      <w:numFmt w:val="decimal"/>
      <w:lvlText w:val="%1."/>
      <w:lvlJc w:val="left"/>
      <w:pPr>
        <w:ind w:left="1440" w:hanging="360"/>
      </w:pPr>
      <w:rPr>
        <w:b/>
      </w:rPr>
    </w:lvl>
    <w:lvl w:ilvl="1" w:tplc="04020019" w:tentative="1">
      <w:start w:val="1"/>
      <w:numFmt w:val="lowerLetter"/>
      <w:lvlText w:val="%2."/>
      <w:lvlJc w:val="left"/>
      <w:pPr>
        <w:ind w:left="1452" w:hanging="360"/>
      </w:pPr>
    </w:lvl>
    <w:lvl w:ilvl="2" w:tplc="0402001B" w:tentative="1">
      <w:start w:val="1"/>
      <w:numFmt w:val="lowerRoman"/>
      <w:lvlText w:val="%3."/>
      <w:lvlJc w:val="right"/>
      <w:pPr>
        <w:ind w:left="2172" w:hanging="180"/>
      </w:pPr>
    </w:lvl>
    <w:lvl w:ilvl="3" w:tplc="0402000F" w:tentative="1">
      <w:start w:val="1"/>
      <w:numFmt w:val="decimal"/>
      <w:lvlText w:val="%4."/>
      <w:lvlJc w:val="left"/>
      <w:pPr>
        <w:ind w:left="2892" w:hanging="360"/>
      </w:pPr>
    </w:lvl>
    <w:lvl w:ilvl="4" w:tplc="04020019" w:tentative="1">
      <w:start w:val="1"/>
      <w:numFmt w:val="lowerLetter"/>
      <w:lvlText w:val="%5."/>
      <w:lvlJc w:val="left"/>
      <w:pPr>
        <w:ind w:left="3612" w:hanging="360"/>
      </w:pPr>
    </w:lvl>
    <w:lvl w:ilvl="5" w:tplc="0402001B" w:tentative="1">
      <w:start w:val="1"/>
      <w:numFmt w:val="lowerRoman"/>
      <w:lvlText w:val="%6."/>
      <w:lvlJc w:val="right"/>
      <w:pPr>
        <w:ind w:left="4332" w:hanging="180"/>
      </w:pPr>
    </w:lvl>
    <w:lvl w:ilvl="6" w:tplc="0402000F" w:tentative="1">
      <w:start w:val="1"/>
      <w:numFmt w:val="decimal"/>
      <w:lvlText w:val="%7."/>
      <w:lvlJc w:val="left"/>
      <w:pPr>
        <w:ind w:left="5052" w:hanging="360"/>
      </w:pPr>
    </w:lvl>
    <w:lvl w:ilvl="7" w:tplc="04020019" w:tentative="1">
      <w:start w:val="1"/>
      <w:numFmt w:val="lowerLetter"/>
      <w:lvlText w:val="%8."/>
      <w:lvlJc w:val="left"/>
      <w:pPr>
        <w:ind w:left="5772" w:hanging="360"/>
      </w:pPr>
    </w:lvl>
    <w:lvl w:ilvl="8" w:tplc="0402001B" w:tentative="1">
      <w:start w:val="1"/>
      <w:numFmt w:val="lowerRoman"/>
      <w:lvlText w:val="%9."/>
      <w:lvlJc w:val="right"/>
      <w:pPr>
        <w:ind w:left="6492" w:hanging="180"/>
      </w:pPr>
    </w:lvl>
  </w:abstractNum>
  <w:abstractNum w:abstractNumId="10">
    <w:nsid w:val="43EC0870"/>
    <w:multiLevelType w:val="hybridMultilevel"/>
    <w:tmpl w:val="5DA28CC6"/>
    <w:lvl w:ilvl="0" w:tplc="34120AC6">
      <w:start w:val="1"/>
      <w:numFmt w:val="decimal"/>
      <w:lvlText w:val="%1."/>
      <w:lvlJc w:val="left"/>
      <w:pPr>
        <w:ind w:left="1503" w:hanging="360"/>
      </w:pPr>
      <w:rPr>
        <w:b/>
      </w:rPr>
    </w:lvl>
    <w:lvl w:ilvl="1" w:tplc="04090019" w:tentative="1">
      <w:start w:val="1"/>
      <w:numFmt w:val="lowerLetter"/>
      <w:lvlText w:val="%2."/>
      <w:lvlJc w:val="left"/>
      <w:pPr>
        <w:ind w:left="2223" w:hanging="360"/>
      </w:pPr>
    </w:lvl>
    <w:lvl w:ilvl="2" w:tplc="0409001B" w:tentative="1">
      <w:start w:val="1"/>
      <w:numFmt w:val="lowerRoman"/>
      <w:lvlText w:val="%3."/>
      <w:lvlJc w:val="right"/>
      <w:pPr>
        <w:ind w:left="2943" w:hanging="180"/>
      </w:pPr>
    </w:lvl>
    <w:lvl w:ilvl="3" w:tplc="0409000F" w:tentative="1">
      <w:start w:val="1"/>
      <w:numFmt w:val="decimal"/>
      <w:lvlText w:val="%4."/>
      <w:lvlJc w:val="left"/>
      <w:pPr>
        <w:ind w:left="3663" w:hanging="360"/>
      </w:pPr>
    </w:lvl>
    <w:lvl w:ilvl="4" w:tplc="04090019" w:tentative="1">
      <w:start w:val="1"/>
      <w:numFmt w:val="lowerLetter"/>
      <w:lvlText w:val="%5."/>
      <w:lvlJc w:val="left"/>
      <w:pPr>
        <w:ind w:left="4383" w:hanging="360"/>
      </w:pPr>
    </w:lvl>
    <w:lvl w:ilvl="5" w:tplc="0409001B" w:tentative="1">
      <w:start w:val="1"/>
      <w:numFmt w:val="lowerRoman"/>
      <w:lvlText w:val="%6."/>
      <w:lvlJc w:val="right"/>
      <w:pPr>
        <w:ind w:left="5103" w:hanging="180"/>
      </w:pPr>
    </w:lvl>
    <w:lvl w:ilvl="6" w:tplc="0409000F" w:tentative="1">
      <w:start w:val="1"/>
      <w:numFmt w:val="decimal"/>
      <w:lvlText w:val="%7."/>
      <w:lvlJc w:val="left"/>
      <w:pPr>
        <w:ind w:left="5823" w:hanging="360"/>
      </w:pPr>
    </w:lvl>
    <w:lvl w:ilvl="7" w:tplc="04090019" w:tentative="1">
      <w:start w:val="1"/>
      <w:numFmt w:val="lowerLetter"/>
      <w:lvlText w:val="%8."/>
      <w:lvlJc w:val="left"/>
      <w:pPr>
        <w:ind w:left="6543" w:hanging="360"/>
      </w:pPr>
    </w:lvl>
    <w:lvl w:ilvl="8" w:tplc="0409001B" w:tentative="1">
      <w:start w:val="1"/>
      <w:numFmt w:val="lowerRoman"/>
      <w:lvlText w:val="%9."/>
      <w:lvlJc w:val="right"/>
      <w:pPr>
        <w:ind w:left="7263" w:hanging="180"/>
      </w:pPr>
    </w:lvl>
  </w:abstractNum>
  <w:abstractNum w:abstractNumId="11">
    <w:nsid w:val="46090457"/>
    <w:multiLevelType w:val="hybridMultilevel"/>
    <w:tmpl w:val="54828F5C"/>
    <w:lvl w:ilvl="0" w:tplc="2E829EB8">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76C4A07"/>
    <w:multiLevelType w:val="hybridMultilevel"/>
    <w:tmpl w:val="F190DB44"/>
    <w:lvl w:ilvl="0" w:tplc="3C387BFE">
      <w:start w:val="1"/>
      <w:numFmt w:val="decimal"/>
      <w:lvlText w:val="%1."/>
      <w:lvlJc w:val="left"/>
      <w:pPr>
        <w:ind w:left="360" w:hanging="360"/>
      </w:pPr>
      <w:rPr>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nsid w:val="47890D32"/>
    <w:multiLevelType w:val="hybridMultilevel"/>
    <w:tmpl w:val="A8265150"/>
    <w:lvl w:ilvl="0" w:tplc="0934732C">
      <w:start w:val="2"/>
      <w:numFmt w:val="decimal"/>
      <w:lvlText w:val="(%1)"/>
      <w:lvlJc w:val="left"/>
      <w:pPr>
        <w:tabs>
          <w:tab w:val="num" w:pos="465"/>
        </w:tabs>
        <w:ind w:left="465" w:hanging="465"/>
      </w:pPr>
      <w:rPr>
        <w:rFonts w:hint="default"/>
        <w:b/>
      </w:rPr>
    </w:lvl>
    <w:lvl w:ilvl="1" w:tplc="EA905118">
      <w:start w:val="1"/>
      <w:numFmt w:val="decimal"/>
      <w:lvlText w:val="%2."/>
      <w:lvlJc w:val="left"/>
      <w:pPr>
        <w:tabs>
          <w:tab w:val="num" w:pos="1788"/>
        </w:tabs>
        <w:ind w:left="1788" w:hanging="360"/>
      </w:pPr>
      <w:rPr>
        <w:rFonts w:hint="default"/>
        <w:b/>
      </w:rPr>
    </w:lvl>
    <w:lvl w:ilvl="2" w:tplc="0402001B" w:tentative="1">
      <w:start w:val="1"/>
      <w:numFmt w:val="lowerRoman"/>
      <w:lvlText w:val="%3."/>
      <w:lvlJc w:val="right"/>
      <w:pPr>
        <w:tabs>
          <w:tab w:val="num" w:pos="2508"/>
        </w:tabs>
        <w:ind w:left="2508" w:hanging="180"/>
      </w:pPr>
    </w:lvl>
    <w:lvl w:ilvl="3" w:tplc="0402000F" w:tentative="1">
      <w:start w:val="1"/>
      <w:numFmt w:val="decimal"/>
      <w:lvlText w:val="%4."/>
      <w:lvlJc w:val="left"/>
      <w:pPr>
        <w:tabs>
          <w:tab w:val="num" w:pos="3228"/>
        </w:tabs>
        <w:ind w:left="3228" w:hanging="360"/>
      </w:pPr>
    </w:lvl>
    <w:lvl w:ilvl="4" w:tplc="04020019" w:tentative="1">
      <w:start w:val="1"/>
      <w:numFmt w:val="lowerLetter"/>
      <w:lvlText w:val="%5."/>
      <w:lvlJc w:val="left"/>
      <w:pPr>
        <w:tabs>
          <w:tab w:val="num" w:pos="3948"/>
        </w:tabs>
        <w:ind w:left="3948" w:hanging="360"/>
      </w:pPr>
    </w:lvl>
    <w:lvl w:ilvl="5" w:tplc="0402001B" w:tentative="1">
      <w:start w:val="1"/>
      <w:numFmt w:val="lowerRoman"/>
      <w:lvlText w:val="%6."/>
      <w:lvlJc w:val="right"/>
      <w:pPr>
        <w:tabs>
          <w:tab w:val="num" w:pos="4668"/>
        </w:tabs>
        <w:ind w:left="4668" w:hanging="180"/>
      </w:pPr>
    </w:lvl>
    <w:lvl w:ilvl="6" w:tplc="0402000F" w:tentative="1">
      <w:start w:val="1"/>
      <w:numFmt w:val="decimal"/>
      <w:lvlText w:val="%7."/>
      <w:lvlJc w:val="left"/>
      <w:pPr>
        <w:tabs>
          <w:tab w:val="num" w:pos="5388"/>
        </w:tabs>
        <w:ind w:left="5388" w:hanging="360"/>
      </w:pPr>
    </w:lvl>
    <w:lvl w:ilvl="7" w:tplc="04020019" w:tentative="1">
      <w:start w:val="1"/>
      <w:numFmt w:val="lowerLetter"/>
      <w:lvlText w:val="%8."/>
      <w:lvlJc w:val="left"/>
      <w:pPr>
        <w:tabs>
          <w:tab w:val="num" w:pos="6108"/>
        </w:tabs>
        <w:ind w:left="6108" w:hanging="360"/>
      </w:pPr>
    </w:lvl>
    <w:lvl w:ilvl="8" w:tplc="0402001B" w:tentative="1">
      <w:start w:val="1"/>
      <w:numFmt w:val="lowerRoman"/>
      <w:lvlText w:val="%9."/>
      <w:lvlJc w:val="right"/>
      <w:pPr>
        <w:tabs>
          <w:tab w:val="num" w:pos="6828"/>
        </w:tabs>
        <w:ind w:left="6828" w:hanging="180"/>
      </w:pPr>
    </w:lvl>
  </w:abstractNum>
  <w:abstractNum w:abstractNumId="14">
    <w:nsid w:val="4A741727"/>
    <w:multiLevelType w:val="hybridMultilevel"/>
    <w:tmpl w:val="169A7082"/>
    <w:lvl w:ilvl="0" w:tplc="04661F9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B181E07"/>
    <w:multiLevelType w:val="hybridMultilevel"/>
    <w:tmpl w:val="F8100B6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nsid w:val="511A18A8"/>
    <w:multiLevelType w:val="hybridMultilevel"/>
    <w:tmpl w:val="59EA01DE"/>
    <w:lvl w:ilvl="0" w:tplc="EA8A4DE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26C393A"/>
    <w:multiLevelType w:val="hybridMultilevel"/>
    <w:tmpl w:val="A502EB30"/>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nsid w:val="53227AB8"/>
    <w:multiLevelType w:val="hybridMultilevel"/>
    <w:tmpl w:val="F01284EE"/>
    <w:lvl w:ilvl="0" w:tplc="292E3E3E">
      <w:start w:val="1"/>
      <w:numFmt w:val="upperRoman"/>
      <w:lvlText w:val="%1."/>
      <w:lvlJc w:val="left"/>
      <w:pPr>
        <w:ind w:left="1080" w:hanging="72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nsid w:val="5BA91D13"/>
    <w:multiLevelType w:val="hybridMultilevel"/>
    <w:tmpl w:val="5DA28CC6"/>
    <w:lvl w:ilvl="0" w:tplc="34120AC6">
      <w:start w:val="1"/>
      <w:numFmt w:val="decimal"/>
      <w:lvlText w:val="%1."/>
      <w:lvlJc w:val="left"/>
      <w:pPr>
        <w:ind w:left="1503" w:hanging="360"/>
      </w:pPr>
      <w:rPr>
        <w:b/>
      </w:rPr>
    </w:lvl>
    <w:lvl w:ilvl="1" w:tplc="04090019" w:tentative="1">
      <w:start w:val="1"/>
      <w:numFmt w:val="lowerLetter"/>
      <w:lvlText w:val="%2."/>
      <w:lvlJc w:val="left"/>
      <w:pPr>
        <w:ind w:left="2223" w:hanging="360"/>
      </w:pPr>
    </w:lvl>
    <w:lvl w:ilvl="2" w:tplc="0409001B" w:tentative="1">
      <w:start w:val="1"/>
      <w:numFmt w:val="lowerRoman"/>
      <w:lvlText w:val="%3."/>
      <w:lvlJc w:val="right"/>
      <w:pPr>
        <w:ind w:left="2943" w:hanging="180"/>
      </w:pPr>
    </w:lvl>
    <w:lvl w:ilvl="3" w:tplc="0409000F" w:tentative="1">
      <w:start w:val="1"/>
      <w:numFmt w:val="decimal"/>
      <w:lvlText w:val="%4."/>
      <w:lvlJc w:val="left"/>
      <w:pPr>
        <w:ind w:left="3663" w:hanging="360"/>
      </w:pPr>
    </w:lvl>
    <w:lvl w:ilvl="4" w:tplc="04090019" w:tentative="1">
      <w:start w:val="1"/>
      <w:numFmt w:val="lowerLetter"/>
      <w:lvlText w:val="%5."/>
      <w:lvlJc w:val="left"/>
      <w:pPr>
        <w:ind w:left="4383" w:hanging="360"/>
      </w:pPr>
    </w:lvl>
    <w:lvl w:ilvl="5" w:tplc="0409001B" w:tentative="1">
      <w:start w:val="1"/>
      <w:numFmt w:val="lowerRoman"/>
      <w:lvlText w:val="%6."/>
      <w:lvlJc w:val="right"/>
      <w:pPr>
        <w:ind w:left="5103" w:hanging="180"/>
      </w:pPr>
    </w:lvl>
    <w:lvl w:ilvl="6" w:tplc="0409000F" w:tentative="1">
      <w:start w:val="1"/>
      <w:numFmt w:val="decimal"/>
      <w:lvlText w:val="%7."/>
      <w:lvlJc w:val="left"/>
      <w:pPr>
        <w:ind w:left="5823" w:hanging="360"/>
      </w:pPr>
    </w:lvl>
    <w:lvl w:ilvl="7" w:tplc="04090019" w:tentative="1">
      <w:start w:val="1"/>
      <w:numFmt w:val="lowerLetter"/>
      <w:lvlText w:val="%8."/>
      <w:lvlJc w:val="left"/>
      <w:pPr>
        <w:ind w:left="6543" w:hanging="360"/>
      </w:pPr>
    </w:lvl>
    <w:lvl w:ilvl="8" w:tplc="0409001B" w:tentative="1">
      <w:start w:val="1"/>
      <w:numFmt w:val="lowerRoman"/>
      <w:lvlText w:val="%9."/>
      <w:lvlJc w:val="right"/>
      <w:pPr>
        <w:ind w:left="7263" w:hanging="180"/>
      </w:pPr>
    </w:lvl>
  </w:abstractNum>
  <w:abstractNum w:abstractNumId="20">
    <w:nsid w:val="5F5C25B2"/>
    <w:multiLevelType w:val="hybridMultilevel"/>
    <w:tmpl w:val="33EEAE5A"/>
    <w:lvl w:ilvl="0" w:tplc="31980C0A">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98E4769"/>
    <w:multiLevelType w:val="hybridMultilevel"/>
    <w:tmpl w:val="5F9A1FAA"/>
    <w:lvl w:ilvl="0" w:tplc="FF3EA4C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B3A6BB4"/>
    <w:multiLevelType w:val="hybridMultilevel"/>
    <w:tmpl w:val="59EA01DE"/>
    <w:lvl w:ilvl="0" w:tplc="EA8A4DE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64347BD"/>
    <w:multiLevelType w:val="hybridMultilevel"/>
    <w:tmpl w:val="5DA28CC6"/>
    <w:lvl w:ilvl="0" w:tplc="34120AC6">
      <w:start w:val="1"/>
      <w:numFmt w:val="decimal"/>
      <w:lvlText w:val="%1."/>
      <w:lvlJc w:val="left"/>
      <w:pPr>
        <w:ind w:left="1503" w:hanging="360"/>
      </w:pPr>
      <w:rPr>
        <w:b/>
      </w:rPr>
    </w:lvl>
    <w:lvl w:ilvl="1" w:tplc="04090019" w:tentative="1">
      <w:start w:val="1"/>
      <w:numFmt w:val="lowerLetter"/>
      <w:lvlText w:val="%2."/>
      <w:lvlJc w:val="left"/>
      <w:pPr>
        <w:ind w:left="2223" w:hanging="360"/>
      </w:pPr>
    </w:lvl>
    <w:lvl w:ilvl="2" w:tplc="0409001B" w:tentative="1">
      <w:start w:val="1"/>
      <w:numFmt w:val="lowerRoman"/>
      <w:lvlText w:val="%3."/>
      <w:lvlJc w:val="right"/>
      <w:pPr>
        <w:ind w:left="2943" w:hanging="180"/>
      </w:pPr>
    </w:lvl>
    <w:lvl w:ilvl="3" w:tplc="0409000F" w:tentative="1">
      <w:start w:val="1"/>
      <w:numFmt w:val="decimal"/>
      <w:lvlText w:val="%4."/>
      <w:lvlJc w:val="left"/>
      <w:pPr>
        <w:ind w:left="3663" w:hanging="360"/>
      </w:pPr>
    </w:lvl>
    <w:lvl w:ilvl="4" w:tplc="04090019" w:tentative="1">
      <w:start w:val="1"/>
      <w:numFmt w:val="lowerLetter"/>
      <w:lvlText w:val="%5."/>
      <w:lvlJc w:val="left"/>
      <w:pPr>
        <w:ind w:left="4383" w:hanging="360"/>
      </w:pPr>
    </w:lvl>
    <w:lvl w:ilvl="5" w:tplc="0409001B" w:tentative="1">
      <w:start w:val="1"/>
      <w:numFmt w:val="lowerRoman"/>
      <w:lvlText w:val="%6."/>
      <w:lvlJc w:val="right"/>
      <w:pPr>
        <w:ind w:left="5103" w:hanging="180"/>
      </w:pPr>
    </w:lvl>
    <w:lvl w:ilvl="6" w:tplc="0409000F" w:tentative="1">
      <w:start w:val="1"/>
      <w:numFmt w:val="decimal"/>
      <w:lvlText w:val="%7."/>
      <w:lvlJc w:val="left"/>
      <w:pPr>
        <w:ind w:left="5823" w:hanging="360"/>
      </w:pPr>
    </w:lvl>
    <w:lvl w:ilvl="7" w:tplc="04090019" w:tentative="1">
      <w:start w:val="1"/>
      <w:numFmt w:val="lowerLetter"/>
      <w:lvlText w:val="%8."/>
      <w:lvlJc w:val="left"/>
      <w:pPr>
        <w:ind w:left="6543" w:hanging="360"/>
      </w:pPr>
    </w:lvl>
    <w:lvl w:ilvl="8" w:tplc="0409001B" w:tentative="1">
      <w:start w:val="1"/>
      <w:numFmt w:val="lowerRoman"/>
      <w:lvlText w:val="%9."/>
      <w:lvlJc w:val="right"/>
      <w:pPr>
        <w:ind w:left="7263" w:hanging="180"/>
      </w:pPr>
    </w:lvl>
  </w:abstractNum>
  <w:abstractNum w:abstractNumId="24">
    <w:nsid w:val="77960A7C"/>
    <w:multiLevelType w:val="hybridMultilevel"/>
    <w:tmpl w:val="EBD62850"/>
    <w:lvl w:ilvl="0" w:tplc="0402000F">
      <w:start w:val="1"/>
      <w:numFmt w:val="decimal"/>
      <w:lvlText w:val="%1."/>
      <w:lvlJc w:val="left"/>
      <w:pPr>
        <w:ind w:left="1080" w:hanging="360"/>
      </w:p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num w:numId="1">
    <w:abstractNumId w:val="15"/>
  </w:num>
  <w:num w:numId="2">
    <w:abstractNumId w:val="11"/>
  </w:num>
  <w:num w:numId="3">
    <w:abstractNumId w:val="24"/>
  </w:num>
  <w:num w:numId="4">
    <w:abstractNumId w:val="17"/>
  </w:num>
  <w:num w:numId="5">
    <w:abstractNumId w:val="18"/>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Силвия Горанова">
    <w15:presenceInfo w15:providerId="None" w15:userId="Силвия Горанова"/>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spelling="clean"/>
  <w:defaultTabStop w:val="56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2B1"/>
    <w:rsid w:val="00000499"/>
    <w:rsid w:val="0000086C"/>
    <w:rsid w:val="0000187C"/>
    <w:rsid w:val="00002170"/>
    <w:rsid w:val="00002B5C"/>
    <w:rsid w:val="00002F6E"/>
    <w:rsid w:val="000040E3"/>
    <w:rsid w:val="000045F3"/>
    <w:rsid w:val="0000511C"/>
    <w:rsid w:val="00005D51"/>
    <w:rsid w:val="00005F21"/>
    <w:rsid w:val="0001007D"/>
    <w:rsid w:val="00010749"/>
    <w:rsid w:val="00010F07"/>
    <w:rsid w:val="000115A9"/>
    <w:rsid w:val="00013555"/>
    <w:rsid w:val="00014D79"/>
    <w:rsid w:val="00014DC2"/>
    <w:rsid w:val="00015C28"/>
    <w:rsid w:val="00015C4F"/>
    <w:rsid w:val="00017BCB"/>
    <w:rsid w:val="00020D12"/>
    <w:rsid w:val="00021C2B"/>
    <w:rsid w:val="0002272B"/>
    <w:rsid w:val="00025D5B"/>
    <w:rsid w:val="00025DB3"/>
    <w:rsid w:val="000301F6"/>
    <w:rsid w:val="0003049C"/>
    <w:rsid w:val="000306CF"/>
    <w:rsid w:val="0003138E"/>
    <w:rsid w:val="00031D46"/>
    <w:rsid w:val="00031D4A"/>
    <w:rsid w:val="00031E6F"/>
    <w:rsid w:val="00032B67"/>
    <w:rsid w:val="00032F52"/>
    <w:rsid w:val="0003309C"/>
    <w:rsid w:val="000330AD"/>
    <w:rsid w:val="00034808"/>
    <w:rsid w:val="00035310"/>
    <w:rsid w:val="0003536B"/>
    <w:rsid w:val="000361C7"/>
    <w:rsid w:val="00037AE8"/>
    <w:rsid w:val="00040C3C"/>
    <w:rsid w:val="00041DF1"/>
    <w:rsid w:val="00042A10"/>
    <w:rsid w:val="0004371E"/>
    <w:rsid w:val="000437F8"/>
    <w:rsid w:val="000444FA"/>
    <w:rsid w:val="00045FE3"/>
    <w:rsid w:val="0004626C"/>
    <w:rsid w:val="0004629F"/>
    <w:rsid w:val="000468E8"/>
    <w:rsid w:val="00046DE2"/>
    <w:rsid w:val="00047B76"/>
    <w:rsid w:val="00047D16"/>
    <w:rsid w:val="00050091"/>
    <w:rsid w:val="0005088E"/>
    <w:rsid w:val="000520A0"/>
    <w:rsid w:val="00052675"/>
    <w:rsid w:val="00052920"/>
    <w:rsid w:val="00052D84"/>
    <w:rsid w:val="0005360C"/>
    <w:rsid w:val="00054035"/>
    <w:rsid w:val="00054D1B"/>
    <w:rsid w:val="000553B8"/>
    <w:rsid w:val="00056BDB"/>
    <w:rsid w:val="000578ED"/>
    <w:rsid w:val="00057B8C"/>
    <w:rsid w:val="000605A4"/>
    <w:rsid w:val="00060932"/>
    <w:rsid w:val="00060E04"/>
    <w:rsid w:val="00060FEC"/>
    <w:rsid w:val="000618F1"/>
    <w:rsid w:val="00061915"/>
    <w:rsid w:val="00061BD9"/>
    <w:rsid w:val="000657AD"/>
    <w:rsid w:val="00065D7D"/>
    <w:rsid w:val="00066200"/>
    <w:rsid w:val="00066518"/>
    <w:rsid w:val="00067230"/>
    <w:rsid w:val="00067D03"/>
    <w:rsid w:val="00071117"/>
    <w:rsid w:val="00071F6F"/>
    <w:rsid w:val="000724D5"/>
    <w:rsid w:val="00073209"/>
    <w:rsid w:val="000748DA"/>
    <w:rsid w:val="0007562F"/>
    <w:rsid w:val="00075756"/>
    <w:rsid w:val="00077507"/>
    <w:rsid w:val="0007756B"/>
    <w:rsid w:val="00080148"/>
    <w:rsid w:val="00080CE3"/>
    <w:rsid w:val="00080E15"/>
    <w:rsid w:val="00080F59"/>
    <w:rsid w:val="00081648"/>
    <w:rsid w:val="00082697"/>
    <w:rsid w:val="0008377B"/>
    <w:rsid w:val="00083A47"/>
    <w:rsid w:val="00083CCF"/>
    <w:rsid w:val="00084BA3"/>
    <w:rsid w:val="000861B4"/>
    <w:rsid w:val="00086A8F"/>
    <w:rsid w:val="0008755C"/>
    <w:rsid w:val="0008794B"/>
    <w:rsid w:val="00087C91"/>
    <w:rsid w:val="00090C18"/>
    <w:rsid w:val="0009249E"/>
    <w:rsid w:val="00092773"/>
    <w:rsid w:val="00092A97"/>
    <w:rsid w:val="00092AF2"/>
    <w:rsid w:val="00092B92"/>
    <w:rsid w:val="00094030"/>
    <w:rsid w:val="000947BF"/>
    <w:rsid w:val="0009497A"/>
    <w:rsid w:val="000953BF"/>
    <w:rsid w:val="000958E9"/>
    <w:rsid w:val="00095C24"/>
    <w:rsid w:val="000963C0"/>
    <w:rsid w:val="00096626"/>
    <w:rsid w:val="00097A2F"/>
    <w:rsid w:val="000A0E10"/>
    <w:rsid w:val="000A2023"/>
    <w:rsid w:val="000A24D7"/>
    <w:rsid w:val="000A2C4E"/>
    <w:rsid w:val="000A31F6"/>
    <w:rsid w:val="000A6517"/>
    <w:rsid w:val="000A6557"/>
    <w:rsid w:val="000A689F"/>
    <w:rsid w:val="000B0692"/>
    <w:rsid w:val="000B0A15"/>
    <w:rsid w:val="000B22DF"/>
    <w:rsid w:val="000B2AF5"/>
    <w:rsid w:val="000B4105"/>
    <w:rsid w:val="000B4192"/>
    <w:rsid w:val="000B46D7"/>
    <w:rsid w:val="000B5192"/>
    <w:rsid w:val="000B5AA9"/>
    <w:rsid w:val="000B611B"/>
    <w:rsid w:val="000B6418"/>
    <w:rsid w:val="000B6EDB"/>
    <w:rsid w:val="000B79F2"/>
    <w:rsid w:val="000C176B"/>
    <w:rsid w:val="000C1B54"/>
    <w:rsid w:val="000C3379"/>
    <w:rsid w:val="000C476C"/>
    <w:rsid w:val="000C66C2"/>
    <w:rsid w:val="000C6FA8"/>
    <w:rsid w:val="000C7175"/>
    <w:rsid w:val="000C7403"/>
    <w:rsid w:val="000C751E"/>
    <w:rsid w:val="000C7600"/>
    <w:rsid w:val="000C7B95"/>
    <w:rsid w:val="000D042E"/>
    <w:rsid w:val="000D043C"/>
    <w:rsid w:val="000D102E"/>
    <w:rsid w:val="000D19C9"/>
    <w:rsid w:val="000D2F95"/>
    <w:rsid w:val="000D337E"/>
    <w:rsid w:val="000D3C82"/>
    <w:rsid w:val="000D4998"/>
    <w:rsid w:val="000D539D"/>
    <w:rsid w:val="000D5B55"/>
    <w:rsid w:val="000D5C38"/>
    <w:rsid w:val="000D5DE8"/>
    <w:rsid w:val="000D6398"/>
    <w:rsid w:val="000D6763"/>
    <w:rsid w:val="000E01AD"/>
    <w:rsid w:val="000E0469"/>
    <w:rsid w:val="000E05D1"/>
    <w:rsid w:val="000E0982"/>
    <w:rsid w:val="000E1318"/>
    <w:rsid w:val="000E141D"/>
    <w:rsid w:val="000E2856"/>
    <w:rsid w:val="000E285A"/>
    <w:rsid w:val="000E3DBC"/>
    <w:rsid w:val="000E4007"/>
    <w:rsid w:val="000E4357"/>
    <w:rsid w:val="000E43C4"/>
    <w:rsid w:val="000E465A"/>
    <w:rsid w:val="000E564D"/>
    <w:rsid w:val="000E6150"/>
    <w:rsid w:val="000E7681"/>
    <w:rsid w:val="000E7F0A"/>
    <w:rsid w:val="000F237A"/>
    <w:rsid w:val="000F28B8"/>
    <w:rsid w:val="000F3157"/>
    <w:rsid w:val="000F3210"/>
    <w:rsid w:val="000F4581"/>
    <w:rsid w:val="000F4FA3"/>
    <w:rsid w:val="000F50C6"/>
    <w:rsid w:val="000F57CB"/>
    <w:rsid w:val="000F5EDE"/>
    <w:rsid w:val="000F5FB6"/>
    <w:rsid w:val="000F6A6F"/>
    <w:rsid w:val="000F75DB"/>
    <w:rsid w:val="000F790E"/>
    <w:rsid w:val="0010018A"/>
    <w:rsid w:val="0010089F"/>
    <w:rsid w:val="00100900"/>
    <w:rsid w:val="00101724"/>
    <w:rsid w:val="0010181A"/>
    <w:rsid w:val="00101896"/>
    <w:rsid w:val="001024BB"/>
    <w:rsid w:val="001028C1"/>
    <w:rsid w:val="00103CE2"/>
    <w:rsid w:val="001045A7"/>
    <w:rsid w:val="00104B1E"/>
    <w:rsid w:val="00105872"/>
    <w:rsid w:val="00105A31"/>
    <w:rsid w:val="0010686D"/>
    <w:rsid w:val="00106CBE"/>
    <w:rsid w:val="00106DE7"/>
    <w:rsid w:val="00110001"/>
    <w:rsid w:val="0011096A"/>
    <w:rsid w:val="00110DCA"/>
    <w:rsid w:val="001115D4"/>
    <w:rsid w:val="00112238"/>
    <w:rsid w:val="001129F4"/>
    <w:rsid w:val="001133C5"/>
    <w:rsid w:val="001133DE"/>
    <w:rsid w:val="00115548"/>
    <w:rsid w:val="00115FB2"/>
    <w:rsid w:val="00116CF2"/>
    <w:rsid w:val="001176E3"/>
    <w:rsid w:val="00120DF6"/>
    <w:rsid w:val="001233D6"/>
    <w:rsid w:val="00124A7E"/>
    <w:rsid w:val="0012617C"/>
    <w:rsid w:val="00127341"/>
    <w:rsid w:val="00127EBF"/>
    <w:rsid w:val="00131437"/>
    <w:rsid w:val="001319C4"/>
    <w:rsid w:val="00131C7B"/>
    <w:rsid w:val="001335F7"/>
    <w:rsid w:val="00135139"/>
    <w:rsid w:val="001353AA"/>
    <w:rsid w:val="00136078"/>
    <w:rsid w:val="00137913"/>
    <w:rsid w:val="00137B46"/>
    <w:rsid w:val="0014037F"/>
    <w:rsid w:val="00140CB2"/>
    <w:rsid w:val="001420B0"/>
    <w:rsid w:val="00142E59"/>
    <w:rsid w:val="00143716"/>
    <w:rsid w:val="00144A68"/>
    <w:rsid w:val="00145397"/>
    <w:rsid w:val="00145726"/>
    <w:rsid w:val="00146875"/>
    <w:rsid w:val="001476DA"/>
    <w:rsid w:val="0015091F"/>
    <w:rsid w:val="00151146"/>
    <w:rsid w:val="00151627"/>
    <w:rsid w:val="00151E79"/>
    <w:rsid w:val="00152C7F"/>
    <w:rsid w:val="00152D2B"/>
    <w:rsid w:val="00153A25"/>
    <w:rsid w:val="00154951"/>
    <w:rsid w:val="00155635"/>
    <w:rsid w:val="001559FD"/>
    <w:rsid w:val="00155F3F"/>
    <w:rsid w:val="0015622B"/>
    <w:rsid w:val="001563F0"/>
    <w:rsid w:val="0015641E"/>
    <w:rsid w:val="00156879"/>
    <w:rsid w:val="00156FEC"/>
    <w:rsid w:val="001570F2"/>
    <w:rsid w:val="001578F4"/>
    <w:rsid w:val="00161C74"/>
    <w:rsid w:val="00162060"/>
    <w:rsid w:val="00163377"/>
    <w:rsid w:val="0016489E"/>
    <w:rsid w:val="001649C4"/>
    <w:rsid w:val="00164C7A"/>
    <w:rsid w:val="001660DC"/>
    <w:rsid w:val="00167104"/>
    <w:rsid w:val="001678CF"/>
    <w:rsid w:val="00167A98"/>
    <w:rsid w:val="00170C27"/>
    <w:rsid w:val="00171A96"/>
    <w:rsid w:val="001730D2"/>
    <w:rsid w:val="00173D30"/>
    <w:rsid w:val="0017463C"/>
    <w:rsid w:val="0017626C"/>
    <w:rsid w:val="00177369"/>
    <w:rsid w:val="001773FB"/>
    <w:rsid w:val="00177A17"/>
    <w:rsid w:val="001818D1"/>
    <w:rsid w:val="00182497"/>
    <w:rsid w:val="001830F2"/>
    <w:rsid w:val="001839A9"/>
    <w:rsid w:val="00183CF5"/>
    <w:rsid w:val="0018400E"/>
    <w:rsid w:val="0018467D"/>
    <w:rsid w:val="00184B8B"/>
    <w:rsid w:val="001857BD"/>
    <w:rsid w:val="00186772"/>
    <w:rsid w:val="00187A7B"/>
    <w:rsid w:val="001908A7"/>
    <w:rsid w:val="00192048"/>
    <w:rsid w:val="00194D0C"/>
    <w:rsid w:val="00196A1D"/>
    <w:rsid w:val="00196B17"/>
    <w:rsid w:val="001970FF"/>
    <w:rsid w:val="001A04D0"/>
    <w:rsid w:val="001A0CE4"/>
    <w:rsid w:val="001A135B"/>
    <w:rsid w:val="001A3AF1"/>
    <w:rsid w:val="001A40BC"/>
    <w:rsid w:val="001A4D4F"/>
    <w:rsid w:val="001A6B01"/>
    <w:rsid w:val="001A6D52"/>
    <w:rsid w:val="001A7621"/>
    <w:rsid w:val="001A7748"/>
    <w:rsid w:val="001B02D5"/>
    <w:rsid w:val="001B088A"/>
    <w:rsid w:val="001B193E"/>
    <w:rsid w:val="001B2365"/>
    <w:rsid w:val="001B2403"/>
    <w:rsid w:val="001B3080"/>
    <w:rsid w:val="001B41C4"/>
    <w:rsid w:val="001B5919"/>
    <w:rsid w:val="001B612B"/>
    <w:rsid w:val="001B69B0"/>
    <w:rsid w:val="001B766C"/>
    <w:rsid w:val="001B7E2E"/>
    <w:rsid w:val="001B7EA6"/>
    <w:rsid w:val="001C03FC"/>
    <w:rsid w:val="001C19FF"/>
    <w:rsid w:val="001C21CF"/>
    <w:rsid w:val="001C229E"/>
    <w:rsid w:val="001C2722"/>
    <w:rsid w:val="001C2AB5"/>
    <w:rsid w:val="001C3DBE"/>
    <w:rsid w:val="001C46BC"/>
    <w:rsid w:val="001C4A00"/>
    <w:rsid w:val="001C4CFB"/>
    <w:rsid w:val="001C51C8"/>
    <w:rsid w:val="001C613C"/>
    <w:rsid w:val="001C68B3"/>
    <w:rsid w:val="001C705C"/>
    <w:rsid w:val="001D040E"/>
    <w:rsid w:val="001D0FCC"/>
    <w:rsid w:val="001D217E"/>
    <w:rsid w:val="001D3A67"/>
    <w:rsid w:val="001D671C"/>
    <w:rsid w:val="001D68A5"/>
    <w:rsid w:val="001D7621"/>
    <w:rsid w:val="001D79C3"/>
    <w:rsid w:val="001D7BB3"/>
    <w:rsid w:val="001E007E"/>
    <w:rsid w:val="001E0C40"/>
    <w:rsid w:val="001E1420"/>
    <w:rsid w:val="001E1A70"/>
    <w:rsid w:val="001E34B0"/>
    <w:rsid w:val="001E407C"/>
    <w:rsid w:val="001E419A"/>
    <w:rsid w:val="001E483F"/>
    <w:rsid w:val="001E5D49"/>
    <w:rsid w:val="001E632D"/>
    <w:rsid w:val="001E6BC3"/>
    <w:rsid w:val="001E6F0F"/>
    <w:rsid w:val="001E7F77"/>
    <w:rsid w:val="001F075D"/>
    <w:rsid w:val="001F0B4F"/>
    <w:rsid w:val="001F1864"/>
    <w:rsid w:val="001F1C59"/>
    <w:rsid w:val="001F2427"/>
    <w:rsid w:val="001F27BC"/>
    <w:rsid w:val="001F282C"/>
    <w:rsid w:val="001F4C12"/>
    <w:rsid w:val="001F65C6"/>
    <w:rsid w:val="001F6BBB"/>
    <w:rsid w:val="001F716E"/>
    <w:rsid w:val="001F73D1"/>
    <w:rsid w:val="001F7CE0"/>
    <w:rsid w:val="00201B01"/>
    <w:rsid w:val="002026A8"/>
    <w:rsid w:val="002033D3"/>
    <w:rsid w:val="00203BF1"/>
    <w:rsid w:val="00203E6E"/>
    <w:rsid w:val="00206324"/>
    <w:rsid w:val="0021097A"/>
    <w:rsid w:val="00210F32"/>
    <w:rsid w:val="0021155E"/>
    <w:rsid w:val="002116A5"/>
    <w:rsid w:val="0021172F"/>
    <w:rsid w:val="00213497"/>
    <w:rsid w:val="0021417F"/>
    <w:rsid w:val="00214C94"/>
    <w:rsid w:val="00215CAF"/>
    <w:rsid w:val="002176EB"/>
    <w:rsid w:val="00220495"/>
    <w:rsid w:val="00220B69"/>
    <w:rsid w:val="00222812"/>
    <w:rsid w:val="00222EAD"/>
    <w:rsid w:val="00223248"/>
    <w:rsid w:val="002232D9"/>
    <w:rsid w:val="00224850"/>
    <w:rsid w:val="00224EFA"/>
    <w:rsid w:val="00225119"/>
    <w:rsid w:val="00226BCF"/>
    <w:rsid w:val="00226FDC"/>
    <w:rsid w:val="002272B8"/>
    <w:rsid w:val="00230F24"/>
    <w:rsid w:val="00232525"/>
    <w:rsid w:val="002325A3"/>
    <w:rsid w:val="002329F2"/>
    <w:rsid w:val="00232DD9"/>
    <w:rsid w:val="002334C4"/>
    <w:rsid w:val="002347A2"/>
    <w:rsid w:val="00234E43"/>
    <w:rsid w:val="00235479"/>
    <w:rsid w:val="0023606E"/>
    <w:rsid w:val="0023768D"/>
    <w:rsid w:val="0024057E"/>
    <w:rsid w:val="00241BB6"/>
    <w:rsid w:val="00241C1E"/>
    <w:rsid w:val="00242E9A"/>
    <w:rsid w:val="0024413F"/>
    <w:rsid w:val="00245205"/>
    <w:rsid w:val="00246D07"/>
    <w:rsid w:val="002472B1"/>
    <w:rsid w:val="00247D5F"/>
    <w:rsid w:val="00251234"/>
    <w:rsid w:val="002515D1"/>
    <w:rsid w:val="00251ACC"/>
    <w:rsid w:val="00252402"/>
    <w:rsid w:val="002525DA"/>
    <w:rsid w:val="00253031"/>
    <w:rsid w:val="00253148"/>
    <w:rsid w:val="002531B3"/>
    <w:rsid w:val="00253702"/>
    <w:rsid w:val="0025370D"/>
    <w:rsid w:val="002538D8"/>
    <w:rsid w:val="0025409C"/>
    <w:rsid w:val="00254360"/>
    <w:rsid w:val="00254493"/>
    <w:rsid w:val="00254BB9"/>
    <w:rsid w:val="002566AE"/>
    <w:rsid w:val="00257898"/>
    <w:rsid w:val="00257C59"/>
    <w:rsid w:val="002605B1"/>
    <w:rsid w:val="002609C5"/>
    <w:rsid w:val="002640C3"/>
    <w:rsid w:val="002643D5"/>
    <w:rsid w:val="00264FEF"/>
    <w:rsid w:val="00265E52"/>
    <w:rsid w:val="00266430"/>
    <w:rsid w:val="00266BA0"/>
    <w:rsid w:val="00267278"/>
    <w:rsid w:val="00270BCF"/>
    <w:rsid w:val="00270EE5"/>
    <w:rsid w:val="002711ED"/>
    <w:rsid w:val="00271729"/>
    <w:rsid w:val="00272B3D"/>
    <w:rsid w:val="00272FF3"/>
    <w:rsid w:val="002744F3"/>
    <w:rsid w:val="0027458F"/>
    <w:rsid w:val="0027464D"/>
    <w:rsid w:val="002749A0"/>
    <w:rsid w:val="00275AB9"/>
    <w:rsid w:val="002766E1"/>
    <w:rsid w:val="002773E2"/>
    <w:rsid w:val="00277951"/>
    <w:rsid w:val="00280EEB"/>
    <w:rsid w:val="00281945"/>
    <w:rsid w:val="00284156"/>
    <w:rsid w:val="00284D83"/>
    <w:rsid w:val="00285718"/>
    <w:rsid w:val="00285726"/>
    <w:rsid w:val="0028572E"/>
    <w:rsid w:val="002857B9"/>
    <w:rsid w:val="00286208"/>
    <w:rsid w:val="002863B8"/>
    <w:rsid w:val="0028783A"/>
    <w:rsid w:val="00290542"/>
    <w:rsid w:val="00290A7A"/>
    <w:rsid w:val="00291274"/>
    <w:rsid w:val="00291BEC"/>
    <w:rsid w:val="00291EE6"/>
    <w:rsid w:val="00291F2A"/>
    <w:rsid w:val="00292105"/>
    <w:rsid w:val="00293BE1"/>
    <w:rsid w:val="00293E28"/>
    <w:rsid w:val="0029418C"/>
    <w:rsid w:val="00294377"/>
    <w:rsid w:val="00294449"/>
    <w:rsid w:val="002945A6"/>
    <w:rsid w:val="00294846"/>
    <w:rsid w:val="00294ABC"/>
    <w:rsid w:val="00295A2E"/>
    <w:rsid w:val="00295B2F"/>
    <w:rsid w:val="00295E07"/>
    <w:rsid w:val="00295F7F"/>
    <w:rsid w:val="0029608B"/>
    <w:rsid w:val="0029680C"/>
    <w:rsid w:val="0029712A"/>
    <w:rsid w:val="0029784A"/>
    <w:rsid w:val="002A00E4"/>
    <w:rsid w:val="002A01E9"/>
    <w:rsid w:val="002A0D0C"/>
    <w:rsid w:val="002A13BD"/>
    <w:rsid w:val="002A17F7"/>
    <w:rsid w:val="002A3167"/>
    <w:rsid w:val="002A3C78"/>
    <w:rsid w:val="002A3D86"/>
    <w:rsid w:val="002A4C1B"/>
    <w:rsid w:val="002A5FC1"/>
    <w:rsid w:val="002A7663"/>
    <w:rsid w:val="002B056E"/>
    <w:rsid w:val="002B10F3"/>
    <w:rsid w:val="002B1725"/>
    <w:rsid w:val="002B18FC"/>
    <w:rsid w:val="002B1A9E"/>
    <w:rsid w:val="002B1C64"/>
    <w:rsid w:val="002B2657"/>
    <w:rsid w:val="002B2D0E"/>
    <w:rsid w:val="002B3911"/>
    <w:rsid w:val="002B47D0"/>
    <w:rsid w:val="002B4824"/>
    <w:rsid w:val="002B4BA9"/>
    <w:rsid w:val="002B5408"/>
    <w:rsid w:val="002B6C07"/>
    <w:rsid w:val="002B72AB"/>
    <w:rsid w:val="002B743C"/>
    <w:rsid w:val="002B7EED"/>
    <w:rsid w:val="002C08E5"/>
    <w:rsid w:val="002C1628"/>
    <w:rsid w:val="002C1B4C"/>
    <w:rsid w:val="002C2351"/>
    <w:rsid w:val="002C334F"/>
    <w:rsid w:val="002C3BB8"/>
    <w:rsid w:val="002C4A49"/>
    <w:rsid w:val="002C4BC2"/>
    <w:rsid w:val="002C5904"/>
    <w:rsid w:val="002C7165"/>
    <w:rsid w:val="002D0626"/>
    <w:rsid w:val="002D16DA"/>
    <w:rsid w:val="002D242D"/>
    <w:rsid w:val="002D2957"/>
    <w:rsid w:val="002D4571"/>
    <w:rsid w:val="002D4B6A"/>
    <w:rsid w:val="002D524E"/>
    <w:rsid w:val="002D69AB"/>
    <w:rsid w:val="002D76EA"/>
    <w:rsid w:val="002E0696"/>
    <w:rsid w:val="002E070A"/>
    <w:rsid w:val="002E0F4A"/>
    <w:rsid w:val="002E117D"/>
    <w:rsid w:val="002E16D9"/>
    <w:rsid w:val="002E1FC7"/>
    <w:rsid w:val="002E2CA1"/>
    <w:rsid w:val="002E30B2"/>
    <w:rsid w:val="002E43AD"/>
    <w:rsid w:val="002E4A5C"/>
    <w:rsid w:val="002E6FA2"/>
    <w:rsid w:val="002E7DC7"/>
    <w:rsid w:val="002F0070"/>
    <w:rsid w:val="002F0316"/>
    <w:rsid w:val="002F0453"/>
    <w:rsid w:val="002F0929"/>
    <w:rsid w:val="002F0E04"/>
    <w:rsid w:val="002F157E"/>
    <w:rsid w:val="002F1F8D"/>
    <w:rsid w:val="002F25B3"/>
    <w:rsid w:val="002F3196"/>
    <w:rsid w:val="002F4202"/>
    <w:rsid w:val="002F4CF8"/>
    <w:rsid w:val="002F541D"/>
    <w:rsid w:val="002F636A"/>
    <w:rsid w:val="002F673F"/>
    <w:rsid w:val="002F6748"/>
    <w:rsid w:val="002F6A1A"/>
    <w:rsid w:val="002F7FD9"/>
    <w:rsid w:val="00301EA1"/>
    <w:rsid w:val="0030420A"/>
    <w:rsid w:val="003043B7"/>
    <w:rsid w:val="00304929"/>
    <w:rsid w:val="00304972"/>
    <w:rsid w:val="00305C46"/>
    <w:rsid w:val="00305F4A"/>
    <w:rsid w:val="0030659E"/>
    <w:rsid w:val="00307E28"/>
    <w:rsid w:val="00307E5C"/>
    <w:rsid w:val="00310097"/>
    <w:rsid w:val="00310616"/>
    <w:rsid w:val="003138FC"/>
    <w:rsid w:val="00313B3C"/>
    <w:rsid w:val="00314194"/>
    <w:rsid w:val="00314C53"/>
    <w:rsid w:val="00314FFC"/>
    <w:rsid w:val="00316582"/>
    <w:rsid w:val="00317ED7"/>
    <w:rsid w:val="00321C67"/>
    <w:rsid w:val="00323094"/>
    <w:rsid w:val="00323B70"/>
    <w:rsid w:val="00323DCB"/>
    <w:rsid w:val="003249C8"/>
    <w:rsid w:val="00324B01"/>
    <w:rsid w:val="003257BF"/>
    <w:rsid w:val="00326FC6"/>
    <w:rsid w:val="003272DD"/>
    <w:rsid w:val="0033021A"/>
    <w:rsid w:val="003306C9"/>
    <w:rsid w:val="00330AC0"/>
    <w:rsid w:val="00331768"/>
    <w:rsid w:val="00332B2A"/>
    <w:rsid w:val="00333C99"/>
    <w:rsid w:val="00333FC7"/>
    <w:rsid w:val="00334B49"/>
    <w:rsid w:val="00334BA5"/>
    <w:rsid w:val="00335B10"/>
    <w:rsid w:val="00335E35"/>
    <w:rsid w:val="0033651B"/>
    <w:rsid w:val="003367DB"/>
    <w:rsid w:val="003375AF"/>
    <w:rsid w:val="00337A49"/>
    <w:rsid w:val="00340C2D"/>
    <w:rsid w:val="003429B7"/>
    <w:rsid w:val="00343B08"/>
    <w:rsid w:val="003443C7"/>
    <w:rsid w:val="00344D8F"/>
    <w:rsid w:val="00344F26"/>
    <w:rsid w:val="00345010"/>
    <w:rsid w:val="00345639"/>
    <w:rsid w:val="0034767E"/>
    <w:rsid w:val="00350F71"/>
    <w:rsid w:val="003521F8"/>
    <w:rsid w:val="0035290E"/>
    <w:rsid w:val="00352AB8"/>
    <w:rsid w:val="00353356"/>
    <w:rsid w:val="00353F8C"/>
    <w:rsid w:val="003550AB"/>
    <w:rsid w:val="003552FB"/>
    <w:rsid w:val="00356B86"/>
    <w:rsid w:val="00356CBD"/>
    <w:rsid w:val="003611CE"/>
    <w:rsid w:val="0036172D"/>
    <w:rsid w:val="00361F66"/>
    <w:rsid w:val="003633A4"/>
    <w:rsid w:val="00364317"/>
    <w:rsid w:val="00364D49"/>
    <w:rsid w:val="00367E20"/>
    <w:rsid w:val="00371D3E"/>
    <w:rsid w:val="00372324"/>
    <w:rsid w:val="00372D2A"/>
    <w:rsid w:val="0037320E"/>
    <w:rsid w:val="00374954"/>
    <w:rsid w:val="00376DE4"/>
    <w:rsid w:val="003777AA"/>
    <w:rsid w:val="00380468"/>
    <w:rsid w:val="00380AE6"/>
    <w:rsid w:val="00380F74"/>
    <w:rsid w:val="00381098"/>
    <w:rsid w:val="00381F03"/>
    <w:rsid w:val="00382D89"/>
    <w:rsid w:val="0038308B"/>
    <w:rsid w:val="0038373C"/>
    <w:rsid w:val="003842FB"/>
    <w:rsid w:val="00385193"/>
    <w:rsid w:val="00385B73"/>
    <w:rsid w:val="00387904"/>
    <w:rsid w:val="00387EDC"/>
    <w:rsid w:val="00390098"/>
    <w:rsid w:val="00390205"/>
    <w:rsid w:val="00390A54"/>
    <w:rsid w:val="00391977"/>
    <w:rsid w:val="00392974"/>
    <w:rsid w:val="00394AF9"/>
    <w:rsid w:val="0039630C"/>
    <w:rsid w:val="00396878"/>
    <w:rsid w:val="00396BA9"/>
    <w:rsid w:val="00396F5E"/>
    <w:rsid w:val="00397AB9"/>
    <w:rsid w:val="003A1D48"/>
    <w:rsid w:val="003A23A4"/>
    <w:rsid w:val="003A268D"/>
    <w:rsid w:val="003A31AB"/>
    <w:rsid w:val="003A37F1"/>
    <w:rsid w:val="003A3F09"/>
    <w:rsid w:val="003A68E6"/>
    <w:rsid w:val="003A6A9D"/>
    <w:rsid w:val="003A75BA"/>
    <w:rsid w:val="003A794D"/>
    <w:rsid w:val="003B005A"/>
    <w:rsid w:val="003B06A2"/>
    <w:rsid w:val="003B0D1E"/>
    <w:rsid w:val="003B0DDE"/>
    <w:rsid w:val="003B1EB8"/>
    <w:rsid w:val="003B201F"/>
    <w:rsid w:val="003B329F"/>
    <w:rsid w:val="003B3D02"/>
    <w:rsid w:val="003B3D7A"/>
    <w:rsid w:val="003B45FC"/>
    <w:rsid w:val="003B4BF0"/>
    <w:rsid w:val="003B5D88"/>
    <w:rsid w:val="003B7896"/>
    <w:rsid w:val="003B7D6B"/>
    <w:rsid w:val="003B7D9D"/>
    <w:rsid w:val="003C08B3"/>
    <w:rsid w:val="003C0DCF"/>
    <w:rsid w:val="003C235A"/>
    <w:rsid w:val="003C3626"/>
    <w:rsid w:val="003C38F7"/>
    <w:rsid w:val="003C46B0"/>
    <w:rsid w:val="003C5D27"/>
    <w:rsid w:val="003C60EB"/>
    <w:rsid w:val="003C79DC"/>
    <w:rsid w:val="003D0135"/>
    <w:rsid w:val="003D070D"/>
    <w:rsid w:val="003D1177"/>
    <w:rsid w:val="003D1DDB"/>
    <w:rsid w:val="003D54AF"/>
    <w:rsid w:val="003D562F"/>
    <w:rsid w:val="003D70F3"/>
    <w:rsid w:val="003D76F4"/>
    <w:rsid w:val="003D77FB"/>
    <w:rsid w:val="003E0539"/>
    <w:rsid w:val="003E0746"/>
    <w:rsid w:val="003E0B0A"/>
    <w:rsid w:val="003E1285"/>
    <w:rsid w:val="003E16A5"/>
    <w:rsid w:val="003E1A50"/>
    <w:rsid w:val="003E1DFF"/>
    <w:rsid w:val="003E244B"/>
    <w:rsid w:val="003E3499"/>
    <w:rsid w:val="003E674D"/>
    <w:rsid w:val="003E6C52"/>
    <w:rsid w:val="003F069A"/>
    <w:rsid w:val="003F075C"/>
    <w:rsid w:val="003F4B15"/>
    <w:rsid w:val="003F740C"/>
    <w:rsid w:val="004005C7"/>
    <w:rsid w:val="00400997"/>
    <w:rsid w:val="004012D7"/>
    <w:rsid w:val="00403266"/>
    <w:rsid w:val="00403272"/>
    <w:rsid w:val="004036AD"/>
    <w:rsid w:val="0040382A"/>
    <w:rsid w:val="00404006"/>
    <w:rsid w:val="00405A38"/>
    <w:rsid w:val="004069E3"/>
    <w:rsid w:val="00406AFD"/>
    <w:rsid w:val="00407018"/>
    <w:rsid w:val="0041047C"/>
    <w:rsid w:val="00410CDD"/>
    <w:rsid w:val="004112FB"/>
    <w:rsid w:val="00411C29"/>
    <w:rsid w:val="004127DA"/>
    <w:rsid w:val="00412C48"/>
    <w:rsid w:val="00413A35"/>
    <w:rsid w:val="00414D8D"/>
    <w:rsid w:val="004158F3"/>
    <w:rsid w:val="00415DC7"/>
    <w:rsid w:val="004169FF"/>
    <w:rsid w:val="00416C15"/>
    <w:rsid w:val="00416D36"/>
    <w:rsid w:val="00416FE0"/>
    <w:rsid w:val="00417D49"/>
    <w:rsid w:val="0042062C"/>
    <w:rsid w:val="00420F88"/>
    <w:rsid w:val="004227FE"/>
    <w:rsid w:val="00422F4C"/>
    <w:rsid w:val="00423472"/>
    <w:rsid w:val="00423BB7"/>
    <w:rsid w:val="004246E6"/>
    <w:rsid w:val="004247A3"/>
    <w:rsid w:val="00424B09"/>
    <w:rsid w:val="00424D9D"/>
    <w:rsid w:val="00425B70"/>
    <w:rsid w:val="00426405"/>
    <w:rsid w:val="00427424"/>
    <w:rsid w:val="0043044F"/>
    <w:rsid w:val="00431E46"/>
    <w:rsid w:val="00433762"/>
    <w:rsid w:val="00433894"/>
    <w:rsid w:val="00433F9A"/>
    <w:rsid w:val="004341F0"/>
    <w:rsid w:val="00434B40"/>
    <w:rsid w:val="004371AF"/>
    <w:rsid w:val="004376D1"/>
    <w:rsid w:val="004403C6"/>
    <w:rsid w:val="00441288"/>
    <w:rsid w:val="004416C3"/>
    <w:rsid w:val="00441720"/>
    <w:rsid w:val="00443239"/>
    <w:rsid w:val="0044323B"/>
    <w:rsid w:val="00443F5F"/>
    <w:rsid w:val="00446756"/>
    <w:rsid w:val="004474D7"/>
    <w:rsid w:val="00447BF4"/>
    <w:rsid w:val="00450067"/>
    <w:rsid w:val="00450A2B"/>
    <w:rsid w:val="00451C0E"/>
    <w:rsid w:val="0045229A"/>
    <w:rsid w:val="004524BD"/>
    <w:rsid w:val="00454AFA"/>
    <w:rsid w:val="00454C62"/>
    <w:rsid w:val="0045626D"/>
    <w:rsid w:val="004567DE"/>
    <w:rsid w:val="00456FD8"/>
    <w:rsid w:val="00460700"/>
    <w:rsid w:val="00460E7E"/>
    <w:rsid w:val="004623A3"/>
    <w:rsid w:val="004625FF"/>
    <w:rsid w:val="00462B3D"/>
    <w:rsid w:val="004635BA"/>
    <w:rsid w:val="00463621"/>
    <w:rsid w:val="00463BEC"/>
    <w:rsid w:val="0046447F"/>
    <w:rsid w:val="00464C80"/>
    <w:rsid w:val="00464FF3"/>
    <w:rsid w:val="00465D54"/>
    <w:rsid w:val="00466406"/>
    <w:rsid w:val="00466CBC"/>
    <w:rsid w:val="0047059C"/>
    <w:rsid w:val="00471369"/>
    <w:rsid w:val="004716B5"/>
    <w:rsid w:val="004718B3"/>
    <w:rsid w:val="00471997"/>
    <w:rsid w:val="00471C81"/>
    <w:rsid w:val="004721BF"/>
    <w:rsid w:val="0047247D"/>
    <w:rsid w:val="004726CD"/>
    <w:rsid w:val="0047275B"/>
    <w:rsid w:val="00473578"/>
    <w:rsid w:val="00474209"/>
    <w:rsid w:val="0047581A"/>
    <w:rsid w:val="0047716F"/>
    <w:rsid w:val="00477D49"/>
    <w:rsid w:val="00482850"/>
    <w:rsid w:val="00482878"/>
    <w:rsid w:val="00483187"/>
    <w:rsid w:val="0048333A"/>
    <w:rsid w:val="00483B93"/>
    <w:rsid w:val="00483BB0"/>
    <w:rsid w:val="004848AE"/>
    <w:rsid w:val="0048735C"/>
    <w:rsid w:val="00487F4E"/>
    <w:rsid w:val="00490472"/>
    <w:rsid w:val="00490D11"/>
    <w:rsid w:val="004917AB"/>
    <w:rsid w:val="00491A39"/>
    <w:rsid w:val="004937EB"/>
    <w:rsid w:val="00493F93"/>
    <w:rsid w:val="004958D0"/>
    <w:rsid w:val="00495C06"/>
    <w:rsid w:val="00495E42"/>
    <w:rsid w:val="0049637F"/>
    <w:rsid w:val="00496604"/>
    <w:rsid w:val="0049665A"/>
    <w:rsid w:val="00496A42"/>
    <w:rsid w:val="00496BB9"/>
    <w:rsid w:val="004972E2"/>
    <w:rsid w:val="00497433"/>
    <w:rsid w:val="0049792D"/>
    <w:rsid w:val="00497E20"/>
    <w:rsid w:val="004A1090"/>
    <w:rsid w:val="004A129F"/>
    <w:rsid w:val="004A150A"/>
    <w:rsid w:val="004A1A50"/>
    <w:rsid w:val="004A1BF0"/>
    <w:rsid w:val="004A1DCB"/>
    <w:rsid w:val="004A3A0E"/>
    <w:rsid w:val="004A4731"/>
    <w:rsid w:val="004A5849"/>
    <w:rsid w:val="004A58E5"/>
    <w:rsid w:val="004A5EA5"/>
    <w:rsid w:val="004A5EC9"/>
    <w:rsid w:val="004A70AD"/>
    <w:rsid w:val="004B0151"/>
    <w:rsid w:val="004B0317"/>
    <w:rsid w:val="004B0361"/>
    <w:rsid w:val="004B1922"/>
    <w:rsid w:val="004B3507"/>
    <w:rsid w:val="004B4676"/>
    <w:rsid w:val="004B4EE0"/>
    <w:rsid w:val="004B511A"/>
    <w:rsid w:val="004B6029"/>
    <w:rsid w:val="004B738A"/>
    <w:rsid w:val="004B76DB"/>
    <w:rsid w:val="004B7E2F"/>
    <w:rsid w:val="004C19EA"/>
    <w:rsid w:val="004C232F"/>
    <w:rsid w:val="004C2330"/>
    <w:rsid w:val="004C2D09"/>
    <w:rsid w:val="004C3259"/>
    <w:rsid w:val="004C3638"/>
    <w:rsid w:val="004C5E05"/>
    <w:rsid w:val="004C66CB"/>
    <w:rsid w:val="004D0AFC"/>
    <w:rsid w:val="004D0E6F"/>
    <w:rsid w:val="004D0ED9"/>
    <w:rsid w:val="004D1AAB"/>
    <w:rsid w:val="004D2228"/>
    <w:rsid w:val="004D2D9F"/>
    <w:rsid w:val="004D2FB0"/>
    <w:rsid w:val="004D301A"/>
    <w:rsid w:val="004D47F6"/>
    <w:rsid w:val="004D497A"/>
    <w:rsid w:val="004D4CA0"/>
    <w:rsid w:val="004D5755"/>
    <w:rsid w:val="004D5F0F"/>
    <w:rsid w:val="004D64F7"/>
    <w:rsid w:val="004E04BC"/>
    <w:rsid w:val="004E0991"/>
    <w:rsid w:val="004E13F7"/>
    <w:rsid w:val="004E1DC2"/>
    <w:rsid w:val="004E2090"/>
    <w:rsid w:val="004E3E16"/>
    <w:rsid w:val="004E5A1D"/>
    <w:rsid w:val="004E5B74"/>
    <w:rsid w:val="004E6370"/>
    <w:rsid w:val="004E722E"/>
    <w:rsid w:val="004F00B0"/>
    <w:rsid w:val="004F0394"/>
    <w:rsid w:val="004F0A7F"/>
    <w:rsid w:val="004F0AA2"/>
    <w:rsid w:val="004F0B12"/>
    <w:rsid w:val="004F16DE"/>
    <w:rsid w:val="004F1AB3"/>
    <w:rsid w:val="004F1C53"/>
    <w:rsid w:val="004F2ABF"/>
    <w:rsid w:val="004F31A3"/>
    <w:rsid w:val="004F3767"/>
    <w:rsid w:val="004F45A4"/>
    <w:rsid w:val="004F54D7"/>
    <w:rsid w:val="004F6AAB"/>
    <w:rsid w:val="00501B3B"/>
    <w:rsid w:val="00502259"/>
    <w:rsid w:val="00503FD5"/>
    <w:rsid w:val="0050409E"/>
    <w:rsid w:val="0050472B"/>
    <w:rsid w:val="005053FA"/>
    <w:rsid w:val="00506373"/>
    <w:rsid w:val="005070C7"/>
    <w:rsid w:val="00510066"/>
    <w:rsid w:val="00512DAE"/>
    <w:rsid w:val="005131DC"/>
    <w:rsid w:val="00513946"/>
    <w:rsid w:val="00514542"/>
    <w:rsid w:val="00514D6A"/>
    <w:rsid w:val="00515991"/>
    <w:rsid w:val="00515F2B"/>
    <w:rsid w:val="0051623F"/>
    <w:rsid w:val="00516FDB"/>
    <w:rsid w:val="00517267"/>
    <w:rsid w:val="00517397"/>
    <w:rsid w:val="00520080"/>
    <w:rsid w:val="00523626"/>
    <w:rsid w:val="00524182"/>
    <w:rsid w:val="00524424"/>
    <w:rsid w:val="00526C60"/>
    <w:rsid w:val="00530A4B"/>
    <w:rsid w:val="00531A47"/>
    <w:rsid w:val="005328E0"/>
    <w:rsid w:val="00532B55"/>
    <w:rsid w:val="005346A4"/>
    <w:rsid w:val="00537D4B"/>
    <w:rsid w:val="00537E53"/>
    <w:rsid w:val="00540F7C"/>
    <w:rsid w:val="00542F48"/>
    <w:rsid w:val="0054446E"/>
    <w:rsid w:val="00545C9F"/>
    <w:rsid w:val="00546638"/>
    <w:rsid w:val="00546718"/>
    <w:rsid w:val="0055068D"/>
    <w:rsid w:val="00550871"/>
    <w:rsid w:val="00551716"/>
    <w:rsid w:val="00552D3D"/>
    <w:rsid w:val="005532B9"/>
    <w:rsid w:val="00554873"/>
    <w:rsid w:val="00556FB0"/>
    <w:rsid w:val="00557F26"/>
    <w:rsid w:val="005601D1"/>
    <w:rsid w:val="00560228"/>
    <w:rsid w:val="00561D4A"/>
    <w:rsid w:val="00562A81"/>
    <w:rsid w:val="00562CC4"/>
    <w:rsid w:val="005633DD"/>
    <w:rsid w:val="0056375D"/>
    <w:rsid w:val="00565846"/>
    <w:rsid w:val="005660A6"/>
    <w:rsid w:val="00566799"/>
    <w:rsid w:val="005667A8"/>
    <w:rsid w:val="005673C0"/>
    <w:rsid w:val="00570224"/>
    <w:rsid w:val="00570326"/>
    <w:rsid w:val="0057093B"/>
    <w:rsid w:val="00571677"/>
    <w:rsid w:val="00571A09"/>
    <w:rsid w:val="00571A91"/>
    <w:rsid w:val="00575850"/>
    <w:rsid w:val="00575BDD"/>
    <w:rsid w:val="00575C20"/>
    <w:rsid w:val="00575E61"/>
    <w:rsid w:val="00576923"/>
    <w:rsid w:val="00576A1B"/>
    <w:rsid w:val="00580FBA"/>
    <w:rsid w:val="00581A4B"/>
    <w:rsid w:val="00583325"/>
    <w:rsid w:val="00583D70"/>
    <w:rsid w:val="0058433D"/>
    <w:rsid w:val="00585DC1"/>
    <w:rsid w:val="00586342"/>
    <w:rsid w:val="00587B93"/>
    <w:rsid w:val="005903DC"/>
    <w:rsid w:val="00590AD6"/>
    <w:rsid w:val="00591F30"/>
    <w:rsid w:val="00592973"/>
    <w:rsid w:val="00593EAD"/>
    <w:rsid w:val="005949CA"/>
    <w:rsid w:val="0059629B"/>
    <w:rsid w:val="00596923"/>
    <w:rsid w:val="00596F5D"/>
    <w:rsid w:val="00597382"/>
    <w:rsid w:val="005977D4"/>
    <w:rsid w:val="005A0521"/>
    <w:rsid w:val="005A092B"/>
    <w:rsid w:val="005A17EB"/>
    <w:rsid w:val="005A2025"/>
    <w:rsid w:val="005A2BC5"/>
    <w:rsid w:val="005A379D"/>
    <w:rsid w:val="005A3F4E"/>
    <w:rsid w:val="005A4753"/>
    <w:rsid w:val="005B09E9"/>
    <w:rsid w:val="005B133F"/>
    <w:rsid w:val="005B1C89"/>
    <w:rsid w:val="005B295F"/>
    <w:rsid w:val="005B40B1"/>
    <w:rsid w:val="005B5BC7"/>
    <w:rsid w:val="005B5F64"/>
    <w:rsid w:val="005B7309"/>
    <w:rsid w:val="005B74E5"/>
    <w:rsid w:val="005B7BEA"/>
    <w:rsid w:val="005C0087"/>
    <w:rsid w:val="005C06A1"/>
    <w:rsid w:val="005C08E1"/>
    <w:rsid w:val="005C1DA2"/>
    <w:rsid w:val="005C1E30"/>
    <w:rsid w:val="005C32A9"/>
    <w:rsid w:val="005C3548"/>
    <w:rsid w:val="005C39A9"/>
    <w:rsid w:val="005C42FB"/>
    <w:rsid w:val="005C4412"/>
    <w:rsid w:val="005C509F"/>
    <w:rsid w:val="005C59F0"/>
    <w:rsid w:val="005C6B6F"/>
    <w:rsid w:val="005C7608"/>
    <w:rsid w:val="005C7978"/>
    <w:rsid w:val="005D0140"/>
    <w:rsid w:val="005D028F"/>
    <w:rsid w:val="005D10C4"/>
    <w:rsid w:val="005D4FD3"/>
    <w:rsid w:val="005D58B6"/>
    <w:rsid w:val="005D621C"/>
    <w:rsid w:val="005D62C0"/>
    <w:rsid w:val="005D6445"/>
    <w:rsid w:val="005E076F"/>
    <w:rsid w:val="005E2208"/>
    <w:rsid w:val="005E31F3"/>
    <w:rsid w:val="005E32CB"/>
    <w:rsid w:val="005E3A3D"/>
    <w:rsid w:val="005E3D0B"/>
    <w:rsid w:val="005E4C90"/>
    <w:rsid w:val="005E4CE8"/>
    <w:rsid w:val="005E58DC"/>
    <w:rsid w:val="005E5E1A"/>
    <w:rsid w:val="005E6E07"/>
    <w:rsid w:val="005E7AE9"/>
    <w:rsid w:val="005F0579"/>
    <w:rsid w:val="005F181B"/>
    <w:rsid w:val="005F1FB3"/>
    <w:rsid w:val="005F3363"/>
    <w:rsid w:val="005F4216"/>
    <w:rsid w:val="005F46E1"/>
    <w:rsid w:val="005F63EA"/>
    <w:rsid w:val="005F6BF0"/>
    <w:rsid w:val="005F6C90"/>
    <w:rsid w:val="005F7518"/>
    <w:rsid w:val="005F7B7E"/>
    <w:rsid w:val="00601AD9"/>
    <w:rsid w:val="00602676"/>
    <w:rsid w:val="0060311D"/>
    <w:rsid w:val="00603B6E"/>
    <w:rsid w:val="0060431C"/>
    <w:rsid w:val="006044F8"/>
    <w:rsid w:val="00604BB4"/>
    <w:rsid w:val="00604EDD"/>
    <w:rsid w:val="00605496"/>
    <w:rsid w:val="00605885"/>
    <w:rsid w:val="00605B59"/>
    <w:rsid w:val="00606473"/>
    <w:rsid w:val="00606490"/>
    <w:rsid w:val="0060699B"/>
    <w:rsid w:val="00607591"/>
    <w:rsid w:val="00607681"/>
    <w:rsid w:val="00607A59"/>
    <w:rsid w:val="00607BD2"/>
    <w:rsid w:val="00607F78"/>
    <w:rsid w:val="00610A5D"/>
    <w:rsid w:val="00611276"/>
    <w:rsid w:val="00611513"/>
    <w:rsid w:val="006121EF"/>
    <w:rsid w:val="00612499"/>
    <w:rsid w:val="0061251D"/>
    <w:rsid w:val="00613E26"/>
    <w:rsid w:val="00613F60"/>
    <w:rsid w:val="00614398"/>
    <w:rsid w:val="006154FE"/>
    <w:rsid w:val="006156FB"/>
    <w:rsid w:val="00615A73"/>
    <w:rsid w:val="00615AA5"/>
    <w:rsid w:val="006164BD"/>
    <w:rsid w:val="00616886"/>
    <w:rsid w:val="00616E7A"/>
    <w:rsid w:val="00621847"/>
    <w:rsid w:val="00621A72"/>
    <w:rsid w:val="00621BB8"/>
    <w:rsid w:val="00622984"/>
    <w:rsid w:val="00622BD5"/>
    <w:rsid w:val="00623584"/>
    <w:rsid w:val="0062364A"/>
    <w:rsid w:val="006236BF"/>
    <w:rsid w:val="006239B3"/>
    <w:rsid w:val="00624093"/>
    <w:rsid w:val="00624412"/>
    <w:rsid w:val="006245F3"/>
    <w:rsid w:val="00624EFD"/>
    <w:rsid w:val="00624FDE"/>
    <w:rsid w:val="00625D84"/>
    <w:rsid w:val="0062626E"/>
    <w:rsid w:val="00630919"/>
    <w:rsid w:val="006311C7"/>
    <w:rsid w:val="0063166B"/>
    <w:rsid w:val="00635B05"/>
    <w:rsid w:val="00635B42"/>
    <w:rsid w:val="00636E6C"/>
    <w:rsid w:val="00637224"/>
    <w:rsid w:val="00637259"/>
    <w:rsid w:val="006403FB"/>
    <w:rsid w:val="00640A9A"/>
    <w:rsid w:val="00640E35"/>
    <w:rsid w:val="00641BC8"/>
    <w:rsid w:val="00642134"/>
    <w:rsid w:val="00642799"/>
    <w:rsid w:val="00642CDB"/>
    <w:rsid w:val="0064359E"/>
    <w:rsid w:val="00643A74"/>
    <w:rsid w:val="00643E26"/>
    <w:rsid w:val="00644A7F"/>
    <w:rsid w:val="00646142"/>
    <w:rsid w:val="00646642"/>
    <w:rsid w:val="006467AD"/>
    <w:rsid w:val="00646AA5"/>
    <w:rsid w:val="00646C5C"/>
    <w:rsid w:val="00647241"/>
    <w:rsid w:val="006473E6"/>
    <w:rsid w:val="00650DED"/>
    <w:rsid w:val="006527F2"/>
    <w:rsid w:val="00652D48"/>
    <w:rsid w:val="00652D5C"/>
    <w:rsid w:val="006533FA"/>
    <w:rsid w:val="006545BA"/>
    <w:rsid w:val="00654E1D"/>
    <w:rsid w:val="0065537B"/>
    <w:rsid w:val="0065574E"/>
    <w:rsid w:val="00656703"/>
    <w:rsid w:val="00657346"/>
    <w:rsid w:val="0065789E"/>
    <w:rsid w:val="00661C93"/>
    <w:rsid w:val="00661F73"/>
    <w:rsid w:val="00663109"/>
    <w:rsid w:val="0066345C"/>
    <w:rsid w:val="00663E55"/>
    <w:rsid w:val="00664BC3"/>
    <w:rsid w:val="00665B73"/>
    <w:rsid w:val="00665D74"/>
    <w:rsid w:val="00665E70"/>
    <w:rsid w:val="0066670D"/>
    <w:rsid w:val="00666B02"/>
    <w:rsid w:val="0066721A"/>
    <w:rsid w:val="00667D02"/>
    <w:rsid w:val="0067055E"/>
    <w:rsid w:val="00670716"/>
    <w:rsid w:val="00670FEF"/>
    <w:rsid w:val="006710F2"/>
    <w:rsid w:val="00671D26"/>
    <w:rsid w:val="006727FF"/>
    <w:rsid w:val="00673CE9"/>
    <w:rsid w:val="00673F41"/>
    <w:rsid w:val="00674868"/>
    <w:rsid w:val="00674CC8"/>
    <w:rsid w:val="0067606F"/>
    <w:rsid w:val="00676B0D"/>
    <w:rsid w:val="006770C3"/>
    <w:rsid w:val="00677D26"/>
    <w:rsid w:val="00677D3F"/>
    <w:rsid w:val="006803EE"/>
    <w:rsid w:val="00680E9D"/>
    <w:rsid w:val="00681D47"/>
    <w:rsid w:val="006825AB"/>
    <w:rsid w:val="00682951"/>
    <w:rsid w:val="00682C0D"/>
    <w:rsid w:val="00682DA8"/>
    <w:rsid w:val="00683B89"/>
    <w:rsid w:val="00684A84"/>
    <w:rsid w:val="00684D1E"/>
    <w:rsid w:val="00684D2B"/>
    <w:rsid w:val="00684F7B"/>
    <w:rsid w:val="00685636"/>
    <w:rsid w:val="006866AF"/>
    <w:rsid w:val="00687CDF"/>
    <w:rsid w:val="0069043C"/>
    <w:rsid w:val="006906DC"/>
    <w:rsid w:val="0069266B"/>
    <w:rsid w:val="00692C4F"/>
    <w:rsid w:val="00693409"/>
    <w:rsid w:val="00694B3D"/>
    <w:rsid w:val="0069514B"/>
    <w:rsid w:val="006951CC"/>
    <w:rsid w:val="0069625A"/>
    <w:rsid w:val="0069674C"/>
    <w:rsid w:val="00696E9B"/>
    <w:rsid w:val="0069766D"/>
    <w:rsid w:val="006A0113"/>
    <w:rsid w:val="006A0942"/>
    <w:rsid w:val="006A121C"/>
    <w:rsid w:val="006A1ACB"/>
    <w:rsid w:val="006A28C2"/>
    <w:rsid w:val="006A2AFE"/>
    <w:rsid w:val="006A2DB8"/>
    <w:rsid w:val="006A3383"/>
    <w:rsid w:val="006A36C1"/>
    <w:rsid w:val="006A3B81"/>
    <w:rsid w:val="006A464A"/>
    <w:rsid w:val="006A54BB"/>
    <w:rsid w:val="006A7780"/>
    <w:rsid w:val="006A7917"/>
    <w:rsid w:val="006B087A"/>
    <w:rsid w:val="006B0B08"/>
    <w:rsid w:val="006B1E3A"/>
    <w:rsid w:val="006B2B6C"/>
    <w:rsid w:val="006B3090"/>
    <w:rsid w:val="006B3B43"/>
    <w:rsid w:val="006B759C"/>
    <w:rsid w:val="006B7D80"/>
    <w:rsid w:val="006C056B"/>
    <w:rsid w:val="006C0BAB"/>
    <w:rsid w:val="006C1413"/>
    <w:rsid w:val="006C2A60"/>
    <w:rsid w:val="006C2F81"/>
    <w:rsid w:val="006C3141"/>
    <w:rsid w:val="006C4ECD"/>
    <w:rsid w:val="006C77D4"/>
    <w:rsid w:val="006C783D"/>
    <w:rsid w:val="006C7D2E"/>
    <w:rsid w:val="006D0002"/>
    <w:rsid w:val="006D03FD"/>
    <w:rsid w:val="006D09A3"/>
    <w:rsid w:val="006D0AAD"/>
    <w:rsid w:val="006D0CC1"/>
    <w:rsid w:val="006D11E5"/>
    <w:rsid w:val="006D2413"/>
    <w:rsid w:val="006D3B1F"/>
    <w:rsid w:val="006D5246"/>
    <w:rsid w:val="006D6254"/>
    <w:rsid w:val="006D764B"/>
    <w:rsid w:val="006D7B56"/>
    <w:rsid w:val="006E089A"/>
    <w:rsid w:val="006E0B66"/>
    <w:rsid w:val="006E13C7"/>
    <w:rsid w:val="006E248F"/>
    <w:rsid w:val="006E2F3C"/>
    <w:rsid w:val="006E3A3A"/>
    <w:rsid w:val="006E3A6D"/>
    <w:rsid w:val="006E4C98"/>
    <w:rsid w:val="006E7006"/>
    <w:rsid w:val="006E787C"/>
    <w:rsid w:val="006F04FF"/>
    <w:rsid w:val="006F4365"/>
    <w:rsid w:val="006F4C42"/>
    <w:rsid w:val="006F5492"/>
    <w:rsid w:val="006F57B7"/>
    <w:rsid w:val="006F5807"/>
    <w:rsid w:val="006F6B15"/>
    <w:rsid w:val="006F77DE"/>
    <w:rsid w:val="0070008D"/>
    <w:rsid w:val="00700309"/>
    <w:rsid w:val="00700580"/>
    <w:rsid w:val="007019B0"/>
    <w:rsid w:val="00702C86"/>
    <w:rsid w:val="00702DA6"/>
    <w:rsid w:val="007039E7"/>
    <w:rsid w:val="00704177"/>
    <w:rsid w:val="007046DA"/>
    <w:rsid w:val="00704DCE"/>
    <w:rsid w:val="00704F02"/>
    <w:rsid w:val="00705073"/>
    <w:rsid w:val="007057A9"/>
    <w:rsid w:val="00705A46"/>
    <w:rsid w:val="0071027A"/>
    <w:rsid w:val="00710F1D"/>
    <w:rsid w:val="00712712"/>
    <w:rsid w:val="00713508"/>
    <w:rsid w:val="00714684"/>
    <w:rsid w:val="00714789"/>
    <w:rsid w:val="0071491E"/>
    <w:rsid w:val="00714BFA"/>
    <w:rsid w:val="0071657F"/>
    <w:rsid w:val="00717AFF"/>
    <w:rsid w:val="00717B7A"/>
    <w:rsid w:val="007222E0"/>
    <w:rsid w:val="007234A5"/>
    <w:rsid w:val="00723EAB"/>
    <w:rsid w:val="00724DD8"/>
    <w:rsid w:val="007253D3"/>
    <w:rsid w:val="007266D5"/>
    <w:rsid w:val="00726F53"/>
    <w:rsid w:val="00726F83"/>
    <w:rsid w:val="00730ED5"/>
    <w:rsid w:val="00731CBD"/>
    <w:rsid w:val="007336B4"/>
    <w:rsid w:val="0073391A"/>
    <w:rsid w:val="007341A1"/>
    <w:rsid w:val="007358A7"/>
    <w:rsid w:val="0073621A"/>
    <w:rsid w:val="00736A9C"/>
    <w:rsid w:val="00736F95"/>
    <w:rsid w:val="00737BDE"/>
    <w:rsid w:val="0074009C"/>
    <w:rsid w:val="00740755"/>
    <w:rsid w:val="007407DB"/>
    <w:rsid w:val="00743C54"/>
    <w:rsid w:val="00744237"/>
    <w:rsid w:val="007452D4"/>
    <w:rsid w:val="007455F5"/>
    <w:rsid w:val="00746612"/>
    <w:rsid w:val="0074671C"/>
    <w:rsid w:val="0074789D"/>
    <w:rsid w:val="00747B92"/>
    <w:rsid w:val="0075025E"/>
    <w:rsid w:val="00750644"/>
    <w:rsid w:val="00752519"/>
    <w:rsid w:val="007528EF"/>
    <w:rsid w:val="00754317"/>
    <w:rsid w:val="007544C9"/>
    <w:rsid w:val="007545DA"/>
    <w:rsid w:val="00756112"/>
    <w:rsid w:val="007568D4"/>
    <w:rsid w:val="00756C72"/>
    <w:rsid w:val="00760345"/>
    <w:rsid w:val="007610B8"/>
    <w:rsid w:val="00761772"/>
    <w:rsid w:val="007618DC"/>
    <w:rsid w:val="00762AB9"/>
    <w:rsid w:val="00762C8A"/>
    <w:rsid w:val="00762F1C"/>
    <w:rsid w:val="007631F6"/>
    <w:rsid w:val="0076346F"/>
    <w:rsid w:val="00763B57"/>
    <w:rsid w:val="00764FDB"/>
    <w:rsid w:val="007652C4"/>
    <w:rsid w:val="007672BA"/>
    <w:rsid w:val="00767FC3"/>
    <w:rsid w:val="0077053E"/>
    <w:rsid w:val="0077068C"/>
    <w:rsid w:val="00772A50"/>
    <w:rsid w:val="00772FB3"/>
    <w:rsid w:val="00773174"/>
    <w:rsid w:val="00774463"/>
    <w:rsid w:val="0077450F"/>
    <w:rsid w:val="007747ED"/>
    <w:rsid w:val="00775177"/>
    <w:rsid w:val="007760D0"/>
    <w:rsid w:val="0078005C"/>
    <w:rsid w:val="00780DFC"/>
    <w:rsid w:val="0078176A"/>
    <w:rsid w:val="00781D5A"/>
    <w:rsid w:val="00782359"/>
    <w:rsid w:val="00782577"/>
    <w:rsid w:val="0078260E"/>
    <w:rsid w:val="00783C6B"/>
    <w:rsid w:val="0078447F"/>
    <w:rsid w:val="0078462D"/>
    <w:rsid w:val="00784693"/>
    <w:rsid w:val="007853BC"/>
    <w:rsid w:val="00787178"/>
    <w:rsid w:val="0078795E"/>
    <w:rsid w:val="007906F3"/>
    <w:rsid w:val="00790B69"/>
    <w:rsid w:val="007910CD"/>
    <w:rsid w:val="0079158F"/>
    <w:rsid w:val="0079169F"/>
    <w:rsid w:val="00794442"/>
    <w:rsid w:val="00794777"/>
    <w:rsid w:val="00794ECB"/>
    <w:rsid w:val="00794F6D"/>
    <w:rsid w:val="00796781"/>
    <w:rsid w:val="007967D7"/>
    <w:rsid w:val="00796B0C"/>
    <w:rsid w:val="007973F8"/>
    <w:rsid w:val="00797C9B"/>
    <w:rsid w:val="00797F73"/>
    <w:rsid w:val="007A04C5"/>
    <w:rsid w:val="007A1292"/>
    <w:rsid w:val="007A1E46"/>
    <w:rsid w:val="007A280F"/>
    <w:rsid w:val="007A2EFB"/>
    <w:rsid w:val="007A3306"/>
    <w:rsid w:val="007A3A45"/>
    <w:rsid w:val="007A5720"/>
    <w:rsid w:val="007A6600"/>
    <w:rsid w:val="007A6B04"/>
    <w:rsid w:val="007A6F95"/>
    <w:rsid w:val="007B07E2"/>
    <w:rsid w:val="007B15C0"/>
    <w:rsid w:val="007B1991"/>
    <w:rsid w:val="007B23FC"/>
    <w:rsid w:val="007B2B3B"/>
    <w:rsid w:val="007B376D"/>
    <w:rsid w:val="007B3C77"/>
    <w:rsid w:val="007B3FF5"/>
    <w:rsid w:val="007B5BEE"/>
    <w:rsid w:val="007B6990"/>
    <w:rsid w:val="007B6EB8"/>
    <w:rsid w:val="007B6FE5"/>
    <w:rsid w:val="007B6FE6"/>
    <w:rsid w:val="007C0C33"/>
    <w:rsid w:val="007C1187"/>
    <w:rsid w:val="007C12F8"/>
    <w:rsid w:val="007C15DD"/>
    <w:rsid w:val="007C1828"/>
    <w:rsid w:val="007C264D"/>
    <w:rsid w:val="007C266A"/>
    <w:rsid w:val="007C2DE9"/>
    <w:rsid w:val="007C2F0F"/>
    <w:rsid w:val="007C3982"/>
    <w:rsid w:val="007C3F2D"/>
    <w:rsid w:val="007C5804"/>
    <w:rsid w:val="007C58F9"/>
    <w:rsid w:val="007C5BC5"/>
    <w:rsid w:val="007C67C6"/>
    <w:rsid w:val="007D088C"/>
    <w:rsid w:val="007D10B9"/>
    <w:rsid w:val="007D15AC"/>
    <w:rsid w:val="007D182A"/>
    <w:rsid w:val="007D3237"/>
    <w:rsid w:val="007D3527"/>
    <w:rsid w:val="007D3EAB"/>
    <w:rsid w:val="007D5344"/>
    <w:rsid w:val="007D53A4"/>
    <w:rsid w:val="007D55AB"/>
    <w:rsid w:val="007D5CF7"/>
    <w:rsid w:val="007D6424"/>
    <w:rsid w:val="007E0C5B"/>
    <w:rsid w:val="007E20A0"/>
    <w:rsid w:val="007E2B39"/>
    <w:rsid w:val="007E3568"/>
    <w:rsid w:val="007E509C"/>
    <w:rsid w:val="007E50C7"/>
    <w:rsid w:val="007E73FB"/>
    <w:rsid w:val="007F0A1D"/>
    <w:rsid w:val="007F2310"/>
    <w:rsid w:val="007F23DE"/>
    <w:rsid w:val="007F24BE"/>
    <w:rsid w:val="007F2EF8"/>
    <w:rsid w:val="007F32BE"/>
    <w:rsid w:val="007F37B9"/>
    <w:rsid w:val="007F3A38"/>
    <w:rsid w:val="007F47DF"/>
    <w:rsid w:val="007F527B"/>
    <w:rsid w:val="007F5864"/>
    <w:rsid w:val="007F5A0F"/>
    <w:rsid w:val="007F5DBD"/>
    <w:rsid w:val="007F62B6"/>
    <w:rsid w:val="007F661F"/>
    <w:rsid w:val="007F6825"/>
    <w:rsid w:val="007F7ED0"/>
    <w:rsid w:val="0080052C"/>
    <w:rsid w:val="00800A3F"/>
    <w:rsid w:val="00800D4C"/>
    <w:rsid w:val="00801ED4"/>
    <w:rsid w:val="0080244B"/>
    <w:rsid w:val="00802E9D"/>
    <w:rsid w:val="00803676"/>
    <w:rsid w:val="008040D9"/>
    <w:rsid w:val="008044DF"/>
    <w:rsid w:val="008049AC"/>
    <w:rsid w:val="00804A2C"/>
    <w:rsid w:val="00804DB5"/>
    <w:rsid w:val="00805214"/>
    <w:rsid w:val="00805DB3"/>
    <w:rsid w:val="00805F19"/>
    <w:rsid w:val="00806F17"/>
    <w:rsid w:val="00810035"/>
    <w:rsid w:val="008102AD"/>
    <w:rsid w:val="00810B90"/>
    <w:rsid w:val="00811031"/>
    <w:rsid w:val="008112A6"/>
    <w:rsid w:val="008112DE"/>
    <w:rsid w:val="00811DB0"/>
    <w:rsid w:val="00815B3E"/>
    <w:rsid w:val="00815B70"/>
    <w:rsid w:val="00816475"/>
    <w:rsid w:val="008164F0"/>
    <w:rsid w:val="00817EDA"/>
    <w:rsid w:val="00820185"/>
    <w:rsid w:val="00820664"/>
    <w:rsid w:val="00820D64"/>
    <w:rsid w:val="008224CA"/>
    <w:rsid w:val="00823DFC"/>
    <w:rsid w:val="00823FA3"/>
    <w:rsid w:val="00824196"/>
    <w:rsid w:val="008247CB"/>
    <w:rsid w:val="00824863"/>
    <w:rsid w:val="00825E8E"/>
    <w:rsid w:val="00825FDD"/>
    <w:rsid w:val="00826494"/>
    <w:rsid w:val="00826556"/>
    <w:rsid w:val="008270AF"/>
    <w:rsid w:val="008300C1"/>
    <w:rsid w:val="00830337"/>
    <w:rsid w:val="00830822"/>
    <w:rsid w:val="00830E65"/>
    <w:rsid w:val="008314C4"/>
    <w:rsid w:val="00832B19"/>
    <w:rsid w:val="008332D8"/>
    <w:rsid w:val="00833332"/>
    <w:rsid w:val="00835891"/>
    <w:rsid w:val="00835C72"/>
    <w:rsid w:val="00835DA5"/>
    <w:rsid w:val="00835F84"/>
    <w:rsid w:val="0083609F"/>
    <w:rsid w:val="00836296"/>
    <w:rsid w:val="00836956"/>
    <w:rsid w:val="00837193"/>
    <w:rsid w:val="0084043A"/>
    <w:rsid w:val="008406D2"/>
    <w:rsid w:val="0084099F"/>
    <w:rsid w:val="008413E5"/>
    <w:rsid w:val="00843158"/>
    <w:rsid w:val="00843376"/>
    <w:rsid w:val="00843E01"/>
    <w:rsid w:val="0084448C"/>
    <w:rsid w:val="0084484E"/>
    <w:rsid w:val="00845386"/>
    <w:rsid w:val="00845954"/>
    <w:rsid w:val="0084691D"/>
    <w:rsid w:val="00847580"/>
    <w:rsid w:val="0085069C"/>
    <w:rsid w:val="00850DAD"/>
    <w:rsid w:val="008519DA"/>
    <w:rsid w:val="00851D55"/>
    <w:rsid w:val="0085213F"/>
    <w:rsid w:val="008523A5"/>
    <w:rsid w:val="008527C0"/>
    <w:rsid w:val="00852C37"/>
    <w:rsid w:val="00852D31"/>
    <w:rsid w:val="00852FF5"/>
    <w:rsid w:val="008530B7"/>
    <w:rsid w:val="00853242"/>
    <w:rsid w:val="00853494"/>
    <w:rsid w:val="008542FE"/>
    <w:rsid w:val="0085471B"/>
    <w:rsid w:val="00854AEB"/>
    <w:rsid w:val="008553E4"/>
    <w:rsid w:val="0085594A"/>
    <w:rsid w:val="00855965"/>
    <w:rsid w:val="00856B39"/>
    <w:rsid w:val="00856D25"/>
    <w:rsid w:val="00856F43"/>
    <w:rsid w:val="00857A4D"/>
    <w:rsid w:val="00860D3F"/>
    <w:rsid w:val="0086117D"/>
    <w:rsid w:val="008628E1"/>
    <w:rsid w:val="0086463D"/>
    <w:rsid w:val="00866195"/>
    <w:rsid w:val="0086619F"/>
    <w:rsid w:val="00866205"/>
    <w:rsid w:val="00866EF3"/>
    <w:rsid w:val="008721B6"/>
    <w:rsid w:val="008727B5"/>
    <w:rsid w:val="0087400B"/>
    <w:rsid w:val="008747E2"/>
    <w:rsid w:val="008751BA"/>
    <w:rsid w:val="00875FDA"/>
    <w:rsid w:val="00876203"/>
    <w:rsid w:val="00877EC8"/>
    <w:rsid w:val="008814C5"/>
    <w:rsid w:val="00881926"/>
    <w:rsid w:val="00881948"/>
    <w:rsid w:val="00881C07"/>
    <w:rsid w:val="00881E11"/>
    <w:rsid w:val="00882383"/>
    <w:rsid w:val="0088241B"/>
    <w:rsid w:val="00882FDF"/>
    <w:rsid w:val="00883E1A"/>
    <w:rsid w:val="00884B61"/>
    <w:rsid w:val="00884CA4"/>
    <w:rsid w:val="00885053"/>
    <w:rsid w:val="00885146"/>
    <w:rsid w:val="0088524B"/>
    <w:rsid w:val="008859BE"/>
    <w:rsid w:val="008861C2"/>
    <w:rsid w:val="00886459"/>
    <w:rsid w:val="00886D98"/>
    <w:rsid w:val="00887F1E"/>
    <w:rsid w:val="0089045C"/>
    <w:rsid w:val="00890DC0"/>
    <w:rsid w:val="0089163A"/>
    <w:rsid w:val="0089195B"/>
    <w:rsid w:val="00892A8C"/>
    <w:rsid w:val="00892D78"/>
    <w:rsid w:val="00893C46"/>
    <w:rsid w:val="00895B9D"/>
    <w:rsid w:val="00895BF1"/>
    <w:rsid w:val="00896747"/>
    <w:rsid w:val="00897052"/>
    <w:rsid w:val="008970BB"/>
    <w:rsid w:val="00897B9B"/>
    <w:rsid w:val="008A1077"/>
    <w:rsid w:val="008A16F4"/>
    <w:rsid w:val="008A172A"/>
    <w:rsid w:val="008A214D"/>
    <w:rsid w:val="008A270E"/>
    <w:rsid w:val="008A2B8C"/>
    <w:rsid w:val="008A5101"/>
    <w:rsid w:val="008A5458"/>
    <w:rsid w:val="008A586B"/>
    <w:rsid w:val="008A5FA5"/>
    <w:rsid w:val="008A7152"/>
    <w:rsid w:val="008A7B5A"/>
    <w:rsid w:val="008A7FDD"/>
    <w:rsid w:val="008B00FE"/>
    <w:rsid w:val="008B0AA9"/>
    <w:rsid w:val="008B149A"/>
    <w:rsid w:val="008B216A"/>
    <w:rsid w:val="008B21D6"/>
    <w:rsid w:val="008B22E5"/>
    <w:rsid w:val="008B24B9"/>
    <w:rsid w:val="008B3773"/>
    <w:rsid w:val="008B4BB2"/>
    <w:rsid w:val="008B4FBB"/>
    <w:rsid w:val="008B5C70"/>
    <w:rsid w:val="008B6370"/>
    <w:rsid w:val="008B6912"/>
    <w:rsid w:val="008B6A73"/>
    <w:rsid w:val="008B6E9A"/>
    <w:rsid w:val="008B719E"/>
    <w:rsid w:val="008B7224"/>
    <w:rsid w:val="008C0F00"/>
    <w:rsid w:val="008C2FCC"/>
    <w:rsid w:val="008C3313"/>
    <w:rsid w:val="008C4525"/>
    <w:rsid w:val="008C45F3"/>
    <w:rsid w:val="008C52F8"/>
    <w:rsid w:val="008C5CBE"/>
    <w:rsid w:val="008C6987"/>
    <w:rsid w:val="008D0077"/>
    <w:rsid w:val="008D1772"/>
    <w:rsid w:val="008D1C00"/>
    <w:rsid w:val="008D1DBA"/>
    <w:rsid w:val="008D1FCE"/>
    <w:rsid w:val="008D4292"/>
    <w:rsid w:val="008D52A6"/>
    <w:rsid w:val="008D5650"/>
    <w:rsid w:val="008D5789"/>
    <w:rsid w:val="008D643D"/>
    <w:rsid w:val="008E1033"/>
    <w:rsid w:val="008E1E21"/>
    <w:rsid w:val="008E1F37"/>
    <w:rsid w:val="008E2D71"/>
    <w:rsid w:val="008E385F"/>
    <w:rsid w:val="008E460C"/>
    <w:rsid w:val="008E47F1"/>
    <w:rsid w:val="008E6F65"/>
    <w:rsid w:val="008E7692"/>
    <w:rsid w:val="008E7C13"/>
    <w:rsid w:val="008F00B9"/>
    <w:rsid w:val="008F08E4"/>
    <w:rsid w:val="008F096D"/>
    <w:rsid w:val="008F0FF3"/>
    <w:rsid w:val="008F1430"/>
    <w:rsid w:val="008F1951"/>
    <w:rsid w:val="008F24D1"/>
    <w:rsid w:val="008F295D"/>
    <w:rsid w:val="008F3663"/>
    <w:rsid w:val="008F3C7C"/>
    <w:rsid w:val="009000A8"/>
    <w:rsid w:val="00900208"/>
    <w:rsid w:val="009002B8"/>
    <w:rsid w:val="00900B6A"/>
    <w:rsid w:val="00901B6B"/>
    <w:rsid w:val="00901ED7"/>
    <w:rsid w:val="00901F98"/>
    <w:rsid w:val="009023A4"/>
    <w:rsid w:val="00902810"/>
    <w:rsid w:val="00902B5B"/>
    <w:rsid w:val="00903849"/>
    <w:rsid w:val="00903D9E"/>
    <w:rsid w:val="0090461D"/>
    <w:rsid w:val="00904950"/>
    <w:rsid w:val="009062D7"/>
    <w:rsid w:val="00906A06"/>
    <w:rsid w:val="00910182"/>
    <w:rsid w:val="00910669"/>
    <w:rsid w:val="009106D3"/>
    <w:rsid w:val="0091080F"/>
    <w:rsid w:val="00910EED"/>
    <w:rsid w:val="00910FE3"/>
    <w:rsid w:val="00911680"/>
    <w:rsid w:val="00911880"/>
    <w:rsid w:val="009119A4"/>
    <w:rsid w:val="00911C4D"/>
    <w:rsid w:val="00911D2E"/>
    <w:rsid w:val="0091301E"/>
    <w:rsid w:val="0091511F"/>
    <w:rsid w:val="00916B5A"/>
    <w:rsid w:val="00916BC8"/>
    <w:rsid w:val="00917B77"/>
    <w:rsid w:val="00920721"/>
    <w:rsid w:val="00920DAF"/>
    <w:rsid w:val="009220C1"/>
    <w:rsid w:val="00923333"/>
    <w:rsid w:val="009235F3"/>
    <w:rsid w:val="00923811"/>
    <w:rsid w:val="00923BD4"/>
    <w:rsid w:val="0092637C"/>
    <w:rsid w:val="009266DF"/>
    <w:rsid w:val="009273A4"/>
    <w:rsid w:val="00927F9E"/>
    <w:rsid w:val="009300E9"/>
    <w:rsid w:val="009303CA"/>
    <w:rsid w:val="00930883"/>
    <w:rsid w:val="00931E06"/>
    <w:rsid w:val="00931EB1"/>
    <w:rsid w:val="0093288C"/>
    <w:rsid w:val="0093336A"/>
    <w:rsid w:val="009335E1"/>
    <w:rsid w:val="009350F5"/>
    <w:rsid w:val="00935371"/>
    <w:rsid w:val="00935F00"/>
    <w:rsid w:val="00936859"/>
    <w:rsid w:val="00936983"/>
    <w:rsid w:val="00936CF8"/>
    <w:rsid w:val="00937FDF"/>
    <w:rsid w:val="00940807"/>
    <w:rsid w:val="00940D31"/>
    <w:rsid w:val="0094108C"/>
    <w:rsid w:val="00941254"/>
    <w:rsid w:val="00942A83"/>
    <w:rsid w:val="00945BDA"/>
    <w:rsid w:val="00946A09"/>
    <w:rsid w:val="00946DE8"/>
    <w:rsid w:val="009476EA"/>
    <w:rsid w:val="009517BD"/>
    <w:rsid w:val="0095186A"/>
    <w:rsid w:val="00951CE1"/>
    <w:rsid w:val="009525B8"/>
    <w:rsid w:val="0095350C"/>
    <w:rsid w:val="009536C8"/>
    <w:rsid w:val="00953A0F"/>
    <w:rsid w:val="00953C5E"/>
    <w:rsid w:val="00953D6E"/>
    <w:rsid w:val="009540C7"/>
    <w:rsid w:val="0095490F"/>
    <w:rsid w:val="009555FC"/>
    <w:rsid w:val="00955C64"/>
    <w:rsid w:val="00955FEF"/>
    <w:rsid w:val="009564C0"/>
    <w:rsid w:val="00956543"/>
    <w:rsid w:val="0095679B"/>
    <w:rsid w:val="0095797E"/>
    <w:rsid w:val="009604C4"/>
    <w:rsid w:val="0096075A"/>
    <w:rsid w:val="00961AA3"/>
    <w:rsid w:val="0096231E"/>
    <w:rsid w:val="009629D5"/>
    <w:rsid w:val="00963B76"/>
    <w:rsid w:val="00963F63"/>
    <w:rsid w:val="009642B7"/>
    <w:rsid w:val="00964761"/>
    <w:rsid w:val="00964A4B"/>
    <w:rsid w:val="00964C6C"/>
    <w:rsid w:val="009659F5"/>
    <w:rsid w:val="00966A44"/>
    <w:rsid w:val="00967BCC"/>
    <w:rsid w:val="0097138D"/>
    <w:rsid w:val="00973EB2"/>
    <w:rsid w:val="00976A31"/>
    <w:rsid w:val="00976EAB"/>
    <w:rsid w:val="00977409"/>
    <w:rsid w:val="0098041A"/>
    <w:rsid w:val="00981BD3"/>
    <w:rsid w:val="00981E25"/>
    <w:rsid w:val="00981F41"/>
    <w:rsid w:val="00983EA2"/>
    <w:rsid w:val="00983FB1"/>
    <w:rsid w:val="00985B74"/>
    <w:rsid w:val="00985C9C"/>
    <w:rsid w:val="00986278"/>
    <w:rsid w:val="009877CE"/>
    <w:rsid w:val="009878EF"/>
    <w:rsid w:val="0099040D"/>
    <w:rsid w:val="00990DC7"/>
    <w:rsid w:val="00991632"/>
    <w:rsid w:val="00992AB9"/>
    <w:rsid w:val="00993273"/>
    <w:rsid w:val="009935BF"/>
    <w:rsid w:val="00993B6E"/>
    <w:rsid w:val="00995717"/>
    <w:rsid w:val="00996003"/>
    <w:rsid w:val="00996127"/>
    <w:rsid w:val="00996CCF"/>
    <w:rsid w:val="00997933"/>
    <w:rsid w:val="009A0858"/>
    <w:rsid w:val="009A0893"/>
    <w:rsid w:val="009A0949"/>
    <w:rsid w:val="009A1E71"/>
    <w:rsid w:val="009A2700"/>
    <w:rsid w:val="009A397C"/>
    <w:rsid w:val="009A5FA9"/>
    <w:rsid w:val="009A6F7F"/>
    <w:rsid w:val="009B0C76"/>
    <w:rsid w:val="009B12A4"/>
    <w:rsid w:val="009B212C"/>
    <w:rsid w:val="009B293D"/>
    <w:rsid w:val="009B3039"/>
    <w:rsid w:val="009B305D"/>
    <w:rsid w:val="009B314C"/>
    <w:rsid w:val="009B3BBA"/>
    <w:rsid w:val="009B3CA3"/>
    <w:rsid w:val="009B432F"/>
    <w:rsid w:val="009B4EBD"/>
    <w:rsid w:val="009B514B"/>
    <w:rsid w:val="009B700C"/>
    <w:rsid w:val="009B7F5D"/>
    <w:rsid w:val="009C0ADD"/>
    <w:rsid w:val="009C126B"/>
    <w:rsid w:val="009C1EEB"/>
    <w:rsid w:val="009C2066"/>
    <w:rsid w:val="009C2BE4"/>
    <w:rsid w:val="009C389F"/>
    <w:rsid w:val="009C3A9E"/>
    <w:rsid w:val="009C4C49"/>
    <w:rsid w:val="009C59A0"/>
    <w:rsid w:val="009C5C73"/>
    <w:rsid w:val="009C696F"/>
    <w:rsid w:val="009C69A1"/>
    <w:rsid w:val="009C6CD5"/>
    <w:rsid w:val="009C7225"/>
    <w:rsid w:val="009C79C8"/>
    <w:rsid w:val="009C7A12"/>
    <w:rsid w:val="009C7BB1"/>
    <w:rsid w:val="009D077A"/>
    <w:rsid w:val="009D0993"/>
    <w:rsid w:val="009D0D71"/>
    <w:rsid w:val="009D2A41"/>
    <w:rsid w:val="009D2B7A"/>
    <w:rsid w:val="009D34AC"/>
    <w:rsid w:val="009D3801"/>
    <w:rsid w:val="009D40EA"/>
    <w:rsid w:val="009D4F56"/>
    <w:rsid w:val="009D4F57"/>
    <w:rsid w:val="009D552E"/>
    <w:rsid w:val="009D5C26"/>
    <w:rsid w:val="009D5D33"/>
    <w:rsid w:val="009D60C6"/>
    <w:rsid w:val="009D61BE"/>
    <w:rsid w:val="009D6311"/>
    <w:rsid w:val="009D64C2"/>
    <w:rsid w:val="009D6BE5"/>
    <w:rsid w:val="009D722D"/>
    <w:rsid w:val="009E05A6"/>
    <w:rsid w:val="009E1AD5"/>
    <w:rsid w:val="009E23E5"/>
    <w:rsid w:val="009E27E3"/>
    <w:rsid w:val="009E4D0F"/>
    <w:rsid w:val="009E4D8C"/>
    <w:rsid w:val="009E5723"/>
    <w:rsid w:val="009E5A4F"/>
    <w:rsid w:val="009E5B12"/>
    <w:rsid w:val="009E5BCC"/>
    <w:rsid w:val="009E6AB0"/>
    <w:rsid w:val="009E6D07"/>
    <w:rsid w:val="009E725F"/>
    <w:rsid w:val="009E78EA"/>
    <w:rsid w:val="009F05DA"/>
    <w:rsid w:val="009F086B"/>
    <w:rsid w:val="009F0A1C"/>
    <w:rsid w:val="009F244C"/>
    <w:rsid w:val="009F24D3"/>
    <w:rsid w:val="009F2F58"/>
    <w:rsid w:val="009F42BE"/>
    <w:rsid w:val="009F535A"/>
    <w:rsid w:val="009F5D78"/>
    <w:rsid w:val="009F6B41"/>
    <w:rsid w:val="009F6BF1"/>
    <w:rsid w:val="009F6DED"/>
    <w:rsid w:val="009F71EE"/>
    <w:rsid w:val="00A00527"/>
    <w:rsid w:val="00A01223"/>
    <w:rsid w:val="00A01779"/>
    <w:rsid w:val="00A02657"/>
    <w:rsid w:val="00A0283E"/>
    <w:rsid w:val="00A0297D"/>
    <w:rsid w:val="00A02A53"/>
    <w:rsid w:val="00A03E4A"/>
    <w:rsid w:val="00A05774"/>
    <w:rsid w:val="00A061AE"/>
    <w:rsid w:val="00A0705A"/>
    <w:rsid w:val="00A076B9"/>
    <w:rsid w:val="00A0777B"/>
    <w:rsid w:val="00A105F0"/>
    <w:rsid w:val="00A10AE7"/>
    <w:rsid w:val="00A112F5"/>
    <w:rsid w:val="00A11307"/>
    <w:rsid w:val="00A113F6"/>
    <w:rsid w:val="00A164A1"/>
    <w:rsid w:val="00A16B65"/>
    <w:rsid w:val="00A17019"/>
    <w:rsid w:val="00A17857"/>
    <w:rsid w:val="00A17E03"/>
    <w:rsid w:val="00A221B5"/>
    <w:rsid w:val="00A238BB"/>
    <w:rsid w:val="00A25AAF"/>
    <w:rsid w:val="00A26103"/>
    <w:rsid w:val="00A30835"/>
    <w:rsid w:val="00A30980"/>
    <w:rsid w:val="00A30D77"/>
    <w:rsid w:val="00A30EEB"/>
    <w:rsid w:val="00A31592"/>
    <w:rsid w:val="00A31E37"/>
    <w:rsid w:val="00A324B0"/>
    <w:rsid w:val="00A32676"/>
    <w:rsid w:val="00A336AB"/>
    <w:rsid w:val="00A33F22"/>
    <w:rsid w:val="00A347C2"/>
    <w:rsid w:val="00A3601A"/>
    <w:rsid w:val="00A3647C"/>
    <w:rsid w:val="00A377C2"/>
    <w:rsid w:val="00A4099F"/>
    <w:rsid w:val="00A40D2B"/>
    <w:rsid w:val="00A40F3A"/>
    <w:rsid w:val="00A413CE"/>
    <w:rsid w:val="00A41B50"/>
    <w:rsid w:val="00A429B1"/>
    <w:rsid w:val="00A4376D"/>
    <w:rsid w:val="00A43DD4"/>
    <w:rsid w:val="00A44727"/>
    <w:rsid w:val="00A47761"/>
    <w:rsid w:val="00A478F0"/>
    <w:rsid w:val="00A50117"/>
    <w:rsid w:val="00A509F9"/>
    <w:rsid w:val="00A524C6"/>
    <w:rsid w:val="00A53682"/>
    <w:rsid w:val="00A53D80"/>
    <w:rsid w:val="00A54619"/>
    <w:rsid w:val="00A550C6"/>
    <w:rsid w:val="00A55AEC"/>
    <w:rsid w:val="00A5715B"/>
    <w:rsid w:val="00A57FA7"/>
    <w:rsid w:val="00A60693"/>
    <w:rsid w:val="00A60A5C"/>
    <w:rsid w:val="00A60A60"/>
    <w:rsid w:val="00A61862"/>
    <w:rsid w:val="00A622F1"/>
    <w:rsid w:val="00A62339"/>
    <w:rsid w:val="00A6571C"/>
    <w:rsid w:val="00A65E90"/>
    <w:rsid w:val="00A66635"/>
    <w:rsid w:val="00A666DB"/>
    <w:rsid w:val="00A66952"/>
    <w:rsid w:val="00A66E71"/>
    <w:rsid w:val="00A66EFA"/>
    <w:rsid w:val="00A70300"/>
    <w:rsid w:val="00A70807"/>
    <w:rsid w:val="00A70FBA"/>
    <w:rsid w:val="00A7114D"/>
    <w:rsid w:val="00A71725"/>
    <w:rsid w:val="00A75400"/>
    <w:rsid w:val="00A7552C"/>
    <w:rsid w:val="00A757AC"/>
    <w:rsid w:val="00A75AC7"/>
    <w:rsid w:val="00A75BB4"/>
    <w:rsid w:val="00A76970"/>
    <w:rsid w:val="00A76C54"/>
    <w:rsid w:val="00A775F1"/>
    <w:rsid w:val="00A77867"/>
    <w:rsid w:val="00A77A80"/>
    <w:rsid w:val="00A80507"/>
    <w:rsid w:val="00A80715"/>
    <w:rsid w:val="00A81C7C"/>
    <w:rsid w:val="00A8262E"/>
    <w:rsid w:val="00A82CF6"/>
    <w:rsid w:val="00A83088"/>
    <w:rsid w:val="00A836CF"/>
    <w:rsid w:val="00A84370"/>
    <w:rsid w:val="00A85322"/>
    <w:rsid w:val="00A85D59"/>
    <w:rsid w:val="00A860B8"/>
    <w:rsid w:val="00A8787C"/>
    <w:rsid w:val="00A90273"/>
    <w:rsid w:val="00A910BD"/>
    <w:rsid w:val="00A912B1"/>
    <w:rsid w:val="00A91BFC"/>
    <w:rsid w:val="00A9279E"/>
    <w:rsid w:val="00A9281E"/>
    <w:rsid w:val="00A94CBA"/>
    <w:rsid w:val="00A96446"/>
    <w:rsid w:val="00A976D1"/>
    <w:rsid w:val="00A97D8D"/>
    <w:rsid w:val="00A97DD9"/>
    <w:rsid w:val="00A97E77"/>
    <w:rsid w:val="00AA1C32"/>
    <w:rsid w:val="00AA2CF5"/>
    <w:rsid w:val="00AA2E84"/>
    <w:rsid w:val="00AA3158"/>
    <w:rsid w:val="00AA436D"/>
    <w:rsid w:val="00AA4DE0"/>
    <w:rsid w:val="00AA77E6"/>
    <w:rsid w:val="00AB1254"/>
    <w:rsid w:val="00AB136B"/>
    <w:rsid w:val="00AB1730"/>
    <w:rsid w:val="00AB1895"/>
    <w:rsid w:val="00AB1A38"/>
    <w:rsid w:val="00AB5715"/>
    <w:rsid w:val="00AB58AD"/>
    <w:rsid w:val="00AB5D66"/>
    <w:rsid w:val="00AB7C0A"/>
    <w:rsid w:val="00AB7C63"/>
    <w:rsid w:val="00AC02A4"/>
    <w:rsid w:val="00AC15C3"/>
    <w:rsid w:val="00AC2BBC"/>
    <w:rsid w:val="00AC3236"/>
    <w:rsid w:val="00AC3434"/>
    <w:rsid w:val="00AC3F2D"/>
    <w:rsid w:val="00AC46CD"/>
    <w:rsid w:val="00AC4FB9"/>
    <w:rsid w:val="00AC5BCC"/>
    <w:rsid w:val="00AC608A"/>
    <w:rsid w:val="00AC6BA3"/>
    <w:rsid w:val="00AC6DFB"/>
    <w:rsid w:val="00AC6F9C"/>
    <w:rsid w:val="00AD019C"/>
    <w:rsid w:val="00AD1338"/>
    <w:rsid w:val="00AD1669"/>
    <w:rsid w:val="00AD1FD6"/>
    <w:rsid w:val="00AD2830"/>
    <w:rsid w:val="00AD2BCA"/>
    <w:rsid w:val="00AD374F"/>
    <w:rsid w:val="00AD4764"/>
    <w:rsid w:val="00AD4A30"/>
    <w:rsid w:val="00AD4F73"/>
    <w:rsid w:val="00AD514C"/>
    <w:rsid w:val="00AD5D99"/>
    <w:rsid w:val="00AD748E"/>
    <w:rsid w:val="00AD7DB5"/>
    <w:rsid w:val="00AE2706"/>
    <w:rsid w:val="00AE3786"/>
    <w:rsid w:val="00AE5ACE"/>
    <w:rsid w:val="00AE7D65"/>
    <w:rsid w:val="00AF0D6B"/>
    <w:rsid w:val="00AF12B8"/>
    <w:rsid w:val="00AF1B5A"/>
    <w:rsid w:val="00AF1C4F"/>
    <w:rsid w:val="00AF2FF1"/>
    <w:rsid w:val="00AF42D4"/>
    <w:rsid w:val="00AF4307"/>
    <w:rsid w:val="00AF521C"/>
    <w:rsid w:val="00AF5E61"/>
    <w:rsid w:val="00AF6849"/>
    <w:rsid w:val="00AF7DD6"/>
    <w:rsid w:val="00B012B5"/>
    <w:rsid w:val="00B0152B"/>
    <w:rsid w:val="00B01A64"/>
    <w:rsid w:val="00B02521"/>
    <w:rsid w:val="00B02708"/>
    <w:rsid w:val="00B040CE"/>
    <w:rsid w:val="00B04636"/>
    <w:rsid w:val="00B0603B"/>
    <w:rsid w:val="00B063F3"/>
    <w:rsid w:val="00B0649C"/>
    <w:rsid w:val="00B06664"/>
    <w:rsid w:val="00B07CD2"/>
    <w:rsid w:val="00B10258"/>
    <w:rsid w:val="00B12A3C"/>
    <w:rsid w:val="00B12F29"/>
    <w:rsid w:val="00B13677"/>
    <w:rsid w:val="00B14396"/>
    <w:rsid w:val="00B14C7E"/>
    <w:rsid w:val="00B1648C"/>
    <w:rsid w:val="00B16589"/>
    <w:rsid w:val="00B16596"/>
    <w:rsid w:val="00B1679B"/>
    <w:rsid w:val="00B16B08"/>
    <w:rsid w:val="00B20914"/>
    <w:rsid w:val="00B20F09"/>
    <w:rsid w:val="00B214E1"/>
    <w:rsid w:val="00B21923"/>
    <w:rsid w:val="00B225E2"/>
    <w:rsid w:val="00B22B81"/>
    <w:rsid w:val="00B22B96"/>
    <w:rsid w:val="00B23083"/>
    <w:rsid w:val="00B23594"/>
    <w:rsid w:val="00B235A1"/>
    <w:rsid w:val="00B26AF0"/>
    <w:rsid w:val="00B26C4D"/>
    <w:rsid w:val="00B26E54"/>
    <w:rsid w:val="00B27172"/>
    <w:rsid w:val="00B27197"/>
    <w:rsid w:val="00B2723A"/>
    <w:rsid w:val="00B27C10"/>
    <w:rsid w:val="00B27E4F"/>
    <w:rsid w:val="00B308B3"/>
    <w:rsid w:val="00B30FF9"/>
    <w:rsid w:val="00B3173F"/>
    <w:rsid w:val="00B31EB8"/>
    <w:rsid w:val="00B323BB"/>
    <w:rsid w:val="00B3316A"/>
    <w:rsid w:val="00B336F5"/>
    <w:rsid w:val="00B352EF"/>
    <w:rsid w:val="00B353FA"/>
    <w:rsid w:val="00B35963"/>
    <w:rsid w:val="00B3724D"/>
    <w:rsid w:val="00B376BF"/>
    <w:rsid w:val="00B37894"/>
    <w:rsid w:val="00B37E2F"/>
    <w:rsid w:val="00B42134"/>
    <w:rsid w:val="00B42388"/>
    <w:rsid w:val="00B423E8"/>
    <w:rsid w:val="00B43025"/>
    <w:rsid w:val="00B43924"/>
    <w:rsid w:val="00B43C21"/>
    <w:rsid w:val="00B466E2"/>
    <w:rsid w:val="00B467C1"/>
    <w:rsid w:val="00B47299"/>
    <w:rsid w:val="00B4759D"/>
    <w:rsid w:val="00B5035F"/>
    <w:rsid w:val="00B50602"/>
    <w:rsid w:val="00B51479"/>
    <w:rsid w:val="00B52CB7"/>
    <w:rsid w:val="00B52CF3"/>
    <w:rsid w:val="00B52E17"/>
    <w:rsid w:val="00B52F81"/>
    <w:rsid w:val="00B52F96"/>
    <w:rsid w:val="00B533AF"/>
    <w:rsid w:val="00B55B28"/>
    <w:rsid w:val="00B565C2"/>
    <w:rsid w:val="00B57938"/>
    <w:rsid w:val="00B604D0"/>
    <w:rsid w:val="00B60855"/>
    <w:rsid w:val="00B614AC"/>
    <w:rsid w:val="00B6200A"/>
    <w:rsid w:val="00B62771"/>
    <w:rsid w:val="00B628FF"/>
    <w:rsid w:val="00B63102"/>
    <w:rsid w:val="00B633D2"/>
    <w:rsid w:val="00B6356B"/>
    <w:rsid w:val="00B63FF0"/>
    <w:rsid w:val="00B64AB8"/>
    <w:rsid w:val="00B64E88"/>
    <w:rsid w:val="00B654CC"/>
    <w:rsid w:val="00B6567E"/>
    <w:rsid w:val="00B66F2F"/>
    <w:rsid w:val="00B6702D"/>
    <w:rsid w:val="00B6706E"/>
    <w:rsid w:val="00B67112"/>
    <w:rsid w:val="00B67427"/>
    <w:rsid w:val="00B70148"/>
    <w:rsid w:val="00B7068F"/>
    <w:rsid w:val="00B71AC1"/>
    <w:rsid w:val="00B71CE9"/>
    <w:rsid w:val="00B73010"/>
    <w:rsid w:val="00B7484C"/>
    <w:rsid w:val="00B75166"/>
    <w:rsid w:val="00B754DE"/>
    <w:rsid w:val="00B767F4"/>
    <w:rsid w:val="00B768DA"/>
    <w:rsid w:val="00B77B67"/>
    <w:rsid w:val="00B80E4F"/>
    <w:rsid w:val="00B816DA"/>
    <w:rsid w:val="00B81982"/>
    <w:rsid w:val="00B82C7F"/>
    <w:rsid w:val="00B8389C"/>
    <w:rsid w:val="00B843EF"/>
    <w:rsid w:val="00B865DD"/>
    <w:rsid w:val="00B86BC4"/>
    <w:rsid w:val="00B86EB9"/>
    <w:rsid w:val="00B904FC"/>
    <w:rsid w:val="00B905B4"/>
    <w:rsid w:val="00B9232C"/>
    <w:rsid w:val="00B9297A"/>
    <w:rsid w:val="00B9586E"/>
    <w:rsid w:val="00B95C38"/>
    <w:rsid w:val="00B964E9"/>
    <w:rsid w:val="00B973F0"/>
    <w:rsid w:val="00B977F7"/>
    <w:rsid w:val="00B97951"/>
    <w:rsid w:val="00B97B1C"/>
    <w:rsid w:val="00B97D2B"/>
    <w:rsid w:val="00BA0C87"/>
    <w:rsid w:val="00BA16FD"/>
    <w:rsid w:val="00BA17B3"/>
    <w:rsid w:val="00BA2A68"/>
    <w:rsid w:val="00BA2E00"/>
    <w:rsid w:val="00BA4786"/>
    <w:rsid w:val="00BA66D1"/>
    <w:rsid w:val="00BA7221"/>
    <w:rsid w:val="00BA7F2C"/>
    <w:rsid w:val="00BB1DFA"/>
    <w:rsid w:val="00BB1E73"/>
    <w:rsid w:val="00BB2383"/>
    <w:rsid w:val="00BB3593"/>
    <w:rsid w:val="00BB3D07"/>
    <w:rsid w:val="00BB3FEF"/>
    <w:rsid w:val="00BB40EC"/>
    <w:rsid w:val="00BB432A"/>
    <w:rsid w:val="00BB43ED"/>
    <w:rsid w:val="00BB49F0"/>
    <w:rsid w:val="00BB5BBA"/>
    <w:rsid w:val="00BB665A"/>
    <w:rsid w:val="00BB6AC0"/>
    <w:rsid w:val="00BC0C4F"/>
    <w:rsid w:val="00BC1D80"/>
    <w:rsid w:val="00BC2E05"/>
    <w:rsid w:val="00BC315B"/>
    <w:rsid w:val="00BC34A9"/>
    <w:rsid w:val="00BC3646"/>
    <w:rsid w:val="00BC58D8"/>
    <w:rsid w:val="00BC678B"/>
    <w:rsid w:val="00BC67BA"/>
    <w:rsid w:val="00BC6A20"/>
    <w:rsid w:val="00BC6FCD"/>
    <w:rsid w:val="00BD0260"/>
    <w:rsid w:val="00BD03FD"/>
    <w:rsid w:val="00BD1BCF"/>
    <w:rsid w:val="00BD1FDA"/>
    <w:rsid w:val="00BD2B25"/>
    <w:rsid w:val="00BD5AE4"/>
    <w:rsid w:val="00BD64B3"/>
    <w:rsid w:val="00BD6664"/>
    <w:rsid w:val="00BD66DF"/>
    <w:rsid w:val="00BD67E5"/>
    <w:rsid w:val="00BD6981"/>
    <w:rsid w:val="00BD7A0E"/>
    <w:rsid w:val="00BE075F"/>
    <w:rsid w:val="00BE0992"/>
    <w:rsid w:val="00BE0E9E"/>
    <w:rsid w:val="00BE169A"/>
    <w:rsid w:val="00BE4EC7"/>
    <w:rsid w:val="00BE4EE1"/>
    <w:rsid w:val="00BE57F5"/>
    <w:rsid w:val="00BE62D6"/>
    <w:rsid w:val="00BE6498"/>
    <w:rsid w:val="00BE7079"/>
    <w:rsid w:val="00BF0A34"/>
    <w:rsid w:val="00BF0A6F"/>
    <w:rsid w:val="00BF1407"/>
    <w:rsid w:val="00BF14B1"/>
    <w:rsid w:val="00BF257F"/>
    <w:rsid w:val="00BF2CAE"/>
    <w:rsid w:val="00BF3226"/>
    <w:rsid w:val="00BF46EC"/>
    <w:rsid w:val="00BF5BAD"/>
    <w:rsid w:val="00BF6473"/>
    <w:rsid w:val="00BF70B7"/>
    <w:rsid w:val="00BF71EB"/>
    <w:rsid w:val="00BF7495"/>
    <w:rsid w:val="00C012A5"/>
    <w:rsid w:val="00C017BE"/>
    <w:rsid w:val="00C01931"/>
    <w:rsid w:val="00C01BEC"/>
    <w:rsid w:val="00C04E9A"/>
    <w:rsid w:val="00C04F67"/>
    <w:rsid w:val="00C05646"/>
    <w:rsid w:val="00C05CBF"/>
    <w:rsid w:val="00C06D73"/>
    <w:rsid w:val="00C077EE"/>
    <w:rsid w:val="00C07E54"/>
    <w:rsid w:val="00C103A9"/>
    <w:rsid w:val="00C1129D"/>
    <w:rsid w:val="00C12085"/>
    <w:rsid w:val="00C12356"/>
    <w:rsid w:val="00C128BD"/>
    <w:rsid w:val="00C146D7"/>
    <w:rsid w:val="00C14974"/>
    <w:rsid w:val="00C150E4"/>
    <w:rsid w:val="00C15984"/>
    <w:rsid w:val="00C16DF4"/>
    <w:rsid w:val="00C17CA0"/>
    <w:rsid w:val="00C20228"/>
    <w:rsid w:val="00C20319"/>
    <w:rsid w:val="00C207D4"/>
    <w:rsid w:val="00C22665"/>
    <w:rsid w:val="00C247A9"/>
    <w:rsid w:val="00C24983"/>
    <w:rsid w:val="00C26FEE"/>
    <w:rsid w:val="00C316D9"/>
    <w:rsid w:val="00C319A2"/>
    <w:rsid w:val="00C31AD5"/>
    <w:rsid w:val="00C32206"/>
    <w:rsid w:val="00C3325A"/>
    <w:rsid w:val="00C336A3"/>
    <w:rsid w:val="00C3387F"/>
    <w:rsid w:val="00C35881"/>
    <w:rsid w:val="00C35D5B"/>
    <w:rsid w:val="00C361F9"/>
    <w:rsid w:val="00C36501"/>
    <w:rsid w:val="00C36542"/>
    <w:rsid w:val="00C36F04"/>
    <w:rsid w:val="00C40372"/>
    <w:rsid w:val="00C407F1"/>
    <w:rsid w:val="00C41316"/>
    <w:rsid w:val="00C41B72"/>
    <w:rsid w:val="00C42004"/>
    <w:rsid w:val="00C42A39"/>
    <w:rsid w:val="00C43188"/>
    <w:rsid w:val="00C45F84"/>
    <w:rsid w:val="00C46573"/>
    <w:rsid w:val="00C47D6B"/>
    <w:rsid w:val="00C52896"/>
    <w:rsid w:val="00C549A3"/>
    <w:rsid w:val="00C55554"/>
    <w:rsid w:val="00C55838"/>
    <w:rsid w:val="00C5591D"/>
    <w:rsid w:val="00C55A0A"/>
    <w:rsid w:val="00C55BA0"/>
    <w:rsid w:val="00C561A6"/>
    <w:rsid w:val="00C564C5"/>
    <w:rsid w:val="00C57CDA"/>
    <w:rsid w:val="00C60218"/>
    <w:rsid w:val="00C60A5A"/>
    <w:rsid w:val="00C62E7B"/>
    <w:rsid w:val="00C6468E"/>
    <w:rsid w:val="00C64A77"/>
    <w:rsid w:val="00C65059"/>
    <w:rsid w:val="00C6522D"/>
    <w:rsid w:val="00C677CE"/>
    <w:rsid w:val="00C67CC2"/>
    <w:rsid w:val="00C7142B"/>
    <w:rsid w:val="00C73014"/>
    <w:rsid w:val="00C731B2"/>
    <w:rsid w:val="00C74B4A"/>
    <w:rsid w:val="00C74D9A"/>
    <w:rsid w:val="00C76665"/>
    <w:rsid w:val="00C773C0"/>
    <w:rsid w:val="00C77485"/>
    <w:rsid w:val="00C774AA"/>
    <w:rsid w:val="00C77979"/>
    <w:rsid w:val="00C77C2C"/>
    <w:rsid w:val="00C8056A"/>
    <w:rsid w:val="00C808A7"/>
    <w:rsid w:val="00C808EE"/>
    <w:rsid w:val="00C8115B"/>
    <w:rsid w:val="00C82760"/>
    <w:rsid w:val="00C828F7"/>
    <w:rsid w:val="00C82CF7"/>
    <w:rsid w:val="00C83F7F"/>
    <w:rsid w:val="00C8475D"/>
    <w:rsid w:val="00C87FE0"/>
    <w:rsid w:val="00C90229"/>
    <w:rsid w:val="00C90C08"/>
    <w:rsid w:val="00C914AB"/>
    <w:rsid w:val="00C92D20"/>
    <w:rsid w:val="00C938C4"/>
    <w:rsid w:val="00C939EF"/>
    <w:rsid w:val="00C93FE9"/>
    <w:rsid w:val="00C95028"/>
    <w:rsid w:val="00C951A7"/>
    <w:rsid w:val="00C96052"/>
    <w:rsid w:val="00C96B92"/>
    <w:rsid w:val="00CA175B"/>
    <w:rsid w:val="00CA1DAC"/>
    <w:rsid w:val="00CA1E1D"/>
    <w:rsid w:val="00CA1F2F"/>
    <w:rsid w:val="00CA20A7"/>
    <w:rsid w:val="00CA235D"/>
    <w:rsid w:val="00CA44B4"/>
    <w:rsid w:val="00CA484D"/>
    <w:rsid w:val="00CA520C"/>
    <w:rsid w:val="00CA7217"/>
    <w:rsid w:val="00CA7D0D"/>
    <w:rsid w:val="00CB1157"/>
    <w:rsid w:val="00CB14EE"/>
    <w:rsid w:val="00CB16F1"/>
    <w:rsid w:val="00CB2FF8"/>
    <w:rsid w:val="00CB5701"/>
    <w:rsid w:val="00CB6263"/>
    <w:rsid w:val="00CB7F52"/>
    <w:rsid w:val="00CC0AE5"/>
    <w:rsid w:val="00CC1315"/>
    <w:rsid w:val="00CC13C4"/>
    <w:rsid w:val="00CC1629"/>
    <w:rsid w:val="00CC20D5"/>
    <w:rsid w:val="00CC21AF"/>
    <w:rsid w:val="00CC312F"/>
    <w:rsid w:val="00CC366D"/>
    <w:rsid w:val="00CC3D88"/>
    <w:rsid w:val="00CC4C68"/>
    <w:rsid w:val="00CC5565"/>
    <w:rsid w:val="00CC5B8D"/>
    <w:rsid w:val="00CC5E8B"/>
    <w:rsid w:val="00CC5EDA"/>
    <w:rsid w:val="00CD01A1"/>
    <w:rsid w:val="00CD047F"/>
    <w:rsid w:val="00CD05D9"/>
    <w:rsid w:val="00CD0D5A"/>
    <w:rsid w:val="00CD0FD5"/>
    <w:rsid w:val="00CD113D"/>
    <w:rsid w:val="00CD1798"/>
    <w:rsid w:val="00CD3846"/>
    <w:rsid w:val="00CD3E19"/>
    <w:rsid w:val="00CD6756"/>
    <w:rsid w:val="00CD709F"/>
    <w:rsid w:val="00CD741A"/>
    <w:rsid w:val="00CD7904"/>
    <w:rsid w:val="00CE02C3"/>
    <w:rsid w:val="00CE1273"/>
    <w:rsid w:val="00CE25AE"/>
    <w:rsid w:val="00CE2EB3"/>
    <w:rsid w:val="00CE3BD3"/>
    <w:rsid w:val="00CE4BB9"/>
    <w:rsid w:val="00CE561F"/>
    <w:rsid w:val="00CE714A"/>
    <w:rsid w:val="00CF0752"/>
    <w:rsid w:val="00CF0DFC"/>
    <w:rsid w:val="00CF107B"/>
    <w:rsid w:val="00CF1511"/>
    <w:rsid w:val="00CF1824"/>
    <w:rsid w:val="00CF1D9C"/>
    <w:rsid w:val="00CF25CF"/>
    <w:rsid w:val="00CF2A1E"/>
    <w:rsid w:val="00CF3420"/>
    <w:rsid w:val="00CF380B"/>
    <w:rsid w:val="00CF399A"/>
    <w:rsid w:val="00CF51C5"/>
    <w:rsid w:val="00CF6721"/>
    <w:rsid w:val="00CF6B25"/>
    <w:rsid w:val="00CF737F"/>
    <w:rsid w:val="00CF7D2C"/>
    <w:rsid w:val="00CF7E25"/>
    <w:rsid w:val="00D0018C"/>
    <w:rsid w:val="00D00197"/>
    <w:rsid w:val="00D005BB"/>
    <w:rsid w:val="00D01C83"/>
    <w:rsid w:val="00D01CA0"/>
    <w:rsid w:val="00D02ECB"/>
    <w:rsid w:val="00D03D37"/>
    <w:rsid w:val="00D04B00"/>
    <w:rsid w:val="00D04E2B"/>
    <w:rsid w:val="00D04FD8"/>
    <w:rsid w:val="00D076E5"/>
    <w:rsid w:val="00D07F95"/>
    <w:rsid w:val="00D10814"/>
    <w:rsid w:val="00D11B6F"/>
    <w:rsid w:val="00D12719"/>
    <w:rsid w:val="00D12925"/>
    <w:rsid w:val="00D12F75"/>
    <w:rsid w:val="00D13351"/>
    <w:rsid w:val="00D14023"/>
    <w:rsid w:val="00D141F0"/>
    <w:rsid w:val="00D15A26"/>
    <w:rsid w:val="00D165B1"/>
    <w:rsid w:val="00D16600"/>
    <w:rsid w:val="00D16D3F"/>
    <w:rsid w:val="00D17428"/>
    <w:rsid w:val="00D20F53"/>
    <w:rsid w:val="00D2182C"/>
    <w:rsid w:val="00D22AA5"/>
    <w:rsid w:val="00D235AF"/>
    <w:rsid w:val="00D23836"/>
    <w:rsid w:val="00D23ED8"/>
    <w:rsid w:val="00D2591E"/>
    <w:rsid w:val="00D25E8E"/>
    <w:rsid w:val="00D26471"/>
    <w:rsid w:val="00D274D0"/>
    <w:rsid w:val="00D30B99"/>
    <w:rsid w:val="00D30C68"/>
    <w:rsid w:val="00D318D3"/>
    <w:rsid w:val="00D33086"/>
    <w:rsid w:val="00D3340A"/>
    <w:rsid w:val="00D3353D"/>
    <w:rsid w:val="00D338E5"/>
    <w:rsid w:val="00D33FD6"/>
    <w:rsid w:val="00D347DC"/>
    <w:rsid w:val="00D34BD0"/>
    <w:rsid w:val="00D35F19"/>
    <w:rsid w:val="00D37255"/>
    <w:rsid w:val="00D37954"/>
    <w:rsid w:val="00D37E7D"/>
    <w:rsid w:val="00D4187B"/>
    <w:rsid w:val="00D41983"/>
    <w:rsid w:val="00D419C2"/>
    <w:rsid w:val="00D41E7C"/>
    <w:rsid w:val="00D420E5"/>
    <w:rsid w:val="00D4238D"/>
    <w:rsid w:val="00D4279F"/>
    <w:rsid w:val="00D434CF"/>
    <w:rsid w:val="00D440DC"/>
    <w:rsid w:val="00D447AC"/>
    <w:rsid w:val="00D44CCD"/>
    <w:rsid w:val="00D45914"/>
    <w:rsid w:val="00D461D8"/>
    <w:rsid w:val="00D4639B"/>
    <w:rsid w:val="00D467E4"/>
    <w:rsid w:val="00D47304"/>
    <w:rsid w:val="00D501B3"/>
    <w:rsid w:val="00D519AA"/>
    <w:rsid w:val="00D52EDE"/>
    <w:rsid w:val="00D53608"/>
    <w:rsid w:val="00D536B4"/>
    <w:rsid w:val="00D53F6F"/>
    <w:rsid w:val="00D54E89"/>
    <w:rsid w:val="00D55704"/>
    <w:rsid w:val="00D5586C"/>
    <w:rsid w:val="00D55C2D"/>
    <w:rsid w:val="00D55C9E"/>
    <w:rsid w:val="00D56C02"/>
    <w:rsid w:val="00D56D3F"/>
    <w:rsid w:val="00D56DB7"/>
    <w:rsid w:val="00D601D7"/>
    <w:rsid w:val="00D603CD"/>
    <w:rsid w:val="00D6053E"/>
    <w:rsid w:val="00D60B78"/>
    <w:rsid w:val="00D61034"/>
    <w:rsid w:val="00D6114C"/>
    <w:rsid w:val="00D61AB6"/>
    <w:rsid w:val="00D6257F"/>
    <w:rsid w:val="00D62CE9"/>
    <w:rsid w:val="00D64673"/>
    <w:rsid w:val="00D65212"/>
    <w:rsid w:val="00D65BB6"/>
    <w:rsid w:val="00D65FEF"/>
    <w:rsid w:val="00D66DE4"/>
    <w:rsid w:val="00D66EF3"/>
    <w:rsid w:val="00D67195"/>
    <w:rsid w:val="00D67EEA"/>
    <w:rsid w:val="00D701EB"/>
    <w:rsid w:val="00D7139F"/>
    <w:rsid w:val="00D717AF"/>
    <w:rsid w:val="00D73992"/>
    <w:rsid w:val="00D74CC7"/>
    <w:rsid w:val="00D75035"/>
    <w:rsid w:val="00D755B3"/>
    <w:rsid w:val="00D75A4B"/>
    <w:rsid w:val="00D75DFC"/>
    <w:rsid w:val="00D76A6D"/>
    <w:rsid w:val="00D76BB6"/>
    <w:rsid w:val="00D80263"/>
    <w:rsid w:val="00D80298"/>
    <w:rsid w:val="00D819EB"/>
    <w:rsid w:val="00D8202C"/>
    <w:rsid w:val="00D827BD"/>
    <w:rsid w:val="00D82CDD"/>
    <w:rsid w:val="00D83154"/>
    <w:rsid w:val="00D8349C"/>
    <w:rsid w:val="00D839A6"/>
    <w:rsid w:val="00D83F13"/>
    <w:rsid w:val="00D84265"/>
    <w:rsid w:val="00D84BAB"/>
    <w:rsid w:val="00D858BE"/>
    <w:rsid w:val="00D85D20"/>
    <w:rsid w:val="00D8613C"/>
    <w:rsid w:val="00D865E1"/>
    <w:rsid w:val="00D87762"/>
    <w:rsid w:val="00D87766"/>
    <w:rsid w:val="00D87F11"/>
    <w:rsid w:val="00D9002F"/>
    <w:rsid w:val="00D915BF"/>
    <w:rsid w:val="00D91667"/>
    <w:rsid w:val="00D91784"/>
    <w:rsid w:val="00D918AE"/>
    <w:rsid w:val="00D926AF"/>
    <w:rsid w:val="00D928D4"/>
    <w:rsid w:val="00D937D8"/>
    <w:rsid w:val="00D940AF"/>
    <w:rsid w:val="00D95D9E"/>
    <w:rsid w:val="00D975D8"/>
    <w:rsid w:val="00DA005D"/>
    <w:rsid w:val="00DA0854"/>
    <w:rsid w:val="00DA1647"/>
    <w:rsid w:val="00DA199B"/>
    <w:rsid w:val="00DA1D1D"/>
    <w:rsid w:val="00DA3467"/>
    <w:rsid w:val="00DA4154"/>
    <w:rsid w:val="00DA47D6"/>
    <w:rsid w:val="00DA49A2"/>
    <w:rsid w:val="00DA4BB4"/>
    <w:rsid w:val="00DA4BC6"/>
    <w:rsid w:val="00DA6E16"/>
    <w:rsid w:val="00DA719E"/>
    <w:rsid w:val="00DA7318"/>
    <w:rsid w:val="00DB1416"/>
    <w:rsid w:val="00DB169D"/>
    <w:rsid w:val="00DB1F4D"/>
    <w:rsid w:val="00DB4167"/>
    <w:rsid w:val="00DB4403"/>
    <w:rsid w:val="00DB51A5"/>
    <w:rsid w:val="00DB76DD"/>
    <w:rsid w:val="00DC0C02"/>
    <w:rsid w:val="00DC1557"/>
    <w:rsid w:val="00DC20E2"/>
    <w:rsid w:val="00DC27B7"/>
    <w:rsid w:val="00DC3A9E"/>
    <w:rsid w:val="00DC3DE4"/>
    <w:rsid w:val="00DC557D"/>
    <w:rsid w:val="00DC55B9"/>
    <w:rsid w:val="00DC7F55"/>
    <w:rsid w:val="00DD09A5"/>
    <w:rsid w:val="00DD1568"/>
    <w:rsid w:val="00DD17E7"/>
    <w:rsid w:val="00DD1C00"/>
    <w:rsid w:val="00DD23ED"/>
    <w:rsid w:val="00DD2C55"/>
    <w:rsid w:val="00DD37DA"/>
    <w:rsid w:val="00DD5B30"/>
    <w:rsid w:val="00DD5C7A"/>
    <w:rsid w:val="00DD5F49"/>
    <w:rsid w:val="00DE053A"/>
    <w:rsid w:val="00DE0827"/>
    <w:rsid w:val="00DE10A8"/>
    <w:rsid w:val="00DE1A77"/>
    <w:rsid w:val="00DE1BC0"/>
    <w:rsid w:val="00DE1BE2"/>
    <w:rsid w:val="00DE1D84"/>
    <w:rsid w:val="00DE3F17"/>
    <w:rsid w:val="00DE468A"/>
    <w:rsid w:val="00DE4E0C"/>
    <w:rsid w:val="00DE5194"/>
    <w:rsid w:val="00DE64E6"/>
    <w:rsid w:val="00DF15F9"/>
    <w:rsid w:val="00DF2C03"/>
    <w:rsid w:val="00DF3129"/>
    <w:rsid w:val="00DF3DCF"/>
    <w:rsid w:val="00DF4221"/>
    <w:rsid w:val="00DF462E"/>
    <w:rsid w:val="00DF4C8C"/>
    <w:rsid w:val="00DF584C"/>
    <w:rsid w:val="00DF609D"/>
    <w:rsid w:val="00DF69C2"/>
    <w:rsid w:val="00DF6D1E"/>
    <w:rsid w:val="00DF7CFA"/>
    <w:rsid w:val="00E001C0"/>
    <w:rsid w:val="00E0089E"/>
    <w:rsid w:val="00E00BC0"/>
    <w:rsid w:val="00E00D9E"/>
    <w:rsid w:val="00E0104D"/>
    <w:rsid w:val="00E011D4"/>
    <w:rsid w:val="00E011EC"/>
    <w:rsid w:val="00E01560"/>
    <w:rsid w:val="00E02499"/>
    <w:rsid w:val="00E02D75"/>
    <w:rsid w:val="00E03027"/>
    <w:rsid w:val="00E03CDE"/>
    <w:rsid w:val="00E0549B"/>
    <w:rsid w:val="00E058D8"/>
    <w:rsid w:val="00E05A89"/>
    <w:rsid w:val="00E05D1B"/>
    <w:rsid w:val="00E05E1B"/>
    <w:rsid w:val="00E05E6A"/>
    <w:rsid w:val="00E06CC6"/>
    <w:rsid w:val="00E074A0"/>
    <w:rsid w:val="00E10191"/>
    <w:rsid w:val="00E10390"/>
    <w:rsid w:val="00E105C3"/>
    <w:rsid w:val="00E11897"/>
    <w:rsid w:val="00E11DB9"/>
    <w:rsid w:val="00E121D5"/>
    <w:rsid w:val="00E1257C"/>
    <w:rsid w:val="00E1312E"/>
    <w:rsid w:val="00E136B6"/>
    <w:rsid w:val="00E137C2"/>
    <w:rsid w:val="00E15A78"/>
    <w:rsid w:val="00E164AA"/>
    <w:rsid w:val="00E20A37"/>
    <w:rsid w:val="00E21A84"/>
    <w:rsid w:val="00E22450"/>
    <w:rsid w:val="00E23687"/>
    <w:rsid w:val="00E26082"/>
    <w:rsid w:val="00E2664A"/>
    <w:rsid w:val="00E26FE6"/>
    <w:rsid w:val="00E30272"/>
    <w:rsid w:val="00E30293"/>
    <w:rsid w:val="00E30778"/>
    <w:rsid w:val="00E311DD"/>
    <w:rsid w:val="00E322C4"/>
    <w:rsid w:val="00E32B51"/>
    <w:rsid w:val="00E32C75"/>
    <w:rsid w:val="00E33002"/>
    <w:rsid w:val="00E3342B"/>
    <w:rsid w:val="00E34370"/>
    <w:rsid w:val="00E3483B"/>
    <w:rsid w:val="00E357A6"/>
    <w:rsid w:val="00E36704"/>
    <w:rsid w:val="00E36CBE"/>
    <w:rsid w:val="00E37E92"/>
    <w:rsid w:val="00E40924"/>
    <w:rsid w:val="00E40F90"/>
    <w:rsid w:val="00E4195E"/>
    <w:rsid w:val="00E42610"/>
    <w:rsid w:val="00E42D6D"/>
    <w:rsid w:val="00E435B6"/>
    <w:rsid w:val="00E43B53"/>
    <w:rsid w:val="00E44C6E"/>
    <w:rsid w:val="00E45172"/>
    <w:rsid w:val="00E47914"/>
    <w:rsid w:val="00E47BE3"/>
    <w:rsid w:val="00E51500"/>
    <w:rsid w:val="00E515E7"/>
    <w:rsid w:val="00E52AE3"/>
    <w:rsid w:val="00E533BB"/>
    <w:rsid w:val="00E5375A"/>
    <w:rsid w:val="00E53FD1"/>
    <w:rsid w:val="00E549CA"/>
    <w:rsid w:val="00E54E5E"/>
    <w:rsid w:val="00E55C6E"/>
    <w:rsid w:val="00E566FA"/>
    <w:rsid w:val="00E57D52"/>
    <w:rsid w:val="00E60D42"/>
    <w:rsid w:val="00E626DC"/>
    <w:rsid w:val="00E62F95"/>
    <w:rsid w:val="00E635E3"/>
    <w:rsid w:val="00E647FD"/>
    <w:rsid w:val="00E64866"/>
    <w:rsid w:val="00E6683A"/>
    <w:rsid w:val="00E66D57"/>
    <w:rsid w:val="00E6718F"/>
    <w:rsid w:val="00E672DA"/>
    <w:rsid w:val="00E678D9"/>
    <w:rsid w:val="00E709E3"/>
    <w:rsid w:val="00E70E1F"/>
    <w:rsid w:val="00E72B93"/>
    <w:rsid w:val="00E73B12"/>
    <w:rsid w:val="00E7458B"/>
    <w:rsid w:val="00E74D13"/>
    <w:rsid w:val="00E74DCE"/>
    <w:rsid w:val="00E763F3"/>
    <w:rsid w:val="00E76940"/>
    <w:rsid w:val="00E77AF6"/>
    <w:rsid w:val="00E80508"/>
    <w:rsid w:val="00E80977"/>
    <w:rsid w:val="00E81343"/>
    <w:rsid w:val="00E81810"/>
    <w:rsid w:val="00E822C4"/>
    <w:rsid w:val="00E8352B"/>
    <w:rsid w:val="00E8541B"/>
    <w:rsid w:val="00E86588"/>
    <w:rsid w:val="00E86BA6"/>
    <w:rsid w:val="00E90019"/>
    <w:rsid w:val="00E9124E"/>
    <w:rsid w:val="00E913AC"/>
    <w:rsid w:val="00E91711"/>
    <w:rsid w:val="00E923D4"/>
    <w:rsid w:val="00E93525"/>
    <w:rsid w:val="00E93A29"/>
    <w:rsid w:val="00E93A6D"/>
    <w:rsid w:val="00E941D8"/>
    <w:rsid w:val="00E951AB"/>
    <w:rsid w:val="00E952DE"/>
    <w:rsid w:val="00E954BB"/>
    <w:rsid w:val="00E96246"/>
    <w:rsid w:val="00E9654A"/>
    <w:rsid w:val="00E97A5C"/>
    <w:rsid w:val="00EA0F46"/>
    <w:rsid w:val="00EA11C9"/>
    <w:rsid w:val="00EA1852"/>
    <w:rsid w:val="00EA32E9"/>
    <w:rsid w:val="00EA3345"/>
    <w:rsid w:val="00EA34B7"/>
    <w:rsid w:val="00EA3BDD"/>
    <w:rsid w:val="00EA3EDF"/>
    <w:rsid w:val="00EA56E7"/>
    <w:rsid w:val="00EA5B19"/>
    <w:rsid w:val="00EA5E00"/>
    <w:rsid w:val="00EA6444"/>
    <w:rsid w:val="00EA6988"/>
    <w:rsid w:val="00EB1CD8"/>
    <w:rsid w:val="00EB2992"/>
    <w:rsid w:val="00EB2B4E"/>
    <w:rsid w:val="00EB30E8"/>
    <w:rsid w:val="00EB466D"/>
    <w:rsid w:val="00EB5681"/>
    <w:rsid w:val="00EB6085"/>
    <w:rsid w:val="00EB640C"/>
    <w:rsid w:val="00EB6B0C"/>
    <w:rsid w:val="00EB6ED2"/>
    <w:rsid w:val="00EB731E"/>
    <w:rsid w:val="00EB74FA"/>
    <w:rsid w:val="00EC17F5"/>
    <w:rsid w:val="00EC2B2E"/>
    <w:rsid w:val="00EC3FF0"/>
    <w:rsid w:val="00EC4BBD"/>
    <w:rsid w:val="00EC4ED2"/>
    <w:rsid w:val="00EC5B01"/>
    <w:rsid w:val="00EC63CE"/>
    <w:rsid w:val="00EC69B5"/>
    <w:rsid w:val="00EC6CD6"/>
    <w:rsid w:val="00EC778B"/>
    <w:rsid w:val="00EC7ADC"/>
    <w:rsid w:val="00EC7D1C"/>
    <w:rsid w:val="00ED0B56"/>
    <w:rsid w:val="00ED1841"/>
    <w:rsid w:val="00ED1BF9"/>
    <w:rsid w:val="00ED206C"/>
    <w:rsid w:val="00ED2911"/>
    <w:rsid w:val="00ED33CC"/>
    <w:rsid w:val="00ED4EA7"/>
    <w:rsid w:val="00ED55A8"/>
    <w:rsid w:val="00ED5F8B"/>
    <w:rsid w:val="00ED602B"/>
    <w:rsid w:val="00ED62EB"/>
    <w:rsid w:val="00ED6AFF"/>
    <w:rsid w:val="00ED6CEE"/>
    <w:rsid w:val="00ED782C"/>
    <w:rsid w:val="00ED7978"/>
    <w:rsid w:val="00ED798E"/>
    <w:rsid w:val="00EE0F5E"/>
    <w:rsid w:val="00EE1683"/>
    <w:rsid w:val="00EE1A23"/>
    <w:rsid w:val="00EE202B"/>
    <w:rsid w:val="00EE20E3"/>
    <w:rsid w:val="00EE22A6"/>
    <w:rsid w:val="00EE2546"/>
    <w:rsid w:val="00EE2FCC"/>
    <w:rsid w:val="00EE3956"/>
    <w:rsid w:val="00EE39C9"/>
    <w:rsid w:val="00EE45BC"/>
    <w:rsid w:val="00EE462E"/>
    <w:rsid w:val="00EE5933"/>
    <w:rsid w:val="00EE606B"/>
    <w:rsid w:val="00EE69D9"/>
    <w:rsid w:val="00EE7689"/>
    <w:rsid w:val="00EF0FBD"/>
    <w:rsid w:val="00EF1373"/>
    <w:rsid w:val="00EF1D40"/>
    <w:rsid w:val="00EF3701"/>
    <w:rsid w:val="00EF41B4"/>
    <w:rsid w:val="00EF49BE"/>
    <w:rsid w:val="00EF4FE2"/>
    <w:rsid w:val="00EF6E49"/>
    <w:rsid w:val="00EF6EBC"/>
    <w:rsid w:val="00EF75F7"/>
    <w:rsid w:val="00EF7C2E"/>
    <w:rsid w:val="00EF7EEF"/>
    <w:rsid w:val="00F00DDC"/>
    <w:rsid w:val="00F02140"/>
    <w:rsid w:val="00F038AC"/>
    <w:rsid w:val="00F05A29"/>
    <w:rsid w:val="00F076BA"/>
    <w:rsid w:val="00F102C1"/>
    <w:rsid w:val="00F11DB9"/>
    <w:rsid w:val="00F131CC"/>
    <w:rsid w:val="00F141D2"/>
    <w:rsid w:val="00F14258"/>
    <w:rsid w:val="00F144D5"/>
    <w:rsid w:val="00F14CAB"/>
    <w:rsid w:val="00F15E52"/>
    <w:rsid w:val="00F16437"/>
    <w:rsid w:val="00F16758"/>
    <w:rsid w:val="00F170C5"/>
    <w:rsid w:val="00F20C25"/>
    <w:rsid w:val="00F216AD"/>
    <w:rsid w:val="00F22655"/>
    <w:rsid w:val="00F22984"/>
    <w:rsid w:val="00F22BAB"/>
    <w:rsid w:val="00F23603"/>
    <w:rsid w:val="00F23A0B"/>
    <w:rsid w:val="00F24015"/>
    <w:rsid w:val="00F25596"/>
    <w:rsid w:val="00F2688B"/>
    <w:rsid w:val="00F26975"/>
    <w:rsid w:val="00F32A19"/>
    <w:rsid w:val="00F32BF0"/>
    <w:rsid w:val="00F32F08"/>
    <w:rsid w:val="00F33718"/>
    <w:rsid w:val="00F3407A"/>
    <w:rsid w:val="00F34187"/>
    <w:rsid w:val="00F34BDF"/>
    <w:rsid w:val="00F34C1B"/>
    <w:rsid w:val="00F363FE"/>
    <w:rsid w:val="00F366E3"/>
    <w:rsid w:val="00F36F8A"/>
    <w:rsid w:val="00F37FFD"/>
    <w:rsid w:val="00F40071"/>
    <w:rsid w:val="00F4019D"/>
    <w:rsid w:val="00F40661"/>
    <w:rsid w:val="00F4090A"/>
    <w:rsid w:val="00F41DCE"/>
    <w:rsid w:val="00F41DFC"/>
    <w:rsid w:val="00F44286"/>
    <w:rsid w:val="00F46225"/>
    <w:rsid w:val="00F510D3"/>
    <w:rsid w:val="00F51592"/>
    <w:rsid w:val="00F5358B"/>
    <w:rsid w:val="00F53B38"/>
    <w:rsid w:val="00F54274"/>
    <w:rsid w:val="00F55428"/>
    <w:rsid w:val="00F55AC4"/>
    <w:rsid w:val="00F55C87"/>
    <w:rsid w:val="00F55FBF"/>
    <w:rsid w:val="00F568FE"/>
    <w:rsid w:val="00F57300"/>
    <w:rsid w:val="00F57692"/>
    <w:rsid w:val="00F57AB6"/>
    <w:rsid w:val="00F57CC1"/>
    <w:rsid w:val="00F610B9"/>
    <w:rsid w:val="00F61256"/>
    <w:rsid w:val="00F628CE"/>
    <w:rsid w:val="00F62D49"/>
    <w:rsid w:val="00F63DC2"/>
    <w:rsid w:val="00F63E83"/>
    <w:rsid w:val="00F6407C"/>
    <w:rsid w:val="00F64230"/>
    <w:rsid w:val="00F6473F"/>
    <w:rsid w:val="00F64896"/>
    <w:rsid w:val="00F65ECA"/>
    <w:rsid w:val="00F66175"/>
    <w:rsid w:val="00F66382"/>
    <w:rsid w:val="00F667EA"/>
    <w:rsid w:val="00F67EE8"/>
    <w:rsid w:val="00F70173"/>
    <w:rsid w:val="00F70640"/>
    <w:rsid w:val="00F71B54"/>
    <w:rsid w:val="00F73F09"/>
    <w:rsid w:val="00F740F6"/>
    <w:rsid w:val="00F749FE"/>
    <w:rsid w:val="00F759D6"/>
    <w:rsid w:val="00F7626C"/>
    <w:rsid w:val="00F775F9"/>
    <w:rsid w:val="00F820A2"/>
    <w:rsid w:val="00F820DE"/>
    <w:rsid w:val="00F825C7"/>
    <w:rsid w:val="00F826C4"/>
    <w:rsid w:val="00F828EA"/>
    <w:rsid w:val="00F82A73"/>
    <w:rsid w:val="00F82AC6"/>
    <w:rsid w:val="00F83535"/>
    <w:rsid w:val="00F84E69"/>
    <w:rsid w:val="00F8580C"/>
    <w:rsid w:val="00F859F3"/>
    <w:rsid w:val="00F85EA6"/>
    <w:rsid w:val="00F8603E"/>
    <w:rsid w:val="00F860BC"/>
    <w:rsid w:val="00F86BA8"/>
    <w:rsid w:val="00F87777"/>
    <w:rsid w:val="00F87885"/>
    <w:rsid w:val="00F90D1E"/>
    <w:rsid w:val="00F914A2"/>
    <w:rsid w:val="00F934B7"/>
    <w:rsid w:val="00F93A46"/>
    <w:rsid w:val="00F948C3"/>
    <w:rsid w:val="00F94A14"/>
    <w:rsid w:val="00F94B93"/>
    <w:rsid w:val="00F94E11"/>
    <w:rsid w:val="00F95FEF"/>
    <w:rsid w:val="00F96F0D"/>
    <w:rsid w:val="00F97A76"/>
    <w:rsid w:val="00F97AAF"/>
    <w:rsid w:val="00F97E41"/>
    <w:rsid w:val="00FA04B7"/>
    <w:rsid w:val="00FA0BE6"/>
    <w:rsid w:val="00FA1669"/>
    <w:rsid w:val="00FA1CBC"/>
    <w:rsid w:val="00FA2E62"/>
    <w:rsid w:val="00FA2F0C"/>
    <w:rsid w:val="00FA3688"/>
    <w:rsid w:val="00FA4FF4"/>
    <w:rsid w:val="00FA5197"/>
    <w:rsid w:val="00FA6008"/>
    <w:rsid w:val="00FA640C"/>
    <w:rsid w:val="00FA700E"/>
    <w:rsid w:val="00FB060A"/>
    <w:rsid w:val="00FB09BC"/>
    <w:rsid w:val="00FB0FB9"/>
    <w:rsid w:val="00FB1F32"/>
    <w:rsid w:val="00FB21E8"/>
    <w:rsid w:val="00FB2545"/>
    <w:rsid w:val="00FB5639"/>
    <w:rsid w:val="00FB61EC"/>
    <w:rsid w:val="00FB67ED"/>
    <w:rsid w:val="00FB7C42"/>
    <w:rsid w:val="00FC042C"/>
    <w:rsid w:val="00FC0697"/>
    <w:rsid w:val="00FC0A04"/>
    <w:rsid w:val="00FC0A1E"/>
    <w:rsid w:val="00FC0FEF"/>
    <w:rsid w:val="00FC137C"/>
    <w:rsid w:val="00FC26F2"/>
    <w:rsid w:val="00FC2777"/>
    <w:rsid w:val="00FC2840"/>
    <w:rsid w:val="00FC2E52"/>
    <w:rsid w:val="00FC33DD"/>
    <w:rsid w:val="00FC3C77"/>
    <w:rsid w:val="00FC467C"/>
    <w:rsid w:val="00FC6AB1"/>
    <w:rsid w:val="00FC6B4A"/>
    <w:rsid w:val="00FD00E7"/>
    <w:rsid w:val="00FD0A39"/>
    <w:rsid w:val="00FD1376"/>
    <w:rsid w:val="00FD1F59"/>
    <w:rsid w:val="00FD21EC"/>
    <w:rsid w:val="00FD57C3"/>
    <w:rsid w:val="00FD57DC"/>
    <w:rsid w:val="00FD629B"/>
    <w:rsid w:val="00FD6656"/>
    <w:rsid w:val="00FD7235"/>
    <w:rsid w:val="00FD783F"/>
    <w:rsid w:val="00FD7DB7"/>
    <w:rsid w:val="00FE0B74"/>
    <w:rsid w:val="00FE46C7"/>
    <w:rsid w:val="00FE532B"/>
    <w:rsid w:val="00FE5745"/>
    <w:rsid w:val="00FF1063"/>
    <w:rsid w:val="00FF16A3"/>
    <w:rsid w:val="00FF17D8"/>
    <w:rsid w:val="00FF1F89"/>
    <w:rsid w:val="00FF28AB"/>
    <w:rsid w:val="00FF2ECD"/>
    <w:rsid w:val="00FF2EFD"/>
    <w:rsid w:val="00FF3F05"/>
    <w:rsid w:val="00FF427C"/>
    <w:rsid w:val="00FF466A"/>
    <w:rsid w:val="00FF4C25"/>
    <w:rsid w:val="00FF5079"/>
    <w:rsid w:val="00FF5A12"/>
    <w:rsid w:val="00FF64D5"/>
    <w:rsid w:val="00FF77E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EDB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1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57A9"/>
    <w:pPr>
      <w:ind w:left="720"/>
      <w:contextualSpacing/>
    </w:pPr>
  </w:style>
  <w:style w:type="paragraph" w:styleId="FootnoteText">
    <w:name w:val="footnote text"/>
    <w:basedOn w:val="Normal"/>
    <w:link w:val="FootnoteTextChar"/>
    <w:uiPriority w:val="99"/>
    <w:semiHidden/>
    <w:unhideWhenUsed/>
    <w:rsid w:val="002325A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325A3"/>
    <w:rPr>
      <w:sz w:val="20"/>
      <w:szCs w:val="20"/>
    </w:rPr>
  </w:style>
  <w:style w:type="character" w:styleId="FootnoteReference">
    <w:name w:val="footnote reference"/>
    <w:aliases w:val="Footnote symbol,Appel note de bas de p,SUPERS,Nota,(NECG) Footnote Reference,Voetnootverwijzing,Footnote Reference Superscript,BVI fnr,Lábjegyzet-hivatkozás,L?bjegyzet-hivatkoz?s,Char1 Char Char Char Char,ftref,Fussnot"/>
    <w:basedOn w:val="DefaultParagraphFont"/>
    <w:uiPriority w:val="99"/>
    <w:unhideWhenUsed/>
    <w:rsid w:val="002325A3"/>
    <w:rPr>
      <w:vertAlign w:val="superscript"/>
    </w:rPr>
  </w:style>
  <w:style w:type="paragraph" w:styleId="BalloonText">
    <w:name w:val="Balloon Text"/>
    <w:basedOn w:val="Normal"/>
    <w:link w:val="BalloonTextChar"/>
    <w:uiPriority w:val="99"/>
    <w:semiHidden/>
    <w:unhideWhenUsed/>
    <w:rsid w:val="002D4B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4B6A"/>
    <w:rPr>
      <w:rFonts w:ascii="Segoe UI" w:hAnsi="Segoe UI" w:cs="Segoe UI"/>
      <w:sz w:val="18"/>
      <w:szCs w:val="18"/>
    </w:rPr>
  </w:style>
  <w:style w:type="paragraph" w:styleId="Header">
    <w:name w:val="header"/>
    <w:basedOn w:val="Normal"/>
    <w:link w:val="HeaderChar"/>
    <w:uiPriority w:val="99"/>
    <w:unhideWhenUsed/>
    <w:rsid w:val="000553B8"/>
    <w:pPr>
      <w:tabs>
        <w:tab w:val="center" w:pos="4536"/>
        <w:tab w:val="right" w:pos="9072"/>
      </w:tabs>
      <w:spacing w:after="0" w:line="240" w:lineRule="auto"/>
    </w:pPr>
  </w:style>
  <w:style w:type="character" w:customStyle="1" w:styleId="HeaderChar">
    <w:name w:val="Header Char"/>
    <w:basedOn w:val="DefaultParagraphFont"/>
    <w:link w:val="Header"/>
    <w:uiPriority w:val="99"/>
    <w:rsid w:val="000553B8"/>
  </w:style>
  <w:style w:type="paragraph" w:styleId="Footer">
    <w:name w:val="footer"/>
    <w:basedOn w:val="Normal"/>
    <w:link w:val="FooterChar"/>
    <w:uiPriority w:val="99"/>
    <w:unhideWhenUsed/>
    <w:rsid w:val="000553B8"/>
    <w:pPr>
      <w:tabs>
        <w:tab w:val="center" w:pos="4536"/>
        <w:tab w:val="right" w:pos="9072"/>
      </w:tabs>
      <w:spacing w:after="0" w:line="240" w:lineRule="auto"/>
    </w:pPr>
  </w:style>
  <w:style w:type="character" w:customStyle="1" w:styleId="FooterChar">
    <w:name w:val="Footer Char"/>
    <w:basedOn w:val="DefaultParagraphFont"/>
    <w:link w:val="Footer"/>
    <w:uiPriority w:val="99"/>
    <w:rsid w:val="000553B8"/>
  </w:style>
  <w:style w:type="table" w:styleId="TableGrid">
    <w:name w:val="Table Grid"/>
    <w:basedOn w:val="TableNormal"/>
    <w:rsid w:val="00FC0697"/>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nhideWhenUsed/>
    <w:rsid w:val="00D61AB6"/>
    <w:rPr>
      <w:sz w:val="16"/>
      <w:szCs w:val="16"/>
    </w:rPr>
  </w:style>
  <w:style w:type="paragraph" w:styleId="CommentText">
    <w:name w:val="annotation text"/>
    <w:basedOn w:val="Normal"/>
    <w:link w:val="CommentTextChar"/>
    <w:uiPriority w:val="99"/>
    <w:unhideWhenUsed/>
    <w:rsid w:val="00D61AB6"/>
    <w:pPr>
      <w:spacing w:line="240" w:lineRule="auto"/>
    </w:pPr>
    <w:rPr>
      <w:sz w:val="20"/>
      <w:szCs w:val="20"/>
    </w:rPr>
  </w:style>
  <w:style w:type="character" w:customStyle="1" w:styleId="CommentTextChar">
    <w:name w:val="Comment Text Char"/>
    <w:basedOn w:val="DefaultParagraphFont"/>
    <w:link w:val="CommentText"/>
    <w:uiPriority w:val="99"/>
    <w:rsid w:val="00D61AB6"/>
    <w:rPr>
      <w:sz w:val="20"/>
      <w:szCs w:val="20"/>
    </w:rPr>
  </w:style>
  <w:style w:type="paragraph" w:styleId="CommentSubject">
    <w:name w:val="annotation subject"/>
    <w:basedOn w:val="CommentText"/>
    <w:next w:val="CommentText"/>
    <w:link w:val="CommentSubjectChar"/>
    <w:uiPriority w:val="99"/>
    <w:semiHidden/>
    <w:unhideWhenUsed/>
    <w:rsid w:val="00D61AB6"/>
    <w:rPr>
      <w:b/>
      <w:bCs/>
    </w:rPr>
  </w:style>
  <w:style w:type="character" w:customStyle="1" w:styleId="CommentSubjectChar">
    <w:name w:val="Comment Subject Char"/>
    <w:basedOn w:val="CommentTextChar"/>
    <w:link w:val="CommentSubject"/>
    <w:uiPriority w:val="99"/>
    <w:semiHidden/>
    <w:rsid w:val="00D61AB6"/>
    <w:rPr>
      <w:b/>
      <w:bCs/>
      <w:sz w:val="20"/>
      <w:szCs w:val="20"/>
    </w:rPr>
  </w:style>
  <w:style w:type="paragraph" w:customStyle="1" w:styleId="1">
    <w:name w:val="1"/>
    <w:basedOn w:val="Normal"/>
    <w:rsid w:val="00614398"/>
    <w:pPr>
      <w:tabs>
        <w:tab w:val="left" w:pos="709"/>
      </w:tabs>
      <w:spacing w:after="0" w:line="240" w:lineRule="auto"/>
    </w:pPr>
    <w:rPr>
      <w:rFonts w:ascii="Tahoma" w:eastAsia="Times New Roman" w:hAnsi="Tahoma" w:cs="Times New Roman"/>
      <w:sz w:val="20"/>
      <w:szCs w:val="20"/>
      <w:lang w:val="pl-PL" w:eastAsia="pl-PL"/>
    </w:rPr>
  </w:style>
  <w:style w:type="character" w:styleId="Hyperlink">
    <w:name w:val="Hyperlink"/>
    <w:basedOn w:val="DefaultParagraphFont"/>
    <w:uiPriority w:val="99"/>
    <w:unhideWhenUsed/>
    <w:rsid w:val="002F7FD9"/>
    <w:rPr>
      <w:color w:val="0563C1" w:themeColor="hyperlink"/>
      <w:u w:val="single"/>
    </w:rPr>
  </w:style>
  <w:style w:type="paragraph" w:customStyle="1" w:styleId="CharChar1CharCharCharCharCharCharCharCharCharChar">
    <w:name w:val="Char Char1 Char Char Char Char Char Char Char Char Char Char"/>
    <w:basedOn w:val="Normal"/>
    <w:semiHidden/>
    <w:rsid w:val="00EB74FA"/>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
    <w:name w:val="Char Char Char Char Char Char Char Char Char Char Char Char Char"/>
    <w:basedOn w:val="Normal"/>
    <w:rsid w:val="00EC2B2E"/>
    <w:pPr>
      <w:tabs>
        <w:tab w:val="left" w:pos="709"/>
      </w:tabs>
      <w:spacing w:after="0" w:line="240" w:lineRule="auto"/>
    </w:pPr>
    <w:rPr>
      <w:rFonts w:ascii="Tahoma" w:eastAsia="Times New Roman" w:hAnsi="Tahoma" w:cs="Times New Roman"/>
      <w:sz w:val="24"/>
      <w:szCs w:val="24"/>
      <w:lang w:val="pl-PL" w:eastAsia="pl-PL"/>
    </w:rPr>
  </w:style>
  <w:style w:type="paragraph" w:customStyle="1" w:styleId="m">
    <w:name w:val="m"/>
    <w:basedOn w:val="Normal"/>
    <w:rsid w:val="00CF107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FollowedHyperlink">
    <w:name w:val="FollowedHyperlink"/>
    <w:basedOn w:val="DefaultParagraphFont"/>
    <w:uiPriority w:val="99"/>
    <w:semiHidden/>
    <w:unhideWhenUsed/>
    <w:rsid w:val="00542F48"/>
    <w:rPr>
      <w:color w:val="954F72" w:themeColor="followedHyperlink"/>
      <w:u w:val="single"/>
    </w:rPr>
  </w:style>
  <w:style w:type="paragraph" w:styleId="Revision">
    <w:name w:val="Revision"/>
    <w:hidden/>
    <w:uiPriority w:val="99"/>
    <w:semiHidden/>
    <w:rsid w:val="0009403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1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57A9"/>
    <w:pPr>
      <w:ind w:left="720"/>
      <w:contextualSpacing/>
    </w:pPr>
  </w:style>
  <w:style w:type="paragraph" w:styleId="FootnoteText">
    <w:name w:val="footnote text"/>
    <w:basedOn w:val="Normal"/>
    <w:link w:val="FootnoteTextChar"/>
    <w:uiPriority w:val="99"/>
    <w:semiHidden/>
    <w:unhideWhenUsed/>
    <w:rsid w:val="002325A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325A3"/>
    <w:rPr>
      <w:sz w:val="20"/>
      <w:szCs w:val="20"/>
    </w:rPr>
  </w:style>
  <w:style w:type="character" w:styleId="FootnoteReference">
    <w:name w:val="footnote reference"/>
    <w:aliases w:val="Footnote symbol,Appel note de bas de p,SUPERS,Nota,(NECG) Footnote Reference,Voetnootverwijzing,Footnote Reference Superscript,BVI fnr,Lábjegyzet-hivatkozás,L?bjegyzet-hivatkoz?s,Char1 Char Char Char Char,ftref,Fussnot"/>
    <w:basedOn w:val="DefaultParagraphFont"/>
    <w:uiPriority w:val="99"/>
    <w:unhideWhenUsed/>
    <w:rsid w:val="002325A3"/>
    <w:rPr>
      <w:vertAlign w:val="superscript"/>
    </w:rPr>
  </w:style>
  <w:style w:type="paragraph" w:styleId="BalloonText">
    <w:name w:val="Balloon Text"/>
    <w:basedOn w:val="Normal"/>
    <w:link w:val="BalloonTextChar"/>
    <w:uiPriority w:val="99"/>
    <w:semiHidden/>
    <w:unhideWhenUsed/>
    <w:rsid w:val="002D4B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4B6A"/>
    <w:rPr>
      <w:rFonts w:ascii="Segoe UI" w:hAnsi="Segoe UI" w:cs="Segoe UI"/>
      <w:sz w:val="18"/>
      <w:szCs w:val="18"/>
    </w:rPr>
  </w:style>
  <w:style w:type="paragraph" w:styleId="Header">
    <w:name w:val="header"/>
    <w:basedOn w:val="Normal"/>
    <w:link w:val="HeaderChar"/>
    <w:uiPriority w:val="99"/>
    <w:unhideWhenUsed/>
    <w:rsid w:val="000553B8"/>
    <w:pPr>
      <w:tabs>
        <w:tab w:val="center" w:pos="4536"/>
        <w:tab w:val="right" w:pos="9072"/>
      </w:tabs>
      <w:spacing w:after="0" w:line="240" w:lineRule="auto"/>
    </w:pPr>
  </w:style>
  <w:style w:type="character" w:customStyle="1" w:styleId="HeaderChar">
    <w:name w:val="Header Char"/>
    <w:basedOn w:val="DefaultParagraphFont"/>
    <w:link w:val="Header"/>
    <w:uiPriority w:val="99"/>
    <w:rsid w:val="000553B8"/>
  </w:style>
  <w:style w:type="paragraph" w:styleId="Footer">
    <w:name w:val="footer"/>
    <w:basedOn w:val="Normal"/>
    <w:link w:val="FooterChar"/>
    <w:uiPriority w:val="99"/>
    <w:unhideWhenUsed/>
    <w:rsid w:val="000553B8"/>
    <w:pPr>
      <w:tabs>
        <w:tab w:val="center" w:pos="4536"/>
        <w:tab w:val="right" w:pos="9072"/>
      </w:tabs>
      <w:spacing w:after="0" w:line="240" w:lineRule="auto"/>
    </w:pPr>
  </w:style>
  <w:style w:type="character" w:customStyle="1" w:styleId="FooterChar">
    <w:name w:val="Footer Char"/>
    <w:basedOn w:val="DefaultParagraphFont"/>
    <w:link w:val="Footer"/>
    <w:uiPriority w:val="99"/>
    <w:rsid w:val="000553B8"/>
  </w:style>
  <w:style w:type="table" w:styleId="TableGrid">
    <w:name w:val="Table Grid"/>
    <w:basedOn w:val="TableNormal"/>
    <w:rsid w:val="00FC0697"/>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nhideWhenUsed/>
    <w:rsid w:val="00D61AB6"/>
    <w:rPr>
      <w:sz w:val="16"/>
      <w:szCs w:val="16"/>
    </w:rPr>
  </w:style>
  <w:style w:type="paragraph" w:styleId="CommentText">
    <w:name w:val="annotation text"/>
    <w:basedOn w:val="Normal"/>
    <w:link w:val="CommentTextChar"/>
    <w:uiPriority w:val="99"/>
    <w:unhideWhenUsed/>
    <w:rsid w:val="00D61AB6"/>
    <w:pPr>
      <w:spacing w:line="240" w:lineRule="auto"/>
    </w:pPr>
    <w:rPr>
      <w:sz w:val="20"/>
      <w:szCs w:val="20"/>
    </w:rPr>
  </w:style>
  <w:style w:type="character" w:customStyle="1" w:styleId="CommentTextChar">
    <w:name w:val="Comment Text Char"/>
    <w:basedOn w:val="DefaultParagraphFont"/>
    <w:link w:val="CommentText"/>
    <w:uiPriority w:val="99"/>
    <w:rsid w:val="00D61AB6"/>
    <w:rPr>
      <w:sz w:val="20"/>
      <w:szCs w:val="20"/>
    </w:rPr>
  </w:style>
  <w:style w:type="paragraph" w:styleId="CommentSubject">
    <w:name w:val="annotation subject"/>
    <w:basedOn w:val="CommentText"/>
    <w:next w:val="CommentText"/>
    <w:link w:val="CommentSubjectChar"/>
    <w:uiPriority w:val="99"/>
    <w:semiHidden/>
    <w:unhideWhenUsed/>
    <w:rsid w:val="00D61AB6"/>
    <w:rPr>
      <w:b/>
      <w:bCs/>
    </w:rPr>
  </w:style>
  <w:style w:type="character" w:customStyle="1" w:styleId="CommentSubjectChar">
    <w:name w:val="Comment Subject Char"/>
    <w:basedOn w:val="CommentTextChar"/>
    <w:link w:val="CommentSubject"/>
    <w:uiPriority w:val="99"/>
    <w:semiHidden/>
    <w:rsid w:val="00D61AB6"/>
    <w:rPr>
      <w:b/>
      <w:bCs/>
      <w:sz w:val="20"/>
      <w:szCs w:val="20"/>
    </w:rPr>
  </w:style>
  <w:style w:type="paragraph" w:customStyle="1" w:styleId="1">
    <w:name w:val="1"/>
    <w:basedOn w:val="Normal"/>
    <w:rsid w:val="00614398"/>
    <w:pPr>
      <w:tabs>
        <w:tab w:val="left" w:pos="709"/>
      </w:tabs>
      <w:spacing w:after="0" w:line="240" w:lineRule="auto"/>
    </w:pPr>
    <w:rPr>
      <w:rFonts w:ascii="Tahoma" w:eastAsia="Times New Roman" w:hAnsi="Tahoma" w:cs="Times New Roman"/>
      <w:sz w:val="20"/>
      <w:szCs w:val="20"/>
      <w:lang w:val="pl-PL" w:eastAsia="pl-PL"/>
    </w:rPr>
  </w:style>
  <w:style w:type="character" w:styleId="Hyperlink">
    <w:name w:val="Hyperlink"/>
    <w:basedOn w:val="DefaultParagraphFont"/>
    <w:uiPriority w:val="99"/>
    <w:unhideWhenUsed/>
    <w:rsid w:val="002F7FD9"/>
    <w:rPr>
      <w:color w:val="0563C1" w:themeColor="hyperlink"/>
      <w:u w:val="single"/>
    </w:rPr>
  </w:style>
  <w:style w:type="paragraph" w:customStyle="1" w:styleId="CharChar1CharCharCharCharCharCharCharCharCharChar">
    <w:name w:val="Char Char1 Char Char Char Char Char Char Char Char Char Char"/>
    <w:basedOn w:val="Normal"/>
    <w:semiHidden/>
    <w:rsid w:val="00EB74FA"/>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
    <w:name w:val="Char Char Char Char Char Char Char Char Char Char Char Char Char"/>
    <w:basedOn w:val="Normal"/>
    <w:rsid w:val="00EC2B2E"/>
    <w:pPr>
      <w:tabs>
        <w:tab w:val="left" w:pos="709"/>
      </w:tabs>
      <w:spacing w:after="0" w:line="240" w:lineRule="auto"/>
    </w:pPr>
    <w:rPr>
      <w:rFonts w:ascii="Tahoma" w:eastAsia="Times New Roman" w:hAnsi="Tahoma" w:cs="Times New Roman"/>
      <w:sz w:val="24"/>
      <w:szCs w:val="24"/>
      <w:lang w:val="pl-PL" w:eastAsia="pl-PL"/>
    </w:rPr>
  </w:style>
  <w:style w:type="paragraph" w:customStyle="1" w:styleId="m">
    <w:name w:val="m"/>
    <w:basedOn w:val="Normal"/>
    <w:rsid w:val="00CF107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FollowedHyperlink">
    <w:name w:val="FollowedHyperlink"/>
    <w:basedOn w:val="DefaultParagraphFont"/>
    <w:uiPriority w:val="99"/>
    <w:semiHidden/>
    <w:unhideWhenUsed/>
    <w:rsid w:val="00542F48"/>
    <w:rPr>
      <w:color w:val="954F72" w:themeColor="followedHyperlink"/>
      <w:u w:val="single"/>
    </w:rPr>
  </w:style>
  <w:style w:type="paragraph" w:styleId="Revision">
    <w:name w:val="Revision"/>
    <w:hidden/>
    <w:uiPriority w:val="99"/>
    <w:semiHidden/>
    <w:rsid w:val="0009403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240094">
      <w:bodyDiv w:val="1"/>
      <w:marLeft w:val="390"/>
      <w:marRight w:val="390"/>
      <w:marTop w:val="0"/>
      <w:marBottom w:val="0"/>
      <w:divBdr>
        <w:top w:val="none" w:sz="0" w:space="0" w:color="auto"/>
        <w:left w:val="none" w:sz="0" w:space="0" w:color="auto"/>
        <w:bottom w:val="none" w:sz="0" w:space="0" w:color="auto"/>
        <w:right w:val="none" w:sz="0" w:space="0" w:color="auto"/>
      </w:divBdr>
    </w:div>
    <w:div w:id="301932734">
      <w:bodyDiv w:val="1"/>
      <w:marLeft w:val="0"/>
      <w:marRight w:val="0"/>
      <w:marTop w:val="0"/>
      <w:marBottom w:val="0"/>
      <w:divBdr>
        <w:top w:val="none" w:sz="0" w:space="0" w:color="auto"/>
        <w:left w:val="none" w:sz="0" w:space="0" w:color="auto"/>
        <w:bottom w:val="none" w:sz="0" w:space="0" w:color="auto"/>
        <w:right w:val="none" w:sz="0" w:space="0" w:color="auto"/>
      </w:divBdr>
    </w:div>
    <w:div w:id="338847897">
      <w:bodyDiv w:val="1"/>
      <w:marLeft w:val="0"/>
      <w:marRight w:val="0"/>
      <w:marTop w:val="0"/>
      <w:marBottom w:val="0"/>
      <w:divBdr>
        <w:top w:val="none" w:sz="0" w:space="0" w:color="auto"/>
        <w:left w:val="none" w:sz="0" w:space="0" w:color="auto"/>
        <w:bottom w:val="none" w:sz="0" w:space="0" w:color="auto"/>
        <w:right w:val="none" w:sz="0" w:space="0" w:color="auto"/>
      </w:divBdr>
    </w:div>
    <w:div w:id="357314219">
      <w:bodyDiv w:val="1"/>
      <w:marLeft w:val="0"/>
      <w:marRight w:val="0"/>
      <w:marTop w:val="0"/>
      <w:marBottom w:val="0"/>
      <w:divBdr>
        <w:top w:val="none" w:sz="0" w:space="0" w:color="auto"/>
        <w:left w:val="none" w:sz="0" w:space="0" w:color="auto"/>
        <w:bottom w:val="none" w:sz="0" w:space="0" w:color="auto"/>
        <w:right w:val="none" w:sz="0" w:space="0" w:color="auto"/>
      </w:divBdr>
      <w:divsChild>
        <w:div w:id="903026133">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816072085">
      <w:bodyDiv w:val="1"/>
      <w:marLeft w:val="0"/>
      <w:marRight w:val="0"/>
      <w:marTop w:val="0"/>
      <w:marBottom w:val="0"/>
      <w:divBdr>
        <w:top w:val="none" w:sz="0" w:space="0" w:color="auto"/>
        <w:left w:val="none" w:sz="0" w:space="0" w:color="auto"/>
        <w:bottom w:val="none" w:sz="0" w:space="0" w:color="auto"/>
        <w:right w:val="none" w:sz="0" w:space="0" w:color="auto"/>
      </w:divBdr>
    </w:div>
    <w:div w:id="958874613">
      <w:bodyDiv w:val="1"/>
      <w:marLeft w:val="0"/>
      <w:marRight w:val="0"/>
      <w:marTop w:val="0"/>
      <w:marBottom w:val="0"/>
      <w:divBdr>
        <w:top w:val="none" w:sz="0" w:space="0" w:color="auto"/>
        <w:left w:val="none" w:sz="0" w:space="0" w:color="auto"/>
        <w:bottom w:val="none" w:sz="0" w:space="0" w:color="auto"/>
        <w:right w:val="none" w:sz="0" w:space="0" w:color="auto"/>
      </w:divBdr>
    </w:div>
    <w:div w:id="1334724262">
      <w:bodyDiv w:val="1"/>
      <w:marLeft w:val="0"/>
      <w:marRight w:val="0"/>
      <w:marTop w:val="0"/>
      <w:marBottom w:val="0"/>
      <w:divBdr>
        <w:top w:val="none" w:sz="0" w:space="0" w:color="auto"/>
        <w:left w:val="none" w:sz="0" w:space="0" w:color="auto"/>
        <w:bottom w:val="none" w:sz="0" w:space="0" w:color="auto"/>
        <w:right w:val="none" w:sz="0" w:space="0" w:color="auto"/>
      </w:divBdr>
    </w:div>
    <w:div w:id="1336961921">
      <w:bodyDiv w:val="1"/>
      <w:marLeft w:val="0"/>
      <w:marRight w:val="0"/>
      <w:marTop w:val="0"/>
      <w:marBottom w:val="0"/>
      <w:divBdr>
        <w:top w:val="none" w:sz="0" w:space="0" w:color="auto"/>
        <w:left w:val="none" w:sz="0" w:space="0" w:color="auto"/>
        <w:bottom w:val="none" w:sz="0" w:space="0" w:color="auto"/>
        <w:right w:val="none" w:sz="0" w:space="0" w:color="auto"/>
      </w:divBdr>
    </w:div>
    <w:div w:id="1388800315">
      <w:bodyDiv w:val="1"/>
      <w:marLeft w:val="0"/>
      <w:marRight w:val="0"/>
      <w:marTop w:val="0"/>
      <w:marBottom w:val="0"/>
      <w:divBdr>
        <w:top w:val="none" w:sz="0" w:space="0" w:color="auto"/>
        <w:left w:val="none" w:sz="0" w:space="0" w:color="auto"/>
        <w:bottom w:val="none" w:sz="0" w:space="0" w:color="auto"/>
        <w:right w:val="none" w:sz="0" w:space="0" w:color="auto"/>
      </w:divBdr>
    </w:div>
    <w:div w:id="1734112365">
      <w:bodyDiv w:val="1"/>
      <w:marLeft w:val="0"/>
      <w:marRight w:val="0"/>
      <w:marTop w:val="0"/>
      <w:marBottom w:val="0"/>
      <w:divBdr>
        <w:top w:val="none" w:sz="0" w:space="0" w:color="auto"/>
        <w:left w:val="none" w:sz="0" w:space="0" w:color="auto"/>
        <w:bottom w:val="none" w:sz="0" w:space="0" w:color="auto"/>
        <w:right w:val="none" w:sz="0" w:space="0" w:color="auto"/>
      </w:divBdr>
    </w:div>
    <w:div w:id="2067145318">
      <w:bodyDiv w:val="1"/>
      <w:marLeft w:val="0"/>
      <w:marRight w:val="0"/>
      <w:marTop w:val="0"/>
      <w:marBottom w:val="0"/>
      <w:divBdr>
        <w:top w:val="none" w:sz="0" w:space="0" w:color="auto"/>
        <w:left w:val="none" w:sz="0" w:space="0" w:color="auto"/>
        <w:bottom w:val="none" w:sz="0" w:space="0" w:color="auto"/>
        <w:right w:val="none" w:sz="0" w:space="0" w:color="auto"/>
      </w:divBdr>
    </w:div>
    <w:div w:id="2085100973">
      <w:bodyDiv w:val="1"/>
      <w:marLeft w:val="0"/>
      <w:marRight w:val="0"/>
      <w:marTop w:val="0"/>
      <w:marBottom w:val="0"/>
      <w:divBdr>
        <w:top w:val="none" w:sz="0" w:space="0" w:color="auto"/>
        <w:left w:val="none" w:sz="0" w:space="0" w:color="auto"/>
        <w:bottom w:val="none" w:sz="0" w:space="0" w:color="auto"/>
        <w:right w:val="none" w:sz="0" w:space="0" w:color="auto"/>
      </w:divBdr>
      <w:divsChild>
        <w:div w:id="1315452715">
          <w:marLeft w:val="0"/>
          <w:marRight w:val="0"/>
          <w:marTop w:val="0"/>
          <w:marBottom w:val="0"/>
          <w:divBdr>
            <w:top w:val="none" w:sz="0" w:space="0" w:color="auto"/>
            <w:left w:val="none" w:sz="0" w:space="0" w:color="auto"/>
            <w:bottom w:val="none" w:sz="0" w:space="0" w:color="auto"/>
            <w:right w:val="none" w:sz="0" w:space="0" w:color="auto"/>
          </w:divBdr>
          <w:divsChild>
            <w:div w:id="387069554">
              <w:marLeft w:val="0"/>
              <w:marRight w:val="0"/>
              <w:marTop w:val="0"/>
              <w:marBottom w:val="0"/>
              <w:divBdr>
                <w:top w:val="none" w:sz="0" w:space="0" w:color="auto"/>
                <w:left w:val="none" w:sz="0" w:space="0" w:color="auto"/>
                <w:bottom w:val="none" w:sz="0" w:space="0" w:color="auto"/>
                <w:right w:val="none" w:sz="0" w:space="0" w:color="auto"/>
              </w:divBdr>
              <w:divsChild>
                <w:div w:id="769545359">
                  <w:marLeft w:val="0"/>
                  <w:marRight w:val="0"/>
                  <w:marTop w:val="0"/>
                  <w:marBottom w:val="0"/>
                  <w:divBdr>
                    <w:top w:val="none" w:sz="0" w:space="0" w:color="auto"/>
                    <w:left w:val="none" w:sz="0" w:space="0" w:color="auto"/>
                    <w:bottom w:val="none" w:sz="0" w:space="0" w:color="auto"/>
                    <w:right w:val="none" w:sz="0" w:space="0" w:color="auto"/>
                  </w:divBdr>
                  <w:divsChild>
                    <w:div w:id="32159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natura2000.moew.government.bg/" TargetMode="External"/><Relationship Id="rId18" Type="http://schemas.openxmlformats.org/officeDocument/2006/relationships/header" Target="header1.xml"/><Relationship Id="rId26" Type="http://schemas.openxmlformats.org/officeDocument/2006/relationships/hyperlink" Target="http://web.apis.bg/p.php?i=2719535" TargetMode="External"/><Relationship Id="rId39" Type="http://schemas.microsoft.com/office/2011/relationships/people" Target="people.xml"/><Relationship Id="rId3" Type="http://schemas.openxmlformats.org/officeDocument/2006/relationships/styles" Target="styles.xml"/><Relationship Id="rId21" Type="http://schemas.openxmlformats.org/officeDocument/2006/relationships/hyperlink" Target="http://eumis2020.government.bg" TargetMode="External"/><Relationship Id="rId7" Type="http://schemas.openxmlformats.org/officeDocument/2006/relationships/footnotes" Target="footnotes.xml"/><Relationship Id="rId12" Type="http://schemas.openxmlformats.org/officeDocument/2006/relationships/hyperlink" Target="https://eea.government.bg/bg/bio/nsmbr" TargetMode="External"/><Relationship Id="rId17" Type="http://schemas.openxmlformats.org/officeDocument/2006/relationships/hyperlink" Target="http://ec.europa.eu/environment/gpp/eu_gpp_criteria_en.htm" TargetMode="External"/><Relationship Id="rId25" Type="http://schemas.openxmlformats.org/officeDocument/2006/relationships/hyperlink" Target="http://web.apis.bg/e.php?b=1&amp;i=634817" TargetMode="External"/><Relationship Id="rId38"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yperlink" Target="https://www.e-gov.bg/bg"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atura2000.moew.government.bg/" TargetMode="External"/><Relationship Id="rId24" Type="http://schemas.openxmlformats.org/officeDocument/2006/relationships/hyperlink" Target="http://web.apis.bg/e.php?b=1&amp;i=634817" TargetMode="External"/><Relationship Id="rId5" Type="http://schemas.openxmlformats.org/officeDocument/2006/relationships/settings" Target="settings.xml"/><Relationship Id="rId15" Type="http://schemas.openxmlformats.org/officeDocument/2006/relationships/hyperlink" Target="http://www.eufunds.bg/archive/documents/1423147813.pdf" TargetMode="External"/><Relationship Id="rId23" Type="http://schemas.openxmlformats.org/officeDocument/2006/relationships/hyperlink" Target="https://eumis2020.government.bg/bg/s/Home/Manual" TargetMode="External"/><Relationship Id="rId28" Type="http://schemas.openxmlformats.org/officeDocument/2006/relationships/theme" Target="theme/theme1.xml"/><Relationship Id="rId10" Type="http://schemas.openxmlformats.org/officeDocument/2006/relationships/hyperlink" Target="http://ec.europa.eu/competition/elojade/isef/index.cfm?clear=1&amp;policy_area_id=3%20"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natura2000.moew.government.bg" TargetMode="External"/><Relationship Id="rId14" Type="http://schemas.openxmlformats.org/officeDocument/2006/relationships/hyperlink" Target="http://eea.government.bg/bg/bio/nsmbr/praktichesko-rakovodstvo-metodiki-za-monitoring-i-otsenka." TargetMode="External"/><Relationship Id="rId22" Type="http://schemas.openxmlformats.org/officeDocument/2006/relationships/hyperlink" Target="http://natura2000.moew.government.bg/"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6C761A-7B51-4CD1-87E1-DF2C716F8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87</Pages>
  <Words>32768</Words>
  <Characters>186783</Characters>
  <Application>Microsoft Office Word</Application>
  <DocSecurity>0</DocSecurity>
  <Lines>1556</Lines>
  <Paragraphs>438</Paragraphs>
  <ScaleCrop>false</ScaleCrop>
  <HeadingPairs>
    <vt:vector size="2" baseType="variant">
      <vt:variant>
        <vt:lpstr>Title</vt:lpstr>
      </vt:variant>
      <vt:variant>
        <vt:i4>1</vt:i4>
      </vt:variant>
    </vt:vector>
  </HeadingPairs>
  <TitlesOfParts>
    <vt:vector size="1" baseType="lpstr">
      <vt:lpstr/>
    </vt:vector>
  </TitlesOfParts>
  <Company>CM</Company>
  <LinksUpToDate>false</LinksUpToDate>
  <CharactersWithSpaces>219113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Сюзан Зия</dc:creator>
  <cp:lastModifiedBy>User</cp:lastModifiedBy>
  <cp:revision>11</cp:revision>
  <cp:lastPrinted>2018-08-28T14:28:00Z</cp:lastPrinted>
  <dcterms:created xsi:type="dcterms:W3CDTF">2019-01-23T10:01:00Z</dcterms:created>
  <dcterms:modified xsi:type="dcterms:W3CDTF">2019-01-31T13:09:00Z</dcterms:modified>
</cp:coreProperties>
</file>