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05F" w:rsidRDefault="00A5005F" w:rsidP="00A500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ВЪПРОС:</w:t>
      </w:r>
    </w:p>
    <w:p w:rsidR="00A5005F" w:rsidRPr="00A5005F" w:rsidRDefault="00A5005F" w:rsidP="00A5005F">
      <w:pPr>
        <w:jc w:val="both"/>
        <w:rPr>
          <w:rFonts w:ascii="Times New Roman" w:hAnsi="Times New Roman" w:cs="Times New Roman"/>
          <w:sz w:val="24"/>
          <w:szCs w:val="24"/>
        </w:rPr>
      </w:pPr>
      <w:r w:rsidRPr="00A5005F">
        <w:rPr>
          <w:rFonts w:ascii="Times New Roman" w:hAnsi="Times New Roman" w:cs="Times New Roman"/>
          <w:sz w:val="24"/>
          <w:szCs w:val="24"/>
        </w:rPr>
        <w:t>Във връзка с кандидатстване на община Свиленград по процедура за набиране на проектни предложения №BG05M9OP001-1.046 - "Достъп до заетост" имаме следния въпрос:</w:t>
      </w:r>
    </w:p>
    <w:p w:rsidR="00A5005F" w:rsidRPr="00A5005F" w:rsidRDefault="00A5005F" w:rsidP="00A5005F">
      <w:pPr>
        <w:jc w:val="both"/>
        <w:rPr>
          <w:rFonts w:ascii="Times New Roman" w:hAnsi="Times New Roman" w:cs="Times New Roman"/>
          <w:sz w:val="24"/>
          <w:szCs w:val="24"/>
        </w:rPr>
      </w:pPr>
      <w:r w:rsidRPr="00A5005F">
        <w:rPr>
          <w:rFonts w:ascii="Times New Roman" w:hAnsi="Times New Roman" w:cs="Times New Roman"/>
          <w:sz w:val="24"/>
          <w:szCs w:val="24"/>
        </w:rPr>
        <w:t>В точка 7."Индикатори" от Условията за кандидатстване е посочен следния индикатор за резултат -"Участници .......... придобили квалификация при напускане на операцията". Следва ли в този индикатор да бъдат включени и лицата преминали обучение по ключови компетентности или само тези които са преминали обучение</w:t>
      </w:r>
      <w:r>
        <w:rPr>
          <w:rFonts w:ascii="Times New Roman" w:hAnsi="Times New Roman" w:cs="Times New Roman"/>
          <w:sz w:val="24"/>
          <w:szCs w:val="24"/>
        </w:rPr>
        <w:t xml:space="preserve"> по професионална квалификация?</w:t>
      </w:r>
    </w:p>
    <w:p w:rsidR="00A5005F" w:rsidRPr="00A5005F" w:rsidRDefault="00A5005F" w:rsidP="00A50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05F">
        <w:rPr>
          <w:rFonts w:ascii="Times New Roman" w:hAnsi="Times New Roman" w:cs="Times New Roman"/>
          <w:sz w:val="24"/>
          <w:szCs w:val="24"/>
        </w:rPr>
        <w:t>Общинска Администрация Свиленград</w:t>
      </w:r>
    </w:p>
    <w:p w:rsidR="00A5005F" w:rsidRPr="00A5005F" w:rsidRDefault="00A5005F" w:rsidP="00A50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05F">
        <w:rPr>
          <w:rFonts w:ascii="Times New Roman" w:hAnsi="Times New Roman" w:cs="Times New Roman"/>
          <w:sz w:val="24"/>
          <w:szCs w:val="24"/>
        </w:rPr>
        <w:t>Дирекция "Местно икономическ</w:t>
      </w:r>
      <w:r>
        <w:rPr>
          <w:rFonts w:ascii="Times New Roman" w:hAnsi="Times New Roman" w:cs="Times New Roman"/>
          <w:sz w:val="24"/>
          <w:szCs w:val="24"/>
        </w:rPr>
        <w:t>о развитие, проекти и програми"</w:t>
      </w:r>
    </w:p>
    <w:p w:rsidR="00A5005F" w:rsidRPr="00A5005F" w:rsidRDefault="00A5005F" w:rsidP="00A50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+359 379 7 43 31</w:t>
      </w:r>
    </w:p>
    <w:p w:rsidR="00A5005F" w:rsidRDefault="00A5005F" w:rsidP="00A50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05F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A5005F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5005F">
        <w:rPr>
          <w:rFonts w:ascii="Times New Roman" w:hAnsi="Times New Roman" w:cs="Times New Roman"/>
          <w:sz w:val="24"/>
          <w:szCs w:val="24"/>
        </w:rPr>
        <w:t xml:space="preserve"> : </w:t>
      </w:r>
      <w:hyperlink r:id="rId4" w:history="1">
        <w:r w:rsidRPr="00B71DE3">
          <w:rPr>
            <w:rStyle w:val="a3"/>
            <w:rFonts w:ascii="Times New Roman" w:hAnsi="Times New Roman" w:cs="Times New Roman"/>
            <w:sz w:val="24"/>
            <w:szCs w:val="24"/>
          </w:rPr>
          <w:t>svil_mirpp@abv.bg</w:t>
        </w:r>
      </w:hyperlink>
    </w:p>
    <w:p w:rsidR="00A5005F" w:rsidRDefault="00A5005F" w:rsidP="00A50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05F" w:rsidRDefault="00A5005F" w:rsidP="00A50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05F" w:rsidRPr="00A5005F" w:rsidRDefault="00A5005F" w:rsidP="00A50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ОТГОВОР:</w:t>
      </w:r>
    </w:p>
    <w:p w:rsidR="009646DE" w:rsidRPr="007323A6" w:rsidRDefault="00B513E2" w:rsidP="007323A6">
      <w:pPr>
        <w:jc w:val="both"/>
        <w:rPr>
          <w:rFonts w:ascii="Times New Roman" w:hAnsi="Times New Roman" w:cs="Times New Roman"/>
          <w:sz w:val="24"/>
          <w:szCs w:val="24"/>
        </w:rPr>
      </w:pPr>
      <w:r w:rsidRPr="00554FF2">
        <w:rPr>
          <w:rFonts w:ascii="Times New Roman" w:hAnsi="Times New Roman" w:cs="Times New Roman"/>
          <w:sz w:val="24"/>
          <w:szCs w:val="24"/>
        </w:rPr>
        <w:t>В т. 7. „Индикатори“ от Условията за кандидатстване е посочен индикатор за придобили квалификация при напускане на опер</w:t>
      </w:r>
      <w:r w:rsidR="002E6073">
        <w:rPr>
          <w:rFonts w:ascii="Times New Roman" w:hAnsi="Times New Roman" w:cs="Times New Roman"/>
          <w:sz w:val="24"/>
          <w:szCs w:val="24"/>
        </w:rPr>
        <w:t>ацията. Този индикатор се отнася</w:t>
      </w:r>
      <w:r w:rsidRPr="00554FF2">
        <w:rPr>
          <w:rFonts w:ascii="Times New Roman" w:hAnsi="Times New Roman" w:cs="Times New Roman"/>
          <w:sz w:val="24"/>
          <w:szCs w:val="24"/>
        </w:rPr>
        <w:t xml:space="preserve"> за   лицата включени в обучение за придобиване на нова или повишаване на съществуваща професионална квалификация и</w:t>
      </w:r>
      <w:bookmarkStart w:id="0" w:name="_GoBack"/>
      <w:bookmarkEnd w:id="0"/>
      <w:r w:rsidRPr="00554FF2">
        <w:rPr>
          <w:rFonts w:ascii="Times New Roman" w:hAnsi="Times New Roman" w:cs="Times New Roman"/>
          <w:sz w:val="24"/>
          <w:szCs w:val="24"/>
        </w:rPr>
        <w:t xml:space="preserve"> за лицата включени в обучение за придобиване на ключови компетентност</w:t>
      </w:r>
      <w:r w:rsidR="002E6073">
        <w:rPr>
          <w:rFonts w:ascii="Times New Roman" w:hAnsi="Times New Roman" w:cs="Times New Roman"/>
          <w:sz w:val="24"/>
          <w:szCs w:val="24"/>
        </w:rPr>
        <w:t>и</w:t>
      </w:r>
      <w:r w:rsidR="007323A6">
        <w:rPr>
          <w:rFonts w:ascii="Times New Roman" w:hAnsi="Times New Roman" w:cs="Times New Roman"/>
          <w:sz w:val="24"/>
          <w:szCs w:val="24"/>
        </w:rPr>
        <w:t xml:space="preserve"> по </w:t>
      </w:r>
      <w:r w:rsidR="007323A6" w:rsidRPr="007323A6">
        <w:rPr>
          <w:rFonts w:ascii="Times New Roman" w:hAnsi="Times New Roman" w:cs="Times New Roman"/>
          <w:sz w:val="24"/>
          <w:szCs w:val="24"/>
        </w:rPr>
        <w:t>К</w:t>
      </w:r>
      <w:r w:rsidR="007323A6">
        <w:rPr>
          <w:rFonts w:ascii="Times New Roman" w:hAnsi="Times New Roman" w:cs="Times New Roman"/>
          <w:sz w:val="24"/>
          <w:szCs w:val="24"/>
        </w:rPr>
        <w:t xml:space="preserve">К 2 – Общуване на чужди езици   и </w:t>
      </w:r>
      <w:r w:rsidR="007323A6" w:rsidRPr="007323A6">
        <w:rPr>
          <w:rFonts w:ascii="Times New Roman" w:hAnsi="Times New Roman" w:cs="Times New Roman"/>
          <w:sz w:val="24"/>
          <w:szCs w:val="24"/>
        </w:rPr>
        <w:t>КК 4 – Дигитална компетентност.</w:t>
      </w:r>
    </w:p>
    <w:sectPr w:rsidR="009646DE" w:rsidRPr="00732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E2"/>
    <w:rsid w:val="0029281A"/>
    <w:rsid w:val="002E6073"/>
    <w:rsid w:val="00554FF2"/>
    <w:rsid w:val="007323A6"/>
    <w:rsid w:val="009646DE"/>
    <w:rsid w:val="00A5005F"/>
    <w:rsid w:val="00B5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9A73E"/>
  <w15:chartTrackingRefBased/>
  <w15:docId w15:val="{58AD3AFC-33A5-431C-9E0D-DE784646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00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il_mirpp@abv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2019-05-28T12:13:00Z</dcterms:created>
  <dcterms:modified xsi:type="dcterms:W3CDTF">2019-06-13T10:31:00Z</dcterms:modified>
</cp:coreProperties>
</file>