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D01D" w14:textId="77777777" w:rsidR="00CC572F" w:rsidRDefault="00CC572F" w:rsidP="00CC572F">
      <w:pPr>
        <w:jc w:val="center"/>
        <w:rPr>
          <w:b/>
        </w:rPr>
      </w:pPr>
      <w:bookmarkStart w:id="0" w:name="_Toc173497335"/>
      <w:bookmarkStart w:id="1" w:name="_GoBack"/>
      <w:bookmarkEnd w:id="1"/>
    </w:p>
    <w:bookmarkEnd w:id="0"/>
    <w:p w14:paraId="59729152" w14:textId="77777777" w:rsidR="00156D91" w:rsidRPr="00B005D3" w:rsidRDefault="00156D91" w:rsidP="00156D91">
      <w:pPr>
        <w:jc w:val="center"/>
        <w:rPr>
          <w:b/>
          <w:bCs/>
        </w:rPr>
      </w:pPr>
      <w:r w:rsidRPr="00B005D3">
        <w:rPr>
          <w:b/>
          <w:bCs/>
        </w:rPr>
        <w:t>ОБЩИ УСЛОВИЯ</w:t>
      </w:r>
    </w:p>
    <w:p w14:paraId="1B3DDCB2" w14:textId="77777777" w:rsidR="00156D91" w:rsidRPr="00B005D3" w:rsidRDefault="00156D91" w:rsidP="00156D91">
      <w:pPr>
        <w:jc w:val="center"/>
        <w:rPr>
          <w:b/>
          <w:bCs/>
        </w:rPr>
      </w:pPr>
    </w:p>
    <w:p w14:paraId="2F484D57" w14:textId="77777777" w:rsidR="00156D91" w:rsidRPr="00B005D3" w:rsidRDefault="00156D91" w:rsidP="00156D91">
      <w:pPr>
        <w:jc w:val="center"/>
        <w:rPr>
          <w:b/>
          <w:bCs/>
        </w:rPr>
      </w:pPr>
      <w:r w:rsidRPr="00B005D3">
        <w:rPr>
          <w:b/>
          <w:bCs/>
        </w:rPr>
        <w:t xml:space="preserve"> ПРИ ПРЕДОСТАВЯНЕ НА БЕЗВЪЗМЕЗДНА ФИНАНСОВА ПОМОЩ</w:t>
      </w:r>
    </w:p>
    <w:p w14:paraId="03CBD0AF" w14:textId="77777777" w:rsidR="00156D91" w:rsidRPr="00B005D3" w:rsidRDefault="00156D91" w:rsidP="00156D91">
      <w:pPr>
        <w:jc w:val="center"/>
        <w:rPr>
          <w:b/>
          <w:bCs/>
        </w:rPr>
      </w:pPr>
    </w:p>
    <w:p w14:paraId="3D118764" w14:textId="77777777" w:rsidR="00156D91" w:rsidRDefault="00156D91" w:rsidP="00156D91">
      <w:pPr>
        <w:jc w:val="center"/>
        <w:rPr>
          <w:b/>
          <w:bCs/>
        </w:rPr>
      </w:pPr>
      <w:r w:rsidRPr="00B005D3">
        <w:rPr>
          <w:b/>
          <w:bCs/>
        </w:rPr>
        <w:t>ПО ПРИОРИТЕТН</w:t>
      </w:r>
      <w:r>
        <w:rPr>
          <w:b/>
          <w:bCs/>
        </w:rPr>
        <w:t>А</w:t>
      </w:r>
      <w:r w:rsidRPr="00B005D3">
        <w:rPr>
          <w:b/>
          <w:bCs/>
        </w:rPr>
        <w:t xml:space="preserve"> ОС 3</w:t>
      </w:r>
      <w:r w:rsidRPr="00335301">
        <w:rPr>
          <w:b/>
          <w:bCs/>
        </w:rPr>
        <w:t xml:space="preserve"> </w:t>
      </w:r>
      <w:r w:rsidRPr="00B005D3">
        <w:rPr>
          <w:b/>
          <w:bCs/>
        </w:rPr>
        <w:t>ОТ ОПЕРАТИВНА ПРОГРАМА</w:t>
      </w:r>
    </w:p>
    <w:p w14:paraId="6483DB8C" w14:textId="77777777" w:rsidR="00156D91" w:rsidRDefault="00156D91" w:rsidP="00156D91">
      <w:pPr>
        <w:jc w:val="center"/>
        <w:rPr>
          <w:b/>
          <w:bCs/>
        </w:rPr>
      </w:pPr>
    </w:p>
    <w:p w14:paraId="318A69FE" w14:textId="77777777" w:rsidR="00156D91" w:rsidRPr="003B6151" w:rsidRDefault="00156D91" w:rsidP="00156D91">
      <w:pPr>
        <w:jc w:val="center"/>
        <w:rPr>
          <w:b/>
          <w:bCs/>
        </w:rPr>
      </w:pPr>
      <w:r w:rsidRPr="00B005D3">
        <w:rPr>
          <w:b/>
          <w:bCs/>
        </w:rPr>
        <w:t>“НАУКА И ОБРАЗОВАНИЕ ЗА ИНТЕЛИГЕНТЕН РАСТЕЖ”</w:t>
      </w:r>
      <w:r>
        <w:rPr>
          <w:b/>
          <w:bCs/>
        </w:rPr>
        <w:t xml:space="preserve"> </w:t>
      </w:r>
      <w:r>
        <w:rPr>
          <w:b/>
          <w:bCs/>
          <w:lang w:val="en-US"/>
        </w:rPr>
        <w:t>2014 – 2020</w:t>
      </w:r>
      <w:r>
        <w:rPr>
          <w:b/>
          <w:bCs/>
        </w:rPr>
        <w:t xml:space="preserve"> г.</w:t>
      </w:r>
    </w:p>
    <w:p w14:paraId="261110D6" w14:textId="77777777" w:rsidR="00156D91" w:rsidRPr="00A16372" w:rsidRDefault="00156D91" w:rsidP="00156D91">
      <w:pPr>
        <w:jc w:val="center"/>
        <w:rPr>
          <w:b/>
          <w:bCs/>
          <w:lang w:val="en-US"/>
        </w:rPr>
      </w:pPr>
    </w:p>
    <w:p w14:paraId="77BFBA3B" w14:textId="77777777" w:rsidR="00156D91" w:rsidRPr="00B005D3" w:rsidRDefault="00156D91" w:rsidP="00156D91">
      <w:pPr>
        <w:jc w:val="center"/>
        <w:rPr>
          <w:b/>
          <w:bCs/>
        </w:rPr>
      </w:pPr>
      <w:r>
        <w:rPr>
          <w:b/>
          <w:bCs/>
        </w:rPr>
        <w:t>ЧРЕЗ ВОДЕНО ОТ ОБЩНОСТИТЕ МЕСТНО РАЗВИТИЕ</w:t>
      </w:r>
    </w:p>
    <w:p w14:paraId="11585722" w14:textId="77777777" w:rsidR="00156D91" w:rsidRPr="00071E10" w:rsidRDefault="00156D91" w:rsidP="00156D91">
      <w:pPr>
        <w:spacing w:after="120"/>
      </w:pPr>
    </w:p>
    <w:p w14:paraId="051363D6" w14:textId="77777777" w:rsidR="00156D91" w:rsidRPr="00071E10" w:rsidRDefault="00156D91" w:rsidP="00156D91">
      <w:pPr>
        <w:pStyle w:val="1"/>
        <w:numPr>
          <w:ilvl w:val="0"/>
          <w:numId w:val="0"/>
        </w:numPr>
        <w:ind w:left="480" w:hanging="480"/>
        <w:rPr>
          <w:szCs w:val="24"/>
          <w:lang w:val="bg-BG"/>
        </w:rPr>
      </w:pPr>
      <w:bookmarkStart w:id="2" w:name="_Toc206396581"/>
      <w:r w:rsidRPr="00071E10">
        <w:rPr>
          <w:szCs w:val="24"/>
          <w:lang w:val="bg-BG"/>
        </w:rPr>
        <w:t>ЧЛЕН 1. Общи задължения</w:t>
      </w:r>
      <w:bookmarkEnd w:id="2"/>
    </w:p>
    <w:p w14:paraId="53E9A9DC" w14:textId="77777777" w:rsidR="00156D91" w:rsidRPr="00071E10" w:rsidRDefault="00156D91" w:rsidP="00156D91">
      <w:pPr>
        <w:pStyle w:val="NumPar2"/>
        <w:numPr>
          <w:ilvl w:val="0"/>
          <w:numId w:val="0"/>
        </w:numPr>
        <w:ind w:left="720" w:hanging="720"/>
        <w:rPr>
          <w:szCs w:val="24"/>
          <w:lang w:val="bg-BG"/>
        </w:rPr>
      </w:pPr>
      <w:r w:rsidRPr="00071E10">
        <w:rPr>
          <w:szCs w:val="24"/>
          <w:lang w:val="bg-BG"/>
        </w:rPr>
        <w:t xml:space="preserve">1.1. </w:t>
      </w:r>
      <w:r w:rsidRPr="00071E10">
        <w:rPr>
          <w:szCs w:val="24"/>
          <w:lang w:val="bg-BG"/>
        </w:rPr>
        <w:tab/>
        <w:t>Бенефициентът е длъжен да изпълни поетите ангажименти съобразно административния договор за предоставяне на БФП,</w:t>
      </w:r>
      <w:r w:rsidRPr="00071E10" w:rsidDel="00AA7803">
        <w:rPr>
          <w:szCs w:val="24"/>
          <w:lang w:val="bg-BG"/>
        </w:rPr>
        <w:t xml:space="preserve"> </w:t>
      </w:r>
      <w:r w:rsidRPr="00071E10">
        <w:rPr>
          <w:szCs w:val="24"/>
          <w:lang w:val="bg-BG"/>
        </w:rPr>
        <w:t xml:space="preserve">и с оглед изпълнение на предвидените в </w:t>
      </w:r>
      <w:r>
        <w:rPr>
          <w:szCs w:val="24"/>
          <w:lang w:val="bg-BG"/>
        </w:rPr>
        <w:t xml:space="preserve">приложимите </w:t>
      </w:r>
      <w:r w:rsidRPr="00071E10">
        <w:rPr>
          <w:szCs w:val="24"/>
          <w:lang w:val="bg-BG"/>
        </w:rPr>
        <w:t>документ</w:t>
      </w:r>
      <w:r>
        <w:rPr>
          <w:szCs w:val="24"/>
          <w:lang w:val="bg-BG"/>
        </w:rPr>
        <w:t>и</w:t>
      </w:r>
      <w:r w:rsidRPr="00071E10">
        <w:rPr>
          <w:szCs w:val="24"/>
          <w:lang w:val="bg-BG"/>
        </w:rPr>
        <w:t xml:space="preserve"> по процедурата за предоставяне на безвъзмездна помощ</w:t>
      </w:r>
      <w:r w:rsidRPr="00071E10" w:rsidDel="00D36816">
        <w:rPr>
          <w:szCs w:val="24"/>
          <w:lang w:val="bg-BG"/>
        </w:rPr>
        <w:t xml:space="preserve"> </w:t>
      </w:r>
      <w:r w:rsidRPr="00071E10">
        <w:rPr>
          <w:szCs w:val="24"/>
          <w:lang w:val="bg-BG"/>
        </w:rPr>
        <w:t>цели.</w:t>
      </w:r>
      <w:r w:rsidRPr="00335301">
        <w:rPr>
          <w:szCs w:val="24"/>
          <w:lang w:val="bg-BG"/>
        </w:rPr>
        <w:t xml:space="preserve"> </w:t>
      </w:r>
    </w:p>
    <w:p w14:paraId="462641B3" w14:textId="77777777" w:rsidR="00156D91" w:rsidRPr="00071E10" w:rsidRDefault="00156D91" w:rsidP="00156D91">
      <w:pPr>
        <w:pStyle w:val="NumPar2"/>
        <w:numPr>
          <w:ilvl w:val="0"/>
          <w:numId w:val="0"/>
        </w:numPr>
        <w:ind w:left="720" w:hanging="720"/>
        <w:rPr>
          <w:szCs w:val="24"/>
          <w:lang w:val="bg-BG"/>
        </w:rPr>
      </w:pPr>
      <w:r w:rsidRPr="00071E10">
        <w:rPr>
          <w:szCs w:val="24"/>
          <w:lang w:val="bg-BG"/>
        </w:rPr>
        <w:t>1.2.</w:t>
      </w:r>
      <w:r w:rsidRPr="00071E10">
        <w:rPr>
          <w:szCs w:val="24"/>
          <w:lang w:val="bg-BG"/>
        </w:rPr>
        <w:tab/>
        <w:t xml:space="preserve">Бенефициентът изпълнява проекта с грижата на добър стопанин, при спазване на изискванията за икономичност, ефикасност, ефективност, публичност и прозрачност, в съответствие с най-добрите практики в съответната област и с настоящия административния договор за предоставяне на БФП. </w:t>
      </w:r>
    </w:p>
    <w:p w14:paraId="44B355A1" w14:textId="77777777" w:rsidR="00156D91" w:rsidRPr="00071E10" w:rsidRDefault="00156D91" w:rsidP="00156D91">
      <w:pPr>
        <w:pStyle w:val="NumPar2"/>
        <w:numPr>
          <w:ilvl w:val="0"/>
          <w:numId w:val="0"/>
        </w:numPr>
        <w:ind w:left="720" w:hanging="720"/>
        <w:rPr>
          <w:szCs w:val="24"/>
          <w:lang w:val="bg-BG"/>
        </w:rPr>
      </w:pPr>
      <w:r w:rsidRPr="00071E10">
        <w:rPr>
          <w:szCs w:val="24"/>
          <w:lang w:val="bg-BG"/>
        </w:rPr>
        <w:t>1.3.</w:t>
      </w:r>
      <w:r w:rsidRPr="00071E10">
        <w:rPr>
          <w:szCs w:val="24"/>
          <w:lang w:val="bg-BG"/>
        </w:rPr>
        <w:tab/>
        <w:t>За тази цел Бенефициентът трябва да мобилизира всички необходими ресурси за пълното и точно изпълнение на проекта и предвидени в описанието на проекта дейности.</w:t>
      </w:r>
    </w:p>
    <w:p w14:paraId="2EE8E704" w14:textId="77777777" w:rsidR="00156D91" w:rsidRPr="00071E10" w:rsidRDefault="00156D91" w:rsidP="00156D91">
      <w:pPr>
        <w:pStyle w:val="Text2"/>
        <w:ind w:left="709" w:hanging="709"/>
        <w:rPr>
          <w:szCs w:val="24"/>
          <w:lang w:val="bg-BG"/>
        </w:rPr>
      </w:pPr>
      <w:r w:rsidRPr="00071E10">
        <w:rPr>
          <w:szCs w:val="24"/>
          <w:lang w:val="bg-BG"/>
        </w:rPr>
        <w:t xml:space="preserve">1.4. </w:t>
      </w:r>
      <w:r w:rsidRPr="00071E10">
        <w:rPr>
          <w:szCs w:val="24"/>
          <w:lang w:val="bg-BG"/>
        </w:rPr>
        <w:tab/>
        <w:t>Бенефициентът изпълнява задълженията си самостоятелно или съвместно с един или повече партньори, ако такива са посочени в описанието на проекта и в административния договор за предоставяне на БФП.</w:t>
      </w:r>
    </w:p>
    <w:p w14:paraId="37F36303" w14:textId="77777777" w:rsidR="00156D91" w:rsidRPr="00071E10" w:rsidRDefault="00156D91" w:rsidP="00156D91">
      <w:pPr>
        <w:pStyle w:val="Text2"/>
        <w:ind w:left="709" w:hanging="709"/>
        <w:rPr>
          <w:szCs w:val="24"/>
          <w:lang w:val="bg-BG"/>
        </w:rPr>
      </w:pPr>
      <w:r w:rsidRPr="00071E10">
        <w:rPr>
          <w:szCs w:val="24"/>
          <w:lang w:val="bg-BG"/>
        </w:rPr>
        <w:t>1.5.</w:t>
      </w:r>
      <w:bookmarkStart w:id="3" w:name="_Toc252453128"/>
      <w:r w:rsidRPr="006E1468">
        <w:rPr>
          <w:b/>
          <w:szCs w:val="24"/>
          <w:lang w:val="bg-BG"/>
        </w:rPr>
        <w:t xml:space="preserve"> </w:t>
      </w:r>
      <w:r w:rsidRPr="006E1468">
        <w:rPr>
          <w:b/>
          <w:szCs w:val="24"/>
          <w:lang w:val="bg-BG"/>
        </w:rPr>
        <w:tab/>
      </w:r>
      <w:r w:rsidRPr="00071E10">
        <w:rPr>
          <w:szCs w:val="24"/>
          <w:lang w:val="bg-BG"/>
        </w:rPr>
        <w:t>Партньорите участват в изпълнението на проекта и техните разходи са допустими и подлежат на доказване на същото основание, както и разходите, направени от Бенефициента. Основната част от проекта се осъществява от Бенефициента и, ако е приложимо, от неговите партньори.</w:t>
      </w:r>
      <w:bookmarkEnd w:id="3"/>
    </w:p>
    <w:p w14:paraId="0F2A4CC6" w14:textId="77777777" w:rsidR="00156D91" w:rsidRDefault="00156D91" w:rsidP="00156D91">
      <w:pPr>
        <w:pStyle w:val="ZCom"/>
        <w:spacing w:after="240"/>
        <w:ind w:left="709" w:hanging="709"/>
        <w:rPr>
          <w:rFonts w:ascii="Times New Roman" w:hAnsi="Times New Roman"/>
          <w:szCs w:val="24"/>
          <w:lang w:val="bg-BG" w:eastAsia="en-GB"/>
        </w:rPr>
      </w:pPr>
      <w:r w:rsidRPr="00071E10">
        <w:rPr>
          <w:rFonts w:ascii="Times New Roman" w:hAnsi="Times New Roman"/>
          <w:szCs w:val="24"/>
          <w:lang w:val="bg-BG" w:eastAsia="en-GB"/>
        </w:rPr>
        <w:t>1.</w:t>
      </w:r>
      <w:r w:rsidRPr="00262825">
        <w:rPr>
          <w:rFonts w:ascii="Times New Roman" w:hAnsi="Times New Roman"/>
          <w:szCs w:val="24"/>
          <w:lang w:val="bg-BG" w:eastAsia="en-GB"/>
        </w:rPr>
        <w:t>6</w:t>
      </w:r>
      <w:r w:rsidRPr="00071E10">
        <w:rPr>
          <w:rFonts w:ascii="Times New Roman" w:hAnsi="Times New Roman"/>
          <w:szCs w:val="24"/>
          <w:lang w:val="bg-BG" w:eastAsia="en-GB"/>
        </w:rPr>
        <w:t>.</w:t>
      </w:r>
      <w:r w:rsidRPr="00071E10">
        <w:rPr>
          <w:rFonts w:ascii="Times New Roman" w:hAnsi="Times New Roman"/>
          <w:szCs w:val="24"/>
          <w:lang w:val="bg-BG" w:eastAsia="en-GB"/>
        </w:rPr>
        <w:tab/>
        <w:t>Бенефициентът има право да сключва договори с изпълнители</w:t>
      </w:r>
      <w:r>
        <w:rPr>
          <w:rFonts w:ascii="Times New Roman" w:hAnsi="Times New Roman"/>
          <w:szCs w:val="24"/>
          <w:lang w:val="bg-BG" w:eastAsia="en-GB"/>
        </w:rPr>
        <w:t>,</w:t>
      </w:r>
      <w:r w:rsidRPr="00071E10">
        <w:rPr>
          <w:rFonts w:ascii="Times New Roman" w:hAnsi="Times New Roman"/>
          <w:szCs w:val="24"/>
          <w:lang w:val="bg-BG" w:eastAsia="en-GB"/>
        </w:rPr>
        <w:t xml:space="preserve"> ако естеството на проекта изисква това. </w:t>
      </w:r>
    </w:p>
    <w:p w14:paraId="64D003DF" w14:textId="77777777" w:rsidR="00156D91" w:rsidRDefault="00156D91" w:rsidP="00156D91">
      <w:pPr>
        <w:pStyle w:val="ZCom"/>
        <w:spacing w:after="240"/>
        <w:ind w:left="709" w:hanging="709"/>
        <w:rPr>
          <w:rFonts w:ascii="Times New Roman" w:hAnsi="Times New Roman"/>
          <w:szCs w:val="24"/>
          <w:lang w:val="bg-BG" w:eastAsia="en-GB"/>
        </w:rPr>
      </w:pPr>
      <w:r>
        <w:rPr>
          <w:rFonts w:ascii="Times New Roman" w:hAnsi="Times New Roman"/>
          <w:szCs w:val="24"/>
          <w:lang w:val="bg-BG" w:eastAsia="en-GB"/>
        </w:rPr>
        <w:tab/>
      </w:r>
      <w:r w:rsidRPr="00AC13CA">
        <w:rPr>
          <w:rFonts w:ascii="Times New Roman" w:hAnsi="Times New Roman"/>
          <w:szCs w:val="24"/>
          <w:lang w:val="bg-BG" w:eastAsia="en-GB"/>
        </w:rPr>
        <w:t xml:space="preserve">За тези случаи Бенефициентът се задължава да прилага процедурите за </w:t>
      </w:r>
      <w:r w:rsidRPr="00D51A82">
        <w:rPr>
          <w:rFonts w:ascii="Times New Roman" w:hAnsi="Times New Roman"/>
          <w:szCs w:val="24"/>
          <w:lang w:val="bg-BG" w:eastAsia="en-GB"/>
        </w:rPr>
        <w:t xml:space="preserve">избор на изпълнител, уредени в Закона за обществените поръчки и нормативните актове по прилагането му, когато се явява възложител по смисъла на </w:t>
      </w:r>
      <w:r>
        <w:rPr>
          <w:rFonts w:ascii="Times New Roman" w:hAnsi="Times New Roman"/>
          <w:szCs w:val="24"/>
          <w:lang w:val="bg-BG" w:eastAsia="en-GB"/>
        </w:rPr>
        <w:t>ЗОП</w:t>
      </w:r>
      <w:r w:rsidRPr="00D51A82">
        <w:rPr>
          <w:rFonts w:ascii="Times New Roman" w:hAnsi="Times New Roman"/>
          <w:szCs w:val="24"/>
          <w:lang w:val="bg-BG" w:eastAsia="en-GB"/>
        </w:rPr>
        <w:t>.</w:t>
      </w:r>
      <w:r>
        <w:rPr>
          <w:rFonts w:ascii="Times New Roman" w:hAnsi="Times New Roman"/>
          <w:szCs w:val="24"/>
          <w:lang w:val="bg-BG" w:eastAsia="en-GB"/>
        </w:rPr>
        <w:t xml:space="preserve"> </w:t>
      </w:r>
    </w:p>
    <w:p w14:paraId="1B3167D8" w14:textId="77777777" w:rsidR="00156D91" w:rsidRPr="00071E10" w:rsidRDefault="00156D91" w:rsidP="00156D91">
      <w:pPr>
        <w:pStyle w:val="ZCom"/>
        <w:spacing w:after="240"/>
        <w:ind w:left="709" w:hanging="709"/>
        <w:rPr>
          <w:rFonts w:ascii="Times New Roman" w:hAnsi="Times New Roman"/>
          <w:szCs w:val="24"/>
          <w:lang w:val="bg-BG" w:eastAsia="en-GB"/>
        </w:rPr>
      </w:pPr>
      <w:r>
        <w:rPr>
          <w:rFonts w:ascii="Times New Roman" w:hAnsi="Times New Roman"/>
          <w:szCs w:val="24"/>
          <w:lang w:val="bg-BG" w:eastAsia="en-GB"/>
        </w:rPr>
        <w:tab/>
      </w:r>
      <w:r w:rsidRPr="00D51A82">
        <w:rPr>
          <w:rFonts w:ascii="Times New Roman" w:hAnsi="Times New Roman"/>
          <w:szCs w:val="24"/>
          <w:lang w:val="bg-BG" w:eastAsia="en-GB"/>
        </w:rPr>
        <w:t xml:space="preserve">Бенефициентът се задължава да прилага процедурите за </w:t>
      </w:r>
      <w:r w:rsidRPr="00AC13CA">
        <w:rPr>
          <w:rFonts w:ascii="Times New Roman" w:hAnsi="Times New Roman"/>
          <w:szCs w:val="24"/>
          <w:lang w:val="bg-BG" w:eastAsia="en-GB"/>
        </w:rPr>
        <w:t xml:space="preserve">определяне на изпълнители съгласно Глава четвърта „Специални правила за определяне на изпълнител от бенефициенти на безвъзмездна финансова помощ“ от Закона за управление на средствата от Европейските структурни и инвестиционни фондове </w:t>
      </w:r>
      <w:r w:rsidRPr="00262825">
        <w:rPr>
          <w:rFonts w:ascii="Times New Roman" w:hAnsi="Times New Roman"/>
          <w:szCs w:val="24"/>
          <w:lang w:val="bg-BG" w:eastAsia="en-GB"/>
        </w:rPr>
        <w:t>(</w:t>
      </w:r>
      <w:r w:rsidRPr="00AC13CA">
        <w:rPr>
          <w:rFonts w:ascii="Times New Roman" w:hAnsi="Times New Roman"/>
          <w:szCs w:val="24"/>
          <w:lang w:val="bg-BG" w:eastAsia="en-GB"/>
        </w:rPr>
        <w:t>ЗУСЕСИФ</w:t>
      </w:r>
      <w:r w:rsidRPr="00262825">
        <w:rPr>
          <w:rFonts w:ascii="Times New Roman" w:hAnsi="Times New Roman"/>
          <w:szCs w:val="24"/>
          <w:lang w:val="bg-BG" w:eastAsia="en-GB"/>
        </w:rPr>
        <w:t>)</w:t>
      </w:r>
      <w:r>
        <w:rPr>
          <w:rFonts w:ascii="Times New Roman" w:hAnsi="Times New Roman"/>
          <w:szCs w:val="24"/>
          <w:lang w:val="bg-BG" w:eastAsia="en-GB"/>
        </w:rPr>
        <w:t xml:space="preserve"> и ПМС №</w:t>
      </w:r>
      <w:r w:rsidRPr="00262825">
        <w:rPr>
          <w:rFonts w:ascii="Times New Roman" w:hAnsi="Times New Roman"/>
          <w:szCs w:val="24"/>
          <w:lang w:val="bg-BG" w:eastAsia="en-GB"/>
        </w:rPr>
        <w:t xml:space="preserve"> </w:t>
      </w:r>
      <w:r>
        <w:rPr>
          <w:rFonts w:ascii="Times New Roman" w:hAnsi="Times New Roman"/>
          <w:szCs w:val="24"/>
          <w:lang w:val="bg-BG" w:eastAsia="en-GB"/>
        </w:rPr>
        <w:t>160 от 1 юли 2016</w:t>
      </w:r>
      <w:r w:rsidRPr="00262825">
        <w:rPr>
          <w:rFonts w:ascii="Times New Roman" w:hAnsi="Times New Roman"/>
          <w:szCs w:val="24"/>
          <w:lang w:val="bg-BG" w:eastAsia="en-GB"/>
        </w:rPr>
        <w:t xml:space="preserve"> </w:t>
      </w:r>
      <w:r>
        <w:rPr>
          <w:rFonts w:ascii="Times New Roman" w:hAnsi="Times New Roman"/>
          <w:szCs w:val="24"/>
          <w:lang w:val="bg-BG" w:eastAsia="en-GB"/>
        </w:rPr>
        <w:t>г.</w:t>
      </w:r>
      <w:r w:rsidRPr="00071E10">
        <w:rPr>
          <w:rFonts w:ascii="Times New Roman" w:hAnsi="Times New Roman"/>
          <w:szCs w:val="24"/>
          <w:lang w:val="bg-BG" w:eastAsia="en-GB"/>
        </w:rPr>
        <w:t xml:space="preserve">, когато </w:t>
      </w:r>
      <w:r>
        <w:rPr>
          <w:rFonts w:ascii="Times New Roman" w:hAnsi="Times New Roman"/>
          <w:szCs w:val="24"/>
          <w:lang w:val="bg-BG" w:eastAsia="en-GB"/>
        </w:rPr>
        <w:t xml:space="preserve">не </w:t>
      </w:r>
      <w:r w:rsidRPr="00071E10">
        <w:rPr>
          <w:rFonts w:ascii="Times New Roman" w:hAnsi="Times New Roman"/>
          <w:szCs w:val="24"/>
          <w:lang w:val="bg-BG" w:eastAsia="en-GB"/>
        </w:rPr>
        <w:t>е възложител по смисъла на ЗОП.</w:t>
      </w:r>
    </w:p>
    <w:p w14:paraId="5169772D" w14:textId="77777777" w:rsidR="00156D91" w:rsidRPr="00071E10" w:rsidRDefault="00156D91" w:rsidP="00156D91">
      <w:pPr>
        <w:pStyle w:val="Text2"/>
        <w:tabs>
          <w:tab w:val="clear" w:pos="2161"/>
          <w:tab w:val="num" w:pos="142"/>
        </w:tabs>
        <w:spacing w:after="120"/>
        <w:ind w:left="708" w:hanging="709"/>
        <w:rPr>
          <w:szCs w:val="24"/>
          <w:lang w:val="bg-BG"/>
        </w:rPr>
      </w:pPr>
      <w:r w:rsidRPr="00071E10">
        <w:rPr>
          <w:szCs w:val="24"/>
          <w:lang w:val="bg-BG"/>
        </w:rPr>
        <w:lastRenderedPageBreak/>
        <w:tab/>
      </w:r>
      <w:r w:rsidRPr="00071E10">
        <w:rPr>
          <w:szCs w:val="24"/>
          <w:lang w:val="bg-BG"/>
        </w:rPr>
        <w:tab/>
        <w:t>Всички указания, давани от Управляващия орган (УО) във връзка с изпълнението на административните договори за предоставяне на БФП са задължителни за бенефициентите.</w:t>
      </w:r>
    </w:p>
    <w:p w14:paraId="560DCB8B" w14:textId="77777777" w:rsidR="00156D91" w:rsidRPr="00523519" w:rsidRDefault="00156D91" w:rsidP="00156D91">
      <w:pPr>
        <w:pStyle w:val="Text2"/>
        <w:tabs>
          <w:tab w:val="clear" w:pos="2161"/>
          <w:tab w:val="num" w:pos="142"/>
        </w:tabs>
        <w:ind w:left="709" w:hanging="709"/>
        <w:rPr>
          <w:szCs w:val="24"/>
          <w:lang w:val="bg-BG"/>
        </w:rPr>
      </w:pPr>
      <w:r w:rsidRPr="00071E10">
        <w:rPr>
          <w:szCs w:val="24"/>
          <w:lang w:val="bg-BG"/>
        </w:rPr>
        <w:tab/>
      </w:r>
      <w:r w:rsidRPr="00071E10">
        <w:rPr>
          <w:szCs w:val="24"/>
          <w:lang w:val="bg-BG"/>
        </w:rPr>
        <w:tab/>
        <w:t>При нарушения на националното законодателство в областта на обществените поръчки или на реда за определяне на изпълнител от страна на бенефициенти на БФП от Европейските структурни и инвестиционни фондове (ЕСИФ), в случаите, когато Бенефициентът не е възложител по смисъла на ЗОП, УО налага финансови корекции по реда и при условията на приложимото национално законодателство и законодателство на Европейския съюз за определяне на финансови корекции, които се прилагат спрямо разходите, свързани с изпълнението на оперативните програми, съфинансирани от ЕСИФ.</w:t>
      </w:r>
    </w:p>
    <w:p w14:paraId="6A46774C" w14:textId="77777777" w:rsidR="00156D91" w:rsidRPr="00071E10" w:rsidRDefault="00156D91" w:rsidP="00156D91">
      <w:pPr>
        <w:pStyle w:val="ZCom"/>
        <w:widowControl/>
        <w:spacing w:after="240"/>
        <w:ind w:left="709" w:right="0" w:hanging="709"/>
        <w:rPr>
          <w:rFonts w:ascii="Times New Roman" w:hAnsi="Times New Roman"/>
          <w:szCs w:val="24"/>
          <w:lang w:val="bg-BG"/>
        </w:rPr>
      </w:pPr>
      <w:r w:rsidRPr="00443828">
        <w:rPr>
          <w:rFonts w:ascii="Times New Roman" w:hAnsi="Times New Roman"/>
          <w:szCs w:val="24"/>
          <w:lang w:val="bg-BG"/>
        </w:rPr>
        <w:t>1.</w:t>
      </w:r>
      <w:r w:rsidRPr="00C93CF8">
        <w:rPr>
          <w:rFonts w:ascii="Times New Roman" w:hAnsi="Times New Roman"/>
          <w:szCs w:val="24"/>
          <w:lang w:val="bg-BG"/>
        </w:rPr>
        <w:t>7</w:t>
      </w:r>
      <w:r w:rsidRPr="00443828">
        <w:rPr>
          <w:rFonts w:ascii="Times New Roman" w:hAnsi="Times New Roman"/>
          <w:szCs w:val="24"/>
          <w:lang w:val="bg-BG"/>
        </w:rPr>
        <w:t xml:space="preserve">. </w:t>
      </w:r>
      <w:r w:rsidRPr="00443828">
        <w:rPr>
          <w:rFonts w:ascii="Times New Roman" w:hAnsi="Times New Roman"/>
          <w:szCs w:val="24"/>
          <w:lang w:val="bg-BG"/>
        </w:rPr>
        <w:tab/>
        <w:t xml:space="preserve">Управляващият орган не </w:t>
      </w:r>
      <w:r w:rsidRPr="00071E10">
        <w:rPr>
          <w:rFonts w:ascii="Times New Roman" w:hAnsi="Times New Roman"/>
          <w:szCs w:val="24"/>
          <w:lang w:val="bg-BG"/>
        </w:rPr>
        <w:t>се намира в договорни отношения</w:t>
      </w:r>
      <w:r w:rsidRPr="00335301">
        <w:rPr>
          <w:rFonts w:ascii="Times New Roman" w:hAnsi="Times New Roman"/>
          <w:szCs w:val="24"/>
          <w:lang w:val="bg-BG"/>
        </w:rPr>
        <w:t xml:space="preserve"> </w:t>
      </w:r>
      <w:r w:rsidRPr="00071E10">
        <w:rPr>
          <w:rFonts w:ascii="Times New Roman" w:hAnsi="Times New Roman"/>
          <w:szCs w:val="24"/>
          <w:lang w:val="bg-BG"/>
        </w:rPr>
        <w:t>с партньорите или изпълнителите на Бенефициента във връзка с изпълнението на проекта. Отговорен пред УО</w:t>
      </w:r>
      <w:r w:rsidRPr="00071E10" w:rsidDel="002076CD">
        <w:rPr>
          <w:rFonts w:ascii="Times New Roman" w:hAnsi="Times New Roman"/>
          <w:szCs w:val="24"/>
          <w:lang w:val="bg-BG"/>
        </w:rPr>
        <w:t xml:space="preserve"> </w:t>
      </w:r>
      <w:r w:rsidRPr="00071E10">
        <w:rPr>
          <w:rFonts w:ascii="Times New Roman" w:hAnsi="Times New Roman"/>
          <w:szCs w:val="24"/>
          <w:lang w:val="bg-BG"/>
        </w:rPr>
        <w:t>за изпълнението на проекта е единствено Бенефициентът.</w:t>
      </w:r>
    </w:p>
    <w:p w14:paraId="2C5B9CB7" w14:textId="77777777" w:rsidR="00156D91" w:rsidRPr="00523519" w:rsidRDefault="00156D91" w:rsidP="00156D91">
      <w:pPr>
        <w:pStyle w:val="ZDGName"/>
        <w:spacing w:after="240"/>
        <w:ind w:left="709" w:hanging="709"/>
        <w:rPr>
          <w:rFonts w:ascii="Times New Roman" w:hAnsi="Times New Roman"/>
          <w:sz w:val="24"/>
          <w:szCs w:val="24"/>
          <w:lang w:val="bg-BG"/>
        </w:rPr>
      </w:pPr>
      <w:r w:rsidRPr="00071E10">
        <w:rPr>
          <w:rFonts w:ascii="Times New Roman" w:hAnsi="Times New Roman"/>
          <w:sz w:val="24"/>
          <w:szCs w:val="24"/>
          <w:lang w:val="bg-BG"/>
        </w:rPr>
        <w:t xml:space="preserve">1.8. </w:t>
      </w:r>
      <w:r w:rsidRPr="00071E10">
        <w:rPr>
          <w:rFonts w:ascii="Times New Roman" w:hAnsi="Times New Roman"/>
          <w:sz w:val="24"/>
          <w:szCs w:val="24"/>
          <w:lang w:val="bg-BG"/>
        </w:rPr>
        <w:tab/>
        <w:t>Бенефициентът гарантира, че условията, приложими към него по силата на членове  1.1, 1.2, 1.6, 3, 4, 5, 6, 7, 9, 11, 12, 14 и 15 от настоящите Общи условия, се отнасят и до неговите партньори, а условията по членове 3, 4, 5, 6, 11.</w:t>
      </w:r>
      <w:r>
        <w:rPr>
          <w:rFonts w:ascii="Times New Roman" w:hAnsi="Times New Roman"/>
          <w:sz w:val="24"/>
          <w:szCs w:val="24"/>
          <w:lang w:val="bg-BG"/>
        </w:rPr>
        <w:t>6</w:t>
      </w:r>
      <w:r w:rsidRPr="00335301">
        <w:rPr>
          <w:rFonts w:ascii="Times New Roman" w:hAnsi="Times New Roman"/>
          <w:sz w:val="24"/>
          <w:szCs w:val="24"/>
          <w:lang w:val="bg-BG"/>
        </w:rPr>
        <w:t xml:space="preserve"> </w:t>
      </w:r>
      <w:r w:rsidRPr="00071E10">
        <w:rPr>
          <w:rFonts w:ascii="Times New Roman" w:hAnsi="Times New Roman"/>
          <w:sz w:val="24"/>
          <w:szCs w:val="24"/>
          <w:lang w:val="bg-BG"/>
        </w:rPr>
        <w:t>и чл. 14 от настоящите Общи условия, до всички негови изпълнители. Той е длъжен да включи разпоредби в този смисъл в договорите, които сключва с тези лица.</w:t>
      </w:r>
    </w:p>
    <w:p w14:paraId="5197E6DB" w14:textId="77777777" w:rsidR="00156D91" w:rsidRPr="00523519" w:rsidRDefault="00156D91" w:rsidP="00156D91">
      <w:pPr>
        <w:pStyle w:val="ZDGName"/>
        <w:ind w:left="709" w:hanging="709"/>
        <w:rPr>
          <w:rFonts w:ascii="Times New Roman" w:hAnsi="Times New Roman"/>
          <w:sz w:val="24"/>
          <w:szCs w:val="24"/>
          <w:lang w:val="bg-BG"/>
        </w:rPr>
      </w:pPr>
      <w:r w:rsidRPr="00443828">
        <w:rPr>
          <w:rFonts w:ascii="Times New Roman" w:hAnsi="Times New Roman"/>
          <w:sz w:val="24"/>
          <w:szCs w:val="24"/>
          <w:lang w:val="bg-BG"/>
        </w:rPr>
        <w:t xml:space="preserve">1.9. </w:t>
      </w:r>
      <w:r w:rsidRPr="00443828">
        <w:rPr>
          <w:rFonts w:ascii="Times New Roman" w:hAnsi="Times New Roman"/>
          <w:sz w:val="24"/>
          <w:szCs w:val="24"/>
          <w:lang w:val="bg-BG"/>
        </w:rPr>
        <w:tab/>
        <w:t xml:space="preserve">Бенефициентът се задължава да не продава, преотстъпва и/или дава под наем на трети лица дълготрайните материални и нематериални активи, придобити със средства от  административния </w:t>
      </w:r>
      <w:r w:rsidRPr="00071E10">
        <w:rPr>
          <w:rFonts w:ascii="Times New Roman" w:hAnsi="Times New Roman"/>
          <w:sz w:val="24"/>
          <w:szCs w:val="24"/>
          <w:lang w:val="bg-BG"/>
        </w:rPr>
        <w:t xml:space="preserve">договор за </w:t>
      </w:r>
      <w:r w:rsidRPr="00523519">
        <w:rPr>
          <w:rFonts w:ascii="Times New Roman" w:hAnsi="Times New Roman"/>
          <w:sz w:val="24"/>
          <w:szCs w:val="24"/>
          <w:lang w:val="bg-BG"/>
        </w:rPr>
        <w:t>БФП</w:t>
      </w:r>
      <w:r w:rsidRPr="00443828">
        <w:rPr>
          <w:rFonts w:ascii="Times New Roman" w:hAnsi="Times New Roman"/>
          <w:sz w:val="24"/>
          <w:szCs w:val="24"/>
          <w:lang w:val="bg-BG"/>
        </w:rPr>
        <w:t xml:space="preserve"> за период от пет години от окончателното плащане. При неизпълнение на това задължение безвъзмездната финансова помощ за съответния актив се възстановява от Бенефиц</w:t>
      </w:r>
      <w:r w:rsidRPr="00071E10">
        <w:rPr>
          <w:rFonts w:ascii="Times New Roman" w:hAnsi="Times New Roman"/>
          <w:sz w:val="24"/>
          <w:szCs w:val="24"/>
          <w:lang w:val="bg-BG"/>
        </w:rPr>
        <w:t>иента.</w:t>
      </w:r>
    </w:p>
    <w:p w14:paraId="4B80393F" w14:textId="77777777" w:rsidR="00156D91" w:rsidRPr="00523519" w:rsidRDefault="00156D91" w:rsidP="00156D91">
      <w:pPr>
        <w:pStyle w:val="ZDGName"/>
        <w:rPr>
          <w:rFonts w:ascii="Times New Roman" w:hAnsi="Times New Roman"/>
          <w:sz w:val="24"/>
          <w:szCs w:val="24"/>
          <w:lang w:val="bg-BG"/>
        </w:rPr>
      </w:pPr>
    </w:p>
    <w:p w14:paraId="11210FFD" w14:textId="77777777" w:rsidR="00156D91" w:rsidRPr="00443828" w:rsidRDefault="00156D91" w:rsidP="00156D91">
      <w:pPr>
        <w:pStyle w:val="1"/>
        <w:numPr>
          <w:ilvl w:val="0"/>
          <w:numId w:val="0"/>
        </w:numPr>
        <w:rPr>
          <w:szCs w:val="24"/>
          <w:lang w:val="bg-BG"/>
        </w:rPr>
      </w:pPr>
      <w:bookmarkStart w:id="4" w:name="_Toc41303344"/>
      <w:bookmarkStart w:id="5" w:name="_Ref41305127"/>
      <w:bookmarkStart w:id="6" w:name="_Ref41305634"/>
      <w:bookmarkStart w:id="7" w:name="_Ref41306664"/>
      <w:bookmarkStart w:id="8" w:name="_Ref110235589"/>
      <w:bookmarkStart w:id="9" w:name="_Toc173497336"/>
      <w:bookmarkStart w:id="10" w:name="_Toc206396582"/>
      <w:r w:rsidRPr="00443828">
        <w:rPr>
          <w:szCs w:val="24"/>
          <w:lang w:val="bg-BG"/>
        </w:rPr>
        <w:t xml:space="preserve">ЧЛЕН 2. </w:t>
      </w:r>
      <w:bookmarkEnd w:id="4"/>
      <w:bookmarkEnd w:id="5"/>
      <w:bookmarkEnd w:id="6"/>
      <w:bookmarkEnd w:id="7"/>
      <w:bookmarkEnd w:id="8"/>
      <w:r w:rsidRPr="00443828">
        <w:rPr>
          <w:szCs w:val="24"/>
          <w:lang w:val="bg-BG"/>
        </w:rPr>
        <w:t>Задължение за предоставяне на информация. Финансови и технически доклади</w:t>
      </w:r>
      <w:bookmarkEnd w:id="9"/>
      <w:bookmarkEnd w:id="10"/>
    </w:p>
    <w:p w14:paraId="3C6F182E" w14:textId="77777777" w:rsidR="00156D91" w:rsidRDefault="00156D91" w:rsidP="00156D91">
      <w:pPr>
        <w:pStyle w:val="NumPar2"/>
        <w:numPr>
          <w:ilvl w:val="0"/>
          <w:numId w:val="0"/>
        </w:numPr>
        <w:ind w:left="709" w:hanging="720"/>
        <w:rPr>
          <w:szCs w:val="24"/>
          <w:lang w:val="bg-BG"/>
        </w:rPr>
      </w:pPr>
      <w:r w:rsidRPr="00071E10">
        <w:rPr>
          <w:szCs w:val="24"/>
          <w:lang w:val="bg-BG"/>
        </w:rPr>
        <w:t>2.1.</w:t>
      </w:r>
      <w:r w:rsidRPr="00071E10">
        <w:rPr>
          <w:szCs w:val="24"/>
          <w:lang w:val="bg-BG"/>
        </w:rPr>
        <w:tab/>
        <w:t>Бенефициентът предоставя на</w:t>
      </w:r>
      <w:r>
        <w:rPr>
          <w:szCs w:val="24"/>
          <w:lang w:val="bg-BG"/>
        </w:rPr>
        <w:t xml:space="preserve"> местните инициативни групи </w:t>
      </w:r>
      <w:r w:rsidRPr="00565D33">
        <w:rPr>
          <w:szCs w:val="24"/>
          <w:lang w:val="bg-BG"/>
        </w:rPr>
        <w:t>(МИГ)</w:t>
      </w:r>
      <w:r>
        <w:rPr>
          <w:szCs w:val="24"/>
          <w:lang w:val="bg-BG"/>
        </w:rPr>
        <w:t>, на</w:t>
      </w:r>
      <w:r w:rsidRPr="00071E10">
        <w:rPr>
          <w:szCs w:val="24"/>
          <w:lang w:val="bg-BG"/>
        </w:rPr>
        <w:t xml:space="preserve"> УО</w:t>
      </w:r>
      <w:r>
        <w:rPr>
          <w:szCs w:val="24"/>
          <w:lang w:val="bg-BG"/>
        </w:rPr>
        <w:t xml:space="preserve"> и</w:t>
      </w:r>
      <w:r w:rsidRPr="00071E10">
        <w:rPr>
          <w:szCs w:val="24"/>
          <w:lang w:val="bg-BG"/>
        </w:rPr>
        <w:t xml:space="preserve"> Сертифициращия орган цялата изисквана информация относно изпълнението на проекта</w:t>
      </w:r>
      <w:r w:rsidRPr="00335301">
        <w:rPr>
          <w:lang w:val="bg-BG"/>
        </w:rPr>
        <w:t xml:space="preserve"> </w:t>
      </w:r>
      <w:r w:rsidRPr="003B48D3">
        <w:rPr>
          <w:szCs w:val="24"/>
          <w:lang w:val="bg-BG"/>
        </w:rPr>
        <w:t>в изрично определен срок</w:t>
      </w:r>
      <w:r w:rsidRPr="00071E10">
        <w:rPr>
          <w:szCs w:val="24"/>
          <w:lang w:val="bg-BG"/>
        </w:rPr>
        <w:t>.</w:t>
      </w:r>
    </w:p>
    <w:p w14:paraId="0CFF6A31" w14:textId="77777777" w:rsidR="00156D91" w:rsidRPr="003B48D3" w:rsidRDefault="00156D91" w:rsidP="00156D91">
      <w:pPr>
        <w:spacing w:after="240"/>
        <w:ind w:left="142"/>
        <w:jc w:val="both"/>
        <w:rPr>
          <w:lang w:eastAsia="en-GB"/>
        </w:rPr>
      </w:pPr>
      <w:r w:rsidRPr="003B48D3">
        <w:rPr>
          <w:lang w:eastAsia="en-GB"/>
        </w:rPr>
        <w:t>Управляващият орган</w:t>
      </w:r>
      <w:r>
        <w:rPr>
          <w:lang w:eastAsia="en-GB"/>
        </w:rPr>
        <w:t>, МИГ</w:t>
      </w:r>
      <w:r w:rsidRPr="003B48D3">
        <w:rPr>
          <w:lang w:eastAsia="en-GB"/>
        </w:rPr>
        <w:t xml:space="preserve"> и Сертифициращият орган имат право да изискват и друга допълнителна информация по всяко време. Информацията се предоставя в срок до пет работни дни от получаване на искането за информация или в друг срок, определен от посочените органи.</w:t>
      </w:r>
    </w:p>
    <w:p w14:paraId="3D99863C" w14:textId="77777777" w:rsidR="00156D91" w:rsidRPr="003B48D3" w:rsidRDefault="00156D91" w:rsidP="00156D91">
      <w:pPr>
        <w:pStyle w:val="Text2"/>
        <w:rPr>
          <w:lang w:val="bg-BG"/>
        </w:rPr>
      </w:pPr>
    </w:p>
    <w:p w14:paraId="45BF7A9F"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 xml:space="preserve">2.2. </w:t>
      </w:r>
      <w:r w:rsidRPr="00071E10">
        <w:rPr>
          <w:szCs w:val="24"/>
          <w:lang w:val="bg-BG"/>
        </w:rPr>
        <w:tab/>
        <w:t>Ако УО</w:t>
      </w:r>
      <w:r>
        <w:rPr>
          <w:szCs w:val="24"/>
          <w:lang w:val="bg-BG"/>
        </w:rPr>
        <w:t xml:space="preserve"> и/или МИГ</w:t>
      </w:r>
      <w:r w:rsidRPr="00071E10">
        <w:rPr>
          <w:szCs w:val="24"/>
          <w:lang w:val="bg-BG"/>
        </w:rPr>
        <w:t xml:space="preserve"> извършва</w:t>
      </w:r>
      <w:r>
        <w:rPr>
          <w:szCs w:val="24"/>
          <w:lang w:val="bg-BG"/>
        </w:rPr>
        <w:t>т</w:t>
      </w:r>
      <w:r w:rsidRPr="00071E10">
        <w:rPr>
          <w:szCs w:val="24"/>
          <w:lang w:val="bg-BG"/>
        </w:rPr>
        <w:t xml:space="preserve"> текуща или последваща оценка на проекта, Бенефициентът се задължава да предостави на </w:t>
      </w:r>
      <w:r>
        <w:rPr>
          <w:szCs w:val="24"/>
          <w:lang w:val="bg-BG"/>
        </w:rPr>
        <w:t>тях</w:t>
      </w:r>
      <w:r w:rsidRPr="00071E10">
        <w:rPr>
          <w:szCs w:val="24"/>
          <w:lang w:val="bg-BG"/>
        </w:rPr>
        <w:t xml:space="preserve"> и/или на лицата, упълномощени от </w:t>
      </w:r>
      <w:r>
        <w:rPr>
          <w:szCs w:val="24"/>
          <w:lang w:val="bg-BG"/>
        </w:rPr>
        <w:t>тях</w:t>
      </w:r>
      <w:r w:rsidRPr="00071E10">
        <w:rPr>
          <w:szCs w:val="24"/>
          <w:lang w:val="bg-BG"/>
        </w:rPr>
        <w:t xml:space="preserve">, цялата документация и информация, която би спомогнала за успешното провеждане на оценката, както и да </w:t>
      </w:r>
      <w:r>
        <w:rPr>
          <w:szCs w:val="24"/>
          <w:lang w:val="bg-BG"/>
        </w:rPr>
        <w:t>им</w:t>
      </w:r>
      <w:r w:rsidRPr="00071E10">
        <w:rPr>
          <w:szCs w:val="24"/>
          <w:lang w:val="bg-BG"/>
        </w:rPr>
        <w:t xml:space="preserve"> предостави правата за достъп, предвидени в член 14.4.</w:t>
      </w:r>
      <w:r w:rsidRPr="00071E10" w:rsidDel="00494A28">
        <w:rPr>
          <w:szCs w:val="24"/>
          <w:lang w:val="bg-BG"/>
        </w:rPr>
        <w:t xml:space="preserve"> </w:t>
      </w:r>
    </w:p>
    <w:p w14:paraId="5DD002E5"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lastRenderedPageBreak/>
        <w:t xml:space="preserve">2.3. </w:t>
      </w:r>
      <w:r w:rsidRPr="00071E10">
        <w:rPr>
          <w:szCs w:val="24"/>
          <w:lang w:val="bg-BG"/>
        </w:rPr>
        <w:tab/>
        <w:t>В случай, че УО</w:t>
      </w:r>
      <w:r>
        <w:rPr>
          <w:szCs w:val="24"/>
          <w:lang w:val="bg-BG"/>
        </w:rPr>
        <w:t>, МИГ</w:t>
      </w:r>
      <w:r w:rsidRPr="00071E10">
        <w:rPr>
          <w:szCs w:val="24"/>
          <w:lang w:val="bg-BG"/>
        </w:rPr>
        <w:t xml:space="preserve"> или Бенефициентът извърши или възложи извършване на оценка в рамките на проекта, той предоставя копие от доклада за оценката на друг</w:t>
      </w:r>
      <w:r>
        <w:rPr>
          <w:szCs w:val="24"/>
          <w:lang w:val="bg-BG"/>
        </w:rPr>
        <w:t>ите</w:t>
      </w:r>
      <w:r w:rsidRPr="00071E10">
        <w:rPr>
          <w:szCs w:val="24"/>
          <w:lang w:val="bg-BG"/>
        </w:rPr>
        <w:t xml:space="preserve"> стран</w:t>
      </w:r>
      <w:r>
        <w:rPr>
          <w:szCs w:val="24"/>
          <w:lang w:val="bg-BG"/>
        </w:rPr>
        <w:t>и</w:t>
      </w:r>
      <w:r w:rsidRPr="00071E10">
        <w:rPr>
          <w:szCs w:val="24"/>
          <w:lang w:val="bg-BG"/>
        </w:rPr>
        <w:t>.</w:t>
      </w:r>
    </w:p>
    <w:p w14:paraId="100C02EE" w14:textId="77777777" w:rsidR="00156D91" w:rsidRPr="00262825" w:rsidRDefault="00156D91" w:rsidP="00156D91">
      <w:pPr>
        <w:pStyle w:val="NumPar2"/>
        <w:numPr>
          <w:ilvl w:val="0"/>
          <w:numId w:val="0"/>
        </w:numPr>
        <w:ind w:left="709" w:hanging="720"/>
        <w:rPr>
          <w:szCs w:val="24"/>
          <w:lang w:val="bg-BG"/>
        </w:rPr>
      </w:pPr>
      <w:r w:rsidRPr="00071E10">
        <w:rPr>
          <w:szCs w:val="24"/>
          <w:lang w:val="bg-BG"/>
        </w:rPr>
        <w:t>2.4.</w:t>
      </w:r>
      <w:r w:rsidRPr="00071E10">
        <w:rPr>
          <w:szCs w:val="24"/>
          <w:lang w:val="bg-BG"/>
        </w:rPr>
        <w:tab/>
        <w:t xml:space="preserve">Бенефициентът се задължава да изготвя междинни отчети и окончателен отчет. Отчетните доклади се състоят от техническа и финансова част и се </w:t>
      </w:r>
      <w:r>
        <w:rPr>
          <w:szCs w:val="24"/>
          <w:lang w:val="bg-BG"/>
        </w:rPr>
        <w:t xml:space="preserve">въвеждат в модула за „Е-управление на проекти“, достъпен на адрес </w:t>
      </w:r>
      <w:r w:rsidRPr="00061DAA">
        <w:rPr>
          <w:szCs w:val="24"/>
          <w:lang w:val="bg-BG"/>
        </w:rPr>
        <w:t>https://eumis2020.government.bg/Report</w:t>
      </w:r>
      <w:r>
        <w:rPr>
          <w:szCs w:val="24"/>
          <w:lang w:val="bg-BG"/>
        </w:rPr>
        <w:t>.</w:t>
      </w:r>
    </w:p>
    <w:p w14:paraId="37D921FA" w14:textId="77777777" w:rsidR="00156D91" w:rsidRPr="00262825" w:rsidRDefault="00156D91" w:rsidP="00156D91">
      <w:pPr>
        <w:pStyle w:val="NumPar2"/>
        <w:numPr>
          <w:ilvl w:val="0"/>
          <w:numId w:val="0"/>
        </w:numPr>
        <w:ind w:left="709" w:hanging="720"/>
        <w:rPr>
          <w:szCs w:val="24"/>
          <w:lang w:val="bg-BG"/>
        </w:rPr>
      </w:pPr>
      <w:r w:rsidRPr="00071E10">
        <w:rPr>
          <w:szCs w:val="24"/>
          <w:lang w:val="bg-BG"/>
        </w:rPr>
        <w:t>2.5.</w:t>
      </w:r>
      <w:r w:rsidRPr="00071E10">
        <w:rPr>
          <w:szCs w:val="24"/>
          <w:lang w:val="bg-BG"/>
        </w:rPr>
        <w:tab/>
        <w:t>Отчетите по чл. 2.4 трябва да съдържат пълна информация за всички аспекти на изпълнението на проекта за отчетния период.</w:t>
      </w:r>
      <w:r>
        <w:rPr>
          <w:szCs w:val="24"/>
          <w:lang w:val="bg-BG"/>
        </w:rPr>
        <w:t xml:space="preserve">  </w:t>
      </w:r>
    </w:p>
    <w:p w14:paraId="1FF95288"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2.6.</w:t>
      </w:r>
      <w:r w:rsidRPr="00071E10">
        <w:rPr>
          <w:szCs w:val="24"/>
          <w:lang w:val="bg-BG"/>
        </w:rPr>
        <w:tab/>
        <w:t>Отчетите се изготвят на български език. Те се представят на УО в следните срокове:</w:t>
      </w:r>
    </w:p>
    <w:p w14:paraId="3ADFF5A9" w14:textId="77777777" w:rsidR="00156D91" w:rsidRPr="00071E10" w:rsidRDefault="00156D91" w:rsidP="00156D91">
      <w:pPr>
        <w:pStyle w:val="NumPar2"/>
        <w:numPr>
          <w:ilvl w:val="0"/>
          <w:numId w:val="19"/>
        </w:numPr>
        <w:ind w:left="1170"/>
        <w:rPr>
          <w:szCs w:val="24"/>
          <w:lang w:val="bg-BG"/>
        </w:rPr>
      </w:pPr>
      <w:r w:rsidRPr="00071E10">
        <w:rPr>
          <w:szCs w:val="24"/>
          <w:lang w:val="bg-BG"/>
        </w:rPr>
        <w:t>Междинните отчети се представят заедно с всяко искане за междинно плащане на интервали не по-дълги от 6 месеца;</w:t>
      </w:r>
    </w:p>
    <w:p w14:paraId="3CE02E75" w14:textId="77777777" w:rsidR="00156D91" w:rsidRPr="00071E10" w:rsidRDefault="00156D91" w:rsidP="00156D91">
      <w:pPr>
        <w:pStyle w:val="ZCom"/>
        <w:numPr>
          <w:ilvl w:val="0"/>
          <w:numId w:val="19"/>
        </w:numPr>
        <w:ind w:left="1170"/>
        <w:rPr>
          <w:rFonts w:ascii="Times New Roman" w:hAnsi="Times New Roman"/>
          <w:szCs w:val="24"/>
          <w:lang w:val="bg-BG" w:eastAsia="en-GB"/>
        </w:rPr>
      </w:pPr>
      <w:r w:rsidRPr="00071E10">
        <w:rPr>
          <w:rFonts w:ascii="Times New Roman" w:hAnsi="Times New Roman"/>
          <w:snapToGrid/>
          <w:szCs w:val="24"/>
          <w:lang w:val="bg-BG" w:eastAsia="en-GB"/>
        </w:rPr>
        <w:t xml:space="preserve">Окончателният отчет се изпраща в срок до </w:t>
      </w:r>
      <w:r>
        <w:rPr>
          <w:rFonts w:ascii="Times New Roman" w:hAnsi="Times New Roman"/>
          <w:snapToGrid/>
          <w:szCs w:val="24"/>
          <w:lang w:val="bg-BG" w:eastAsia="en-GB"/>
        </w:rPr>
        <w:t>един</w:t>
      </w:r>
      <w:r w:rsidRPr="00071E10">
        <w:rPr>
          <w:rFonts w:ascii="Times New Roman" w:hAnsi="Times New Roman"/>
          <w:snapToGrid/>
          <w:szCs w:val="24"/>
          <w:lang w:val="bg-BG" w:eastAsia="en-GB"/>
        </w:rPr>
        <w:t xml:space="preserve"> месец след изтичане на срока на изпълнение на дейностите по проекта.</w:t>
      </w:r>
    </w:p>
    <w:p w14:paraId="7F632514" w14:textId="77777777" w:rsidR="00156D91" w:rsidRDefault="00156D91" w:rsidP="00156D91">
      <w:pPr>
        <w:pStyle w:val="firstline"/>
        <w:rPr>
          <w:lang w:eastAsia="en-GB"/>
        </w:rPr>
      </w:pPr>
    </w:p>
    <w:p w14:paraId="199263A8" w14:textId="77777777" w:rsidR="00156D91" w:rsidRPr="003B48D3" w:rsidRDefault="00156D91" w:rsidP="00156D91">
      <w:pPr>
        <w:spacing w:after="120"/>
        <w:ind w:left="142" w:hanging="710"/>
        <w:jc w:val="both"/>
        <w:rPr>
          <w:szCs w:val="20"/>
          <w:lang w:eastAsia="en-GB"/>
        </w:rPr>
      </w:pPr>
      <w:r>
        <w:rPr>
          <w:szCs w:val="20"/>
          <w:lang w:eastAsia="en-GB"/>
        </w:rPr>
        <w:tab/>
      </w:r>
      <w:r w:rsidRPr="003B48D3">
        <w:rPr>
          <w:szCs w:val="20"/>
          <w:lang w:eastAsia="en-GB"/>
        </w:rPr>
        <w:t>Не могат да бъдат извършвани междинни/</w:t>
      </w:r>
      <w:r>
        <w:rPr>
          <w:szCs w:val="20"/>
          <w:lang w:eastAsia="en-GB"/>
        </w:rPr>
        <w:t>окончателни</w:t>
      </w:r>
      <w:r w:rsidRPr="003B48D3">
        <w:rPr>
          <w:szCs w:val="20"/>
          <w:lang w:eastAsia="en-GB"/>
        </w:rPr>
        <w:t xml:space="preserve"> плащания преди проведените процедури за възлагане на обществени поръчки/избор на изпълнител да бъдат проверени за съответствие със законодателството в областта на обществените поръчки  и с административния договор за предоставяне на безвъзмездна финансова помощ.</w:t>
      </w:r>
      <w:r w:rsidRPr="00262825">
        <w:rPr>
          <w:szCs w:val="20"/>
          <w:lang w:eastAsia="en-GB"/>
        </w:rPr>
        <w:t xml:space="preserve"> </w:t>
      </w:r>
      <w:r w:rsidRPr="003B48D3">
        <w:rPr>
          <w:szCs w:val="20"/>
          <w:lang w:eastAsia="en-GB"/>
        </w:rPr>
        <w:t>За целта Бенефициентът се задължава в срок до пет работни дни след сключването на договор с избрания изпълнител, да уведоми писмено Управляващия орган за подписания договор и да представи документите от провеждането на обществената поръчка/избора на съответния изпълнител, указани в Ръководството за изпълнение на договорите за безвъзмездна финансова помощ.</w:t>
      </w:r>
    </w:p>
    <w:p w14:paraId="2005F362" w14:textId="77777777" w:rsidR="00156D91" w:rsidRPr="00071E10" w:rsidRDefault="00156D91" w:rsidP="00156D91">
      <w:pPr>
        <w:pStyle w:val="firstline"/>
        <w:rPr>
          <w:lang w:eastAsia="en-GB"/>
        </w:rPr>
      </w:pPr>
    </w:p>
    <w:p w14:paraId="1F56B7CB" w14:textId="77777777" w:rsidR="00156D91" w:rsidRPr="00071E10" w:rsidRDefault="00156D91" w:rsidP="00156D91">
      <w:pPr>
        <w:pStyle w:val="NumPar2"/>
        <w:numPr>
          <w:ilvl w:val="0"/>
          <w:numId w:val="0"/>
        </w:numPr>
        <w:ind w:left="720" w:hanging="731"/>
        <w:rPr>
          <w:szCs w:val="24"/>
          <w:lang w:val="bg-BG"/>
        </w:rPr>
      </w:pPr>
      <w:r w:rsidRPr="00071E10">
        <w:rPr>
          <w:szCs w:val="24"/>
          <w:lang w:val="bg-BG"/>
        </w:rPr>
        <w:t>2.7.</w:t>
      </w:r>
      <w:r w:rsidRPr="00071E10">
        <w:rPr>
          <w:szCs w:val="24"/>
          <w:lang w:val="bg-BG"/>
        </w:rPr>
        <w:tab/>
        <w:t xml:space="preserve">Ако Бенефициентът не предаде междинните и окончателния отчети на УО съгласно чл. 2.5 от настоящите общи условия и в предвидените в член 2.6 от настоящите общи условия срокове и не изготви мотивирано писмено обяснение относно неизпълнението на това си задължение, УО има право да прекрати административния договор по реда на </w:t>
      </w:r>
      <w:r w:rsidRPr="008F1A6E">
        <w:rPr>
          <w:szCs w:val="24"/>
          <w:lang w:val="bg-BG"/>
        </w:rPr>
        <w:t>член 11.2 б) и да</w:t>
      </w:r>
      <w:r w:rsidRPr="00071E10">
        <w:rPr>
          <w:szCs w:val="24"/>
          <w:lang w:val="bg-BG"/>
        </w:rPr>
        <w:t xml:space="preserve"> изиска връщане на недължимо платените суми.</w:t>
      </w:r>
    </w:p>
    <w:p w14:paraId="5CD59B45" w14:textId="77777777" w:rsidR="00156D91" w:rsidRPr="006E1468" w:rsidRDefault="00156D91" w:rsidP="00156D91">
      <w:pPr>
        <w:pStyle w:val="Text2"/>
        <w:ind w:left="709" w:hanging="709"/>
        <w:rPr>
          <w:szCs w:val="24"/>
          <w:lang w:val="bg-BG"/>
        </w:rPr>
      </w:pPr>
      <w:r w:rsidRPr="00071E10">
        <w:rPr>
          <w:szCs w:val="24"/>
          <w:lang w:val="bg-BG"/>
        </w:rPr>
        <w:t xml:space="preserve">2.8. </w:t>
      </w:r>
      <w:r w:rsidRPr="00071E10">
        <w:rPr>
          <w:szCs w:val="24"/>
          <w:lang w:val="bg-BG"/>
        </w:rPr>
        <w:tab/>
        <w:t xml:space="preserve">В допълнение, в съответствие с указания на министъра на финансите относно третиране на данък върху добавена стойност </w:t>
      </w:r>
      <w:r w:rsidRPr="00262825">
        <w:rPr>
          <w:szCs w:val="24"/>
          <w:lang w:val="bg-BG"/>
        </w:rPr>
        <w:t>(</w:t>
      </w:r>
      <w:r w:rsidRPr="00071E10">
        <w:rPr>
          <w:szCs w:val="24"/>
          <w:lang w:val="bg-BG"/>
        </w:rPr>
        <w:t>ДДС</w:t>
      </w:r>
      <w:r w:rsidRPr="00262825">
        <w:rPr>
          <w:szCs w:val="24"/>
          <w:lang w:val="bg-BG"/>
        </w:rPr>
        <w:t>)</w:t>
      </w:r>
      <w:r w:rsidRPr="00071E10">
        <w:rPr>
          <w:szCs w:val="24"/>
          <w:lang w:val="bg-BG"/>
        </w:rPr>
        <w:t xml:space="preserve"> като допустим разход при изпълнение на проекти по оперативните програми,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Бенефициентът отговоря за администриране на процеса на определяне на данък върху добавената стойност като допустим разход. Бенефициентът ще следва указанията на министъра на финансите за определянето на ДДС като възстановим и като невъзстановим (допустим разход), за оформянето на искането за плащане, за документалната отчетност, както и всички други свои задължения по указанията във връзка с получаване на средства от УО. Бенефициентът е съгласен компетентният орган по приходите да предоставя информация за него на УО и/или Сертифициращия орган при поискване.</w:t>
      </w:r>
    </w:p>
    <w:p w14:paraId="09B28C92" w14:textId="77777777" w:rsidR="00156D91" w:rsidRPr="00071E10" w:rsidRDefault="00156D91" w:rsidP="00156D91">
      <w:pPr>
        <w:pStyle w:val="1"/>
        <w:numPr>
          <w:ilvl w:val="0"/>
          <w:numId w:val="0"/>
        </w:numPr>
        <w:rPr>
          <w:szCs w:val="24"/>
          <w:lang w:val="bg-BG"/>
        </w:rPr>
      </w:pPr>
      <w:bookmarkStart w:id="11" w:name="_Toc41300138"/>
      <w:bookmarkStart w:id="12" w:name="_Toc41303345"/>
      <w:bookmarkStart w:id="13" w:name="_Ref41304489"/>
      <w:bookmarkStart w:id="14" w:name="_Toc132048903"/>
      <w:bookmarkStart w:id="15" w:name="_Toc206396583"/>
      <w:r w:rsidRPr="00071E10">
        <w:rPr>
          <w:szCs w:val="24"/>
          <w:lang w:val="bg-BG"/>
        </w:rPr>
        <w:lastRenderedPageBreak/>
        <w:t>ЧЛЕН</w:t>
      </w:r>
      <w:bookmarkEnd w:id="11"/>
      <w:bookmarkEnd w:id="12"/>
      <w:bookmarkEnd w:id="13"/>
      <w:r w:rsidRPr="00071E10">
        <w:rPr>
          <w:szCs w:val="24"/>
          <w:lang w:val="bg-BG"/>
        </w:rPr>
        <w:t xml:space="preserve"> 3. Отговорност</w:t>
      </w:r>
      <w:bookmarkEnd w:id="14"/>
      <w:bookmarkEnd w:id="15"/>
    </w:p>
    <w:p w14:paraId="21C78319"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3.1.</w:t>
      </w:r>
      <w:r w:rsidRPr="00071E10">
        <w:rPr>
          <w:szCs w:val="24"/>
          <w:lang w:val="bg-BG"/>
        </w:rPr>
        <w:tab/>
        <w:t>Управляващият орган не носи отговорност за наранявания или вреди, причинени на служителите или на имуществото на Бенефициента по време на изпълнение на проекта или като последица от него. Управляващият орган не дължи обезщетения или допълнителни плащания извън предвидените по административния договор, свързани с подобни вреди или наранявания.</w:t>
      </w:r>
    </w:p>
    <w:p w14:paraId="7DFD298C" w14:textId="77777777" w:rsidR="00156D91" w:rsidRPr="00071E10" w:rsidRDefault="00156D91" w:rsidP="00156D91">
      <w:pPr>
        <w:pStyle w:val="NumPar2"/>
        <w:keepLines/>
        <w:numPr>
          <w:ilvl w:val="0"/>
          <w:numId w:val="0"/>
        </w:numPr>
        <w:ind w:left="709" w:hanging="720"/>
        <w:rPr>
          <w:szCs w:val="24"/>
          <w:lang w:val="bg-BG"/>
        </w:rPr>
      </w:pPr>
      <w:r w:rsidRPr="00071E10">
        <w:rPr>
          <w:szCs w:val="24"/>
          <w:lang w:val="bg-BG"/>
        </w:rPr>
        <w:t>3.2.</w:t>
      </w:r>
      <w:r w:rsidRPr="00071E10">
        <w:rPr>
          <w:szCs w:val="24"/>
          <w:lang w:val="bg-BG"/>
        </w:rPr>
        <w:tab/>
        <w:t>Бенефициентът поема цялата отговорност към трети лица, в това число и отговорност за вреди и наранявания от всякакъв характер, причинени на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14:paraId="742FED65" w14:textId="77777777" w:rsidR="00156D91" w:rsidRPr="00071E10" w:rsidRDefault="00156D91" w:rsidP="00156D91">
      <w:pPr>
        <w:pStyle w:val="1"/>
        <w:numPr>
          <w:ilvl w:val="0"/>
          <w:numId w:val="0"/>
        </w:numPr>
        <w:rPr>
          <w:szCs w:val="24"/>
          <w:lang w:val="bg-BG"/>
        </w:rPr>
      </w:pPr>
      <w:bookmarkStart w:id="16" w:name="_Toc206396584"/>
      <w:r w:rsidRPr="00071E10">
        <w:rPr>
          <w:szCs w:val="24"/>
          <w:lang w:val="bg-BG"/>
        </w:rPr>
        <w:t xml:space="preserve">ЧЛЕН 4. </w:t>
      </w:r>
      <w:bookmarkStart w:id="17" w:name="_Toc173497338"/>
      <w:r w:rsidRPr="00071E10">
        <w:rPr>
          <w:szCs w:val="24"/>
          <w:lang w:val="bg-BG"/>
        </w:rPr>
        <w:t>Конфликт на интереси</w:t>
      </w:r>
      <w:bookmarkEnd w:id="16"/>
      <w:bookmarkEnd w:id="17"/>
    </w:p>
    <w:p w14:paraId="6DB34089" w14:textId="77777777" w:rsidR="00156D91" w:rsidRPr="00071E10" w:rsidRDefault="00156D91" w:rsidP="00156D91">
      <w:pPr>
        <w:pStyle w:val="ZCom"/>
        <w:keepLines/>
        <w:ind w:left="709" w:hanging="720"/>
        <w:rPr>
          <w:rFonts w:ascii="Times New Roman" w:hAnsi="Times New Roman"/>
          <w:szCs w:val="24"/>
          <w:lang w:val="bg-BG"/>
        </w:rPr>
      </w:pPr>
      <w:r w:rsidRPr="00071E10">
        <w:rPr>
          <w:rFonts w:ascii="Times New Roman" w:hAnsi="Times New Roman"/>
          <w:snapToGrid/>
          <w:szCs w:val="24"/>
          <w:lang w:val="bg-BG" w:eastAsia="en-GB"/>
        </w:rPr>
        <w:t xml:space="preserve">4.1. </w:t>
      </w:r>
      <w:r w:rsidRPr="00071E10">
        <w:rPr>
          <w:rFonts w:ascii="Times New Roman" w:hAnsi="Times New Roman"/>
          <w:snapToGrid/>
          <w:szCs w:val="24"/>
          <w:lang w:val="bg-BG" w:eastAsia="en-GB"/>
        </w:rPr>
        <w:tab/>
        <w:t>Бенефициентът следва да предприеме всички необходими мерки за избягване на конфликт на интереси, и да уведоми незабавно УО относно обстоятелство, което предизвиква или може да предизвика подобен конфликт.</w:t>
      </w:r>
    </w:p>
    <w:p w14:paraId="10BFC9EC" w14:textId="77777777" w:rsidR="00156D91" w:rsidRPr="00071E10" w:rsidRDefault="00156D91" w:rsidP="00156D91">
      <w:pPr>
        <w:pStyle w:val="firstline"/>
      </w:pPr>
    </w:p>
    <w:p w14:paraId="28B229D8" w14:textId="77777777" w:rsidR="00156D91" w:rsidRPr="00071E10" w:rsidRDefault="00156D91" w:rsidP="00156D91">
      <w:pPr>
        <w:pStyle w:val="CharChar"/>
        <w:keepLines/>
        <w:ind w:left="709" w:hanging="720"/>
        <w:jc w:val="both"/>
        <w:rPr>
          <w:rFonts w:ascii="Times New Roman" w:hAnsi="Times New Roman"/>
          <w:lang w:val="bg-BG" w:eastAsia="en-GB"/>
        </w:rPr>
      </w:pPr>
      <w:r w:rsidRPr="00071E10">
        <w:rPr>
          <w:rFonts w:ascii="Times New Roman" w:hAnsi="Times New Roman"/>
          <w:lang w:val="bg-BG" w:eastAsia="en-GB"/>
        </w:rPr>
        <w:t xml:space="preserve">4.2. </w:t>
      </w:r>
      <w:r w:rsidRPr="00071E10">
        <w:rPr>
          <w:rFonts w:ascii="Times New Roman" w:hAnsi="Times New Roman"/>
          <w:lang w:val="bg-BG" w:eastAsia="en-GB"/>
        </w:rPr>
        <w:tab/>
      </w:r>
      <w:r w:rsidRPr="002538AC">
        <w:rPr>
          <w:rFonts w:ascii="Times New Roman" w:hAnsi="Times New Roman"/>
          <w:lang w:val="bg-BG" w:eastAsia="en-GB"/>
        </w:rPr>
        <w:t>Конфликт на интереси е налице, когато безпристрастното и обективно упражняване на функциите по договора на което и да е лице ,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съгласно чл. 61, параграф 3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55FC0568" w14:textId="77777777" w:rsidR="00156D91" w:rsidRPr="00071E10" w:rsidRDefault="00156D91" w:rsidP="00156D91">
      <w:pPr>
        <w:pStyle w:val="1"/>
        <w:numPr>
          <w:ilvl w:val="0"/>
          <w:numId w:val="0"/>
        </w:numPr>
        <w:rPr>
          <w:szCs w:val="24"/>
          <w:lang w:val="bg-BG"/>
        </w:rPr>
      </w:pPr>
      <w:bookmarkStart w:id="18" w:name="_Toc41300140"/>
      <w:bookmarkStart w:id="19" w:name="_Toc41303347"/>
      <w:bookmarkStart w:id="20" w:name="_Ref41304510"/>
      <w:bookmarkStart w:id="21" w:name="_Ref41304939"/>
      <w:bookmarkStart w:id="22" w:name="_Toc173497339"/>
      <w:bookmarkStart w:id="23" w:name="_Toc206396585"/>
      <w:r w:rsidRPr="00071E10">
        <w:rPr>
          <w:szCs w:val="24"/>
          <w:lang w:val="bg-BG"/>
        </w:rPr>
        <w:t xml:space="preserve">ЧЛЕН 5. </w:t>
      </w:r>
      <w:bookmarkEnd w:id="18"/>
      <w:bookmarkEnd w:id="19"/>
      <w:bookmarkEnd w:id="20"/>
      <w:bookmarkEnd w:id="21"/>
      <w:r w:rsidRPr="00071E10">
        <w:rPr>
          <w:szCs w:val="24"/>
          <w:lang w:val="bg-BG"/>
        </w:rPr>
        <w:t>Поверителност</w:t>
      </w:r>
      <w:bookmarkEnd w:id="22"/>
      <w:bookmarkEnd w:id="23"/>
    </w:p>
    <w:p w14:paraId="40683AA0" w14:textId="77777777" w:rsidR="00156D91" w:rsidRPr="00071E10" w:rsidRDefault="00156D91" w:rsidP="00156D91">
      <w:pPr>
        <w:pStyle w:val="CharChar"/>
        <w:keepLines/>
        <w:ind w:left="709" w:hanging="720"/>
        <w:jc w:val="both"/>
        <w:rPr>
          <w:rFonts w:ascii="Times New Roman" w:hAnsi="Times New Roman"/>
          <w:lang w:val="bg-BG"/>
        </w:rPr>
      </w:pPr>
      <w:r w:rsidRPr="00071E10">
        <w:rPr>
          <w:rFonts w:ascii="Times New Roman" w:hAnsi="Times New Roman"/>
          <w:lang w:val="bg-BG" w:eastAsia="en-GB"/>
        </w:rPr>
        <w:t xml:space="preserve">5.1.   </w:t>
      </w:r>
      <w:r w:rsidRPr="00071E10">
        <w:rPr>
          <w:rFonts w:ascii="Times New Roman" w:hAnsi="Times New Roman"/>
          <w:lang w:val="bg-BG" w:eastAsia="en-GB"/>
        </w:rPr>
        <w:tab/>
        <w:t>При спазване на разпоредбата на член 14</w:t>
      </w:r>
      <w:r w:rsidRPr="00523519">
        <w:rPr>
          <w:rFonts w:ascii="Times New Roman" w:hAnsi="Times New Roman"/>
        </w:rPr>
        <w:t xml:space="preserve"> </w:t>
      </w:r>
      <w:r w:rsidRPr="00443828">
        <w:rPr>
          <w:rFonts w:ascii="Times New Roman" w:hAnsi="Times New Roman"/>
          <w:lang w:val="bg-BG" w:eastAsia="en-GB"/>
        </w:rPr>
        <w:t xml:space="preserve">от настоящите общи условия, </w:t>
      </w:r>
      <w:r w:rsidRPr="00071E10">
        <w:rPr>
          <w:rFonts w:ascii="Times New Roman" w:hAnsi="Times New Roman"/>
          <w:lang w:val="bg-BG" w:eastAsia="en-GB"/>
        </w:rPr>
        <w:t>УО, Сертифициращият орган и Бенефициентът се задължават да запазят поверителността на всички поверително предоставени документи, информация или други материали.</w:t>
      </w:r>
    </w:p>
    <w:p w14:paraId="799DEFC7" w14:textId="77777777" w:rsidR="00156D91" w:rsidRPr="00071E10" w:rsidRDefault="00156D91" w:rsidP="00156D91">
      <w:pPr>
        <w:pStyle w:val="CharChar"/>
        <w:keepLines/>
        <w:jc w:val="both"/>
        <w:rPr>
          <w:rFonts w:ascii="Times New Roman" w:hAnsi="Times New Roman"/>
          <w:lang w:val="bg-BG"/>
        </w:rPr>
      </w:pPr>
    </w:p>
    <w:p w14:paraId="3B049576" w14:textId="77777777" w:rsidR="00156D91" w:rsidRPr="00071E10" w:rsidRDefault="00156D91" w:rsidP="00156D91">
      <w:pPr>
        <w:pStyle w:val="CharChar"/>
        <w:keepLines/>
        <w:ind w:left="709" w:hanging="720"/>
        <w:jc w:val="both"/>
        <w:rPr>
          <w:rFonts w:ascii="Times New Roman" w:hAnsi="Times New Roman"/>
          <w:lang w:val="bg-BG"/>
        </w:rPr>
      </w:pPr>
      <w:r w:rsidRPr="00071E10">
        <w:rPr>
          <w:rFonts w:ascii="Times New Roman" w:hAnsi="Times New Roman"/>
          <w:lang w:val="bg-BG" w:eastAsia="en-GB"/>
        </w:rPr>
        <w:t xml:space="preserve">5.2. </w:t>
      </w:r>
      <w:r w:rsidRPr="00071E10">
        <w:rPr>
          <w:rFonts w:ascii="Times New Roman" w:hAnsi="Times New Roman"/>
          <w:lang w:val="bg-BG" w:eastAsia="en-GB"/>
        </w:rPr>
        <w:tab/>
        <w:t xml:space="preserve">При реализиране на своите правомощия УО, </w:t>
      </w:r>
      <w:r>
        <w:rPr>
          <w:rFonts w:ascii="Times New Roman" w:hAnsi="Times New Roman"/>
          <w:lang w:val="bg-BG" w:eastAsia="en-GB"/>
        </w:rPr>
        <w:t xml:space="preserve">МИГ, </w:t>
      </w:r>
      <w:r w:rsidRPr="00071E10">
        <w:rPr>
          <w:rFonts w:ascii="Times New Roman" w:hAnsi="Times New Roman"/>
          <w:lang w:val="bg-BG" w:eastAsia="en-GB"/>
        </w:rPr>
        <w:t xml:space="preserve">Сертифициращият орган, Бенефициентът и Европейската комисия спазват изискванията за защита на личните данни в съответствие с </w:t>
      </w:r>
      <w:r w:rsidRPr="0050018A">
        <w:rPr>
          <w:rFonts w:ascii="Times New Roman" w:hAnsi="Times New Roman"/>
          <w:lang w:val="bg-BG" w:eastAsia="en-GB"/>
        </w:rPr>
        <w:t>регламенти (ЕО) № 45/2001 и (ЕС) 2016/679</w:t>
      </w:r>
      <w:r>
        <w:rPr>
          <w:rFonts w:ascii="Times New Roman" w:hAnsi="Times New Roman"/>
          <w:lang w:val="bg-BG" w:eastAsia="en-GB"/>
        </w:rPr>
        <w:t xml:space="preserve"> </w:t>
      </w:r>
      <w:r w:rsidRPr="00071E10">
        <w:rPr>
          <w:rFonts w:ascii="Times New Roman" w:hAnsi="Times New Roman"/>
          <w:lang w:val="bg-BG" w:eastAsia="en-GB"/>
        </w:rPr>
        <w:t>и приложимото национално законодателство.</w:t>
      </w:r>
    </w:p>
    <w:p w14:paraId="39E6A68F" w14:textId="77777777" w:rsidR="00156D91" w:rsidRPr="00071E10" w:rsidRDefault="00156D91" w:rsidP="00156D91">
      <w:pPr>
        <w:pStyle w:val="1"/>
        <w:numPr>
          <w:ilvl w:val="0"/>
          <w:numId w:val="0"/>
        </w:numPr>
        <w:rPr>
          <w:szCs w:val="24"/>
          <w:lang w:val="bg-BG"/>
        </w:rPr>
      </w:pPr>
      <w:bookmarkStart w:id="24" w:name="_Toc41300141"/>
      <w:bookmarkStart w:id="25" w:name="_Toc41303348"/>
      <w:bookmarkStart w:id="26" w:name="_Ref41304521"/>
      <w:bookmarkStart w:id="27" w:name="_Toc173497340"/>
      <w:bookmarkStart w:id="28" w:name="_Toc206396586"/>
      <w:r w:rsidRPr="00071E10">
        <w:rPr>
          <w:szCs w:val="24"/>
          <w:lang w:val="bg-BG"/>
        </w:rPr>
        <w:t xml:space="preserve">ЧЛЕН 6. </w:t>
      </w:r>
      <w:bookmarkEnd w:id="24"/>
      <w:bookmarkEnd w:id="25"/>
      <w:bookmarkEnd w:id="26"/>
      <w:bookmarkEnd w:id="27"/>
      <w:bookmarkEnd w:id="28"/>
      <w:r w:rsidRPr="00071E10">
        <w:rPr>
          <w:bCs/>
          <w:szCs w:val="24"/>
          <w:lang w:val="bg-BG"/>
        </w:rPr>
        <w:t>Мерки за информация и комуникация</w:t>
      </w:r>
    </w:p>
    <w:p w14:paraId="60909BDB" w14:textId="77777777" w:rsidR="00156D91" w:rsidRPr="00071E10" w:rsidRDefault="00156D91" w:rsidP="00156D91">
      <w:pPr>
        <w:pStyle w:val="NumPar2"/>
        <w:numPr>
          <w:ilvl w:val="0"/>
          <w:numId w:val="0"/>
        </w:numPr>
        <w:ind w:left="720" w:hanging="720"/>
        <w:rPr>
          <w:szCs w:val="24"/>
          <w:lang w:val="bg-BG"/>
        </w:rPr>
      </w:pPr>
      <w:r w:rsidRPr="00071E10">
        <w:rPr>
          <w:szCs w:val="24"/>
          <w:lang w:val="bg-BG"/>
        </w:rPr>
        <w:t>6.1.</w:t>
      </w:r>
      <w:r w:rsidRPr="00071E10">
        <w:rPr>
          <w:szCs w:val="24"/>
          <w:lang w:val="bg-BG"/>
        </w:rPr>
        <w:tab/>
        <w:t xml:space="preserve">Бенефициентът е задължен да уведомява обществеността за целта на изпълнявания от него проект и за подкрепата на проекта от ЕСИФ. Предприетите за тази цел мерки </w:t>
      </w:r>
      <w:r w:rsidRPr="00071E10">
        <w:rPr>
          <w:szCs w:val="24"/>
          <w:lang w:val="bg-BG"/>
        </w:rPr>
        <w:lastRenderedPageBreak/>
        <w:t>трябва да са в съответствие с приложимите правила за информиране и публичност, предвидени в Приложение ХII към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 1303/2013)</w:t>
      </w:r>
      <w:r w:rsidRPr="00071E10" w:rsidDel="00CC7FC3">
        <w:rPr>
          <w:szCs w:val="24"/>
          <w:lang w:val="bg-BG"/>
        </w:rPr>
        <w:t xml:space="preserve"> </w:t>
      </w:r>
      <w:r w:rsidRPr="00071E10">
        <w:rPr>
          <w:szCs w:val="24"/>
          <w:lang w:val="bg-BG"/>
        </w:rPr>
        <w:t>и в Единния наръчник на бенефициента за прилагане на правилата за информация и комуникация 2014-2020 г</w:t>
      </w:r>
      <w:r w:rsidRPr="00071E10">
        <w:rPr>
          <w:snapToGrid w:val="0"/>
          <w:szCs w:val="24"/>
          <w:lang w:val="bg-BG"/>
        </w:rPr>
        <w:t>.</w:t>
      </w:r>
      <w:r w:rsidRPr="00071E10" w:rsidDel="00675B6D">
        <w:rPr>
          <w:szCs w:val="24"/>
          <w:lang w:val="bg-BG"/>
        </w:rPr>
        <w:t xml:space="preserve"> </w:t>
      </w:r>
    </w:p>
    <w:p w14:paraId="26B80D95" w14:textId="77777777" w:rsidR="00156D91" w:rsidRPr="00071E10" w:rsidRDefault="00156D91" w:rsidP="00156D91">
      <w:pPr>
        <w:pStyle w:val="ZCom"/>
        <w:keepLines/>
        <w:widowControl/>
        <w:spacing w:after="240"/>
        <w:ind w:left="709" w:right="0" w:hanging="720"/>
        <w:rPr>
          <w:rFonts w:ascii="Times New Roman" w:hAnsi="Times New Roman"/>
          <w:szCs w:val="24"/>
          <w:lang w:val="bg-BG"/>
        </w:rPr>
      </w:pPr>
      <w:r w:rsidRPr="00071E10">
        <w:rPr>
          <w:rFonts w:ascii="Times New Roman" w:hAnsi="Times New Roman"/>
          <w:szCs w:val="24"/>
          <w:lang w:val="bg-BG"/>
        </w:rPr>
        <w:t>6.2.</w:t>
      </w:r>
      <w:r w:rsidRPr="00071E10">
        <w:rPr>
          <w:rFonts w:ascii="Times New Roman" w:hAnsi="Times New Roman"/>
          <w:szCs w:val="24"/>
          <w:lang w:val="bg-BG"/>
        </w:rPr>
        <w:tab/>
        <w:t xml:space="preserve">Бенефициентът e съгласен УО, </w:t>
      </w:r>
      <w:r>
        <w:rPr>
          <w:rFonts w:ascii="Times New Roman" w:hAnsi="Times New Roman"/>
          <w:szCs w:val="24"/>
          <w:lang w:val="bg-BG"/>
        </w:rPr>
        <w:t xml:space="preserve">МИГ, </w:t>
      </w:r>
      <w:r w:rsidRPr="00071E10">
        <w:rPr>
          <w:rFonts w:ascii="Times New Roman" w:hAnsi="Times New Roman"/>
          <w:color w:val="000000"/>
          <w:szCs w:val="24"/>
          <w:lang w:val="bg-BG"/>
        </w:rPr>
        <w:t xml:space="preserve">националните одитни органи, Европейската комисия, Европейската служба за борба с измамите, Европейската сметна палата </w:t>
      </w:r>
      <w:r w:rsidRPr="00071E10">
        <w:rPr>
          <w:rFonts w:ascii="Times New Roman" w:hAnsi="Times New Roman"/>
          <w:szCs w:val="24"/>
          <w:lang w:val="bg-BG"/>
        </w:rPr>
        <w:t>и външните одитори да публикуват неговото наименование и адрес, предназначението на отпуснатата БФП и нейния размер, съгласно предвиденото в административния договор.</w:t>
      </w:r>
    </w:p>
    <w:p w14:paraId="7DEDCB9E" w14:textId="77777777" w:rsidR="00156D91" w:rsidRPr="00071E10" w:rsidRDefault="00156D91" w:rsidP="00156D91">
      <w:pPr>
        <w:pStyle w:val="1"/>
        <w:numPr>
          <w:ilvl w:val="0"/>
          <w:numId w:val="0"/>
        </w:numPr>
        <w:rPr>
          <w:szCs w:val="24"/>
          <w:lang w:val="bg-BG"/>
        </w:rPr>
      </w:pPr>
      <w:bookmarkStart w:id="29" w:name="_Toc41300142"/>
      <w:bookmarkStart w:id="30" w:name="_Toc41303349"/>
      <w:bookmarkStart w:id="31" w:name="_Ref41304530"/>
      <w:bookmarkStart w:id="32" w:name="_Toc173497341"/>
      <w:bookmarkStart w:id="33" w:name="_Toc206396587"/>
      <w:r w:rsidRPr="00071E10">
        <w:rPr>
          <w:szCs w:val="24"/>
          <w:lang w:val="bg-BG"/>
        </w:rPr>
        <w:t xml:space="preserve">ЧЛЕН 7. </w:t>
      </w:r>
      <w:bookmarkEnd w:id="29"/>
      <w:bookmarkEnd w:id="30"/>
      <w:bookmarkEnd w:id="31"/>
      <w:r w:rsidRPr="00071E10">
        <w:rPr>
          <w:bCs/>
          <w:szCs w:val="24"/>
          <w:lang w:val="bg-BG"/>
        </w:rPr>
        <w:t>Право на собственост/ ползване на резултатите и закупеното оборудване</w:t>
      </w:r>
      <w:bookmarkEnd w:id="32"/>
      <w:bookmarkEnd w:id="33"/>
    </w:p>
    <w:p w14:paraId="26A958F9" w14:textId="77777777" w:rsidR="00156D91" w:rsidRPr="00071E10" w:rsidRDefault="00156D91" w:rsidP="00156D91">
      <w:pPr>
        <w:pStyle w:val="ZCom"/>
        <w:keepLines/>
        <w:widowControl/>
        <w:spacing w:after="240"/>
        <w:ind w:left="709" w:right="0" w:hanging="720"/>
        <w:rPr>
          <w:rFonts w:ascii="Times New Roman" w:hAnsi="Times New Roman"/>
          <w:szCs w:val="24"/>
          <w:lang w:val="bg-BG"/>
        </w:rPr>
      </w:pPr>
      <w:bookmarkStart w:id="34" w:name="_Ref41305831"/>
      <w:r w:rsidRPr="00071E10">
        <w:rPr>
          <w:rFonts w:ascii="Times New Roman" w:hAnsi="Times New Roman"/>
          <w:szCs w:val="24"/>
          <w:lang w:val="bg-BG"/>
        </w:rPr>
        <w:t>7.1.</w:t>
      </w:r>
      <w:r w:rsidRPr="00071E10">
        <w:rPr>
          <w:rFonts w:ascii="Times New Roman" w:hAnsi="Times New Roman"/>
          <w:szCs w:val="24"/>
          <w:lang w:val="bg-BG"/>
        </w:rPr>
        <w:tab/>
        <w:t>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за Бенефициента.</w:t>
      </w:r>
      <w:bookmarkEnd w:id="34"/>
    </w:p>
    <w:p w14:paraId="49C70393" w14:textId="77777777" w:rsidR="00156D91" w:rsidRPr="00071E10" w:rsidRDefault="00156D91" w:rsidP="00156D91">
      <w:pPr>
        <w:pStyle w:val="ZCom"/>
        <w:keepLines/>
        <w:widowControl/>
        <w:spacing w:after="240"/>
        <w:ind w:left="709" w:right="0" w:hanging="720"/>
        <w:rPr>
          <w:rFonts w:ascii="Times New Roman" w:hAnsi="Times New Roman"/>
          <w:szCs w:val="24"/>
          <w:lang w:val="bg-BG"/>
        </w:rPr>
      </w:pPr>
      <w:r w:rsidRPr="00071E10">
        <w:rPr>
          <w:rFonts w:ascii="Times New Roman" w:hAnsi="Times New Roman"/>
          <w:szCs w:val="24"/>
          <w:lang w:val="bg-BG"/>
        </w:rPr>
        <w:t>7.2.</w:t>
      </w:r>
      <w:r w:rsidRPr="00071E10">
        <w:rPr>
          <w:rFonts w:ascii="Times New Roman" w:hAnsi="Times New Roman"/>
          <w:szCs w:val="24"/>
          <w:lang w:val="bg-BG"/>
        </w:rPr>
        <w:tab/>
        <w:t>Независимо от разпоредбите на член 7.1 от настоящите общи условия и при спазване на разпоредбата на член 5 от настоящите общи условия, Бенефициентът предоставя на УО</w:t>
      </w:r>
      <w:r>
        <w:rPr>
          <w:rFonts w:ascii="Times New Roman" w:hAnsi="Times New Roman"/>
          <w:szCs w:val="24"/>
          <w:lang w:val="bg-BG"/>
        </w:rPr>
        <w:t>, МИГ,</w:t>
      </w:r>
      <w:r w:rsidRPr="00071E10">
        <w:rPr>
          <w:rFonts w:ascii="Times New Roman" w:hAnsi="Times New Roman"/>
          <w:szCs w:val="24"/>
          <w:lang w:val="bg-BG"/>
        </w:rPr>
        <w:t xml:space="preserve">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72E1044D" w14:textId="77777777" w:rsidR="00156D91" w:rsidRPr="00071E10" w:rsidRDefault="00156D91" w:rsidP="00156D91">
      <w:pPr>
        <w:pStyle w:val="1"/>
        <w:numPr>
          <w:ilvl w:val="0"/>
          <w:numId w:val="0"/>
        </w:numPr>
        <w:rPr>
          <w:bCs/>
          <w:szCs w:val="24"/>
          <w:lang w:val="bg-BG"/>
        </w:rPr>
      </w:pPr>
      <w:bookmarkStart w:id="35" w:name="_Toc41300144"/>
      <w:bookmarkStart w:id="36" w:name="_Toc41303351"/>
      <w:bookmarkStart w:id="37" w:name="_Toc173497342"/>
      <w:bookmarkStart w:id="38" w:name="_Toc206396588"/>
      <w:r w:rsidRPr="00071E10">
        <w:rPr>
          <w:bCs/>
          <w:szCs w:val="24"/>
          <w:lang w:val="bg-BG"/>
        </w:rPr>
        <w:t xml:space="preserve">ЧЛЕН 8. </w:t>
      </w:r>
      <w:bookmarkEnd w:id="35"/>
      <w:bookmarkEnd w:id="36"/>
      <w:bookmarkEnd w:id="37"/>
      <w:r w:rsidRPr="00071E10">
        <w:rPr>
          <w:bCs/>
          <w:szCs w:val="24"/>
          <w:lang w:val="bg-BG"/>
        </w:rPr>
        <w:t>Изменение на административния договор</w:t>
      </w:r>
      <w:bookmarkEnd w:id="38"/>
    </w:p>
    <w:p w14:paraId="3D6EFF60"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8.1.</w:t>
      </w:r>
      <w:r w:rsidRPr="00071E10">
        <w:rPr>
          <w:szCs w:val="24"/>
          <w:lang w:val="bg-BG"/>
        </w:rPr>
        <w:tab/>
        <w:t>Всички изменения се правят в писмена форма в съответствие с разпоредбите на чл. 39 от ЗУСЕСИФ/съответно на чл. 47 от ЗУСЕСИФ.</w:t>
      </w:r>
    </w:p>
    <w:p w14:paraId="6647D406" w14:textId="77777777" w:rsidR="00156D91" w:rsidRPr="00523519" w:rsidRDefault="00156D91" w:rsidP="00156D91">
      <w:pPr>
        <w:pStyle w:val="ZCom"/>
        <w:ind w:left="709" w:hanging="720"/>
        <w:rPr>
          <w:rFonts w:ascii="Times New Roman" w:hAnsi="Times New Roman"/>
          <w:snapToGrid/>
          <w:szCs w:val="24"/>
          <w:lang w:val="bg-BG" w:eastAsia="en-GB"/>
        </w:rPr>
      </w:pPr>
      <w:r w:rsidRPr="00071E10">
        <w:rPr>
          <w:rFonts w:ascii="Times New Roman" w:hAnsi="Times New Roman"/>
          <w:snapToGrid/>
          <w:szCs w:val="24"/>
          <w:lang w:val="bg-BG" w:eastAsia="en-GB"/>
        </w:rPr>
        <w:t>8.2.</w:t>
      </w:r>
      <w:r w:rsidRPr="00071E10">
        <w:rPr>
          <w:rFonts w:ascii="Times New Roman" w:hAnsi="Times New Roman"/>
          <w:snapToGrid/>
          <w:szCs w:val="24"/>
          <w:lang w:val="bg-BG" w:eastAsia="en-GB"/>
        </w:rPr>
        <w:tab/>
        <w:t xml:space="preserve">Ако изменението е поискано от Бенефициента, последният трябва да представи </w:t>
      </w:r>
      <w:r>
        <w:rPr>
          <w:rFonts w:ascii="Times New Roman" w:hAnsi="Times New Roman"/>
          <w:snapToGrid/>
          <w:szCs w:val="24"/>
          <w:lang w:val="bg-BG" w:eastAsia="en-GB"/>
        </w:rPr>
        <w:t xml:space="preserve">мотивирано </w:t>
      </w:r>
      <w:r w:rsidRPr="00071E10">
        <w:rPr>
          <w:rFonts w:ascii="Times New Roman" w:hAnsi="Times New Roman"/>
          <w:snapToGrid/>
          <w:szCs w:val="24"/>
          <w:lang w:val="bg-BG" w:eastAsia="en-GB"/>
        </w:rPr>
        <w:t>искане на УО в едномесечен срок преди предвидената дата на влизане на промяната в сила, освен ако са налице особени обстоятелства, надлежно обосновани от Бенефициента и приети от УО.</w:t>
      </w:r>
      <w:r w:rsidRPr="00523519">
        <w:rPr>
          <w:rFonts w:ascii="Times New Roman" w:hAnsi="Times New Roman"/>
          <w:snapToGrid/>
          <w:szCs w:val="24"/>
          <w:lang w:val="bg-BG" w:eastAsia="en-GB"/>
        </w:rPr>
        <w:t xml:space="preserve"> Управляващият орган си запазва правото да откаже исканото от Бенефициента изменение на </w:t>
      </w:r>
      <w:r w:rsidRPr="00071E10">
        <w:rPr>
          <w:rFonts w:ascii="Times New Roman" w:hAnsi="Times New Roman"/>
          <w:snapToGrid/>
          <w:szCs w:val="24"/>
          <w:lang w:val="bg-BG" w:eastAsia="en-GB"/>
        </w:rPr>
        <w:t>административния договор.</w:t>
      </w:r>
    </w:p>
    <w:p w14:paraId="6C9DD553" w14:textId="77777777" w:rsidR="00156D91" w:rsidRPr="00071E10" w:rsidRDefault="00156D91" w:rsidP="00156D91">
      <w:pPr>
        <w:pStyle w:val="firstline"/>
        <w:ind w:firstLine="0"/>
      </w:pPr>
    </w:p>
    <w:p w14:paraId="7E0DC79C" w14:textId="77777777" w:rsidR="00156D91" w:rsidRPr="00071E10" w:rsidRDefault="00156D91" w:rsidP="00156D91">
      <w:pPr>
        <w:pStyle w:val="CharChar"/>
        <w:ind w:left="709" w:hanging="720"/>
        <w:jc w:val="both"/>
        <w:rPr>
          <w:rFonts w:ascii="Times New Roman" w:hAnsi="Times New Roman"/>
          <w:lang w:val="bg-BG"/>
        </w:rPr>
      </w:pPr>
      <w:r w:rsidRPr="00071E10">
        <w:rPr>
          <w:rFonts w:ascii="Times New Roman" w:hAnsi="Times New Roman"/>
          <w:lang w:val="bg-BG" w:eastAsia="en-GB"/>
        </w:rPr>
        <w:t xml:space="preserve">8.3. </w:t>
      </w:r>
      <w:r w:rsidRPr="00071E10">
        <w:rPr>
          <w:rFonts w:ascii="Times New Roman" w:hAnsi="Times New Roman"/>
          <w:lang w:val="bg-BG" w:eastAsia="en-GB"/>
        </w:rPr>
        <w:tab/>
        <w:t xml:space="preserve">В случаите, когато промяната в бюджета или в описанието на проекта (в т.ч. промяна на плана за изпълнение на дейностите, промяна на адреси и т.н.), не засяга основната цел на проекта, а финансовият ефект от нея се ограничава до прехвърляне на средства в рамките на един тип разходи или промяна до 15 % на договорения размер в рамките на два и повече типа разходи (при прехвърляне на средства между тях), като тази промяна няма да попречи за постигане на планираните резултати, Бенефициентът има право да </w:t>
      </w:r>
      <w:r w:rsidRPr="00071E10">
        <w:rPr>
          <w:rFonts w:ascii="Times New Roman" w:hAnsi="Times New Roman"/>
          <w:lang w:val="bg-BG" w:eastAsia="en-GB"/>
        </w:rPr>
        <w:lastRenderedPageBreak/>
        <w:t>пр</w:t>
      </w:r>
      <w:r>
        <w:rPr>
          <w:rFonts w:ascii="Times New Roman" w:hAnsi="Times New Roman"/>
          <w:lang w:val="bg-BG" w:eastAsia="en-GB"/>
        </w:rPr>
        <w:t>и</w:t>
      </w:r>
      <w:r w:rsidRPr="00071E10">
        <w:rPr>
          <w:rFonts w:ascii="Times New Roman" w:hAnsi="Times New Roman"/>
          <w:lang w:val="bg-BG" w:eastAsia="en-GB"/>
        </w:rPr>
        <w:t xml:space="preserve">ложи изменението, за което задължително уведомява УО писмено. </w:t>
      </w:r>
      <w:r w:rsidRPr="00071E10">
        <w:rPr>
          <w:rFonts w:ascii="Times New Roman" w:hAnsi="Times New Roman"/>
          <w:snapToGrid w:val="0"/>
          <w:lang w:val="bg-BG" w:eastAsia="en-GB"/>
        </w:rPr>
        <w:t xml:space="preserve">Управляващият орган си запазва правото да не приеме направената промяна, ако </w:t>
      </w:r>
      <w:r w:rsidRPr="00071E10">
        <w:rPr>
          <w:rFonts w:ascii="Times New Roman" w:hAnsi="Times New Roman"/>
          <w:lang w:val="bg-BG" w:eastAsia="en-GB"/>
        </w:rPr>
        <w:t xml:space="preserve">по вид не е сред изредените по-горе и/или </w:t>
      </w:r>
      <w:r w:rsidRPr="00071E10">
        <w:rPr>
          <w:rFonts w:ascii="Times New Roman" w:hAnsi="Times New Roman"/>
          <w:lang w:val="bg-BG"/>
        </w:rPr>
        <w:t>липсва писмено уведомление за извършването й и/или не е добре обоснована необходимостта от извършването ѝ.</w:t>
      </w:r>
    </w:p>
    <w:p w14:paraId="71AFB29D" w14:textId="77777777" w:rsidR="00156D91" w:rsidRPr="00071E10" w:rsidRDefault="00156D91" w:rsidP="00156D91">
      <w:pPr>
        <w:pStyle w:val="CharChar"/>
        <w:ind w:left="709" w:hanging="720"/>
        <w:jc w:val="both"/>
        <w:rPr>
          <w:rFonts w:ascii="Times New Roman" w:hAnsi="Times New Roman"/>
          <w:lang w:val="bg-BG"/>
        </w:rPr>
      </w:pPr>
    </w:p>
    <w:p w14:paraId="7C64367B" w14:textId="77777777" w:rsidR="00156D91" w:rsidRDefault="00156D91" w:rsidP="00156D91">
      <w:pPr>
        <w:pStyle w:val="CharChar"/>
        <w:ind w:left="709" w:hanging="720"/>
        <w:jc w:val="both"/>
        <w:rPr>
          <w:rFonts w:ascii="Times New Roman" w:hAnsi="Times New Roman"/>
          <w:lang w:val="bg-BG" w:eastAsia="en-GB"/>
        </w:rPr>
      </w:pPr>
      <w:r w:rsidRPr="00071E10">
        <w:rPr>
          <w:rFonts w:ascii="Times New Roman" w:hAnsi="Times New Roman"/>
          <w:lang w:val="bg-BG" w:eastAsia="en-GB"/>
        </w:rPr>
        <w:t xml:space="preserve">8.4. </w:t>
      </w:r>
      <w:r w:rsidRPr="00071E10">
        <w:rPr>
          <w:rFonts w:ascii="Times New Roman" w:hAnsi="Times New Roman"/>
          <w:lang w:val="bg-BG" w:eastAsia="en-GB"/>
        </w:rPr>
        <w:tab/>
        <w:t>Изменението на административния договор чрез сключване на допълнително споразумение</w:t>
      </w:r>
      <w:r>
        <w:rPr>
          <w:rFonts w:ascii="Times New Roman" w:hAnsi="Times New Roman"/>
          <w:lang w:val="bg-BG" w:eastAsia="en-GB"/>
        </w:rPr>
        <w:t xml:space="preserve"> </w:t>
      </w:r>
      <w:r w:rsidRPr="00071E10">
        <w:rPr>
          <w:rFonts w:ascii="Times New Roman" w:hAnsi="Times New Roman"/>
          <w:lang w:val="bg-BG" w:eastAsia="en-GB"/>
        </w:rPr>
        <w:t xml:space="preserve">се извършва при промяна на първоначалните стойности на типовете разходи, когато се извършва преразпределение на средствата в бюджета на проекта, водещо до увеличаване или намаляване с повече от 15 % на договорените в бюджета стойности по типове разходи </w:t>
      </w:r>
      <w:r w:rsidRPr="00071E10">
        <w:rPr>
          <w:rFonts w:ascii="Times New Roman" w:hAnsi="Times New Roman"/>
          <w:lang w:val="bg-BG"/>
        </w:rPr>
        <w:t xml:space="preserve">(освен ако тази промяна не е в резултат на възложена обществена поръчка/извършен избор на изпълнител) </w:t>
      </w:r>
      <w:r w:rsidRPr="00071E10">
        <w:rPr>
          <w:rFonts w:ascii="Times New Roman" w:hAnsi="Times New Roman"/>
          <w:lang w:val="bg-BG" w:eastAsia="en-GB"/>
        </w:rPr>
        <w:t>и/или появата на нови бюджетни редове (видове разходи), които не са договорени с първоначалния бюджет.</w:t>
      </w:r>
    </w:p>
    <w:p w14:paraId="2B8AF9DB" w14:textId="77777777" w:rsidR="00156D91" w:rsidRPr="00071E10" w:rsidRDefault="00156D91" w:rsidP="00156D91">
      <w:pPr>
        <w:pStyle w:val="CharChar"/>
        <w:ind w:left="709" w:hanging="720"/>
        <w:jc w:val="both"/>
        <w:rPr>
          <w:rFonts w:ascii="Times New Roman" w:hAnsi="Times New Roman"/>
          <w:lang w:val="bg-BG" w:eastAsia="en-GB"/>
        </w:rPr>
      </w:pPr>
    </w:p>
    <w:p w14:paraId="0DA01310" w14:textId="77777777" w:rsidR="00156D91" w:rsidRPr="00071E10" w:rsidRDefault="00156D91" w:rsidP="00156D91"/>
    <w:p w14:paraId="510811BF" w14:textId="77777777" w:rsidR="00156D91" w:rsidRPr="00071E10" w:rsidRDefault="00156D91" w:rsidP="00156D91">
      <w:pPr>
        <w:pStyle w:val="CharChar"/>
        <w:ind w:left="709" w:hanging="720"/>
        <w:jc w:val="both"/>
        <w:rPr>
          <w:rFonts w:ascii="Times New Roman" w:hAnsi="Times New Roman"/>
          <w:lang w:val="bg-BG" w:eastAsia="en-GB"/>
        </w:rPr>
      </w:pPr>
      <w:r w:rsidRPr="00071E10">
        <w:rPr>
          <w:rFonts w:ascii="Times New Roman" w:hAnsi="Times New Roman"/>
          <w:lang w:val="bg-BG" w:eastAsia="en-GB"/>
        </w:rPr>
        <w:t>8.</w:t>
      </w:r>
      <w:r>
        <w:rPr>
          <w:rFonts w:ascii="Times New Roman" w:hAnsi="Times New Roman"/>
          <w:lang w:val="en-US" w:eastAsia="en-GB"/>
        </w:rPr>
        <w:t>5</w:t>
      </w:r>
      <w:r w:rsidRPr="00071E10">
        <w:rPr>
          <w:rFonts w:ascii="Times New Roman" w:hAnsi="Times New Roman"/>
          <w:lang w:val="bg-BG" w:eastAsia="en-GB"/>
        </w:rPr>
        <w:t xml:space="preserve">. </w:t>
      </w:r>
      <w:r w:rsidRPr="00071E10">
        <w:rPr>
          <w:rFonts w:ascii="Times New Roman" w:hAnsi="Times New Roman"/>
          <w:lang w:val="bg-BG" w:eastAsia="en-GB"/>
        </w:rPr>
        <w:tab/>
        <w:t>Недопустими са следните изменения:</w:t>
      </w:r>
    </w:p>
    <w:p w14:paraId="3D9DAA6C" w14:textId="77777777" w:rsidR="00156D91" w:rsidRPr="00071E10" w:rsidRDefault="00156D91" w:rsidP="00156D91">
      <w:pPr>
        <w:pStyle w:val="CharChar"/>
        <w:ind w:left="709" w:hanging="720"/>
        <w:jc w:val="both"/>
        <w:rPr>
          <w:rFonts w:ascii="Times New Roman" w:hAnsi="Times New Roman"/>
          <w:lang w:val="bg-BG" w:eastAsia="en-GB"/>
        </w:rPr>
      </w:pPr>
    </w:p>
    <w:p w14:paraId="649FC97F" w14:textId="77777777" w:rsidR="00156D91" w:rsidRPr="00071E10" w:rsidRDefault="00156D91" w:rsidP="00156D91">
      <w:pPr>
        <w:pStyle w:val="CharChar"/>
        <w:numPr>
          <w:ilvl w:val="0"/>
          <w:numId w:val="19"/>
        </w:numPr>
        <w:tabs>
          <w:tab w:val="clear" w:pos="709"/>
        </w:tabs>
        <w:ind w:left="1170"/>
        <w:jc w:val="both"/>
        <w:rPr>
          <w:rFonts w:ascii="Times New Roman" w:hAnsi="Times New Roman"/>
          <w:lang w:val="bg-BG" w:eastAsia="en-GB"/>
        </w:rPr>
      </w:pPr>
      <w:r w:rsidRPr="00071E10">
        <w:rPr>
          <w:rFonts w:ascii="Times New Roman" w:hAnsi="Times New Roman"/>
          <w:lang w:val="bg-BG" w:eastAsia="en-GB"/>
        </w:rPr>
        <w:t>Промени в бюджета на проекта, водещи до увеличаване на първоначално заложения размер, предвиден в административния договор за предоставяне на БФП, и/или водещи до превишаване на средствата по „тип разходи“, за които има определен размер в нормативен акт, в акт на правото на Европейския съюз или в съответните насоки за кандидатстване;</w:t>
      </w:r>
    </w:p>
    <w:p w14:paraId="61020C4A" w14:textId="77777777" w:rsidR="00156D91" w:rsidRPr="00071E10" w:rsidRDefault="00156D91" w:rsidP="00156D91">
      <w:pPr>
        <w:pStyle w:val="CharChar"/>
        <w:tabs>
          <w:tab w:val="clear" w:pos="709"/>
        </w:tabs>
        <w:ind w:left="1170" w:hanging="720"/>
        <w:jc w:val="both"/>
        <w:rPr>
          <w:rFonts w:ascii="Times New Roman" w:hAnsi="Times New Roman"/>
          <w:lang w:val="bg-BG" w:eastAsia="en-GB"/>
        </w:rPr>
      </w:pPr>
    </w:p>
    <w:p w14:paraId="269E5617" w14:textId="77777777" w:rsidR="00156D91" w:rsidRPr="00071E10" w:rsidRDefault="00156D91" w:rsidP="00156D91">
      <w:pPr>
        <w:pStyle w:val="CharChar"/>
        <w:numPr>
          <w:ilvl w:val="0"/>
          <w:numId w:val="19"/>
        </w:numPr>
        <w:tabs>
          <w:tab w:val="clear" w:pos="709"/>
        </w:tabs>
        <w:ind w:left="1170"/>
        <w:jc w:val="both"/>
        <w:rPr>
          <w:rFonts w:ascii="Times New Roman" w:hAnsi="Times New Roman"/>
          <w:lang w:val="bg-BG" w:eastAsia="en-GB"/>
        </w:rPr>
      </w:pPr>
      <w:r w:rsidRPr="00071E10">
        <w:rPr>
          <w:rFonts w:ascii="Times New Roman" w:hAnsi="Times New Roman"/>
          <w:lang w:val="bg-BG" w:eastAsia="en-GB"/>
        </w:rPr>
        <w:t>Промени, които поставят под въпрос постигането на основната цел и планираните резултати на проекта;</w:t>
      </w:r>
    </w:p>
    <w:p w14:paraId="235976B7" w14:textId="77777777" w:rsidR="00156D91" w:rsidRPr="00071E10" w:rsidRDefault="00156D91" w:rsidP="00156D91">
      <w:pPr>
        <w:pStyle w:val="CharChar"/>
        <w:tabs>
          <w:tab w:val="clear" w:pos="709"/>
        </w:tabs>
        <w:ind w:left="1170" w:hanging="720"/>
        <w:jc w:val="both"/>
        <w:rPr>
          <w:rFonts w:ascii="Times New Roman" w:hAnsi="Times New Roman"/>
          <w:lang w:val="bg-BG" w:eastAsia="en-GB"/>
        </w:rPr>
      </w:pPr>
    </w:p>
    <w:p w14:paraId="3A2C1376" w14:textId="77777777" w:rsidR="00156D91" w:rsidRPr="00071E10" w:rsidRDefault="00156D91" w:rsidP="00156D91">
      <w:pPr>
        <w:pStyle w:val="CharChar"/>
        <w:numPr>
          <w:ilvl w:val="0"/>
          <w:numId w:val="19"/>
        </w:numPr>
        <w:tabs>
          <w:tab w:val="clear" w:pos="709"/>
        </w:tabs>
        <w:ind w:left="1170"/>
        <w:jc w:val="both"/>
        <w:rPr>
          <w:rFonts w:ascii="Times New Roman" w:hAnsi="Times New Roman"/>
          <w:lang w:val="bg-BG" w:eastAsia="en-GB"/>
        </w:rPr>
      </w:pPr>
      <w:r w:rsidRPr="00071E10">
        <w:rPr>
          <w:rFonts w:ascii="Times New Roman" w:hAnsi="Times New Roman"/>
          <w:lang w:val="bg-BG" w:eastAsia="en-GB"/>
        </w:rPr>
        <w:t>Промени, които биха представлявали нарушение на принципа на равнопоставеност на кандидатите и нарушават конкурентните условия, заложени в насоките, приложимата нормативна уредба към съответната процедура за подбор на проекти</w:t>
      </w:r>
      <w:r>
        <w:rPr>
          <w:rFonts w:ascii="Times New Roman" w:hAnsi="Times New Roman"/>
          <w:lang w:val="bg-BG" w:eastAsia="en-GB"/>
        </w:rPr>
        <w:t xml:space="preserve"> и/или принципите по чл. 29, ал.1 от ЗУСЕСИФ</w:t>
      </w:r>
      <w:r w:rsidRPr="00071E10">
        <w:rPr>
          <w:rFonts w:ascii="Times New Roman" w:hAnsi="Times New Roman"/>
          <w:lang w:val="bg-BG" w:eastAsia="en-GB"/>
        </w:rPr>
        <w:t>;</w:t>
      </w:r>
    </w:p>
    <w:p w14:paraId="47F36C8F" w14:textId="77777777" w:rsidR="00156D91" w:rsidRPr="00071E10" w:rsidRDefault="00156D91" w:rsidP="00156D91">
      <w:pPr>
        <w:pStyle w:val="CharChar"/>
        <w:tabs>
          <w:tab w:val="clear" w:pos="709"/>
        </w:tabs>
        <w:ind w:left="1170" w:hanging="720"/>
        <w:jc w:val="both"/>
        <w:rPr>
          <w:rFonts w:ascii="Times New Roman" w:hAnsi="Times New Roman"/>
          <w:lang w:val="bg-BG" w:eastAsia="en-GB"/>
        </w:rPr>
      </w:pPr>
    </w:p>
    <w:p w14:paraId="609889DB" w14:textId="77777777" w:rsidR="00156D91" w:rsidRPr="00071E10" w:rsidRDefault="00156D91" w:rsidP="00156D91">
      <w:pPr>
        <w:pStyle w:val="CharChar"/>
        <w:numPr>
          <w:ilvl w:val="0"/>
          <w:numId w:val="19"/>
        </w:numPr>
        <w:tabs>
          <w:tab w:val="clear" w:pos="709"/>
        </w:tabs>
        <w:ind w:left="1170"/>
        <w:jc w:val="both"/>
        <w:rPr>
          <w:rFonts w:ascii="Times New Roman" w:hAnsi="Times New Roman"/>
          <w:lang w:val="bg-BG" w:eastAsia="en-GB"/>
        </w:rPr>
      </w:pPr>
      <w:r w:rsidRPr="00071E10">
        <w:rPr>
          <w:rFonts w:ascii="Times New Roman" w:hAnsi="Times New Roman"/>
          <w:lang w:val="bg-BG" w:eastAsia="en-GB"/>
        </w:rPr>
        <w:t>Промени, които биха довели до несъответствие на административния договор за безвъзмездна помощ със съответните правила за държавна помощ.</w:t>
      </w:r>
    </w:p>
    <w:p w14:paraId="56ED8394" w14:textId="77777777" w:rsidR="00156D91" w:rsidRPr="00071E10" w:rsidRDefault="00156D91" w:rsidP="00156D91">
      <w:pPr>
        <w:pStyle w:val="1"/>
        <w:numPr>
          <w:ilvl w:val="0"/>
          <w:numId w:val="0"/>
        </w:numPr>
        <w:rPr>
          <w:szCs w:val="24"/>
          <w:lang w:val="bg-BG"/>
        </w:rPr>
      </w:pPr>
      <w:bookmarkStart w:id="39" w:name="_Toc41300145"/>
      <w:bookmarkStart w:id="40" w:name="_Toc41303352"/>
      <w:bookmarkStart w:id="41" w:name="_Ref41304552"/>
      <w:bookmarkStart w:id="42" w:name="_Ref41305100"/>
      <w:bookmarkStart w:id="43" w:name="_Toc132048910"/>
      <w:bookmarkStart w:id="44" w:name="_Toc206396589"/>
      <w:r w:rsidRPr="00071E10">
        <w:rPr>
          <w:szCs w:val="24"/>
          <w:lang w:val="bg-BG"/>
        </w:rPr>
        <w:t>ЧЛЕН 9</w:t>
      </w:r>
      <w:bookmarkEnd w:id="39"/>
      <w:bookmarkEnd w:id="40"/>
      <w:bookmarkEnd w:id="41"/>
      <w:bookmarkEnd w:id="42"/>
      <w:r w:rsidRPr="00071E10">
        <w:rPr>
          <w:szCs w:val="24"/>
          <w:lang w:val="bg-BG"/>
        </w:rPr>
        <w:t xml:space="preserve">. Прехвърляне на права и задължения по </w:t>
      </w:r>
      <w:bookmarkEnd w:id="43"/>
      <w:bookmarkEnd w:id="44"/>
      <w:r w:rsidRPr="00071E10">
        <w:rPr>
          <w:szCs w:val="24"/>
          <w:lang w:val="bg-BG"/>
        </w:rPr>
        <w:t>административния договор</w:t>
      </w:r>
    </w:p>
    <w:p w14:paraId="70DDA99E" w14:textId="77777777" w:rsidR="00156D91" w:rsidRPr="00443828" w:rsidRDefault="00156D91" w:rsidP="00156D91">
      <w:pPr>
        <w:pStyle w:val="CharChar"/>
        <w:ind w:left="709" w:hanging="720"/>
        <w:jc w:val="both"/>
        <w:rPr>
          <w:rFonts w:ascii="Times New Roman" w:hAnsi="Times New Roman"/>
          <w:lang w:val="bg-BG"/>
        </w:rPr>
      </w:pPr>
      <w:r w:rsidRPr="00071E10">
        <w:rPr>
          <w:rFonts w:ascii="Times New Roman" w:hAnsi="Times New Roman"/>
          <w:lang w:val="bg-BG" w:eastAsia="en-GB"/>
        </w:rPr>
        <w:t xml:space="preserve">9.1. </w:t>
      </w:r>
      <w:r w:rsidRPr="00071E10">
        <w:rPr>
          <w:rFonts w:ascii="Times New Roman" w:hAnsi="Times New Roman"/>
          <w:lang w:val="bg-BG" w:eastAsia="en-GB"/>
        </w:rPr>
        <w:tab/>
        <w:t>Правата и задълженията по административния договор не могат да бъдат прехвърляни или възлагани на лице</w:t>
      </w:r>
      <w:r w:rsidRPr="00262825">
        <w:rPr>
          <w:rFonts w:ascii="Times New Roman" w:hAnsi="Times New Roman"/>
          <w:lang w:val="bg-BG" w:eastAsia="en-GB"/>
        </w:rPr>
        <w:t xml:space="preserve">, </w:t>
      </w:r>
      <w:r>
        <w:rPr>
          <w:rFonts w:ascii="Times New Roman" w:hAnsi="Times New Roman"/>
          <w:lang w:val="bg-BG" w:eastAsia="en-GB"/>
        </w:rPr>
        <w:t>което не е страна по договора</w:t>
      </w:r>
      <w:r w:rsidRPr="00071E10">
        <w:rPr>
          <w:rFonts w:ascii="Times New Roman" w:hAnsi="Times New Roman"/>
          <w:lang w:val="bg-BG" w:eastAsia="en-GB"/>
        </w:rPr>
        <w:t xml:space="preserve"> без предварително писмено одобрение от УО.</w:t>
      </w:r>
    </w:p>
    <w:p w14:paraId="02C0FEF9" w14:textId="77777777" w:rsidR="00156D91" w:rsidRPr="00071E10" w:rsidRDefault="00156D91" w:rsidP="00156D91">
      <w:pPr>
        <w:pStyle w:val="1"/>
        <w:numPr>
          <w:ilvl w:val="0"/>
          <w:numId w:val="0"/>
        </w:numPr>
        <w:rPr>
          <w:szCs w:val="24"/>
          <w:lang w:val="bg-BG"/>
        </w:rPr>
      </w:pPr>
      <w:bookmarkStart w:id="45" w:name="_Toc41300147"/>
      <w:bookmarkStart w:id="46" w:name="_Toc41303353"/>
      <w:bookmarkStart w:id="47" w:name="_Toc173497344"/>
      <w:bookmarkStart w:id="48" w:name="_Toc206396590"/>
      <w:r w:rsidRPr="00071E10">
        <w:rPr>
          <w:szCs w:val="24"/>
          <w:lang w:val="bg-BG"/>
        </w:rPr>
        <w:t xml:space="preserve">ЧЛЕН 10. </w:t>
      </w:r>
      <w:bookmarkEnd w:id="45"/>
      <w:bookmarkEnd w:id="46"/>
      <w:r w:rsidRPr="00071E10">
        <w:rPr>
          <w:szCs w:val="24"/>
          <w:lang w:val="bg-BG"/>
        </w:rPr>
        <w:t xml:space="preserve">Срок за изпълнение на проекта. Удължаване, спиране, извънредни обстоятелства и краен срок на </w:t>
      </w:r>
      <w:bookmarkEnd w:id="47"/>
      <w:r w:rsidRPr="00071E10">
        <w:rPr>
          <w:szCs w:val="24"/>
          <w:lang w:val="bg-BG"/>
        </w:rPr>
        <w:t>административния договор</w:t>
      </w:r>
      <w:bookmarkEnd w:id="48"/>
    </w:p>
    <w:p w14:paraId="41025193" w14:textId="77777777" w:rsidR="00156D91" w:rsidRPr="00071E10" w:rsidRDefault="00156D91" w:rsidP="00156D91">
      <w:pPr>
        <w:ind w:left="709" w:hanging="709"/>
        <w:jc w:val="both"/>
      </w:pPr>
      <w:r w:rsidRPr="00071E10">
        <w:t>10.1.</w:t>
      </w:r>
      <w:r w:rsidRPr="00071E10">
        <w:tab/>
        <w:t xml:space="preserve">Срокът за изпълнение на проекта е посочен в административния договор. Бенефициентът е длъжен да уведоми незабавно УО за възникването на обстоятелства, които могат да възпрепятстват или забавят изпълнението на проекта. В съответствие с предвиденото в член 8 от настоящите общи условия Бенефициентът може да поиска удължаване на срока за изпълнение на проекта не по-късно от един месец преди изтичането му, при условие, </w:t>
      </w:r>
      <w:r w:rsidRPr="00071E10">
        <w:lastRenderedPageBreak/>
        <w:t xml:space="preserve">че срокът не излиза извън рамките за изпълнение на операцията по </w:t>
      </w:r>
      <w:r>
        <w:t>О</w:t>
      </w:r>
      <w:r w:rsidRPr="00071E10">
        <w:t>перативната програма. Искането трябва да бъде придружено от всички обосноваващи го доказателства, необходими за вземане на решение за изменение на административния договор.</w:t>
      </w:r>
    </w:p>
    <w:p w14:paraId="11005A4F" w14:textId="77777777" w:rsidR="00156D91" w:rsidRPr="00071E10" w:rsidRDefault="00156D91" w:rsidP="00156D91">
      <w:pPr>
        <w:ind w:left="709" w:hanging="709"/>
        <w:jc w:val="both"/>
      </w:pPr>
    </w:p>
    <w:p w14:paraId="55955460"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10.2.</w:t>
      </w:r>
      <w:r w:rsidRPr="00071E10">
        <w:rPr>
          <w:szCs w:val="24"/>
          <w:lang w:val="bg-BG"/>
        </w:rPr>
        <w:tab/>
        <w:t>Ако възникнат извънредни обстоятелства, които правят продължаването на проекта твърде трудно или рисковано и се налага временно спиране на изпълнението му изцяло или отчасти, Бенефициентът уведомява незабавно УО за това, като прилага цялата необходима информация. По преценка на УО в този случай административният договор може да бъде прекратен в съответствие с член 11 от настоящите общи условия. Ако административният договор не бъде прекратен,</w:t>
      </w:r>
      <w:r w:rsidRPr="00071E10" w:rsidDel="00B005D3">
        <w:rPr>
          <w:szCs w:val="24"/>
          <w:lang w:val="bg-BG"/>
        </w:rPr>
        <w:t xml:space="preserve"> </w:t>
      </w:r>
      <w:r w:rsidRPr="00071E10">
        <w:rPr>
          <w:szCs w:val="24"/>
          <w:lang w:val="bg-BG"/>
        </w:rPr>
        <w:t>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УО за тези свои действия.</w:t>
      </w:r>
    </w:p>
    <w:p w14:paraId="5CD2D23F"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10.3.</w:t>
      </w:r>
      <w:r w:rsidRPr="00071E10">
        <w:rPr>
          <w:szCs w:val="24"/>
          <w:lang w:val="bg-BG"/>
        </w:rPr>
        <w:tab/>
        <w:t>Управляващият орган може да изиска от Бенефициента да преустанови временно изпълнението на проекта в цялост или отчасти, ако възникнат извънредни обстоятелства, които правят продължаването му твърде трудно, или рисковано. По преценка на УО в този случай административният договор може да бъде прекратен в съответствие с член 11 от настоящите общи условия. Ако административният договор не бъде прекратен, 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с предварително писмено одобрение от страна на УО.</w:t>
      </w:r>
    </w:p>
    <w:p w14:paraId="1ED89FE4" w14:textId="77777777" w:rsidR="00156D91" w:rsidRPr="00262825" w:rsidRDefault="00156D91" w:rsidP="00156D91">
      <w:pPr>
        <w:pStyle w:val="NumPar2"/>
        <w:numPr>
          <w:ilvl w:val="0"/>
          <w:numId w:val="0"/>
        </w:numPr>
        <w:ind w:left="709" w:hanging="720"/>
        <w:rPr>
          <w:szCs w:val="24"/>
          <w:lang w:val="bg-BG"/>
        </w:rPr>
      </w:pPr>
      <w:r w:rsidRPr="00071E10">
        <w:rPr>
          <w:szCs w:val="24"/>
          <w:lang w:val="bg-BG"/>
        </w:rPr>
        <w:t>10.4.</w:t>
      </w:r>
      <w:r w:rsidRPr="00071E10">
        <w:rPr>
          <w:szCs w:val="24"/>
          <w:lang w:val="bg-BG"/>
        </w:rPr>
        <w:tab/>
        <w:t xml:space="preserve">Срокът на изпълнение се удължава с толкова време, колкото е изгубено при временното спиране на изпълнението, </w:t>
      </w:r>
      <w:r w:rsidRPr="00E94D98">
        <w:rPr>
          <w:szCs w:val="24"/>
          <w:lang w:val="bg-BG"/>
        </w:rPr>
        <w:t>при условие, че срокът не излиза извън рамките за изпълнение на съответната процедура по Оперативната програма</w:t>
      </w:r>
      <w:r>
        <w:rPr>
          <w:szCs w:val="24"/>
          <w:lang w:val="bg-BG"/>
        </w:rPr>
        <w:t>,</w:t>
      </w:r>
      <w:r w:rsidRPr="00E94D98">
        <w:rPr>
          <w:szCs w:val="24"/>
          <w:lang w:val="bg-BG"/>
        </w:rPr>
        <w:t xml:space="preserve"> </w:t>
      </w:r>
      <w:r w:rsidRPr="00071E10">
        <w:rPr>
          <w:szCs w:val="24"/>
          <w:lang w:val="bg-BG"/>
        </w:rPr>
        <w:t>без да се засяга възможността за внасяне на изменения в административния договор, необходими за адаптиране на проекта спрямо новите условия за изпълнение.</w:t>
      </w:r>
    </w:p>
    <w:p w14:paraId="777AC1F8"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10.5.</w:t>
      </w:r>
      <w:r w:rsidRPr="00071E10">
        <w:rPr>
          <w:szCs w:val="24"/>
          <w:lang w:val="bg-BG"/>
        </w:rPr>
        <w:tab/>
        <w:t>Управляващият орган и Бенефициентът не отговарят за нарушение на задълженията си по административния договор, ако не са в състояние да ги изпълняват поради възникване на извънредно обстоятелство. Извънредно обстоятелство е всяка непредвидима изключителна ситуация или събитие, което е извън контрола на УО и Бенефициента, и не позволява изпълнението на административния договор. Възникването му не се дължи на грешка или небрежност от страна на УО и Бенефициента (или от страна на техните изпълнители, представители или служители) и не може да се преодолее при полагане на дължимата грижа. Управляващият орган и Бенефициентът не могат да се позовават на недостатъци в оборудването или материалите или закъснения в предоставянето им, на трудови спорове, стачки или финансови затруднения, като обстоятелства, представляващи извънредно обстоятелство. Без да се засягат разпоредбите на членове 11.2 и 11.5 от настоящите общи условия, УО или Бенефициентът, засегнат от извънредно обстоятелство, е длъжен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3B70469F"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lastRenderedPageBreak/>
        <w:t xml:space="preserve">10.6 </w:t>
      </w:r>
      <w:r w:rsidRPr="00071E10">
        <w:rPr>
          <w:szCs w:val="24"/>
          <w:lang w:val="bg-BG"/>
        </w:rPr>
        <w:tab/>
        <w:t>Задълженията на УО към Бенефициента за всички неизвършени плащания по административния договор са невалидни в случаите по чл. 86 и чл. 136 от Регламент (ЕС) № 1303/2013 на Европейския парламент и на Съвета, като административният договор се прекратява по реда на чл. 11 от настоящите общи условия. Бенефициентът носи риска от ненавременно представяне на исканията за сертифициране на разходите. Управляващият орган уведомява в писмен вид Бенефициента за изтичането на срока по чл. 136 от Регламент (ЕС) № 1303/2013 на Европейския парламент и на Съвета най-малко 6 месеца преди изтичането му.</w:t>
      </w:r>
    </w:p>
    <w:p w14:paraId="5D522198" w14:textId="77777777" w:rsidR="00156D91" w:rsidRPr="00071E10" w:rsidRDefault="00156D91" w:rsidP="00156D91">
      <w:pPr>
        <w:pStyle w:val="1"/>
        <w:numPr>
          <w:ilvl w:val="0"/>
          <w:numId w:val="0"/>
        </w:numPr>
        <w:rPr>
          <w:szCs w:val="24"/>
          <w:lang w:val="bg-BG"/>
        </w:rPr>
      </w:pPr>
      <w:bookmarkStart w:id="49" w:name="_Toc206396591"/>
      <w:bookmarkStart w:id="50" w:name="_Toc41300146"/>
      <w:bookmarkStart w:id="51" w:name="_Toc41303354"/>
      <w:bookmarkStart w:id="52" w:name="_Ref41305070"/>
      <w:r w:rsidRPr="00071E10">
        <w:rPr>
          <w:szCs w:val="24"/>
          <w:lang w:val="bg-BG"/>
        </w:rPr>
        <w:t>ЧЛЕН 11. Прекратяване на административния договор</w:t>
      </w:r>
      <w:bookmarkEnd w:id="49"/>
    </w:p>
    <w:p w14:paraId="32DFAA46" w14:textId="77777777" w:rsidR="00156D91" w:rsidRDefault="00156D91" w:rsidP="00156D91">
      <w:pPr>
        <w:ind w:left="709" w:hanging="709"/>
        <w:jc w:val="both"/>
      </w:pPr>
      <w:bookmarkStart w:id="53" w:name="_Ref41304998"/>
      <w:bookmarkEnd w:id="50"/>
      <w:bookmarkEnd w:id="51"/>
      <w:bookmarkEnd w:id="52"/>
      <w:r w:rsidRPr="00071E10">
        <w:t>11.1.</w:t>
      </w:r>
      <w:r w:rsidRPr="00071E10">
        <w:tab/>
        <w:t xml:space="preserve">Когато </w:t>
      </w:r>
      <w:r>
        <w:t>УО</w:t>
      </w:r>
      <w:r w:rsidRPr="00071E10">
        <w:t xml:space="preserve"> или Бенефициентът считат, че административният договор за предоставяне на БФП повече не може да се изпълнява ефективно, то следва изясняване на тези обстоятелства при размяна на съответна кореспонденция. Ако </w:t>
      </w:r>
      <w:r>
        <w:t>УО</w:t>
      </w:r>
      <w:r w:rsidRPr="00071E10">
        <w:t xml:space="preserve"> и Бенефициентът не постигнат споразумение за решаване на проблема, всяка от страни</w:t>
      </w:r>
      <w:r>
        <w:t>те</w:t>
      </w:r>
      <w:r w:rsidRPr="00071E10">
        <w:t xml:space="preserve"> има право да поиска прекратяване на административния договор с писмено предизвестие, без задължение за изплащане на обезщетение.</w:t>
      </w:r>
    </w:p>
    <w:p w14:paraId="4994020A" w14:textId="77777777" w:rsidR="00156D91" w:rsidRDefault="00156D91" w:rsidP="00156D91">
      <w:pPr>
        <w:ind w:left="709" w:hanging="1"/>
        <w:jc w:val="both"/>
      </w:pPr>
      <w:r>
        <w:t>Ефективността се разглежда съгласно определението в ч</w:t>
      </w:r>
      <w:r w:rsidRPr="00D42B42">
        <w:t>л. 33, параграф 1, буква в) на Р</w:t>
      </w:r>
      <w:r>
        <w:t xml:space="preserve">егламент (ЕС, Евратом) 2018/1046 на </w:t>
      </w:r>
      <w:r w:rsidRPr="00D42B42">
        <w:t>Е</w:t>
      </w:r>
      <w:r>
        <w:t>вропейския</w:t>
      </w:r>
      <w:r w:rsidRPr="00D42B42">
        <w:t xml:space="preserve"> </w:t>
      </w:r>
      <w:r>
        <w:t>парламент и на</w:t>
      </w:r>
      <w:r w:rsidRPr="00D42B42">
        <w:t xml:space="preserve"> С</w:t>
      </w:r>
      <w:r>
        <w:t>ъвета</w:t>
      </w:r>
      <w:r w:rsidRPr="00D42B42">
        <w:t xml:space="preserve">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t>.</w:t>
      </w:r>
    </w:p>
    <w:p w14:paraId="4E1F25D4" w14:textId="77777777" w:rsidR="00156D91" w:rsidRPr="00071E10" w:rsidRDefault="00156D91" w:rsidP="00156D91">
      <w:pPr>
        <w:ind w:left="709" w:hanging="709"/>
      </w:pPr>
    </w:p>
    <w:p w14:paraId="1BFB1AF2" w14:textId="77777777" w:rsidR="00156D91" w:rsidRPr="00071E10" w:rsidRDefault="00156D91" w:rsidP="00156D91">
      <w:pPr>
        <w:pStyle w:val="NumPar2"/>
        <w:numPr>
          <w:ilvl w:val="0"/>
          <w:numId w:val="0"/>
        </w:numPr>
        <w:ind w:left="709" w:hanging="720"/>
        <w:rPr>
          <w:szCs w:val="24"/>
          <w:lang w:val="bg-BG"/>
        </w:rPr>
      </w:pPr>
      <w:bookmarkStart w:id="54" w:name="_Ref41304819"/>
      <w:bookmarkEnd w:id="53"/>
      <w:r w:rsidRPr="00071E10">
        <w:rPr>
          <w:szCs w:val="24"/>
          <w:lang w:val="bg-BG"/>
        </w:rPr>
        <w:t>11.2.</w:t>
      </w:r>
      <w:r w:rsidRPr="00071E10">
        <w:rPr>
          <w:szCs w:val="24"/>
          <w:lang w:val="bg-BG"/>
        </w:rPr>
        <w:tab/>
        <w:t>Управляващият орган има право да прекрати административния договор без предизвестие и без да изплаща обезщетения, в случай че Бенефициентът:</w:t>
      </w:r>
      <w:bookmarkEnd w:id="54"/>
    </w:p>
    <w:p w14:paraId="0B458318" w14:textId="77777777" w:rsidR="00156D91" w:rsidRPr="00443828" w:rsidRDefault="00156D91" w:rsidP="00156D91">
      <w:pPr>
        <w:pStyle w:val="affff1"/>
        <w:ind w:left="709"/>
        <w:jc w:val="both"/>
      </w:pPr>
      <w:bookmarkStart w:id="55" w:name="_Ref41304805"/>
      <w:r>
        <w:t xml:space="preserve">а) </w:t>
      </w:r>
      <w:r w:rsidRPr="00071E10">
        <w:t xml:space="preserve">Неоснователно не изпълни някое от задълженията си и продължава да не го прави или не представя задоволително обяснение в срок от 5 работни дни след изпращане на писмено уведомление, включително при констатирана нередност от страна на </w:t>
      </w:r>
      <w:r>
        <w:t>УО</w:t>
      </w:r>
      <w:r w:rsidRPr="00AE1C6D">
        <w:t>;</w:t>
      </w:r>
      <w:bookmarkStart w:id="56" w:name="_Ref41305202"/>
      <w:bookmarkEnd w:id="55"/>
    </w:p>
    <w:bookmarkEnd w:id="56"/>
    <w:p w14:paraId="04C2E6A5" w14:textId="77777777" w:rsidR="00156D91" w:rsidRPr="00071E10" w:rsidRDefault="00156D91" w:rsidP="00156D91">
      <w:pPr>
        <w:pStyle w:val="NumPar2"/>
        <w:numPr>
          <w:ilvl w:val="0"/>
          <w:numId w:val="0"/>
        </w:numPr>
        <w:spacing w:after="0"/>
        <w:ind w:left="709"/>
        <w:rPr>
          <w:szCs w:val="24"/>
          <w:lang w:val="bg-BG"/>
        </w:rPr>
      </w:pPr>
      <w:r>
        <w:rPr>
          <w:szCs w:val="24"/>
          <w:lang w:val="bg-BG"/>
        </w:rPr>
        <w:t xml:space="preserve">б) </w:t>
      </w:r>
      <w:r w:rsidRPr="00071E10">
        <w:rPr>
          <w:szCs w:val="24"/>
          <w:lang w:val="bg-BG"/>
        </w:rPr>
        <w:t>Не спазва разпоредбите на членове 2, 4, 9 и 14 от настоящите общи условия;</w:t>
      </w:r>
    </w:p>
    <w:p w14:paraId="441700E3" w14:textId="77777777" w:rsidR="00156D91" w:rsidRDefault="00156D91" w:rsidP="00156D91">
      <w:pPr>
        <w:pStyle w:val="affff1"/>
        <w:ind w:left="709"/>
        <w:jc w:val="both"/>
      </w:pPr>
      <w:bookmarkStart w:id="57" w:name="_Ref41305235"/>
      <w:r>
        <w:t xml:space="preserve">в) </w:t>
      </w:r>
      <w:r w:rsidRPr="00071E10">
        <w:t>Представи отчети, които не отразяват действителното положение относно изпълнението на проекта.</w:t>
      </w:r>
      <w:bookmarkEnd w:id="57"/>
    </w:p>
    <w:p w14:paraId="4189E01A" w14:textId="77777777" w:rsidR="00156D91" w:rsidRDefault="00156D91" w:rsidP="00156D91">
      <w:pPr>
        <w:pStyle w:val="affff1"/>
        <w:ind w:left="709"/>
        <w:jc w:val="both"/>
      </w:pPr>
      <w:r>
        <w:t>г)</w:t>
      </w:r>
      <w:r w:rsidRPr="005F0C7E">
        <w:t xml:space="preserve"> </w:t>
      </w:r>
      <w:r>
        <w:t>Н</w:t>
      </w:r>
      <w:r w:rsidRPr="005F0C7E">
        <w:t>е сключи договор с изпълнител до 12 месеца от изтичането на срока, предвиден за неговото сключване.</w:t>
      </w:r>
    </w:p>
    <w:p w14:paraId="616724E7" w14:textId="77777777" w:rsidR="00156D91" w:rsidRDefault="00156D91" w:rsidP="00156D91">
      <w:pPr>
        <w:pStyle w:val="affff1"/>
        <w:ind w:left="709"/>
        <w:jc w:val="both"/>
      </w:pPr>
      <w:r>
        <w:t>д)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CFF9B7E" w14:textId="77777777" w:rsidR="00156D91" w:rsidRDefault="00156D91" w:rsidP="00156D91">
      <w:pPr>
        <w:pStyle w:val="affff1"/>
        <w:ind w:left="709"/>
        <w:jc w:val="both"/>
      </w:pPr>
      <w:r>
        <w:t xml:space="preserve">е) Бенефициентът или лицата с правомощия за представителство, вземане на решения или контрол спрямо бенефициента са осъдени за престъпление по служба с влязла в сила присъда; Бенефициентът е признат за виновeн за тежки правонарушения при упражняване на професионалната си дейност; Бенефициентът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w:t>
      </w:r>
      <w:r>
        <w:lastRenderedPageBreak/>
        <w:t>или всякаква друга незаконна дейност, ако тази незаконна дейност накърнява финансовите интереси на Съюза;</w:t>
      </w:r>
    </w:p>
    <w:p w14:paraId="04FD07FE" w14:textId="77777777" w:rsidR="00156D91" w:rsidRPr="00071E10" w:rsidRDefault="00156D91" w:rsidP="00156D91">
      <w:pPr>
        <w:pStyle w:val="affff1"/>
        <w:ind w:left="709"/>
        <w:jc w:val="both"/>
      </w:pPr>
      <w:r>
        <w:t>ж</w:t>
      </w:r>
      <w:r w:rsidRPr="00BB18FD">
        <w:t xml:space="preserve">) съществува подозрение в измама  </w:t>
      </w:r>
      <w:r>
        <w:t>по смисъла на</w:t>
      </w:r>
      <w:r w:rsidRPr="00BB18FD">
        <w:t xml:space="preserve">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w:t>
      </w:r>
    </w:p>
    <w:p w14:paraId="7A285F3B" w14:textId="77777777" w:rsidR="00156D91" w:rsidRPr="00071E10" w:rsidRDefault="00156D91" w:rsidP="00156D91">
      <w:pPr>
        <w:ind w:left="709" w:hanging="1"/>
        <w:jc w:val="both"/>
      </w:pPr>
    </w:p>
    <w:p w14:paraId="79DA50F8" w14:textId="77777777" w:rsidR="00156D91" w:rsidRPr="00071E10" w:rsidRDefault="00156D91" w:rsidP="00156D91">
      <w:pPr>
        <w:pStyle w:val="NumPar2"/>
        <w:numPr>
          <w:ilvl w:val="0"/>
          <w:numId w:val="0"/>
        </w:numPr>
        <w:ind w:left="709" w:hanging="709"/>
        <w:rPr>
          <w:szCs w:val="24"/>
          <w:lang w:val="bg-BG"/>
        </w:rPr>
      </w:pPr>
      <w:r w:rsidRPr="00071E10">
        <w:rPr>
          <w:szCs w:val="24"/>
          <w:lang w:val="bg-BG"/>
        </w:rPr>
        <w:t xml:space="preserve">11.3. </w:t>
      </w:r>
      <w:r w:rsidRPr="00071E10">
        <w:rPr>
          <w:szCs w:val="24"/>
          <w:lang w:val="bg-BG"/>
        </w:rPr>
        <w:tab/>
        <w:t>Управляващият орган може да прекрати административния договор при настъпване на сроковете по чл. 86 и чл. 136 от Регламент (ЕС) № 1303/2013.</w:t>
      </w:r>
    </w:p>
    <w:p w14:paraId="476121B8" w14:textId="77777777" w:rsidR="00156D91" w:rsidRPr="00071E10" w:rsidRDefault="00156D91" w:rsidP="00156D91">
      <w:pPr>
        <w:pStyle w:val="Text2"/>
        <w:ind w:left="709" w:hanging="709"/>
        <w:rPr>
          <w:szCs w:val="24"/>
          <w:lang w:val="bg-BG"/>
        </w:rPr>
      </w:pPr>
      <w:bookmarkStart w:id="58" w:name="_Ref41305045"/>
      <w:r w:rsidRPr="00071E10">
        <w:rPr>
          <w:szCs w:val="24"/>
          <w:lang w:val="bg-BG"/>
        </w:rPr>
        <w:t xml:space="preserve">11.4. </w:t>
      </w:r>
      <w:r w:rsidRPr="00071E10">
        <w:rPr>
          <w:szCs w:val="24"/>
          <w:lang w:val="bg-BG"/>
        </w:rPr>
        <w:tab/>
        <w:t>В случай на прекратяване на административния договор, Бенефициентът има право да получи само такава част от безвъзмездната финансова помощ, която е верифицирана по надлежния ред, отговаря на изпълнената част от проекта, като се изключат разходите, свързани с текущи ангажименти, които следва да бъдат изпълнени след прекратяването на административния договор. За тази цел Бенефициентът следва да представи искане за плащане и окончателен отчет в съответствие с член 2</w:t>
      </w:r>
      <w:r w:rsidRPr="00262825">
        <w:rPr>
          <w:szCs w:val="24"/>
          <w:lang w:val="bg-BG"/>
        </w:rPr>
        <w:t xml:space="preserve"> </w:t>
      </w:r>
      <w:r w:rsidRPr="00071E10">
        <w:rPr>
          <w:szCs w:val="24"/>
          <w:lang w:val="bg-BG"/>
        </w:rPr>
        <w:t>от настоящите общи условия.</w:t>
      </w:r>
      <w:bookmarkEnd w:id="58"/>
    </w:p>
    <w:p w14:paraId="745771C6" w14:textId="77777777" w:rsidR="00156D91" w:rsidRDefault="00156D91" w:rsidP="00156D91">
      <w:pPr>
        <w:pStyle w:val="Text2"/>
        <w:tabs>
          <w:tab w:val="clear" w:pos="2161"/>
          <w:tab w:val="left" w:pos="720"/>
        </w:tabs>
        <w:ind w:left="720" w:hanging="720"/>
        <w:rPr>
          <w:szCs w:val="24"/>
          <w:lang w:val="bg-BG"/>
        </w:rPr>
      </w:pPr>
      <w:r w:rsidRPr="00071E10">
        <w:rPr>
          <w:szCs w:val="24"/>
          <w:lang w:val="bg-BG"/>
        </w:rPr>
        <w:t>11.5.</w:t>
      </w:r>
      <w:r w:rsidRPr="00071E10">
        <w:rPr>
          <w:szCs w:val="24"/>
          <w:lang w:val="bg-BG"/>
        </w:rPr>
        <w:tab/>
        <w:t>Независимо от момента на установяване на недопустимостта на разход, Бенефициентът дължи възстановяването му.</w:t>
      </w:r>
    </w:p>
    <w:p w14:paraId="59B4A247" w14:textId="77777777" w:rsidR="00156D91" w:rsidRPr="00443A8C" w:rsidRDefault="00156D91" w:rsidP="00156D91">
      <w:pPr>
        <w:pStyle w:val="NumPar2"/>
        <w:numPr>
          <w:ilvl w:val="0"/>
          <w:numId w:val="0"/>
        </w:numPr>
        <w:ind w:left="709" w:hanging="709"/>
        <w:rPr>
          <w:szCs w:val="24"/>
          <w:lang w:val="bg-BG"/>
        </w:rPr>
      </w:pPr>
      <w:r>
        <w:rPr>
          <w:szCs w:val="24"/>
          <w:lang w:val="bg-BG"/>
        </w:rPr>
        <w:t>11.6.</w:t>
      </w:r>
      <w:r w:rsidRPr="000A0F41">
        <w:rPr>
          <w:szCs w:val="24"/>
          <w:lang w:val="bg-BG"/>
        </w:rPr>
        <w:tab/>
      </w:r>
      <w:r w:rsidRPr="00443A8C">
        <w:rPr>
          <w:szCs w:val="24"/>
          <w:lang w:val="bg-BG"/>
        </w:rPr>
        <w:t>Финансова</w:t>
      </w:r>
      <w:r>
        <w:rPr>
          <w:szCs w:val="24"/>
          <w:lang w:val="bg-BG"/>
        </w:rPr>
        <w:t>та</w:t>
      </w:r>
      <w:r w:rsidRPr="00443A8C">
        <w:rPr>
          <w:szCs w:val="24"/>
          <w:lang w:val="bg-BG"/>
        </w:rPr>
        <w:t xml:space="preserve"> подкрепа</w:t>
      </w:r>
      <w:r>
        <w:rPr>
          <w:szCs w:val="24"/>
          <w:lang w:val="bg-BG"/>
        </w:rPr>
        <w:t>,</w:t>
      </w:r>
      <w:r w:rsidRPr="00443A8C">
        <w:rPr>
          <w:szCs w:val="24"/>
          <w:lang w:val="bg-BG"/>
        </w:rPr>
        <w:t xml:space="preserve"> </w:t>
      </w:r>
      <w:r>
        <w:rPr>
          <w:szCs w:val="24"/>
          <w:lang w:val="bg-BG"/>
        </w:rPr>
        <w:t xml:space="preserve">предоставена с административния договор </w:t>
      </w:r>
      <w:r w:rsidRPr="00443A8C">
        <w:rPr>
          <w:szCs w:val="24"/>
          <w:lang w:val="bg-BG"/>
        </w:rPr>
        <w:t>може да бъде отменена изцяло или частично чрез извършване на финансова корекция на следните основания:</w:t>
      </w:r>
    </w:p>
    <w:p w14:paraId="01C2669F" w14:textId="77777777" w:rsidR="00156D91" w:rsidRPr="00B5000B" w:rsidRDefault="00156D91" w:rsidP="00156D91">
      <w:pPr>
        <w:pStyle w:val="NumPar2"/>
        <w:numPr>
          <w:ilvl w:val="0"/>
          <w:numId w:val="0"/>
        </w:numPr>
        <w:spacing w:after="0"/>
        <w:ind w:left="709"/>
        <w:rPr>
          <w:szCs w:val="24"/>
          <w:lang w:val="bg-BG"/>
        </w:rPr>
      </w:pPr>
      <w:r>
        <w:rPr>
          <w:szCs w:val="24"/>
          <w:lang w:val="bg-BG"/>
        </w:rPr>
        <w:t>А)</w:t>
      </w:r>
      <w:r w:rsidRPr="00E57030">
        <w:rPr>
          <w:szCs w:val="24"/>
          <w:lang w:val="bg-BG"/>
        </w:rPr>
        <w:t xml:space="preserve">когато по отношение на бенефициента е налице конфликт на интереси по смисъла </w:t>
      </w:r>
      <w:r w:rsidRPr="00B5000B">
        <w:rPr>
          <w:szCs w:val="24"/>
          <w:lang w:val="bg-BG"/>
        </w:rPr>
        <w:t>на </w:t>
      </w:r>
      <w:r w:rsidRPr="00B5000B">
        <w:rPr>
          <w:rStyle w:val="ab"/>
          <w:color w:val="auto"/>
          <w:szCs w:val="24"/>
          <w:u w:val="none"/>
          <w:lang w:val="bg-BG"/>
        </w:rPr>
        <w:t xml:space="preserve"> чл. 61, параграф 3 от Регламент (ЕС, Евратом)</w:t>
      </w:r>
      <w:r w:rsidRPr="00B5000B">
        <w:t xml:space="preserve"> </w:t>
      </w:r>
      <w:r w:rsidRPr="00964B91">
        <w:rPr>
          <w:rStyle w:val="ab"/>
          <w:color w:val="auto"/>
          <w:szCs w:val="24"/>
          <w:u w:val="none"/>
          <w:lang w:val="bg-BG"/>
        </w:rPr>
        <w:t>2018/1046</w:t>
      </w:r>
      <w:r w:rsidRPr="00B5000B">
        <w:rPr>
          <w:szCs w:val="24"/>
          <w:lang w:val="bg-BG"/>
        </w:rPr>
        <w:t>;</w:t>
      </w:r>
    </w:p>
    <w:p w14:paraId="19E799A9" w14:textId="77777777" w:rsidR="00156D91" w:rsidRDefault="00156D91" w:rsidP="00156D91">
      <w:pPr>
        <w:pStyle w:val="NumPar2"/>
        <w:numPr>
          <w:ilvl w:val="0"/>
          <w:numId w:val="0"/>
        </w:numPr>
        <w:spacing w:after="0"/>
        <w:ind w:left="709"/>
        <w:rPr>
          <w:i/>
          <w:iCs/>
          <w:szCs w:val="24"/>
          <w:lang w:val="bg-BG"/>
        </w:rPr>
      </w:pPr>
      <w:r>
        <w:rPr>
          <w:szCs w:val="24"/>
          <w:lang w:val="bg-BG"/>
        </w:rPr>
        <w:t>Б)</w:t>
      </w:r>
      <w:r w:rsidRPr="00E57030">
        <w:rPr>
          <w:szCs w:val="24"/>
          <w:lang w:val="bg-BG"/>
        </w:rPr>
        <w:t> за нарушаване на правилата за държавната помощ по смисъла на чл. 107 от Договора за функционирането на Европейския съюз;</w:t>
      </w:r>
      <w:r w:rsidRPr="00E57030">
        <w:rPr>
          <w:i/>
          <w:iCs/>
          <w:szCs w:val="24"/>
          <w:lang w:val="bg-BG"/>
        </w:rPr>
        <w:t> </w:t>
      </w:r>
    </w:p>
    <w:p w14:paraId="64FEAF34" w14:textId="77777777" w:rsidR="00156D91" w:rsidRPr="00B5000B" w:rsidRDefault="00156D91" w:rsidP="00156D91">
      <w:pPr>
        <w:pStyle w:val="NumPar2"/>
        <w:numPr>
          <w:ilvl w:val="0"/>
          <w:numId w:val="0"/>
        </w:numPr>
        <w:spacing w:after="0"/>
        <w:ind w:left="709"/>
        <w:rPr>
          <w:i/>
          <w:iCs/>
          <w:szCs w:val="24"/>
          <w:lang w:val="bg-BG"/>
        </w:rPr>
      </w:pPr>
      <w:r>
        <w:rPr>
          <w:i/>
          <w:iCs/>
          <w:szCs w:val="24"/>
          <w:lang w:val="bg-BG"/>
        </w:rPr>
        <w:t>В)</w:t>
      </w:r>
      <w:r w:rsidRPr="00E57030">
        <w:rPr>
          <w:szCs w:val="24"/>
          <w:lang w:val="bg-BG"/>
        </w:rPr>
        <w:t>за нарушаване на принципите по </w:t>
      </w:r>
      <w:hyperlink r:id="rId9" w:anchor="art4_al8');" w:history="1">
        <w:r w:rsidRPr="00B5000B">
          <w:rPr>
            <w:rStyle w:val="ab"/>
            <w:color w:val="auto"/>
            <w:szCs w:val="24"/>
            <w:u w:val="none"/>
            <w:lang w:val="bg-BG"/>
          </w:rPr>
          <w:t>чл. 4, параграф 8</w:t>
        </w:r>
      </w:hyperlink>
      <w:r w:rsidRPr="00B5000B">
        <w:rPr>
          <w:szCs w:val="24"/>
          <w:lang w:val="bg-BG"/>
        </w:rPr>
        <w:t>, </w:t>
      </w:r>
      <w:hyperlink r:id="rId10" w:anchor="art7');" w:history="1">
        <w:r w:rsidRPr="00B5000B">
          <w:rPr>
            <w:rStyle w:val="ab"/>
            <w:color w:val="auto"/>
            <w:szCs w:val="24"/>
            <w:u w:val="none"/>
            <w:lang w:val="bg-BG"/>
          </w:rPr>
          <w:t>чл. 7</w:t>
        </w:r>
      </w:hyperlink>
      <w:r w:rsidRPr="00B5000B">
        <w:rPr>
          <w:szCs w:val="24"/>
          <w:lang w:val="bg-BG"/>
        </w:rPr>
        <w:t> и </w:t>
      </w:r>
      <w:hyperlink r:id="rId11" w:anchor="art8');" w:history="1">
        <w:r w:rsidRPr="00D42B42">
          <w:rPr>
            <w:rStyle w:val="ab"/>
            <w:color w:val="auto"/>
            <w:szCs w:val="24"/>
            <w:u w:val="none"/>
            <w:lang w:val="bg-BG"/>
          </w:rPr>
          <w:t>8</w:t>
        </w:r>
      </w:hyperlink>
      <w:r w:rsidRPr="00B5000B">
        <w:rPr>
          <w:szCs w:val="24"/>
          <w:lang w:val="bg-BG"/>
        </w:rPr>
        <w:t> от </w:t>
      </w:r>
      <w:hyperlink r:id="rId12" w:history="1">
        <w:r w:rsidRPr="002538AC">
          <w:rPr>
            <w:rStyle w:val="ab"/>
            <w:color w:val="auto"/>
            <w:szCs w:val="24"/>
            <w:u w:val="none"/>
            <w:lang w:val="bg-BG"/>
          </w:rPr>
          <w:t>Р</w:t>
        </w:r>
        <w:r w:rsidRPr="00D42B42">
          <w:rPr>
            <w:rStyle w:val="ab"/>
            <w:color w:val="auto"/>
            <w:szCs w:val="24"/>
            <w:u w:val="none"/>
            <w:lang w:val="bg-BG"/>
          </w:rPr>
          <w:t>егламент (ЕС) № 1303/2013</w:t>
        </w:r>
      </w:hyperlink>
      <w:r w:rsidRPr="00B5000B">
        <w:rPr>
          <w:szCs w:val="24"/>
          <w:lang w:val="bg-BG"/>
        </w:rPr>
        <w:t>;</w:t>
      </w:r>
      <w:r w:rsidRPr="00B5000B">
        <w:rPr>
          <w:i/>
          <w:iCs/>
          <w:szCs w:val="24"/>
          <w:lang w:val="bg-BG"/>
        </w:rPr>
        <w:t> </w:t>
      </w:r>
    </w:p>
    <w:p w14:paraId="19944153" w14:textId="77777777" w:rsidR="00156D91" w:rsidRDefault="00156D91" w:rsidP="00156D91">
      <w:pPr>
        <w:pStyle w:val="NumPar2"/>
        <w:numPr>
          <w:ilvl w:val="0"/>
          <w:numId w:val="0"/>
        </w:numPr>
        <w:spacing w:after="0"/>
        <w:ind w:left="709"/>
        <w:rPr>
          <w:i/>
          <w:iCs/>
          <w:szCs w:val="24"/>
          <w:lang w:val="bg-BG"/>
        </w:rPr>
      </w:pPr>
      <w:r>
        <w:rPr>
          <w:szCs w:val="24"/>
          <w:lang w:val="bg-BG"/>
        </w:rPr>
        <w:t>Г)</w:t>
      </w:r>
      <w:r w:rsidRPr="00E57030">
        <w:rPr>
          <w:szCs w:val="24"/>
          <w:lang w:val="bg-BG"/>
        </w:rPr>
        <w:t> за нарушаване на изискването за дълготрайност на операциите в случаите и в сроковете по </w:t>
      </w:r>
      <w:hyperlink r:id="rId13" w:anchor="art71');" w:history="1">
        <w:r w:rsidRPr="00E57030">
          <w:rPr>
            <w:rStyle w:val="ab"/>
            <w:szCs w:val="24"/>
            <w:lang w:val="bg-BG"/>
          </w:rPr>
          <w:t>чл. 71</w:t>
        </w:r>
      </w:hyperlink>
      <w:r w:rsidRPr="00E57030">
        <w:rPr>
          <w:szCs w:val="24"/>
          <w:lang w:val="bg-BG"/>
        </w:rPr>
        <w:t> от </w:t>
      </w:r>
      <w:hyperlink r:id="rId14" w:history="1">
        <w:r w:rsidRPr="00E57030">
          <w:rPr>
            <w:rStyle w:val="ab"/>
            <w:szCs w:val="24"/>
            <w:lang w:val="bg-BG"/>
          </w:rPr>
          <w:t>Регламент (ЕС) № 1303/2013</w:t>
        </w:r>
      </w:hyperlink>
      <w:r w:rsidRPr="00E57030">
        <w:rPr>
          <w:szCs w:val="24"/>
          <w:lang w:val="bg-BG"/>
        </w:rPr>
        <w:t>;</w:t>
      </w:r>
      <w:r w:rsidRPr="00E57030">
        <w:rPr>
          <w:i/>
          <w:iCs/>
          <w:szCs w:val="24"/>
          <w:lang w:val="bg-BG"/>
        </w:rPr>
        <w:t> </w:t>
      </w:r>
    </w:p>
    <w:p w14:paraId="679AC20D" w14:textId="77777777" w:rsidR="00156D91" w:rsidRDefault="00156D91" w:rsidP="00156D91">
      <w:pPr>
        <w:pStyle w:val="NumPar2"/>
        <w:numPr>
          <w:ilvl w:val="0"/>
          <w:numId w:val="0"/>
        </w:numPr>
        <w:spacing w:after="0"/>
        <w:ind w:left="709"/>
        <w:rPr>
          <w:szCs w:val="24"/>
          <w:lang w:val="bg-BG"/>
        </w:rPr>
      </w:pPr>
      <w:r>
        <w:rPr>
          <w:szCs w:val="24"/>
          <w:lang w:val="bg-BG"/>
        </w:rPr>
        <w:t>Д)</w:t>
      </w:r>
      <w:r w:rsidRPr="00E57030">
        <w:rPr>
          <w:szCs w:val="24"/>
          <w:lang w:val="bg-BG"/>
        </w:rPr>
        <w:t> за проекта или за част от него не е налична одитна следа и/или аналитично отчитане на разходите в поддържаната от бенефициента счетоводна система;</w:t>
      </w:r>
    </w:p>
    <w:p w14:paraId="37134FB4" w14:textId="77777777" w:rsidR="00156D91" w:rsidRDefault="00156D91" w:rsidP="00156D91">
      <w:pPr>
        <w:pStyle w:val="NumPar2"/>
        <w:numPr>
          <w:ilvl w:val="0"/>
          <w:numId w:val="0"/>
        </w:numPr>
        <w:spacing w:after="0"/>
        <w:ind w:left="709"/>
        <w:rPr>
          <w:i/>
          <w:iCs/>
          <w:szCs w:val="24"/>
          <w:lang w:val="bg-BG"/>
        </w:rPr>
      </w:pPr>
      <w:r>
        <w:rPr>
          <w:i/>
          <w:iCs/>
          <w:szCs w:val="24"/>
          <w:lang w:val="bg-BG"/>
        </w:rPr>
        <w:t xml:space="preserve">Е) </w:t>
      </w:r>
      <w:r w:rsidRPr="00E57030">
        <w:rPr>
          <w:szCs w:val="24"/>
          <w:lang w:val="bg-BG"/>
        </w:rPr>
        <w:t>за неизпълнение на мерките за информация и комуникация, задължителни за бенефициентите;</w:t>
      </w:r>
      <w:r w:rsidRPr="00E57030">
        <w:rPr>
          <w:i/>
          <w:iCs/>
          <w:szCs w:val="24"/>
          <w:lang w:val="bg-BG"/>
        </w:rPr>
        <w:t> </w:t>
      </w:r>
    </w:p>
    <w:p w14:paraId="7AE58434" w14:textId="77777777" w:rsidR="00156D91" w:rsidRDefault="00156D91" w:rsidP="00156D91">
      <w:pPr>
        <w:pStyle w:val="NumPar2"/>
        <w:numPr>
          <w:ilvl w:val="0"/>
          <w:numId w:val="0"/>
        </w:numPr>
        <w:spacing w:after="0"/>
        <w:ind w:left="709"/>
        <w:rPr>
          <w:i/>
          <w:iCs/>
          <w:szCs w:val="24"/>
          <w:lang w:val="bg-BG"/>
        </w:rPr>
      </w:pPr>
      <w:r>
        <w:rPr>
          <w:szCs w:val="24"/>
          <w:lang w:val="bg-BG"/>
        </w:rPr>
        <w:t>Ж)</w:t>
      </w:r>
      <w:r w:rsidRPr="00E57030">
        <w:rPr>
          <w:szCs w:val="24"/>
          <w:lang w:val="bg-BG"/>
        </w:rPr>
        <w:t> за неизпълнение на одобрени индикатори;</w:t>
      </w:r>
      <w:r w:rsidRPr="00E57030">
        <w:rPr>
          <w:i/>
          <w:iCs/>
          <w:szCs w:val="24"/>
          <w:lang w:val="bg-BG"/>
        </w:rPr>
        <w:t> </w:t>
      </w:r>
    </w:p>
    <w:p w14:paraId="520DBA99" w14:textId="77777777" w:rsidR="00156D91" w:rsidRDefault="00156D91" w:rsidP="00156D91">
      <w:pPr>
        <w:pStyle w:val="NumPar2"/>
        <w:numPr>
          <w:ilvl w:val="0"/>
          <w:numId w:val="0"/>
        </w:numPr>
        <w:spacing w:after="0"/>
        <w:ind w:left="709"/>
        <w:rPr>
          <w:i/>
          <w:iCs/>
          <w:szCs w:val="24"/>
          <w:lang w:val="bg-BG"/>
        </w:rPr>
      </w:pPr>
      <w:r>
        <w:rPr>
          <w:i/>
          <w:iCs/>
          <w:szCs w:val="24"/>
          <w:lang w:val="bg-BG"/>
        </w:rPr>
        <w:t>З)</w:t>
      </w:r>
      <w:r w:rsidRPr="00E57030">
        <w:rPr>
          <w:szCs w:val="24"/>
          <w:lang w:val="bg-BG"/>
        </w:rPr>
        <w:t> при постъпили инцидентни приходи във връзка с изпълнението на проекта;</w:t>
      </w:r>
      <w:r w:rsidRPr="00E57030">
        <w:rPr>
          <w:i/>
          <w:iCs/>
          <w:szCs w:val="24"/>
          <w:lang w:val="bg-BG"/>
        </w:rPr>
        <w:t> </w:t>
      </w:r>
    </w:p>
    <w:p w14:paraId="73BC5539" w14:textId="77777777" w:rsidR="00156D91" w:rsidRDefault="00156D91" w:rsidP="00156D91">
      <w:pPr>
        <w:pStyle w:val="NumPar2"/>
        <w:numPr>
          <w:ilvl w:val="0"/>
          <w:numId w:val="0"/>
        </w:numPr>
        <w:spacing w:after="0"/>
        <w:ind w:left="709"/>
        <w:rPr>
          <w:i/>
          <w:iCs/>
          <w:szCs w:val="24"/>
          <w:lang w:val="bg-BG"/>
        </w:rPr>
      </w:pPr>
      <w:r>
        <w:rPr>
          <w:szCs w:val="24"/>
          <w:lang w:val="bg-BG"/>
        </w:rPr>
        <w:t>и</w:t>
      </w:r>
      <w:r w:rsidRPr="00E57030">
        <w:rPr>
          <w:szCs w:val="24"/>
          <w:lang w:val="bg-BG"/>
        </w:rPr>
        <w:t>) за нередност, съставляваща нарушение на правилата за определяне на изпълнител по </w:t>
      </w:r>
      <w:hyperlink r:id="rId15" w:history="1">
        <w:r w:rsidRPr="00E57030">
          <w:rPr>
            <w:rStyle w:val="ab"/>
            <w:szCs w:val="24"/>
            <w:lang w:val="bg-BG"/>
          </w:rPr>
          <w:t>глава четвърта</w:t>
        </w:r>
      </w:hyperlink>
      <w:r w:rsidRPr="00E57030">
        <w:rPr>
          <w:szCs w:val="24"/>
          <w:lang w:val="bg-BG"/>
        </w:rPr>
        <w:t>, извършено чрез действие или бездействие от страна на бенефициента, което има или би имало за последица нанасянето на вреда на средства от ЕСИФ;</w:t>
      </w:r>
      <w:r w:rsidRPr="00E57030">
        <w:rPr>
          <w:i/>
          <w:iCs/>
          <w:szCs w:val="24"/>
          <w:lang w:val="bg-BG"/>
        </w:rPr>
        <w:t> </w:t>
      </w:r>
    </w:p>
    <w:p w14:paraId="1B1E5D27" w14:textId="77777777" w:rsidR="00156D91" w:rsidRDefault="00156D91" w:rsidP="00156D91">
      <w:pPr>
        <w:pStyle w:val="NumPar2"/>
        <w:numPr>
          <w:ilvl w:val="0"/>
          <w:numId w:val="0"/>
        </w:numPr>
        <w:ind w:left="709" w:hanging="720"/>
        <w:rPr>
          <w:szCs w:val="24"/>
          <w:lang w:val="bg-BG"/>
        </w:rPr>
      </w:pPr>
      <w:r>
        <w:rPr>
          <w:szCs w:val="24"/>
          <w:lang w:val="bg-BG"/>
        </w:rPr>
        <w:t>й</w:t>
      </w:r>
      <w:r w:rsidRPr="00E57030">
        <w:rPr>
          <w:szCs w:val="24"/>
          <w:lang w:val="bg-BG"/>
        </w:rPr>
        <w:t>) за друга нередност, съставляваща нарушение на приложимото право на Европейския съюз и/или българското законодателство, извършено чрез действие или бездействие от страна на бенефициента, което има или би имало за последица нанасянето на вреда на средства от ЕСИФ.</w:t>
      </w:r>
      <w:bookmarkStart w:id="59" w:name="_Ref41305651"/>
      <w:r w:rsidRPr="00071E10">
        <w:rPr>
          <w:szCs w:val="24"/>
          <w:lang w:val="bg-BG"/>
        </w:rPr>
        <w:t>11.</w:t>
      </w:r>
      <w:r>
        <w:rPr>
          <w:szCs w:val="24"/>
          <w:lang w:val="bg-BG"/>
        </w:rPr>
        <w:t>7</w:t>
      </w:r>
      <w:r w:rsidRPr="00071E10">
        <w:rPr>
          <w:szCs w:val="24"/>
          <w:lang w:val="bg-BG"/>
        </w:rPr>
        <w:t>.</w:t>
      </w:r>
      <w:r w:rsidRPr="00071E10">
        <w:rPr>
          <w:szCs w:val="24"/>
          <w:lang w:val="bg-BG"/>
        </w:rPr>
        <w:tab/>
      </w:r>
      <w:r w:rsidRPr="00C00C47">
        <w:rPr>
          <w:szCs w:val="24"/>
          <w:lang w:val="bg-BG"/>
        </w:rPr>
        <w:t xml:space="preserve">Ръководителят на управляващия орган може едностранно да </w:t>
      </w:r>
      <w:r w:rsidRPr="00C00C47">
        <w:rPr>
          <w:szCs w:val="24"/>
          <w:lang w:val="bg-BG"/>
        </w:rPr>
        <w:lastRenderedPageBreak/>
        <w:t>прекрати административния договор за да предотврати или отстрани тежки последици за обществения интерес.</w:t>
      </w:r>
    </w:p>
    <w:p w14:paraId="76E854F1" w14:textId="77777777" w:rsidR="00156D91" w:rsidRPr="00071E10" w:rsidRDefault="00156D91" w:rsidP="00156D91">
      <w:pPr>
        <w:pStyle w:val="NumPar2"/>
        <w:numPr>
          <w:ilvl w:val="0"/>
          <w:numId w:val="0"/>
        </w:numPr>
        <w:ind w:left="709" w:hanging="720"/>
        <w:rPr>
          <w:szCs w:val="24"/>
          <w:lang w:val="bg-BG"/>
        </w:rPr>
      </w:pPr>
      <w:r>
        <w:rPr>
          <w:szCs w:val="24"/>
          <w:lang w:val="bg-BG"/>
        </w:rPr>
        <w:t>11.8.</w:t>
      </w:r>
      <w:r>
        <w:rPr>
          <w:szCs w:val="24"/>
          <w:lang w:val="bg-BG"/>
        </w:rPr>
        <w:tab/>
      </w:r>
      <w:r w:rsidRPr="00071E10">
        <w:rPr>
          <w:szCs w:val="24"/>
          <w:lang w:val="bg-BG"/>
        </w:rPr>
        <w:t>Преди или вместо да прекрати административния договор по силата на разпоредбите на този член, УО има право да вземе предпазни мерки, които се изразяват във временно прекратяване на плащанията без предизвестие.</w:t>
      </w:r>
      <w:bookmarkEnd w:id="59"/>
    </w:p>
    <w:p w14:paraId="4A0F8F18" w14:textId="77777777" w:rsidR="00156D91" w:rsidRPr="00071E10" w:rsidRDefault="00156D91" w:rsidP="00156D91">
      <w:pPr>
        <w:pStyle w:val="1"/>
        <w:numPr>
          <w:ilvl w:val="0"/>
          <w:numId w:val="0"/>
        </w:numPr>
        <w:rPr>
          <w:szCs w:val="24"/>
          <w:lang w:val="bg-BG"/>
        </w:rPr>
      </w:pPr>
      <w:bookmarkStart w:id="60" w:name="_Toc41300149"/>
      <w:bookmarkStart w:id="61" w:name="_Toc41303356"/>
      <w:bookmarkStart w:id="62" w:name="_Ref41304563"/>
      <w:bookmarkStart w:id="63" w:name="_Toc173497345"/>
      <w:bookmarkStart w:id="64" w:name="_Toc206396592"/>
      <w:r w:rsidRPr="00071E10">
        <w:rPr>
          <w:szCs w:val="24"/>
          <w:lang w:val="bg-BG"/>
        </w:rPr>
        <w:t xml:space="preserve">ЧЛЕН 12. </w:t>
      </w:r>
      <w:bookmarkEnd w:id="60"/>
      <w:bookmarkEnd w:id="61"/>
      <w:bookmarkEnd w:id="62"/>
      <w:r w:rsidRPr="00071E10">
        <w:rPr>
          <w:szCs w:val="24"/>
          <w:lang w:val="bg-BG"/>
        </w:rPr>
        <w:t>Допустими разходи</w:t>
      </w:r>
      <w:bookmarkEnd w:id="63"/>
      <w:bookmarkEnd w:id="64"/>
    </w:p>
    <w:p w14:paraId="51F17B23"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12.1.</w:t>
      </w:r>
      <w:r w:rsidRPr="00071E10">
        <w:rPr>
          <w:szCs w:val="24"/>
          <w:lang w:val="bg-BG"/>
        </w:rPr>
        <w:tab/>
        <w:t xml:space="preserve">Без това да противоречи на разпоредбите на Регламент № 1303/2013, Регламент (ЕС) № 1304/2013 на Европейския парламент и на Съвета от 17 декември 2013 г. относно Европейския социален фонд и за отмяна на Регламент (ЕО) № 1081/2006 на Съвета и </w:t>
      </w:r>
      <w:r>
        <w:rPr>
          <w:szCs w:val="24"/>
          <w:lang w:val="bg-BG"/>
        </w:rPr>
        <w:t xml:space="preserve">на </w:t>
      </w:r>
      <w:r w:rsidRPr="00C53854">
        <w:rPr>
          <w:szCs w:val="24"/>
          <w:lang w:val="bg-BG"/>
        </w:rPr>
        <w:t xml:space="preserve">ЗУСЕСИФ, </w:t>
      </w:r>
      <w:r w:rsidRPr="00071E10">
        <w:rPr>
          <w:szCs w:val="24"/>
          <w:lang w:val="bg-BG"/>
        </w:rPr>
        <w:t xml:space="preserve">за да бъдат признати за допустими по проекта, разходите трябва да отговарят на изискванията, предвидени в насоките </w:t>
      </w:r>
      <w:r w:rsidRPr="002F4B50">
        <w:rPr>
          <w:szCs w:val="24"/>
          <w:lang w:val="bg-BG"/>
        </w:rPr>
        <w:t>и друг</w:t>
      </w:r>
      <w:r>
        <w:rPr>
          <w:szCs w:val="24"/>
          <w:lang w:val="bg-BG"/>
        </w:rPr>
        <w:t>ите</w:t>
      </w:r>
      <w:r w:rsidRPr="002F4B50">
        <w:rPr>
          <w:szCs w:val="24"/>
          <w:lang w:val="bg-BG"/>
        </w:rPr>
        <w:t xml:space="preserve"> документ</w:t>
      </w:r>
      <w:r>
        <w:rPr>
          <w:szCs w:val="24"/>
          <w:lang w:val="bg-BG"/>
        </w:rPr>
        <w:t>и</w:t>
      </w:r>
      <w:r w:rsidRPr="002F4B50">
        <w:rPr>
          <w:szCs w:val="24"/>
          <w:lang w:val="bg-BG"/>
        </w:rPr>
        <w:t>, определящи условията за кандидатстване и условията за изпълнение на одобрените проекти</w:t>
      </w:r>
      <w:r w:rsidRPr="002F4B50" w:rsidDel="002F4B50">
        <w:rPr>
          <w:szCs w:val="24"/>
          <w:lang w:val="bg-BG"/>
        </w:rPr>
        <w:t xml:space="preserve"> </w:t>
      </w:r>
      <w:r w:rsidRPr="002F4B50">
        <w:rPr>
          <w:szCs w:val="24"/>
          <w:lang w:val="bg-BG"/>
        </w:rPr>
        <w:t xml:space="preserve">по конкретната </w:t>
      </w:r>
      <w:r w:rsidRPr="00071E10">
        <w:rPr>
          <w:szCs w:val="24"/>
          <w:lang w:val="bg-BG"/>
        </w:rPr>
        <w:t>операция.</w:t>
      </w:r>
      <w:bookmarkStart w:id="65" w:name="_Toc206335564"/>
      <w:bookmarkStart w:id="66" w:name="_Toc206335565"/>
      <w:bookmarkStart w:id="67" w:name="_Toc206335566"/>
      <w:bookmarkStart w:id="68" w:name="_Toc206335567"/>
      <w:bookmarkStart w:id="69" w:name="_Toc206335568"/>
      <w:bookmarkEnd w:id="65"/>
      <w:bookmarkEnd w:id="66"/>
      <w:bookmarkEnd w:id="67"/>
      <w:bookmarkEnd w:id="68"/>
      <w:bookmarkEnd w:id="69"/>
    </w:p>
    <w:p w14:paraId="380DCB60" w14:textId="77777777" w:rsidR="00156D91" w:rsidRPr="00071E10" w:rsidRDefault="00156D91" w:rsidP="00156D91">
      <w:pPr>
        <w:pStyle w:val="1"/>
        <w:numPr>
          <w:ilvl w:val="0"/>
          <w:numId w:val="0"/>
        </w:numPr>
        <w:rPr>
          <w:szCs w:val="24"/>
          <w:lang w:val="bg-BG"/>
        </w:rPr>
      </w:pPr>
      <w:bookmarkStart w:id="70" w:name="_Toc41300150"/>
      <w:bookmarkStart w:id="71" w:name="_Toc41303357"/>
      <w:bookmarkStart w:id="72" w:name="_Toc206396593"/>
      <w:bookmarkStart w:id="73" w:name="_Toc173497346"/>
      <w:r w:rsidRPr="00071E10">
        <w:rPr>
          <w:szCs w:val="24"/>
          <w:lang w:val="bg-BG"/>
        </w:rPr>
        <w:t xml:space="preserve">ЧЛЕН 13. </w:t>
      </w:r>
      <w:bookmarkEnd w:id="70"/>
      <w:bookmarkEnd w:id="71"/>
      <w:r w:rsidRPr="00071E10">
        <w:rPr>
          <w:szCs w:val="24"/>
          <w:lang w:val="bg-BG"/>
        </w:rPr>
        <w:t>Плащания</w:t>
      </w:r>
      <w:bookmarkEnd w:id="72"/>
      <w:r w:rsidRPr="00071E10">
        <w:rPr>
          <w:szCs w:val="24"/>
          <w:lang w:val="bg-BG"/>
        </w:rPr>
        <w:t xml:space="preserve"> </w:t>
      </w:r>
      <w:bookmarkEnd w:id="73"/>
    </w:p>
    <w:p w14:paraId="043FFDAB" w14:textId="77777777" w:rsidR="00156D91" w:rsidRPr="00071E10" w:rsidRDefault="00156D91" w:rsidP="00156D91">
      <w:pPr>
        <w:ind w:left="709" w:hanging="709"/>
        <w:jc w:val="both"/>
      </w:pPr>
      <w:bookmarkStart w:id="74" w:name="_Ref41304730"/>
      <w:r w:rsidRPr="00071E10">
        <w:t>13.1.</w:t>
      </w:r>
      <w:r w:rsidRPr="00071E10">
        <w:tab/>
        <w:t xml:space="preserve">Управляващият орган извършва плащанията в съответствие с предвиденото в административния договор за предоставяне на БФП. За всички отчети и документи, представени в съответствие с чл. 2 от настоящите общи условия, представляващи основание за плащане, </w:t>
      </w:r>
      <w:r>
        <w:t>УО</w:t>
      </w:r>
      <w:r w:rsidRPr="00071E10">
        <w:t xml:space="preserve"> се произнася при спазване условията на </w:t>
      </w:r>
      <w:r w:rsidRPr="0012727C">
        <w:t>Глава пета, Раздел II от ЗУСЕСИФ</w:t>
      </w:r>
      <w:r>
        <w:t>, актовете по неговото прилагане</w:t>
      </w:r>
      <w:r w:rsidRPr="0012727C" w:rsidDel="0012727C">
        <w:t xml:space="preserve"> </w:t>
      </w:r>
      <w:r w:rsidRPr="00071E10">
        <w:t>и чл. 132 от Регламент (ЕС) № 1303/2013.</w:t>
      </w:r>
      <w:r>
        <w:t xml:space="preserve"> </w:t>
      </w:r>
    </w:p>
    <w:bookmarkEnd w:id="74"/>
    <w:p w14:paraId="25F329CB" w14:textId="77777777" w:rsidR="00156D91" w:rsidRPr="00071E10" w:rsidRDefault="00156D91" w:rsidP="00156D91">
      <w:pPr>
        <w:ind w:left="709" w:hanging="709"/>
      </w:pPr>
    </w:p>
    <w:p w14:paraId="7C970BB6" w14:textId="77777777" w:rsidR="00156D91" w:rsidRPr="00071E10" w:rsidRDefault="00156D91" w:rsidP="00156D91">
      <w:pPr>
        <w:pStyle w:val="NumPar2"/>
        <w:numPr>
          <w:ilvl w:val="0"/>
          <w:numId w:val="0"/>
        </w:numPr>
        <w:ind w:left="709" w:hanging="720"/>
        <w:rPr>
          <w:szCs w:val="24"/>
          <w:lang w:val="bg-BG"/>
        </w:rPr>
      </w:pPr>
      <w:bookmarkStart w:id="75" w:name="_Ref41305337"/>
      <w:r w:rsidRPr="00071E10">
        <w:rPr>
          <w:szCs w:val="24"/>
          <w:lang w:val="bg-BG"/>
        </w:rPr>
        <w:t>13.2.</w:t>
      </w:r>
      <w:r w:rsidRPr="00071E10">
        <w:rPr>
          <w:szCs w:val="24"/>
          <w:lang w:val="bg-BG"/>
        </w:rPr>
        <w:tab/>
      </w:r>
      <w:bookmarkEnd w:id="75"/>
      <w:r w:rsidRPr="00071E10">
        <w:rPr>
          <w:szCs w:val="24"/>
          <w:lang w:val="bg-BG"/>
        </w:rPr>
        <w:t xml:space="preserve">Управляващият орган може да спре срока за одобряване на даден отчет, като уведоми писмено Бенефициента, че отчетът не може да бъде одобрен и намира за необходимо да извърши допълнителни проверки. В такива случаи </w:t>
      </w:r>
      <w:r>
        <w:rPr>
          <w:szCs w:val="24"/>
          <w:lang w:val="bg-BG"/>
        </w:rPr>
        <w:t>УО</w:t>
      </w:r>
      <w:r w:rsidRPr="00071E10">
        <w:rPr>
          <w:szCs w:val="24"/>
          <w:lang w:val="bg-BG"/>
        </w:rPr>
        <w:t xml:space="preserve"> може да изиска разяснения, поправки или допълнителна информация, които трябва да бъдат представени в срок от 5 работни дни от получаване на искането от страна на Бенефициента. Срокът започва да тече отново от датата, на която е получена изискваната информация.</w:t>
      </w:r>
    </w:p>
    <w:p w14:paraId="49A94372"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 xml:space="preserve">13.3. </w:t>
      </w:r>
      <w:r w:rsidRPr="00071E10">
        <w:rPr>
          <w:szCs w:val="24"/>
          <w:lang w:val="bg-BG"/>
        </w:rPr>
        <w:tab/>
        <w:t xml:space="preserve">Бенефициентът има право да подаде възражение, придружено с доказателства, срещу решението на </w:t>
      </w:r>
      <w:r w:rsidRPr="00AE1C6D">
        <w:rPr>
          <w:szCs w:val="24"/>
          <w:lang w:val="bg-BG"/>
        </w:rPr>
        <w:t>УО за непризнаване на разходите</w:t>
      </w:r>
      <w:r w:rsidRPr="00443828">
        <w:rPr>
          <w:szCs w:val="24"/>
          <w:lang w:val="bg-BG"/>
        </w:rPr>
        <w:t>, в рамките на 5 работни дни</w:t>
      </w:r>
      <w:r w:rsidRPr="00071E10">
        <w:rPr>
          <w:szCs w:val="24"/>
          <w:lang w:val="bg-BG"/>
        </w:rPr>
        <w:t xml:space="preserve"> след получаването на уведомление за това. За произнасяне по възражението и разглеждане на доказателствата се прилагат условията на чл. 13.2</w:t>
      </w:r>
      <w:r w:rsidRPr="00262825">
        <w:rPr>
          <w:szCs w:val="24"/>
          <w:lang w:val="bg-BG"/>
        </w:rPr>
        <w:t xml:space="preserve"> </w:t>
      </w:r>
      <w:r w:rsidRPr="00071E10">
        <w:rPr>
          <w:szCs w:val="24"/>
          <w:lang w:val="bg-BG"/>
        </w:rPr>
        <w:t>от настоящите общи условия.</w:t>
      </w:r>
    </w:p>
    <w:p w14:paraId="7D8D4FD7" w14:textId="77777777" w:rsidR="00156D91" w:rsidRPr="00071E10" w:rsidRDefault="00156D91" w:rsidP="00156D91">
      <w:pPr>
        <w:pStyle w:val="NumPar2"/>
        <w:numPr>
          <w:ilvl w:val="0"/>
          <w:numId w:val="0"/>
        </w:numPr>
        <w:ind w:left="709" w:hanging="720"/>
        <w:rPr>
          <w:szCs w:val="24"/>
          <w:lang w:val="bg-BG"/>
        </w:rPr>
      </w:pPr>
      <w:r w:rsidRPr="00071E10">
        <w:rPr>
          <w:szCs w:val="24"/>
          <w:lang w:val="bg-BG"/>
        </w:rPr>
        <w:t xml:space="preserve">13.4. </w:t>
      </w:r>
      <w:r w:rsidRPr="00071E10">
        <w:rPr>
          <w:szCs w:val="24"/>
          <w:lang w:val="bg-BG"/>
        </w:rPr>
        <w:tab/>
        <w:t xml:space="preserve">В случаите, когато се извършват допълнителни проверки (включително проверки на място), при които от Бенефициента не се изискват допълнителни разяснения, корекции или допълнителна информация, срокът за преглед и одобрение на отчета спира да тече до приключване на проверката, но за не повече от 10 работни дни, за което </w:t>
      </w:r>
      <w:r w:rsidRPr="00AE1C6D">
        <w:rPr>
          <w:szCs w:val="24"/>
          <w:lang w:val="bg-BG"/>
        </w:rPr>
        <w:t xml:space="preserve">УО уведомява писмено Бенефициента. Посочените срокове </w:t>
      </w:r>
      <w:r w:rsidRPr="00443828">
        <w:rPr>
          <w:szCs w:val="24"/>
          <w:lang w:val="bg-BG"/>
        </w:rPr>
        <w:t>са обвързващи по отношение на проверките, когато</w:t>
      </w:r>
      <w:r w:rsidRPr="00071E10">
        <w:rPr>
          <w:szCs w:val="24"/>
          <w:lang w:val="bg-BG"/>
        </w:rPr>
        <w:t xml:space="preserve"> същите се осъществяват от </w:t>
      </w:r>
      <w:r>
        <w:rPr>
          <w:szCs w:val="24"/>
          <w:lang w:val="bg-BG"/>
        </w:rPr>
        <w:t>УО</w:t>
      </w:r>
      <w:r w:rsidRPr="00D744C9">
        <w:rPr>
          <w:szCs w:val="24"/>
          <w:lang w:val="bg-BG"/>
        </w:rPr>
        <w:t xml:space="preserve">. В случай, че за вземане на решение от страна на </w:t>
      </w:r>
      <w:r>
        <w:rPr>
          <w:szCs w:val="24"/>
          <w:lang w:val="bg-BG"/>
        </w:rPr>
        <w:t>УО</w:t>
      </w:r>
      <w:r w:rsidRPr="00D744C9">
        <w:rPr>
          <w:szCs w:val="24"/>
          <w:lang w:val="bg-BG"/>
        </w:rPr>
        <w:t xml:space="preserve"> е необходимо становище от друг</w:t>
      </w:r>
      <w:r w:rsidRPr="00443828">
        <w:rPr>
          <w:szCs w:val="24"/>
          <w:lang w:val="bg-BG"/>
        </w:rPr>
        <w:t>/о лице/орган/институция, то срокът за вземане на решение се удължава с толкова дни, колкото е нормативно опре</w:t>
      </w:r>
      <w:r w:rsidRPr="00071E10">
        <w:rPr>
          <w:szCs w:val="24"/>
          <w:lang w:val="bg-BG"/>
        </w:rPr>
        <w:t>деленият срок за издаване на съответния документ.</w:t>
      </w:r>
    </w:p>
    <w:p w14:paraId="313CECBC" w14:textId="77777777" w:rsidR="00156D91" w:rsidRPr="00071E10" w:rsidRDefault="00156D91" w:rsidP="00156D91">
      <w:pPr>
        <w:pStyle w:val="Text2"/>
        <w:tabs>
          <w:tab w:val="num" w:pos="-1985"/>
        </w:tabs>
        <w:ind w:left="709" w:hanging="709"/>
        <w:rPr>
          <w:szCs w:val="24"/>
          <w:lang w:val="bg-BG"/>
        </w:rPr>
      </w:pPr>
      <w:r w:rsidRPr="00071E10">
        <w:rPr>
          <w:szCs w:val="24"/>
          <w:lang w:val="bg-BG"/>
        </w:rPr>
        <w:lastRenderedPageBreak/>
        <w:t>13.5.</w:t>
      </w:r>
      <w:r w:rsidRPr="00071E10">
        <w:rPr>
          <w:szCs w:val="24"/>
          <w:lang w:val="bg-BG"/>
        </w:rPr>
        <w:tab/>
        <w:t>Отчетите се представят в съответствие с чл. 2</w:t>
      </w:r>
      <w:r w:rsidRPr="00262825">
        <w:rPr>
          <w:szCs w:val="24"/>
          <w:lang w:val="bg-BG"/>
        </w:rPr>
        <w:t xml:space="preserve"> </w:t>
      </w:r>
      <w:r w:rsidRPr="00071E10">
        <w:rPr>
          <w:szCs w:val="24"/>
          <w:lang w:val="bg-BG"/>
        </w:rPr>
        <w:t>от настоящите общи условия.</w:t>
      </w:r>
    </w:p>
    <w:p w14:paraId="0952A511" w14:textId="77777777" w:rsidR="00156D91" w:rsidRPr="00071E10" w:rsidRDefault="00156D91" w:rsidP="00156D91">
      <w:pPr>
        <w:pStyle w:val="NumPar2"/>
        <w:numPr>
          <w:ilvl w:val="0"/>
          <w:numId w:val="0"/>
        </w:numPr>
        <w:spacing w:after="120"/>
        <w:ind w:left="709" w:hanging="720"/>
        <w:rPr>
          <w:szCs w:val="24"/>
          <w:lang w:val="bg-BG"/>
        </w:rPr>
      </w:pPr>
      <w:r w:rsidRPr="00071E10">
        <w:rPr>
          <w:szCs w:val="24"/>
          <w:lang w:val="bg-BG"/>
        </w:rPr>
        <w:t>13.6.</w:t>
      </w:r>
      <w:r w:rsidRPr="00071E10">
        <w:rPr>
          <w:szCs w:val="24"/>
          <w:lang w:val="bg-BG"/>
        </w:rPr>
        <w:tab/>
        <w:t xml:space="preserve">По отношение на извършването на плащания ще се прилагат </w:t>
      </w:r>
      <w:r>
        <w:rPr>
          <w:szCs w:val="24"/>
          <w:lang w:val="bg-BG"/>
        </w:rPr>
        <w:t>указанията съответно</w:t>
      </w:r>
      <w:r w:rsidRPr="00071E10">
        <w:rPr>
          <w:szCs w:val="24"/>
          <w:lang w:val="bg-BG"/>
        </w:rPr>
        <w:t xml:space="preserve"> </w:t>
      </w:r>
      <w:r>
        <w:rPr>
          <w:szCs w:val="24"/>
          <w:lang w:val="bg-BG"/>
        </w:rPr>
        <w:t>актовете, издадени от</w:t>
      </w:r>
      <w:r w:rsidRPr="00A40D11">
        <w:rPr>
          <w:szCs w:val="24"/>
          <w:lang w:val="bg-BG"/>
        </w:rPr>
        <w:t xml:space="preserve"> </w:t>
      </w:r>
      <w:r w:rsidRPr="00071E10">
        <w:rPr>
          <w:szCs w:val="24"/>
          <w:lang w:val="bg-BG"/>
        </w:rPr>
        <w:t>минист</w:t>
      </w:r>
      <w:r>
        <w:rPr>
          <w:szCs w:val="24"/>
          <w:lang w:val="bg-BG"/>
        </w:rPr>
        <w:t>ъра</w:t>
      </w:r>
      <w:r w:rsidRPr="00071E10">
        <w:rPr>
          <w:szCs w:val="24"/>
          <w:lang w:val="bg-BG"/>
        </w:rPr>
        <w:t xml:space="preserve"> на финансите </w:t>
      </w:r>
      <w:r w:rsidRPr="00FB4BF9">
        <w:rPr>
          <w:szCs w:val="24"/>
          <w:lang w:val="bg-BG"/>
        </w:rPr>
        <w:t>по чл. 7, ал. 4</w:t>
      </w:r>
      <w:r>
        <w:rPr>
          <w:szCs w:val="24"/>
          <w:lang w:val="bg-BG"/>
        </w:rPr>
        <w:t xml:space="preserve">, от ЗУСЕСИФ </w:t>
      </w:r>
      <w:r w:rsidRPr="00071E10">
        <w:rPr>
          <w:szCs w:val="24"/>
          <w:lang w:val="bg-BG"/>
        </w:rPr>
        <w:t>относно реда и начина за предоставяне и отчитане на средствата от ЕСИФ.</w:t>
      </w:r>
    </w:p>
    <w:p w14:paraId="42933C91" w14:textId="77777777" w:rsidR="00156D91" w:rsidRPr="00443828" w:rsidRDefault="00156D91" w:rsidP="00156D91">
      <w:pPr>
        <w:pStyle w:val="NumPar2"/>
        <w:numPr>
          <w:ilvl w:val="0"/>
          <w:numId w:val="0"/>
        </w:numPr>
        <w:spacing w:after="120"/>
        <w:ind w:left="709" w:hanging="709"/>
        <w:rPr>
          <w:szCs w:val="24"/>
          <w:lang w:val="bg-BG"/>
        </w:rPr>
      </w:pPr>
      <w:r w:rsidRPr="00071E10">
        <w:rPr>
          <w:color w:val="000000"/>
          <w:szCs w:val="24"/>
          <w:lang w:val="bg-BG"/>
        </w:rPr>
        <w:t>13.</w:t>
      </w:r>
      <w:r w:rsidRPr="00262825">
        <w:rPr>
          <w:color w:val="000000"/>
          <w:szCs w:val="24"/>
          <w:lang w:val="bg-BG"/>
        </w:rPr>
        <w:t>7</w:t>
      </w:r>
      <w:r w:rsidRPr="00071E10">
        <w:rPr>
          <w:color w:val="000000"/>
          <w:szCs w:val="24"/>
          <w:lang w:val="bg-BG"/>
        </w:rPr>
        <w:t xml:space="preserve">. </w:t>
      </w:r>
      <w:r w:rsidRPr="00071E10">
        <w:rPr>
          <w:color w:val="000000"/>
          <w:szCs w:val="24"/>
          <w:lang w:val="bg-BG"/>
        </w:rPr>
        <w:tab/>
        <w:t xml:space="preserve">Сумите, изплащани от </w:t>
      </w:r>
      <w:r w:rsidRPr="00E157D7">
        <w:rPr>
          <w:color w:val="000000"/>
          <w:szCs w:val="24"/>
          <w:lang w:val="bg-BG"/>
        </w:rPr>
        <w:t>УО</w:t>
      </w:r>
      <w:r w:rsidRPr="00E157D7">
        <w:rPr>
          <w:szCs w:val="24"/>
          <w:lang w:val="bg-BG"/>
        </w:rPr>
        <w:t>,</w:t>
      </w:r>
      <w:r w:rsidRPr="00443828">
        <w:rPr>
          <w:color w:val="000000"/>
          <w:szCs w:val="24"/>
          <w:lang w:val="bg-BG"/>
        </w:rPr>
        <w:t xml:space="preserve"> се превеждат в банкова сметка на Бенефициента, посочена във формуляра за финансова идентификация</w:t>
      </w:r>
      <w:r w:rsidRPr="00071E10">
        <w:rPr>
          <w:color w:val="000000"/>
          <w:szCs w:val="24"/>
          <w:lang w:val="bg-BG"/>
        </w:rPr>
        <w:t xml:space="preserve">, съгласно образец на </w:t>
      </w:r>
      <w:r w:rsidRPr="00E157D7">
        <w:rPr>
          <w:color w:val="000000"/>
          <w:szCs w:val="24"/>
          <w:lang w:val="bg-BG"/>
        </w:rPr>
        <w:t>УО.</w:t>
      </w:r>
    </w:p>
    <w:p w14:paraId="258753C7" w14:textId="77777777" w:rsidR="00156D91" w:rsidRPr="00071E10" w:rsidRDefault="00156D91" w:rsidP="00156D91">
      <w:pPr>
        <w:pStyle w:val="NumPar2"/>
        <w:numPr>
          <w:ilvl w:val="0"/>
          <w:numId w:val="0"/>
        </w:numPr>
        <w:spacing w:after="120"/>
        <w:ind w:left="709" w:hanging="709"/>
        <w:rPr>
          <w:szCs w:val="24"/>
          <w:lang w:val="bg-BG"/>
        </w:rPr>
      </w:pPr>
      <w:r w:rsidRPr="00071E10">
        <w:rPr>
          <w:szCs w:val="24"/>
          <w:lang w:val="bg-BG"/>
        </w:rPr>
        <w:t>13.</w:t>
      </w:r>
      <w:r w:rsidRPr="00262825">
        <w:rPr>
          <w:szCs w:val="24"/>
          <w:lang w:val="bg-BG"/>
        </w:rPr>
        <w:t>8</w:t>
      </w:r>
      <w:r w:rsidRPr="00071E10">
        <w:rPr>
          <w:szCs w:val="24"/>
          <w:lang w:val="bg-BG"/>
        </w:rPr>
        <w:t xml:space="preserve">. </w:t>
      </w:r>
      <w:r w:rsidRPr="00071E10">
        <w:rPr>
          <w:szCs w:val="24"/>
          <w:lang w:val="bg-BG"/>
        </w:rPr>
        <w:tab/>
        <w:t xml:space="preserve">Управляващият орган извършва плащанията в лева, съобразно разпоредбите на  административния договор. </w:t>
      </w:r>
    </w:p>
    <w:p w14:paraId="53A5CF9C" w14:textId="77777777" w:rsidR="00156D91" w:rsidRPr="00443828" w:rsidRDefault="00156D91" w:rsidP="00156D91">
      <w:pPr>
        <w:pStyle w:val="NumPar2"/>
        <w:numPr>
          <w:ilvl w:val="0"/>
          <w:numId w:val="0"/>
        </w:numPr>
        <w:spacing w:after="120"/>
        <w:ind w:left="709" w:hanging="709"/>
        <w:rPr>
          <w:szCs w:val="24"/>
          <w:lang w:val="bg-BG"/>
        </w:rPr>
      </w:pPr>
      <w:r w:rsidRPr="00071E10">
        <w:rPr>
          <w:color w:val="000000"/>
          <w:szCs w:val="24"/>
          <w:lang w:val="bg-BG"/>
        </w:rPr>
        <w:t xml:space="preserve">13.9. </w:t>
      </w:r>
      <w:r w:rsidRPr="00071E10">
        <w:rPr>
          <w:color w:val="000000"/>
          <w:szCs w:val="24"/>
          <w:lang w:val="bg-BG"/>
        </w:rPr>
        <w:tab/>
        <w:t xml:space="preserve">Всички лихви по банковата сметка на Бенефициента, открита само за целите на проекта и посочена във формуляра за финансовата идентификация, или евентуални приходи и/или други печалби, генерирани по време на изпълнението на проекта, натрупани върху средства, изплатени от </w:t>
      </w:r>
      <w:r w:rsidRPr="00E157D7">
        <w:rPr>
          <w:color w:val="000000"/>
          <w:szCs w:val="24"/>
          <w:lang w:val="bg-BG"/>
        </w:rPr>
        <w:t>УО</w:t>
      </w:r>
      <w:r w:rsidRPr="00443828">
        <w:rPr>
          <w:color w:val="000000"/>
          <w:szCs w:val="24"/>
          <w:lang w:val="bg-BG"/>
        </w:rPr>
        <w:t xml:space="preserve"> на Бенефициента, се описват в окончателния отчет и се приспадат от окончателното плащане до размера на дължимата сума или се възст</w:t>
      </w:r>
      <w:r w:rsidRPr="00071E10">
        <w:rPr>
          <w:color w:val="000000"/>
          <w:szCs w:val="24"/>
          <w:lang w:val="bg-BG"/>
        </w:rPr>
        <w:t xml:space="preserve">ановяват на </w:t>
      </w:r>
      <w:r w:rsidRPr="00E157D7">
        <w:rPr>
          <w:color w:val="000000"/>
          <w:szCs w:val="24"/>
          <w:lang w:val="bg-BG"/>
        </w:rPr>
        <w:t>УО</w:t>
      </w:r>
      <w:r w:rsidRPr="00E157D7">
        <w:rPr>
          <w:szCs w:val="24"/>
          <w:lang w:val="bg-BG"/>
        </w:rPr>
        <w:t xml:space="preserve">, в случаите, когато ги надхвърлят. </w:t>
      </w:r>
    </w:p>
    <w:p w14:paraId="1B1A771B" w14:textId="77777777" w:rsidR="00156D91" w:rsidRPr="006E1468" w:rsidRDefault="00156D91" w:rsidP="00156D91">
      <w:pPr>
        <w:pStyle w:val="Text2"/>
        <w:rPr>
          <w:szCs w:val="24"/>
          <w:lang w:val="bg-BG"/>
        </w:rPr>
      </w:pPr>
    </w:p>
    <w:p w14:paraId="6157FBB5" w14:textId="77777777" w:rsidR="00156D91" w:rsidRPr="00071E10" w:rsidRDefault="00156D91" w:rsidP="00156D91">
      <w:pPr>
        <w:pStyle w:val="1"/>
        <w:numPr>
          <w:ilvl w:val="0"/>
          <w:numId w:val="0"/>
        </w:numPr>
        <w:rPr>
          <w:szCs w:val="24"/>
          <w:lang w:val="bg-BG"/>
        </w:rPr>
      </w:pPr>
      <w:bookmarkStart w:id="76" w:name="_Toc41300151"/>
      <w:bookmarkStart w:id="77" w:name="_Toc41303358"/>
      <w:bookmarkStart w:id="78" w:name="_Ref41304576"/>
      <w:bookmarkStart w:id="79" w:name="_Ref41304900"/>
      <w:bookmarkStart w:id="80" w:name="_Ref41305110"/>
      <w:bookmarkStart w:id="81" w:name="_Ref41305756"/>
      <w:bookmarkStart w:id="82" w:name="_Toc173497347"/>
      <w:bookmarkStart w:id="83" w:name="_Toc206396594"/>
      <w:r w:rsidRPr="00071E10">
        <w:rPr>
          <w:szCs w:val="24"/>
          <w:lang w:val="bg-BG"/>
        </w:rPr>
        <w:t>ЧЛЕН</w:t>
      </w:r>
      <w:bookmarkEnd w:id="76"/>
      <w:bookmarkEnd w:id="77"/>
      <w:bookmarkEnd w:id="78"/>
      <w:bookmarkEnd w:id="79"/>
      <w:bookmarkEnd w:id="80"/>
      <w:bookmarkEnd w:id="81"/>
      <w:r w:rsidRPr="00071E10">
        <w:rPr>
          <w:szCs w:val="24"/>
          <w:lang w:val="bg-BG"/>
        </w:rPr>
        <w:t xml:space="preserve"> 14. Счетоводни отчети и технически и финансови проверки</w:t>
      </w:r>
      <w:bookmarkEnd w:id="82"/>
      <w:bookmarkEnd w:id="83"/>
    </w:p>
    <w:p w14:paraId="076031BD" w14:textId="77777777" w:rsidR="00156D91" w:rsidRPr="00071E10" w:rsidRDefault="00156D91" w:rsidP="00156D91">
      <w:pPr>
        <w:pStyle w:val="NumPar2"/>
        <w:numPr>
          <w:ilvl w:val="0"/>
          <w:numId w:val="0"/>
        </w:numPr>
        <w:ind w:left="709" w:hanging="709"/>
        <w:rPr>
          <w:szCs w:val="24"/>
          <w:lang w:val="bg-BG"/>
        </w:rPr>
      </w:pPr>
      <w:r w:rsidRPr="00071E10">
        <w:rPr>
          <w:szCs w:val="24"/>
          <w:lang w:val="bg-BG"/>
        </w:rPr>
        <w:t xml:space="preserve">14.1. </w:t>
      </w:r>
      <w:r w:rsidRPr="00071E10">
        <w:rPr>
          <w:szCs w:val="24"/>
          <w:lang w:val="bg-BG"/>
        </w:rPr>
        <w:tab/>
        <w:t xml:space="preserve">Бенефициентът трябва да води точна и редовна документация и счетоводни отчети, отразяващи изпълнението на проекта,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само за дейностите по проекта. Тази система следва да се прилага в съответствие с националното законодателство. Счетоводните отчети и разходите, свързани с проекта, трябва да подлежат на ясно идентифициране и проверка. </w:t>
      </w:r>
    </w:p>
    <w:p w14:paraId="1060D11E" w14:textId="77777777" w:rsidR="00156D91" w:rsidRPr="00443828" w:rsidRDefault="00156D91" w:rsidP="00156D91">
      <w:pPr>
        <w:pStyle w:val="NumPar2"/>
        <w:numPr>
          <w:ilvl w:val="0"/>
          <w:numId w:val="0"/>
        </w:numPr>
        <w:ind w:left="709" w:hanging="709"/>
        <w:rPr>
          <w:szCs w:val="24"/>
          <w:lang w:val="bg-BG"/>
        </w:rPr>
      </w:pPr>
      <w:r w:rsidRPr="00071E10">
        <w:rPr>
          <w:szCs w:val="24"/>
          <w:lang w:val="bg-BG"/>
        </w:rPr>
        <w:t>14.2.</w:t>
      </w:r>
      <w:r w:rsidRPr="00071E10">
        <w:rPr>
          <w:szCs w:val="24"/>
          <w:lang w:val="bg-BG"/>
        </w:rPr>
        <w:tab/>
        <w:t>В случаите, когато Бенефициентът не е бюджетн</w:t>
      </w:r>
      <w:r>
        <w:rPr>
          <w:szCs w:val="24"/>
          <w:lang w:val="bg-BG"/>
        </w:rPr>
        <w:t>а</w:t>
      </w:r>
      <w:r w:rsidRPr="00071E10">
        <w:rPr>
          <w:szCs w:val="24"/>
          <w:lang w:val="bg-BG"/>
        </w:rPr>
        <w:t xml:space="preserve"> </w:t>
      </w:r>
      <w:r>
        <w:rPr>
          <w:szCs w:val="24"/>
          <w:lang w:val="bg-BG"/>
        </w:rPr>
        <w:t xml:space="preserve">организация </w:t>
      </w:r>
      <w:r w:rsidRPr="00A25C98">
        <w:rPr>
          <w:szCs w:val="24"/>
          <w:lang w:val="bg-BG"/>
        </w:rPr>
        <w:t xml:space="preserve">и избраната схема на плащане включва авансово плащане, той се задължава генерираните лихви по </w:t>
      </w:r>
      <w:r w:rsidRPr="00071E10">
        <w:rPr>
          <w:szCs w:val="24"/>
          <w:lang w:val="bg-BG"/>
        </w:rPr>
        <w:t xml:space="preserve">банковата му сметка да бъдат проследими и доказани, както и информацията по банковата сметка да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w:t>
      </w:r>
      <w:r w:rsidRPr="000425AE">
        <w:rPr>
          <w:szCs w:val="24"/>
          <w:lang w:val="bg-BG"/>
        </w:rPr>
        <w:t>УО.</w:t>
      </w:r>
    </w:p>
    <w:p w14:paraId="6D431AE0" w14:textId="77777777" w:rsidR="00156D91" w:rsidRPr="00071E10" w:rsidRDefault="00156D91" w:rsidP="00156D91">
      <w:pPr>
        <w:pStyle w:val="Text2"/>
        <w:ind w:left="709" w:hanging="709"/>
        <w:rPr>
          <w:szCs w:val="24"/>
          <w:lang w:val="bg-BG"/>
        </w:rPr>
      </w:pPr>
      <w:r w:rsidRPr="00071E10">
        <w:rPr>
          <w:szCs w:val="24"/>
          <w:lang w:val="bg-BG"/>
        </w:rPr>
        <w:t xml:space="preserve">14.3. </w:t>
      </w:r>
      <w:r w:rsidRPr="00071E10">
        <w:rPr>
          <w:szCs w:val="24"/>
          <w:lang w:val="bg-BG"/>
        </w:rPr>
        <w:tab/>
        <w:t>Бенефициентът трябва да гарантира, че данните, посочени в отчетите (междинни и окончателен), предвидени в член 2</w:t>
      </w:r>
      <w:r w:rsidRPr="00262825">
        <w:rPr>
          <w:szCs w:val="24"/>
          <w:lang w:val="bg-BG"/>
        </w:rPr>
        <w:t xml:space="preserve"> </w:t>
      </w:r>
      <w:r w:rsidRPr="00071E10">
        <w:rPr>
          <w:szCs w:val="24"/>
          <w:lang w:val="bg-BG"/>
        </w:rPr>
        <w:t>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w:t>
      </w:r>
    </w:p>
    <w:p w14:paraId="426AFF4E" w14:textId="77777777" w:rsidR="00156D91" w:rsidRPr="00071E10" w:rsidRDefault="00156D91" w:rsidP="00156D91">
      <w:pPr>
        <w:pStyle w:val="NumPar2"/>
        <w:numPr>
          <w:ilvl w:val="0"/>
          <w:numId w:val="0"/>
        </w:numPr>
        <w:ind w:left="709" w:hanging="709"/>
        <w:rPr>
          <w:szCs w:val="24"/>
          <w:lang w:val="bg-BG"/>
        </w:rPr>
      </w:pPr>
      <w:bookmarkStart w:id="84" w:name="_Ref43882704"/>
      <w:r w:rsidRPr="00071E10">
        <w:rPr>
          <w:color w:val="000000"/>
          <w:szCs w:val="24"/>
          <w:lang w:val="bg-BG"/>
        </w:rPr>
        <w:t xml:space="preserve">14.4. </w:t>
      </w:r>
      <w:r w:rsidRPr="00071E10">
        <w:rPr>
          <w:color w:val="000000"/>
          <w:szCs w:val="24"/>
          <w:lang w:val="bg-BG"/>
        </w:rPr>
        <w:tab/>
      </w:r>
      <w:r w:rsidRPr="00071E10">
        <w:rPr>
          <w:szCs w:val="24"/>
          <w:lang w:val="bg-BG"/>
        </w:rPr>
        <w:t>Бенефициентът</w:t>
      </w:r>
      <w:r w:rsidRPr="00071E10">
        <w:rPr>
          <w:color w:val="000000"/>
          <w:szCs w:val="24"/>
          <w:lang w:val="bg-BG"/>
        </w:rPr>
        <w:t xml:space="preserve"> е длъжен да допуска</w:t>
      </w:r>
      <w:r>
        <w:rPr>
          <w:color w:val="000000"/>
          <w:szCs w:val="24"/>
          <w:lang w:val="bg-BG"/>
        </w:rPr>
        <w:t xml:space="preserve"> М</w:t>
      </w:r>
      <w:r w:rsidRPr="00875972">
        <w:rPr>
          <w:color w:val="000000"/>
          <w:szCs w:val="24"/>
          <w:lang w:val="bg-BG"/>
        </w:rPr>
        <w:t>естните инициатив</w:t>
      </w:r>
      <w:r>
        <w:rPr>
          <w:color w:val="000000"/>
          <w:szCs w:val="24"/>
          <w:lang w:val="bg-BG"/>
        </w:rPr>
        <w:t xml:space="preserve">ни групи (МИГ), </w:t>
      </w:r>
      <w:r w:rsidRPr="002F3A67">
        <w:rPr>
          <w:color w:val="000000"/>
          <w:szCs w:val="24"/>
          <w:lang w:val="bg-BG"/>
        </w:rPr>
        <w:t>УО</w:t>
      </w:r>
      <w:r w:rsidRPr="00443828">
        <w:rPr>
          <w:color w:val="000000"/>
          <w:szCs w:val="24"/>
          <w:lang w:val="bg-BG"/>
        </w:rPr>
        <w:t xml:space="preserve">, Сертифициращия орган, националните одитни органи, Европейската комисия, Европейската служба за борба с измамите, Европейската сметна палата </w:t>
      </w:r>
      <w:r w:rsidRPr="00071E10">
        <w:rPr>
          <w:snapToGrid w:val="0"/>
          <w:szCs w:val="24"/>
          <w:lang w:val="bg-BG" w:eastAsia="en-US"/>
        </w:rPr>
        <w:t xml:space="preserve">и външни одитори </w:t>
      </w:r>
      <w:r w:rsidRPr="00071E10">
        <w:rPr>
          <w:color w:val="000000"/>
          <w:szCs w:val="24"/>
          <w:lang w:val="bg-BG"/>
        </w:rPr>
        <w:t xml:space="preserve">да проверяват, посредством проучване на документацията му или проверки на място, изпълнението на проекта, и да проведат пълен одит, при необходимост, въз </w:t>
      </w:r>
      <w:r w:rsidRPr="00071E10">
        <w:rPr>
          <w:color w:val="000000"/>
          <w:szCs w:val="24"/>
          <w:lang w:val="bg-BG"/>
        </w:rPr>
        <w:lastRenderedPageBreak/>
        <w:t>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w:t>
      </w:r>
      <w:r w:rsidRPr="00071E10">
        <w:rPr>
          <w:snapToGrid w:val="0"/>
          <w:szCs w:val="24"/>
          <w:lang w:val="bg-BG" w:eastAsia="en-US"/>
        </w:rPr>
        <w:t>. Бенефициентът е длъжен да осигури наличността на документите в съответствие с изискванията на чл. 140 от Регламент (ЕС) № 1303/2013.</w:t>
      </w:r>
      <w:bookmarkEnd w:id="84"/>
    </w:p>
    <w:p w14:paraId="1DD13DF6" w14:textId="77777777" w:rsidR="00156D91" w:rsidRPr="00071E10" w:rsidRDefault="00156D91" w:rsidP="00156D91">
      <w:pPr>
        <w:pStyle w:val="NumPar2"/>
        <w:numPr>
          <w:ilvl w:val="0"/>
          <w:numId w:val="0"/>
        </w:numPr>
        <w:ind w:left="709" w:hanging="709"/>
        <w:rPr>
          <w:color w:val="000000"/>
          <w:szCs w:val="24"/>
          <w:lang w:val="bg-BG"/>
        </w:rPr>
      </w:pPr>
      <w:r w:rsidRPr="00071E10">
        <w:rPr>
          <w:color w:val="000000"/>
          <w:szCs w:val="24"/>
          <w:lang w:val="bg-BG"/>
        </w:rPr>
        <w:t xml:space="preserve">14.5. </w:t>
      </w:r>
      <w:r w:rsidRPr="00071E10">
        <w:rPr>
          <w:color w:val="000000"/>
          <w:szCs w:val="24"/>
          <w:lang w:val="bg-BG"/>
        </w:rPr>
        <w:tab/>
        <w:t>Бенефициентът е длъжен да допусне</w:t>
      </w:r>
      <w:r>
        <w:rPr>
          <w:color w:val="000000"/>
          <w:szCs w:val="24"/>
          <w:lang w:val="bg-BG"/>
        </w:rPr>
        <w:t xml:space="preserve"> М</w:t>
      </w:r>
      <w:r w:rsidRPr="00875972">
        <w:rPr>
          <w:color w:val="000000"/>
          <w:szCs w:val="24"/>
          <w:lang w:val="bg-BG"/>
        </w:rPr>
        <w:t>естните инициатив</w:t>
      </w:r>
      <w:r>
        <w:rPr>
          <w:color w:val="000000"/>
          <w:szCs w:val="24"/>
          <w:lang w:val="bg-BG"/>
        </w:rPr>
        <w:t xml:space="preserve">ни групи (МИГ), </w:t>
      </w:r>
      <w:r>
        <w:rPr>
          <w:szCs w:val="24"/>
          <w:lang w:val="bg-BG"/>
        </w:rPr>
        <w:t>УО</w:t>
      </w:r>
      <w:r w:rsidRPr="00720A1E">
        <w:rPr>
          <w:color w:val="000000"/>
          <w:szCs w:val="24"/>
          <w:lang w:val="bg-BG"/>
        </w:rPr>
        <w:t>, Сертифициращия орган, националните одитни органи, Европейската служба за борба с измамите и външн</w:t>
      </w:r>
      <w:r w:rsidRPr="00443828">
        <w:rPr>
          <w:color w:val="000000"/>
          <w:szCs w:val="24"/>
          <w:lang w:val="bg-BG"/>
        </w:rPr>
        <w:t xml:space="preserve">и одитори да извършат проверки и инспекции на място в съответствие с процедурите, предвидени в законодателството на </w:t>
      </w:r>
      <w:r w:rsidRPr="00071E10">
        <w:rPr>
          <w:color w:val="000000"/>
          <w:szCs w:val="24"/>
          <w:lang w:val="bg-BG"/>
        </w:rPr>
        <w:t>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
    <w:p w14:paraId="7F42CC0C" w14:textId="77777777" w:rsidR="00156D91" w:rsidRPr="00443828" w:rsidRDefault="00156D91" w:rsidP="00156D91">
      <w:pPr>
        <w:pStyle w:val="NumPar2"/>
        <w:numPr>
          <w:ilvl w:val="0"/>
          <w:numId w:val="0"/>
        </w:numPr>
        <w:ind w:left="709" w:hanging="709"/>
        <w:rPr>
          <w:color w:val="000000"/>
          <w:szCs w:val="24"/>
          <w:lang w:val="bg-BG"/>
        </w:rPr>
      </w:pPr>
      <w:r w:rsidRPr="00071E10">
        <w:rPr>
          <w:color w:val="000000"/>
          <w:szCs w:val="24"/>
          <w:lang w:val="bg-BG"/>
        </w:rPr>
        <w:t xml:space="preserve">14.6. </w:t>
      </w:r>
      <w:r w:rsidRPr="00071E10">
        <w:rPr>
          <w:color w:val="000000"/>
          <w:szCs w:val="24"/>
          <w:lang w:val="bg-BG"/>
        </w:rPr>
        <w:tab/>
        <w:t xml:space="preserve">За тази цел Бенефициентът се задължава да предостави на служителите или представителите </w:t>
      </w:r>
      <w:r w:rsidRPr="00875972">
        <w:rPr>
          <w:color w:val="000000"/>
          <w:szCs w:val="24"/>
          <w:lang w:val="bg-BG"/>
        </w:rPr>
        <w:t>МИГ</w:t>
      </w:r>
      <w:r>
        <w:rPr>
          <w:color w:val="000000"/>
          <w:szCs w:val="24"/>
          <w:lang w:val="bg-BG"/>
        </w:rPr>
        <w:t xml:space="preserve">, </w:t>
      </w:r>
      <w:r w:rsidRPr="00071E10">
        <w:rPr>
          <w:color w:val="000000"/>
          <w:szCs w:val="24"/>
          <w:lang w:val="bg-BG"/>
        </w:rPr>
        <w:t xml:space="preserve">на </w:t>
      </w:r>
      <w:r w:rsidRPr="00584F9E">
        <w:rPr>
          <w:color w:val="000000"/>
          <w:szCs w:val="24"/>
          <w:lang w:val="bg-BG"/>
        </w:rPr>
        <w:t xml:space="preserve">УО, Сертифициращия орган, националните одитни органи, Европейската комисия, Европейската служба за борба с измамите и </w:t>
      </w:r>
      <w:r w:rsidRPr="00443828">
        <w:rPr>
          <w:color w:val="000000"/>
          <w:szCs w:val="24"/>
          <w:lang w:val="bg-BG"/>
        </w:rPr>
        <w:t>Европейската сметна пал</w:t>
      </w:r>
      <w:r>
        <w:rPr>
          <w:color w:val="000000"/>
          <w:szCs w:val="24"/>
          <w:lang w:val="bg-BG"/>
        </w:rPr>
        <w:t xml:space="preserve">ата, както и на външни одитори </w:t>
      </w:r>
      <w:r w:rsidRPr="00443828">
        <w:rPr>
          <w:color w:val="000000"/>
          <w:szCs w:val="24"/>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w:t>
      </w:r>
      <w:r w:rsidRPr="00071E10">
        <w:rPr>
          <w:color w:val="000000"/>
          <w:szCs w:val="24"/>
          <w:lang w:val="bg-BG"/>
        </w:rPr>
        <w:t xml:space="preserve">екта, както и да направи всичко необходимо, за да улесни работата им. Достъпът, предоставен на служителите или представителите на </w:t>
      </w:r>
      <w:r w:rsidRPr="00584F9E">
        <w:rPr>
          <w:color w:val="000000"/>
          <w:szCs w:val="24"/>
          <w:lang w:val="bg-BG"/>
        </w:rPr>
        <w:t>УО, Сертифициращия орган, националните одитни органи, Европейската комисия, Европейската служба за борба с изм</w:t>
      </w:r>
      <w:r w:rsidRPr="00443828">
        <w:rPr>
          <w:color w:val="000000"/>
          <w:szCs w:val="24"/>
          <w:lang w:val="bg-BG"/>
        </w:rPr>
        <w:t xml:space="preserve">амите, Европейската сметна палата и външните одитори трябва да бъде поверителен спрямо трети страни без </w:t>
      </w:r>
      <w:r w:rsidRPr="00071E10">
        <w:rPr>
          <w:color w:val="000000"/>
          <w:szCs w:val="24"/>
          <w:lang w:val="bg-BG"/>
        </w:rPr>
        <w:t xml:space="preserve">това да е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w:t>
      </w:r>
      <w:r w:rsidRPr="00584F9E">
        <w:rPr>
          <w:color w:val="000000"/>
          <w:szCs w:val="24"/>
          <w:lang w:val="bg-BG"/>
        </w:rPr>
        <w:t>УО за точното им местонахождение.</w:t>
      </w:r>
    </w:p>
    <w:p w14:paraId="409AE5B7" w14:textId="77777777" w:rsidR="00156D91" w:rsidRPr="00071E10" w:rsidRDefault="00156D91" w:rsidP="00156D91">
      <w:pPr>
        <w:pStyle w:val="Text1"/>
        <w:keepLines/>
        <w:ind w:left="709" w:hanging="709"/>
        <w:rPr>
          <w:szCs w:val="24"/>
          <w:lang w:val="bg-BG"/>
        </w:rPr>
      </w:pPr>
      <w:r w:rsidRPr="00443828">
        <w:rPr>
          <w:snapToGrid w:val="0"/>
          <w:szCs w:val="24"/>
          <w:lang w:val="bg-BG" w:eastAsia="en-US"/>
        </w:rPr>
        <w:t>14.7</w:t>
      </w:r>
      <w:r w:rsidRPr="00071E10">
        <w:rPr>
          <w:snapToGrid w:val="0"/>
          <w:szCs w:val="24"/>
          <w:lang w:val="bg-BG" w:eastAsia="en-US"/>
        </w:rPr>
        <w:t xml:space="preserve">. </w:t>
      </w:r>
      <w:r w:rsidRPr="00071E10">
        <w:rPr>
          <w:snapToGrid w:val="0"/>
          <w:szCs w:val="24"/>
          <w:lang w:val="bg-BG" w:eastAsia="en-US"/>
        </w:rPr>
        <w:tab/>
      </w:r>
      <w:r w:rsidRPr="00071E10">
        <w:rPr>
          <w:szCs w:val="24"/>
          <w:lang w:val="bg-BG"/>
        </w:rPr>
        <w:t>Бенефициентът</w:t>
      </w:r>
      <w:r w:rsidRPr="00071E10">
        <w:rPr>
          <w:snapToGrid w:val="0"/>
          <w:szCs w:val="24"/>
          <w:lang w:val="bg-BG" w:eastAsia="en-US"/>
        </w:rPr>
        <w:t xml:space="preserve"> гарантира, че правата на </w:t>
      </w:r>
      <w:r>
        <w:rPr>
          <w:snapToGrid w:val="0"/>
          <w:szCs w:val="24"/>
          <w:lang w:val="bg-BG" w:eastAsia="en-US"/>
        </w:rPr>
        <w:t xml:space="preserve">МИГ, </w:t>
      </w:r>
      <w:r w:rsidRPr="00584F9E">
        <w:rPr>
          <w:snapToGrid w:val="0"/>
          <w:szCs w:val="24"/>
          <w:lang w:val="bg-BG" w:eastAsia="en-US"/>
        </w:rPr>
        <w:t>УО</w:t>
      </w:r>
      <w:r w:rsidRPr="00443828">
        <w:rPr>
          <w:color w:val="000000"/>
          <w:szCs w:val="24"/>
          <w:lang w:val="bg-BG"/>
        </w:rPr>
        <w:t>, Сертифициращия орган, националните одитни органи, Европейската комисия, Европейската служба</w:t>
      </w:r>
      <w:r w:rsidRPr="00071E10">
        <w:rPr>
          <w:color w:val="000000"/>
          <w:szCs w:val="24"/>
          <w:lang w:val="bg-BG"/>
        </w:rPr>
        <w:t xml:space="preserve"> за борба с измамите, Европейската сметна палата и </w:t>
      </w:r>
      <w:r w:rsidRPr="00071E10">
        <w:rPr>
          <w:snapToGrid w:val="0"/>
          <w:szCs w:val="24"/>
          <w:lang w:val="bg-BG" w:eastAsia="en-US"/>
        </w:rPr>
        <w:t xml:space="preserve">външните одитори да извършват одити, проверки и проучвания, ще се </w:t>
      </w:r>
      <w:r w:rsidRPr="00071E10">
        <w:rPr>
          <w:color w:val="000000"/>
          <w:szCs w:val="24"/>
          <w:lang w:val="bg-BG"/>
        </w:rPr>
        <w:t>упражняват равноправно, при еднакви условия и в съответствие с еднакви правила и по отношение на неговите партньори и подизпълнители</w:t>
      </w:r>
      <w:r w:rsidRPr="00071E10">
        <w:rPr>
          <w:szCs w:val="24"/>
          <w:lang w:val="bg-BG"/>
        </w:rPr>
        <w:t>.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14:paraId="116B72FA" w14:textId="77777777" w:rsidR="00156D91" w:rsidRPr="00071E10" w:rsidRDefault="00156D91" w:rsidP="00156D91">
      <w:pPr>
        <w:pStyle w:val="Text1"/>
        <w:keepLines/>
        <w:ind w:left="709" w:hanging="709"/>
        <w:rPr>
          <w:szCs w:val="24"/>
          <w:lang w:val="bg-BG"/>
        </w:rPr>
      </w:pPr>
      <w:r w:rsidRPr="00071E10">
        <w:rPr>
          <w:szCs w:val="24"/>
          <w:lang w:val="bg-BG"/>
        </w:rPr>
        <w:t xml:space="preserve">14.8. </w:t>
      </w:r>
      <w:r w:rsidRPr="00071E10">
        <w:rPr>
          <w:szCs w:val="24"/>
          <w:lang w:val="bg-BG"/>
        </w:rPr>
        <w:tab/>
        <w:t>Цялата документация по проекта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w:t>
      </w:r>
      <w:r>
        <w:rPr>
          <w:szCs w:val="24"/>
          <w:lang w:val="bg-BG"/>
        </w:rPr>
        <w:t xml:space="preserve"> </w:t>
      </w:r>
      <w:r w:rsidRPr="00071E10">
        <w:rPr>
          <w:szCs w:val="24"/>
          <w:lang w:val="bg-BG"/>
        </w:rPr>
        <w:t>140 от Регламент (ЕС) № 1303/2013.</w:t>
      </w:r>
    </w:p>
    <w:p w14:paraId="62269DF6" w14:textId="77777777" w:rsidR="00156D91" w:rsidRPr="00071E10" w:rsidRDefault="00156D91" w:rsidP="00156D91">
      <w:pPr>
        <w:pStyle w:val="Text1"/>
        <w:keepLines/>
        <w:ind w:left="709" w:hanging="709"/>
        <w:rPr>
          <w:szCs w:val="24"/>
          <w:lang w:val="bg-BG"/>
        </w:rPr>
      </w:pPr>
      <w:r w:rsidRPr="00071E10">
        <w:rPr>
          <w:szCs w:val="24"/>
          <w:lang w:val="bg-BG"/>
        </w:rPr>
        <w:t xml:space="preserve">14.9. </w:t>
      </w:r>
      <w:r w:rsidRPr="00071E10">
        <w:rPr>
          <w:szCs w:val="24"/>
          <w:lang w:val="bg-BG"/>
        </w:rPr>
        <w:tab/>
      </w:r>
      <w:r>
        <w:rPr>
          <w:szCs w:val="24"/>
          <w:lang w:val="bg-BG"/>
        </w:rPr>
        <w:t xml:space="preserve">В случаите, когато предоставянето на безвъзмездна помощ представлява държавна/минимална помощ </w:t>
      </w:r>
      <w:r>
        <w:rPr>
          <w:lang w:val="bg-BG" w:eastAsia="en-US"/>
        </w:rPr>
        <w:t>срокът за съхраняване на документите по чл. 14.8 е</w:t>
      </w:r>
      <w:r w:rsidRPr="00DD4100">
        <w:rPr>
          <w:lang w:val="bg-BG" w:eastAsia="en-US"/>
        </w:rPr>
        <w:t xml:space="preserve"> 10 години от датата на предоставяне на</w:t>
      </w:r>
      <w:r>
        <w:rPr>
          <w:lang w:val="bg-BG" w:eastAsia="en-US"/>
        </w:rPr>
        <w:t xml:space="preserve"> </w:t>
      </w:r>
      <w:r w:rsidRPr="00DD4100">
        <w:rPr>
          <w:lang w:val="bg-BG" w:eastAsia="en-US"/>
        </w:rPr>
        <w:t>помощта ad hoc или от датата на предоставяне на последната помощ по схемата</w:t>
      </w:r>
      <w:r w:rsidRPr="00071E10">
        <w:rPr>
          <w:szCs w:val="24"/>
          <w:lang w:val="bg-BG"/>
        </w:rPr>
        <w:t>.</w:t>
      </w:r>
    </w:p>
    <w:p w14:paraId="7E86C898" w14:textId="77777777" w:rsidR="00156D91" w:rsidRPr="00071E10" w:rsidRDefault="00156D91" w:rsidP="00156D91">
      <w:pPr>
        <w:pStyle w:val="1"/>
        <w:numPr>
          <w:ilvl w:val="0"/>
          <w:numId w:val="0"/>
        </w:numPr>
        <w:rPr>
          <w:szCs w:val="24"/>
          <w:lang w:val="bg-BG"/>
        </w:rPr>
      </w:pPr>
      <w:bookmarkStart w:id="85" w:name="_Toc41300152"/>
      <w:bookmarkStart w:id="86" w:name="_Toc41303359"/>
      <w:bookmarkStart w:id="87" w:name="_Ref41304589"/>
      <w:bookmarkStart w:id="88" w:name="_Toc173497348"/>
      <w:bookmarkStart w:id="89" w:name="_Toc206396595"/>
      <w:r w:rsidRPr="00071E10">
        <w:rPr>
          <w:szCs w:val="24"/>
          <w:lang w:val="bg-BG"/>
        </w:rPr>
        <w:lastRenderedPageBreak/>
        <w:t xml:space="preserve">ЧЛЕН 15. </w:t>
      </w:r>
      <w:bookmarkEnd w:id="85"/>
      <w:bookmarkEnd w:id="86"/>
      <w:bookmarkEnd w:id="87"/>
      <w:r w:rsidRPr="00071E10">
        <w:rPr>
          <w:szCs w:val="24"/>
          <w:lang w:val="bg-BG"/>
        </w:rPr>
        <w:t>Окончателен размер на финансирането</w:t>
      </w:r>
      <w:bookmarkEnd w:id="88"/>
      <w:bookmarkEnd w:id="89"/>
    </w:p>
    <w:p w14:paraId="13CA7472" w14:textId="77777777" w:rsidR="00156D91" w:rsidRPr="00071E10" w:rsidRDefault="00156D91" w:rsidP="00156D91">
      <w:pPr>
        <w:pStyle w:val="NumPar2"/>
        <w:numPr>
          <w:ilvl w:val="0"/>
          <w:numId w:val="0"/>
        </w:numPr>
        <w:ind w:left="720" w:hanging="720"/>
        <w:rPr>
          <w:szCs w:val="24"/>
          <w:lang w:val="bg-BG"/>
        </w:rPr>
      </w:pPr>
      <w:r w:rsidRPr="00071E10">
        <w:rPr>
          <w:szCs w:val="24"/>
          <w:lang w:val="bg-BG"/>
        </w:rPr>
        <w:t>15.1.</w:t>
      </w:r>
      <w:r w:rsidRPr="00071E10">
        <w:rPr>
          <w:szCs w:val="24"/>
          <w:lang w:val="bg-BG"/>
        </w:rPr>
        <w:tab/>
        <w:t xml:space="preserve">Общата сума, която ще бъде изплатена на Бенефициента, не може да надвишава максималния размер на БФП, предвиден в административния договор/. </w:t>
      </w:r>
    </w:p>
    <w:p w14:paraId="58E1EB64" w14:textId="77777777" w:rsidR="00156D91" w:rsidRPr="00443828" w:rsidRDefault="00156D91" w:rsidP="00156D91">
      <w:pPr>
        <w:pStyle w:val="NumPar2"/>
        <w:numPr>
          <w:ilvl w:val="0"/>
          <w:numId w:val="0"/>
        </w:numPr>
        <w:ind w:left="720" w:hanging="731"/>
        <w:rPr>
          <w:szCs w:val="24"/>
          <w:lang w:val="bg-BG"/>
        </w:rPr>
      </w:pPr>
      <w:bookmarkStart w:id="90" w:name="_Ref41305681"/>
      <w:r w:rsidRPr="00071E10">
        <w:rPr>
          <w:szCs w:val="24"/>
          <w:lang w:val="bg-BG"/>
        </w:rPr>
        <w:t>15.2.</w:t>
      </w:r>
      <w:r w:rsidRPr="00071E10">
        <w:rPr>
          <w:szCs w:val="24"/>
          <w:lang w:val="bg-BG"/>
        </w:rPr>
        <w:tab/>
        <w:t xml:space="preserve">Ако при приключването на проекта подлежащите на възстановяване от УО разходи възлизат на сума, по-малка от предвидения общ разход, приносът на </w:t>
      </w:r>
      <w:r w:rsidRPr="00584F9E">
        <w:rPr>
          <w:szCs w:val="24"/>
          <w:lang w:val="bg-BG"/>
        </w:rPr>
        <w:t>УО се ограничава до тази сума.</w:t>
      </w:r>
      <w:r w:rsidRPr="00584F9E">
        <w:rPr>
          <w:szCs w:val="24"/>
          <w:lang w:val="bg-BG"/>
        </w:rPr>
        <w:tab/>
      </w:r>
    </w:p>
    <w:p w14:paraId="6E103B16" w14:textId="77777777" w:rsidR="00156D91" w:rsidRPr="00071E10" w:rsidRDefault="00156D91" w:rsidP="00156D91">
      <w:pPr>
        <w:pStyle w:val="NumPar2"/>
        <w:numPr>
          <w:ilvl w:val="0"/>
          <w:numId w:val="0"/>
        </w:numPr>
        <w:ind w:left="720" w:hanging="731"/>
        <w:rPr>
          <w:szCs w:val="24"/>
          <w:lang w:val="bg-BG"/>
        </w:rPr>
      </w:pPr>
      <w:r w:rsidRPr="00071E10">
        <w:rPr>
          <w:szCs w:val="24"/>
          <w:lang w:val="bg-BG"/>
        </w:rPr>
        <w:t>15.3.</w:t>
      </w:r>
      <w:r w:rsidRPr="00071E10">
        <w:rPr>
          <w:szCs w:val="24"/>
          <w:lang w:val="bg-BG"/>
        </w:rPr>
        <w:tab/>
        <w:t xml:space="preserve">Бенефициентът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 след приспадане на генерираните при изпълнение на проекта приходи. Под печалба се разбира </w:t>
      </w:r>
      <w:bookmarkEnd w:id="90"/>
      <w:r w:rsidRPr="00071E10">
        <w:rPr>
          <w:szCs w:val="24"/>
          <w:lang w:val="bg-BG"/>
        </w:rPr>
        <w:t>превишението на приходите над разходите по конкретния проект към момента на подаване на искането за балансово плащане. Прихващане може да бъде извършвано и при декларирани и доказани приходи при междинните плащания.</w:t>
      </w:r>
    </w:p>
    <w:p w14:paraId="7FB79A13" w14:textId="77777777" w:rsidR="00156D91" w:rsidRPr="00071E10" w:rsidRDefault="00156D91" w:rsidP="00156D91">
      <w:pPr>
        <w:pStyle w:val="NumPar2"/>
        <w:numPr>
          <w:ilvl w:val="0"/>
          <w:numId w:val="0"/>
        </w:numPr>
        <w:ind w:left="720" w:hanging="731"/>
        <w:rPr>
          <w:szCs w:val="24"/>
          <w:lang w:val="bg-BG"/>
        </w:rPr>
      </w:pPr>
      <w:r w:rsidRPr="00071E10">
        <w:rPr>
          <w:szCs w:val="24"/>
          <w:lang w:val="bg-BG"/>
        </w:rPr>
        <w:t>15.4.</w:t>
      </w:r>
      <w:r w:rsidRPr="00071E10">
        <w:rPr>
          <w:szCs w:val="24"/>
          <w:lang w:val="bg-BG"/>
        </w:rPr>
        <w:tab/>
        <w:t xml:space="preserve">Размерът на безвъзмездната финансова помощ по </w:t>
      </w:r>
      <w:r>
        <w:rPr>
          <w:szCs w:val="24"/>
          <w:lang w:val="bg-BG"/>
        </w:rPr>
        <w:t xml:space="preserve">административния договор </w:t>
      </w:r>
      <w:r w:rsidRPr="00071E10">
        <w:rPr>
          <w:szCs w:val="24"/>
          <w:lang w:val="bg-BG"/>
        </w:rPr>
        <w:t>е дължим до размера на верифицираните допустими разходи по чл. 12</w:t>
      </w:r>
      <w:r w:rsidRPr="00262825">
        <w:rPr>
          <w:szCs w:val="24"/>
          <w:lang w:val="bg-BG"/>
        </w:rPr>
        <w:t xml:space="preserve"> </w:t>
      </w:r>
      <w:r w:rsidRPr="00071E10">
        <w:rPr>
          <w:szCs w:val="24"/>
          <w:lang w:val="bg-BG"/>
        </w:rPr>
        <w:t>от настоящите общи условия. Извършените от Бенефициента недопустими разходи не подлежат на възстановяване</w:t>
      </w:r>
      <w:r w:rsidRPr="00262825">
        <w:rPr>
          <w:szCs w:val="24"/>
          <w:lang w:val="bg-BG"/>
        </w:rPr>
        <w:t xml:space="preserve"> </w:t>
      </w:r>
      <w:r w:rsidRPr="00071E10">
        <w:rPr>
          <w:szCs w:val="24"/>
          <w:lang w:val="bg-BG"/>
        </w:rPr>
        <w:t>от УО.</w:t>
      </w:r>
    </w:p>
    <w:p w14:paraId="419EB813" w14:textId="77777777" w:rsidR="00156D91" w:rsidRPr="00E93BCC" w:rsidRDefault="00156D91" w:rsidP="00156D91">
      <w:pPr>
        <w:pStyle w:val="1"/>
        <w:numPr>
          <w:ilvl w:val="0"/>
          <w:numId w:val="0"/>
        </w:numPr>
        <w:ind w:left="480"/>
        <w:rPr>
          <w:szCs w:val="24"/>
          <w:lang w:val="bg-BG"/>
        </w:rPr>
      </w:pPr>
      <w:bookmarkStart w:id="91" w:name="_Toc41300153"/>
      <w:bookmarkStart w:id="92" w:name="_Toc41303360"/>
      <w:bookmarkStart w:id="93" w:name="_Ref41305712"/>
      <w:bookmarkStart w:id="94" w:name="_Toc173497349"/>
      <w:bookmarkStart w:id="95" w:name="_Toc206396596"/>
      <w:r w:rsidRPr="00E93BCC">
        <w:rPr>
          <w:szCs w:val="24"/>
          <w:lang w:val="bg-BG"/>
        </w:rPr>
        <w:t>ЧЛЕН 16 – ФИНАНСОВИ КОРЕКЦИИ</w:t>
      </w:r>
    </w:p>
    <w:p w14:paraId="01087D69" w14:textId="77777777" w:rsidR="00156D91" w:rsidRPr="00E828F3" w:rsidRDefault="00156D91" w:rsidP="00156D91">
      <w:pPr>
        <w:pStyle w:val="1"/>
        <w:numPr>
          <w:ilvl w:val="0"/>
          <w:numId w:val="0"/>
        </w:numPr>
        <w:ind w:left="709" w:hanging="709"/>
        <w:rPr>
          <w:b w:val="0"/>
          <w:smallCaps w:val="0"/>
          <w:kern w:val="0"/>
          <w:szCs w:val="24"/>
          <w:lang w:val="bg-BG"/>
        </w:rPr>
      </w:pPr>
      <w:r>
        <w:rPr>
          <w:b w:val="0"/>
          <w:smallCaps w:val="0"/>
          <w:kern w:val="0"/>
          <w:szCs w:val="24"/>
          <w:lang w:val="bg-BG"/>
        </w:rPr>
        <w:t xml:space="preserve">16.1. </w:t>
      </w:r>
      <w:r>
        <w:rPr>
          <w:b w:val="0"/>
          <w:smallCaps w:val="0"/>
          <w:kern w:val="0"/>
          <w:szCs w:val="24"/>
          <w:lang w:val="bg-BG"/>
        </w:rPr>
        <w:tab/>
        <w:t xml:space="preserve">Извършването на финансови корекции се осъществява по реда на глава пета, Раздел </w:t>
      </w:r>
      <w:r>
        <w:rPr>
          <w:b w:val="0"/>
          <w:smallCaps w:val="0"/>
          <w:kern w:val="0"/>
          <w:szCs w:val="24"/>
          <w:lang w:val="en-US"/>
        </w:rPr>
        <w:t>III</w:t>
      </w:r>
      <w:r>
        <w:rPr>
          <w:b w:val="0"/>
          <w:smallCaps w:val="0"/>
          <w:kern w:val="0"/>
          <w:szCs w:val="24"/>
          <w:lang w:val="bg-BG"/>
        </w:rPr>
        <w:t xml:space="preserve"> от ЗУСЕСИФ и нормативния акт по чл.70, ал.2 на Министерски съвет. </w:t>
      </w:r>
    </w:p>
    <w:p w14:paraId="3DBFC3B7" w14:textId="77777777" w:rsidR="00156D91" w:rsidRPr="00E828F3" w:rsidRDefault="00156D91" w:rsidP="00156D91">
      <w:pPr>
        <w:pStyle w:val="Text1"/>
        <w:ind w:left="708"/>
        <w:rPr>
          <w:lang w:val="bg-BG"/>
        </w:rPr>
      </w:pPr>
      <w:r w:rsidRPr="00E93BCC">
        <w:rPr>
          <w:szCs w:val="24"/>
          <w:lang w:val="bg-BG"/>
        </w:rPr>
        <w:t>Чрез извършването на финансови корекции се отменя предоставената чрез административния договор подкрепа или се намалява размерът на изразходваните средства - допустими разходи по проект, с цел да се постигне или възстанови ситуацията, при която всички разходи, сертифицирани пред Европейската комисия, са в съответствие с приложимото право на Европейския съюз и българското законодателство.</w:t>
      </w:r>
    </w:p>
    <w:p w14:paraId="00C42185"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lastRenderedPageBreak/>
        <w:t>16.2.</w:t>
      </w:r>
      <w:r w:rsidRPr="00E93BCC">
        <w:rPr>
          <w:b w:val="0"/>
          <w:smallCaps w:val="0"/>
          <w:kern w:val="0"/>
          <w:szCs w:val="24"/>
          <w:lang w:val="bg-BG"/>
        </w:rPr>
        <w:tab/>
        <w:t>Финансова корекция може да се извърши за целия проект или за отделна дейност, отделен договор с изпълнител или за отделен разход.</w:t>
      </w:r>
    </w:p>
    <w:p w14:paraId="7F46A8AE"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t>16.3.</w:t>
      </w:r>
      <w:r w:rsidRPr="00E93BCC">
        <w:rPr>
          <w:b w:val="0"/>
          <w:smallCaps w:val="0"/>
          <w:kern w:val="0"/>
          <w:szCs w:val="24"/>
          <w:lang w:val="bg-BG"/>
        </w:rPr>
        <w:tab/>
        <w:t>При определяне размера на финансовите корекции се отчитат естеството и сериозността на допуснатото нарушение на приложимото право на Европейския съюз и българското законодателство и финансовото му отражение върху средствата от ЕСИФ.</w:t>
      </w:r>
    </w:p>
    <w:p w14:paraId="54C21259"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t>16.4.</w:t>
      </w:r>
      <w:r w:rsidRPr="00E93BCC">
        <w:rPr>
          <w:b w:val="0"/>
          <w:smallCaps w:val="0"/>
          <w:kern w:val="0"/>
          <w:szCs w:val="24"/>
          <w:lang w:val="bg-BG"/>
        </w:rPr>
        <w:tab/>
        <w:t>Размерът на финансовата корекция трябва да е равен на реално установените финансови последици на нарушението върху изразходваните средства – допустими разходи.</w:t>
      </w:r>
    </w:p>
    <w:p w14:paraId="3446BE5E"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t>16.5.</w:t>
      </w:r>
      <w:r w:rsidRPr="00E93BCC">
        <w:rPr>
          <w:b w:val="0"/>
          <w:smallCaps w:val="0"/>
          <w:kern w:val="0"/>
          <w:szCs w:val="24"/>
          <w:lang w:val="bg-BG"/>
        </w:rPr>
        <w:tab/>
        <w:t>Когато поради естеството на нарушението е невъзможно да се даде количествено изражение на финансовите последици, за определянето на финансовата корекция се прилага процентен показател спрямо засегнатите от нарушението разходи. Определеният процентен показател по изречение първо се прилага и за засегнатите от нарушението разходи, включени в следващи искания за плащания.</w:t>
      </w:r>
    </w:p>
    <w:p w14:paraId="1901F46B" w14:textId="77777777" w:rsidR="00156D91" w:rsidRPr="00E93BCC" w:rsidRDefault="00156D91" w:rsidP="00156D91">
      <w:pPr>
        <w:pStyle w:val="1"/>
        <w:numPr>
          <w:ilvl w:val="0"/>
          <w:numId w:val="0"/>
        </w:numPr>
        <w:ind w:left="709" w:hanging="709"/>
        <w:rPr>
          <w:szCs w:val="24"/>
          <w:lang w:val="bg-BG"/>
        </w:rPr>
      </w:pPr>
      <w:r w:rsidRPr="00E93BCC">
        <w:rPr>
          <w:b w:val="0"/>
          <w:smallCaps w:val="0"/>
          <w:kern w:val="0"/>
          <w:szCs w:val="24"/>
          <w:lang w:val="bg-BG"/>
        </w:rPr>
        <w:t>16.6.</w:t>
      </w:r>
      <w:r w:rsidRPr="00E93BCC">
        <w:rPr>
          <w:b w:val="0"/>
          <w:smallCaps w:val="0"/>
          <w:kern w:val="0"/>
          <w:szCs w:val="24"/>
          <w:lang w:val="bg-BG"/>
        </w:rPr>
        <w:tab/>
        <w:t>(1) Финансовата корекция се определя по основание и размер с мотивирано решение на ръководителя на управляващия орган.</w:t>
      </w:r>
    </w:p>
    <w:p w14:paraId="7B0A5F4B" w14:textId="77777777" w:rsidR="00156D91" w:rsidRPr="00E93BCC" w:rsidRDefault="00156D91" w:rsidP="00156D91">
      <w:pPr>
        <w:pStyle w:val="1"/>
        <w:numPr>
          <w:ilvl w:val="0"/>
          <w:numId w:val="0"/>
        </w:numPr>
        <w:ind w:left="709"/>
        <w:rPr>
          <w:b w:val="0"/>
          <w:smallCaps w:val="0"/>
          <w:kern w:val="0"/>
          <w:szCs w:val="24"/>
          <w:lang w:val="bg-BG"/>
        </w:rPr>
      </w:pPr>
      <w:r w:rsidRPr="00E93BCC">
        <w:rPr>
          <w:b w:val="0"/>
          <w:smallCaps w:val="0"/>
          <w:kern w:val="0"/>
          <w:szCs w:val="24"/>
          <w:lang w:val="bg-BG"/>
        </w:rPr>
        <w:t xml:space="preserve">(2) Преди издаването на решението по ал. 1 управляващият орган трябва да осигури възможност бенефициентът да представи в разумен срок, който не може да бъде по-кратък от две седмици, своите писмени възражения по основателността и размера на извършваната финансова корекция и при необходимост да приложи доказателства. </w:t>
      </w:r>
    </w:p>
    <w:p w14:paraId="57F6C9D0" w14:textId="77777777" w:rsidR="00156D91" w:rsidRPr="00E93BCC" w:rsidRDefault="00156D91" w:rsidP="00156D91">
      <w:pPr>
        <w:pStyle w:val="1"/>
        <w:numPr>
          <w:ilvl w:val="0"/>
          <w:numId w:val="0"/>
        </w:numPr>
        <w:ind w:left="709"/>
        <w:rPr>
          <w:b w:val="0"/>
          <w:smallCaps w:val="0"/>
          <w:kern w:val="0"/>
          <w:szCs w:val="24"/>
          <w:lang w:val="bg-BG"/>
        </w:rPr>
      </w:pPr>
      <w:r w:rsidRPr="00E93BCC">
        <w:rPr>
          <w:b w:val="0"/>
          <w:smallCaps w:val="0"/>
          <w:kern w:val="0"/>
          <w:szCs w:val="24"/>
          <w:lang w:val="bg-BG"/>
        </w:rPr>
        <w:t>(3) Решението по ал. 1 се издава в едномесечен срок от представянето на възраженията по ал. 2, като в неговите мотиви задължително се обсъждат представените от бенефициента доказателства и направените от него възражения.</w:t>
      </w:r>
    </w:p>
    <w:p w14:paraId="31A91D49" w14:textId="77777777" w:rsidR="00156D91" w:rsidRDefault="00156D91" w:rsidP="00156D91">
      <w:pPr>
        <w:pStyle w:val="1"/>
        <w:numPr>
          <w:ilvl w:val="0"/>
          <w:numId w:val="0"/>
        </w:numPr>
        <w:ind w:left="709"/>
        <w:rPr>
          <w:b w:val="0"/>
          <w:smallCaps w:val="0"/>
          <w:kern w:val="0"/>
          <w:szCs w:val="24"/>
          <w:lang w:val="bg-BG"/>
        </w:rPr>
      </w:pPr>
      <w:r w:rsidRPr="00E93BCC">
        <w:rPr>
          <w:b w:val="0"/>
          <w:smallCaps w:val="0"/>
          <w:kern w:val="0"/>
          <w:szCs w:val="24"/>
          <w:lang w:val="bg-BG"/>
        </w:rPr>
        <w:t>(4) Решението по ал. 1 се издава в едномесечен</w:t>
      </w:r>
      <w:r w:rsidRPr="00E93BCC">
        <w:rPr>
          <w:szCs w:val="24"/>
          <w:lang w:val="bg-BG"/>
        </w:rPr>
        <w:t xml:space="preserve"> </w:t>
      </w:r>
      <w:r w:rsidRPr="00E93BCC">
        <w:rPr>
          <w:b w:val="0"/>
          <w:smallCaps w:val="0"/>
          <w:kern w:val="0"/>
          <w:szCs w:val="24"/>
          <w:lang w:val="bg-BG"/>
        </w:rPr>
        <w:t xml:space="preserve">срок от представянето на възраженията по ал. 2, като в неговите мотиви се обсъждат представените от бенефициента доказателства и направените от него възражения. </w:t>
      </w:r>
    </w:p>
    <w:p w14:paraId="3FD54280" w14:textId="77777777" w:rsidR="00156D91" w:rsidRPr="00A74EDC" w:rsidRDefault="00156D91" w:rsidP="00156D91">
      <w:pPr>
        <w:pStyle w:val="Text1"/>
        <w:rPr>
          <w:lang w:val="bg-BG"/>
        </w:rPr>
      </w:pPr>
      <w:r w:rsidRPr="00262825">
        <w:rPr>
          <w:lang w:val="bg-BG"/>
        </w:rPr>
        <w:t xml:space="preserve">    (5) </w:t>
      </w:r>
      <w:r>
        <w:rPr>
          <w:lang w:val="bg-BG"/>
        </w:rPr>
        <w:t>Решението по ал.1 може да се оспорва пред съд по реда на Административно процесуалния кодекс,</w:t>
      </w:r>
      <w:r w:rsidRPr="00262825">
        <w:rPr>
          <w:lang w:val="bg-BG"/>
        </w:rPr>
        <w:t xml:space="preserve"> </w:t>
      </w:r>
      <w:r>
        <w:rPr>
          <w:lang w:val="bg-BG"/>
        </w:rPr>
        <w:t>като при съдебно оспорване се прилагат съответно разпоредбите на чл.27,</w:t>
      </w:r>
      <w:r w:rsidRPr="00262825">
        <w:rPr>
          <w:lang w:val="bg-BG"/>
        </w:rPr>
        <w:t xml:space="preserve"> </w:t>
      </w:r>
      <w:r>
        <w:rPr>
          <w:lang w:val="bg-BG"/>
        </w:rPr>
        <w:t>ал.</w:t>
      </w:r>
      <w:r w:rsidRPr="00262825">
        <w:rPr>
          <w:lang w:val="bg-BG"/>
        </w:rPr>
        <w:t xml:space="preserve"> </w:t>
      </w:r>
      <w:r>
        <w:rPr>
          <w:lang w:val="bg-BG"/>
        </w:rPr>
        <w:t>3 и ал.</w:t>
      </w:r>
      <w:r w:rsidRPr="00262825">
        <w:rPr>
          <w:lang w:val="bg-BG"/>
        </w:rPr>
        <w:t xml:space="preserve"> </w:t>
      </w:r>
      <w:r>
        <w:rPr>
          <w:lang w:val="bg-BG"/>
        </w:rPr>
        <w:t xml:space="preserve">5-7.  </w:t>
      </w:r>
    </w:p>
    <w:p w14:paraId="7364FF30"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lastRenderedPageBreak/>
        <w:t>16.7.</w:t>
      </w:r>
      <w:r w:rsidRPr="00E93BCC">
        <w:rPr>
          <w:b w:val="0"/>
          <w:smallCaps w:val="0"/>
          <w:kern w:val="0"/>
          <w:szCs w:val="24"/>
          <w:lang w:val="bg-BG"/>
        </w:rPr>
        <w:tab/>
        <w:t xml:space="preserve">Размерът на определената с решението по чл. 16.6 финансова корекция може да бъде увеличен от ръководителя на управляващия орган и по предложение на сертифициращ или одитен орган. </w:t>
      </w:r>
    </w:p>
    <w:p w14:paraId="049EDAB7" w14:textId="77777777" w:rsidR="00156D91" w:rsidRPr="00E93BCC" w:rsidRDefault="00156D91" w:rsidP="00156D91">
      <w:pPr>
        <w:pStyle w:val="1"/>
        <w:numPr>
          <w:ilvl w:val="0"/>
          <w:numId w:val="0"/>
        </w:numPr>
        <w:ind w:left="709" w:hanging="709"/>
        <w:rPr>
          <w:b w:val="0"/>
          <w:smallCaps w:val="0"/>
          <w:kern w:val="0"/>
          <w:szCs w:val="24"/>
          <w:lang w:val="bg-BG"/>
        </w:rPr>
      </w:pPr>
      <w:r w:rsidRPr="00E93BCC">
        <w:rPr>
          <w:b w:val="0"/>
          <w:smallCaps w:val="0"/>
          <w:kern w:val="0"/>
          <w:szCs w:val="24"/>
          <w:lang w:val="bg-BG"/>
        </w:rPr>
        <w:t>16.8.</w:t>
      </w:r>
      <w:r w:rsidRPr="00E93BCC">
        <w:rPr>
          <w:b w:val="0"/>
          <w:smallCaps w:val="0"/>
          <w:kern w:val="0"/>
          <w:szCs w:val="24"/>
          <w:lang w:val="bg-BG"/>
        </w:rPr>
        <w:tab/>
        <w:t xml:space="preserve"> Финансовата корекция се извършва от плащането, в което са включени засегнатите от нарушението разходи, или от следващото го по време междинно или окончателно плащане, а когато това е неприложимо - чрез упражняване на права по дадените от бенефициента обезпечения. Съдебното</w:t>
      </w:r>
      <w:r w:rsidRPr="00E93BCC">
        <w:rPr>
          <w:szCs w:val="24"/>
          <w:lang w:val="bg-BG"/>
        </w:rPr>
        <w:t xml:space="preserve"> </w:t>
      </w:r>
      <w:r w:rsidRPr="00E93BCC">
        <w:rPr>
          <w:b w:val="0"/>
          <w:smallCaps w:val="0"/>
          <w:kern w:val="0"/>
          <w:szCs w:val="24"/>
          <w:lang w:val="bg-BG"/>
        </w:rPr>
        <w:t>оспорване на решението, с което е</w:t>
      </w:r>
      <w:r w:rsidRPr="00E93BCC">
        <w:rPr>
          <w:szCs w:val="24"/>
          <w:lang w:val="bg-BG"/>
        </w:rPr>
        <w:t xml:space="preserve"> </w:t>
      </w:r>
      <w:r w:rsidRPr="00E93BCC">
        <w:rPr>
          <w:b w:val="0"/>
          <w:smallCaps w:val="0"/>
          <w:kern w:val="0"/>
          <w:szCs w:val="24"/>
          <w:lang w:val="bg-BG"/>
        </w:rPr>
        <w:t>определена финансовата корекция, не спира извършването на плащането.</w:t>
      </w:r>
    </w:p>
    <w:p w14:paraId="5D393EC6" w14:textId="77777777" w:rsidR="00156D91" w:rsidRDefault="00156D91" w:rsidP="00156D91">
      <w:pPr>
        <w:pStyle w:val="1"/>
        <w:numPr>
          <w:ilvl w:val="0"/>
          <w:numId w:val="0"/>
        </w:numPr>
        <w:ind w:left="709" w:hanging="709"/>
        <w:rPr>
          <w:szCs w:val="24"/>
          <w:lang w:val="bg-BG"/>
        </w:rPr>
      </w:pPr>
      <w:r w:rsidRPr="00E93BCC">
        <w:rPr>
          <w:b w:val="0"/>
          <w:smallCaps w:val="0"/>
          <w:kern w:val="0"/>
          <w:szCs w:val="24"/>
          <w:lang w:val="bg-BG"/>
        </w:rPr>
        <w:t>16.9.</w:t>
      </w:r>
      <w:r w:rsidRPr="00E93BCC">
        <w:rPr>
          <w:b w:val="0"/>
          <w:smallCaps w:val="0"/>
          <w:kern w:val="0"/>
          <w:szCs w:val="24"/>
          <w:lang w:val="bg-BG"/>
        </w:rPr>
        <w:tab/>
        <w:t>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r w:rsidRPr="00E93BCC">
        <w:rPr>
          <w:szCs w:val="24"/>
          <w:lang w:val="bg-BG"/>
        </w:rPr>
        <w:t>.</w:t>
      </w:r>
    </w:p>
    <w:p w14:paraId="782A16C8" w14:textId="77777777" w:rsidR="00156D91" w:rsidRPr="00071E10" w:rsidRDefault="00156D91" w:rsidP="00156D91">
      <w:pPr>
        <w:pStyle w:val="1"/>
        <w:numPr>
          <w:ilvl w:val="0"/>
          <w:numId w:val="0"/>
        </w:numPr>
        <w:rPr>
          <w:szCs w:val="24"/>
          <w:lang w:val="bg-BG"/>
        </w:rPr>
      </w:pPr>
      <w:bookmarkStart w:id="96" w:name="_Toc206396597"/>
      <w:bookmarkEnd w:id="91"/>
      <w:bookmarkEnd w:id="92"/>
      <w:bookmarkEnd w:id="93"/>
      <w:bookmarkEnd w:id="94"/>
      <w:bookmarkEnd w:id="95"/>
      <w:r w:rsidRPr="00071E10">
        <w:rPr>
          <w:szCs w:val="24"/>
          <w:lang w:val="bg-BG"/>
        </w:rPr>
        <w:t>ЧЛЕН 17. Приложим закон и уреждане на спорове</w:t>
      </w:r>
      <w:bookmarkEnd w:id="96"/>
      <w:r w:rsidRPr="00071E10" w:rsidDel="00DF6372">
        <w:rPr>
          <w:szCs w:val="24"/>
          <w:lang w:val="bg-BG"/>
        </w:rPr>
        <w:t xml:space="preserve"> </w:t>
      </w:r>
    </w:p>
    <w:p w14:paraId="01B8E33B" w14:textId="77777777" w:rsidR="00156D91" w:rsidRPr="00071E10" w:rsidRDefault="00156D91" w:rsidP="00156D91">
      <w:pPr>
        <w:pStyle w:val="NumPar2"/>
        <w:numPr>
          <w:ilvl w:val="0"/>
          <w:numId w:val="0"/>
        </w:numPr>
        <w:ind w:left="709" w:hanging="709"/>
        <w:rPr>
          <w:szCs w:val="24"/>
          <w:lang w:val="bg-BG"/>
        </w:rPr>
      </w:pPr>
      <w:r w:rsidRPr="00071E10">
        <w:rPr>
          <w:szCs w:val="24"/>
          <w:lang w:val="bg-BG"/>
        </w:rPr>
        <w:t xml:space="preserve">17.1. </w:t>
      </w:r>
      <w:r w:rsidRPr="00071E10">
        <w:rPr>
          <w:szCs w:val="24"/>
          <w:lang w:val="bg-BG"/>
        </w:rPr>
        <w:tab/>
        <w:t xml:space="preserve">По отношение на </w:t>
      </w:r>
      <w:r w:rsidRPr="000158B7">
        <w:rPr>
          <w:szCs w:val="24"/>
          <w:lang w:val="bg-BG"/>
        </w:rPr>
        <w:t xml:space="preserve">настоящия </w:t>
      </w:r>
      <w:r w:rsidRPr="00071E10">
        <w:rPr>
          <w:szCs w:val="24"/>
          <w:lang w:val="bg-BG"/>
        </w:rPr>
        <w:t xml:space="preserve">административен договор се прилага законодателството на Република България.  </w:t>
      </w:r>
    </w:p>
    <w:p w14:paraId="2CF2098E" w14:textId="77777777" w:rsidR="00156D91" w:rsidRPr="00071E10" w:rsidRDefault="00156D91" w:rsidP="00156D91">
      <w:pPr>
        <w:ind w:left="708" w:hanging="708"/>
        <w:jc w:val="both"/>
      </w:pPr>
      <w:r w:rsidRPr="00071E10">
        <w:rPr>
          <w:lang w:eastAsia="en-GB"/>
        </w:rPr>
        <w:t>17.2.</w:t>
      </w:r>
      <w:r w:rsidRPr="00071E10">
        <w:rPr>
          <w:lang w:eastAsia="en-GB"/>
        </w:rPr>
        <w:tab/>
        <w:t>Страните са длъжни да положат всички усилия, за да постигнат уреждане на възникнали</w:t>
      </w:r>
      <w:r w:rsidRPr="00071E10">
        <w:t xml:space="preserve"> </w:t>
      </w:r>
      <w:r w:rsidRPr="00071E10">
        <w:rPr>
          <w:lang w:eastAsia="en-GB"/>
        </w:rPr>
        <w:t>между тях спорове по взаимно съгласие.</w:t>
      </w:r>
    </w:p>
    <w:p w14:paraId="4BC677D2" w14:textId="4114E3C3" w:rsidR="00C12ECE" w:rsidRPr="00071E10" w:rsidRDefault="00C12ECE" w:rsidP="00156D91">
      <w:pPr>
        <w:jc w:val="center"/>
      </w:pPr>
    </w:p>
    <w:sectPr w:rsidR="00C12ECE" w:rsidRPr="00071E10" w:rsidSect="004031DC">
      <w:headerReference w:type="default" r:id="rId16"/>
      <w:footerReference w:type="default" r:id="rId17"/>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0508" w14:textId="77777777" w:rsidR="00C64A08" w:rsidRDefault="00C64A08" w:rsidP="00C5450D">
      <w:r>
        <w:separator/>
      </w:r>
    </w:p>
  </w:endnote>
  <w:endnote w:type="continuationSeparator" w:id="0">
    <w:p w14:paraId="7396A878" w14:textId="77777777" w:rsidR="00C64A08" w:rsidRDefault="00C64A0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75902"/>
      <w:docPartObj>
        <w:docPartGallery w:val="Page Numbers (Bottom of Page)"/>
        <w:docPartUnique/>
      </w:docPartObj>
    </w:sdtPr>
    <w:sdtEndPr>
      <w:rPr>
        <w:noProof/>
      </w:rPr>
    </w:sdtEndPr>
    <w:sdtContent>
      <w:p w14:paraId="6432CB0E" w14:textId="2A3FF80D" w:rsidR="003B6AC8" w:rsidRDefault="003B6AC8">
        <w:pPr>
          <w:pStyle w:val="a9"/>
          <w:jc w:val="right"/>
        </w:pPr>
        <w:r>
          <w:fldChar w:fldCharType="begin"/>
        </w:r>
        <w:r>
          <w:instrText xml:space="preserve"> PAGE   \* MERGEFORMAT </w:instrText>
        </w:r>
        <w:r>
          <w:fldChar w:fldCharType="separate"/>
        </w:r>
        <w:r w:rsidR="00985447">
          <w:rPr>
            <w:noProof/>
          </w:rPr>
          <w:t>1</w:t>
        </w:r>
        <w:r>
          <w:rPr>
            <w:noProof/>
          </w:rPr>
          <w:fldChar w:fldCharType="end"/>
        </w:r>
      </w:p>
    </w:sdtContent>
  </w:sdt>
  <w:p w14:paraId="0BA4C183" w14:textId="77777777" w:rsidR="00C5450D" w:rsidRPr="009A54D0" w:rsidRDefault="00C5450D" w:rsidP="00C5450D">
    <w:pPr>
      <w:pStyle w:val="a9"/>
      <w:jc w:val="center"/>
      <w:rPr>
        <w: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6DE03" w14:textId="77777777" w:rsidR="00C64A08" w:rsidRDefault="00C64A08" w:rsidP="00C5450D">
      <w:r>
        <w:separator/>
      </w:r>
    </w:p>
  </w:footnote>
  <w:footnote w:type="continuationSeparator" w:id="0">
    <w:p w14:paraId="4A45EAD8" w14:textId="77777777" w:rsidR="00C64A08" w:rsidRDefault="00C64A08"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1827"/>
      <w:gridCol w:w="2738"/>
      <w:gridCol w:w="1973"/>
      <w:gridCol w:w="1507"/>
    </w:tblGrid>
    <w:tr w:rsidR="0043390A" w:rsidRPr="0043390A" w14:paraId="3C9E6CB2" w14:textId="77777777" w:rsidTr="00415243">
      <w:trPr>
        <w:trHeight w:val="1408"/>
      </w:trPr>
      <w:tc>
        <w:tcPr>
          <w:tcW w:w="1257" w:type="pct"/>
          <w:tcBorders>
            <w:top w:val="single" w:sz="4" w:space="0" w:color="auto"/>
            <w:left w:val="single" w:sz="4" w:space="0" w:color="auto"/>
            <w:bottom w:val="single" w:sz="4" w:space="0" w:color="auto"/>
            <w:right w:val="single" w:sz="4" w:space="0" w:color="auto"/>
          </w:tcBorders>
          <w:vAlign w:val="center"/>
        </w:tcPr>
        <w:p w14:paraId="6C1E7160" w14:textId="17C73A55" w:rsidR="0043390A" w:rsidRPr="0043390A" w:rsidRDefault="0043390A" w:rsidP="0043390A">
          <w:pPr>
            <w:widowControl w:val="0"/>
            <w:jc w:val="center"/>
            <w:rPr>
              <w:b/>
              <w:sz w:val="20"/>
              <w:szCs w:val="20"/>
              <w:lang w:val="en-US"/>
            </w:rPr>
          </w:pPr>
          <w:r>
            <w:rPr>
              <w:noProof/>
              <w:szCs w:val="20"/>
            </w:rPr>
            <w:drawing>
              <wp:inline distT="0" distB="0" distL="0" distR="0" wp14:anchorId="17A9D5A7" wp14:editId="73A4E3E2">
                <wp:extent cx="1485900" cy="495300"/>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850" w:type="pct"/>
          <w:tcBorders>
            <w:top w:val="single" w:sz="4" w:space="0" w:color="auto"/>
            <w:left w:val="single" w:sz="4" w:space="0" w:color="auto"/>
            <w:bottom w:val="single" w:sz="4" w:space="0" w:color="auto"/>
            <w:right w:val="single" w:sz="4" w:space="0" w:color="auto"/>
          </w:tcBorders>
        </w:tcPr>
        <w:p w14:paraId="66F063A3" w14:textId="77777777" w:rsidR="0043390A" w:rsidRPr="0043390A" w:rsidRDefault="0043390A" w:rsidP="0043390A">
          <w:pPr>
            <w:jc w:val="both"/>
            <w:rPr>
              <w:b/>
              <w:i/>
              <w:iCs/>
              <w:sz w:val="20"/>
              <w:szCs w:val="20"/>
              <w:lang w:val="en-US"/>
            </w:rPr>
          </w:pPr>
        </w:p>
        <w:p w14:paraId="2F2B567B" w14:textId="77777777" w:rsidR="0043390A" w:rsidRPr="0043390A" w:rsidRDefault="0043390A" w:rsidP="0043390A">
          <w:pPr>
            <w:jc w:val="center"/>
            <w:rPr>
              <w:b/>
              <w:i/>
              <w:noProof/>
              <w:sz w:val="20"/>
              <w:szCs w:val="20"/>
            </w:rPr>
          </w:pPr>
        </w:p>
        <w:p w14:paraId="2CA18699" w14:textId="1CF48E7A" w:rsidR="0043390A" w:rsidRPr="0043390A" w:rsidRDefault="0043390A" w:rsidP="0043390A">
          <w:pPr>
            <w:jc w:val="center"/>
            <w:rPr>
              <w:b/>
              <w:i/>
              <w:noProof/>
              <w:sz w:val="20"/>
              <w:szCs w:val="20"/>
            </w:rPr>
          </w:pPr>
          <w:r>
            <w:rPr>
              <w:b/>
              <w:i/>
              <w:noProof/>
              <w:sz w:val="20"/>
              <w:szCs w:val="20"/>
            </w:rPr>
            <w:drawing>
              <wp:inline distT="0" distB="0" distL="0" distR="0" wp14:anchorId="697635E4" wp14:editId="65522F7C">
                <wp:extent cx="704850" cy="457200"/>
                <wp:effectExtent l="19050" t="19050" r="19050" b="1905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w="9525" cmpd="sng">
                          <a:solidFill>
                            <a:srgbClr val="000000"/>
                          </a:solidFill>
                          <a:miter lim="800000"/>
                          <a:headEnd/>
                          <a:tailEnd/>
                        </a:ln>
                        <a:effectLst/>
                      </pic:spPr>
                    </pic:pic>
                  </a:graphicData>
                </a:graphic>
              </wp:inline>
            </w:drawing>
          </w:r>
        </w:p>
        <w:p w14:paraId="4BB57439" w14:textId="77777777" w:rsidR="0043390A" w:rsidRPr="0043390A" w:rsidRDefault="0043390A" w:rsidP="0043390A">
          <w:pPr>
            <w:widowControl w:val="0"/>
            <w:jc w:val="center"/>
            <w:rPr>
              <w:b/>
              <w:i/>
              <w:iCs/>
              <w:sz w:val="20"/>
              <w:szCs w:val="20"/>
              <w:lang w:val="en-US"/>
            </w:rPr>
          </w:pPr>
        </w:p>
      </w:tc>
      <w:tc>
        <w:tcPr>
          <w:tcW w:w="1274" w:type="pct"/>
          <w:tcBorders>
            <w:top w:val="single" w:sz="4" w:space="0" w:color="auto"/>
            <w:left w:val="single" w:sz="4" w:space="0" w:color="auto"/>
            <w:bottom w:val="single" w:sz="4" w:space="0" w:color="auto"/>
            <w:right w:val="single" w:sz="4" w:space="0" w:color="auto"/>
          </w:tcBorders>
          <w:vAlign w:val="center"/>
          <w:hideMark/>
        </w:tcPr>
        <w:p w14:paraId="0B3883FB" w14:textId="114568F4" w:rsidR="0043390A" w:rsidRPr="0043390A" w:rsidRDefault="0043390A" w:rsidP="0043390A">
          <w:pPr>
            <w:widowControl w:val="0"/>
            <w:jc w:val="center"/>
            <w:rPr>
              <w:b/>
              <w:sz w:val="20"/>
              <w:szCs w:val="20"/>
              <w:lang w:val="en-US"/>
            </w:rPr>
          </w:pPr>
          <w:r>
            <w:rPr>
              <w:noProof/>
              <w:szCs w:val="20"/>
            </w:rPr>
            <w:drawing>
              <wp:inline distT="0" distB="0" distL="0" distR="0" wp14:anchorId="76FE5DF1" wp14:editId="77B5B749">
                <wp:extent cx="1457325" cy="514350"/>
                <wp:effectExtent l="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inline>
            </w:drawing>
          </w:r>
        </w:p>
      </w:tc>
      <w:tc>
        <w:tcPr>
          <w:tcW w:w="918" w:type="pct"/>
          <w:tcBorders>
            <w:top w:val="single" w:sz="4" w:space="0" w:color="auto"/>
            <w:left w:val="single" w:sz="4" w:space="0" w:color="auto"/>
            <w:bottom w:val="single" w:sz="4" w:space="0" w:color="auto"/>
            <w:right w:val="single" w:sz="4" w:space="0" w:color="auto"/>
          </w:tcBorders>
        </w:tcPr>
        <w:p w14:paraId="122BDC6C" w14:textId="77777777" w:rsidR="0043390A" w:rsidRPr="0043390A" w:rsidRDefault="0043390A" w:rsidP="0043390A">
          <w:pPr>
            <w:jc w:val="both"/>
            <w:rPr>
              <w:b/>
              <w:sz w:val="20"/>
              <w:szCs w:val="20"/>
              <w:lang w:val="en-US"/>
            </w:rPr>
          </w:pPr>
        </w:p>
        <w:p w14:paraId="37B3E377" w14:textId="77777777" w:rsidR="0043390A" w:rsidRPr="0043390A" w:rsidRDefault="0043390A" w:rsidP="0043390A">
          <w:pPr>
            <w:jc w:val="center"/>
            <w:rPr>
              <w:b/>
              <w:noProof/>
              <w:sz w:val="20"/>
              <w:szCs w:val="20"/>
            </w:rPr>
          </w:pPr>
        </w:p>
        <w:p w14:paraId="0B2A29F8" w14:textId="16CCC160" w:rsidR="0043390A" w:rsidRPr="0043390A" w:rsidRDefault="0043390A" w:rsidP="0043390A">
          <w:pPr>
            <w:jc w:val="center"/>
            <w:rPr>
              <w:b/>
              <w:noProof/>
              <w:sz w:val="20"/>
              <w:szCs w:val="20"/>
            </w:rPr>
          </w:pPr>
          <w:r>
            <w:rPr>
              <w:b/>
              <w:noProof/>
              <w:sz w:val="20"/>
              <w:szCs w:val="20"/>
            </w:rPr>
            <w:drawing>
              <wp:inline distT="0" distB="0" distL="0" distR="0" wp14:anchorId="1766D8E5" wp14:editId="39D40B92">
                <wp:extent cx="590550" cy="4667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p>
        <w:p w14:paraId="6B98CB7C" w14:textId="77777777" w:rsidR="0043390A" w:rsidRPr="0043390A" w:rsidRDefault="0043390A" w:rsidP="0043390A">
          <w:pPr>
            <w:widowControl w:val="0"/>
            <w:jc w:val="center"/>
            <w:rPr>
              <w:b/>
              <w:sz w:val="20"/>
              <w:szCs w:val="20"/>
              <w:lang w:val="en-US"/>
            </w:rPr>
          </w:pPr>
        </w:p>
      </w:tc>
      <w:tc>
        <w:tcPr>
          <w:tcW w:w="700" w:type="pct"/>
          <w:tcBorders>
            <w:top w:val="single" w:sz="4" w:space="0" w:color="auto"/>
            <w:left w:val="single" w:sz="4" w:space="0" w:color="auto"/>
            <w:bottom w:val="single" w:sz="4" w:space="0" w:color="auto"/>
            <w:right w:val="single" w:sz="4" w:space="0" w:color="auto"/>
          </w:tcBorders>
        </w:tcPr>
        <w:p w14:paraId="5FC33D52" w14:textId="77777777" w:rsidR="0043390A" w:rsidRPr="0043390A" w:rsidRDefault="0043390A" w:rsidP="0043390A">
          <w:pPr>
            <w:jc w:val="both"/>
            <w:rPr>
              <w:b/>
              <w:sz w:val="20"/>
              <w:szCs w:val="20"/>
              <w:lang w:val="en-US"/>
            </w:rPr>
          </w:pPr>
        </w:p>
        <w:p w14:paraId="60145492" w14:textId="77777777" w:rsidR="0043390A" w:rsidRPr="0043390A" w:rsidRDefault="0043390A" w:rsidP="0043390A">
          <w:pPr>
            <w:jc w:val="center"/>
            <w:rPr>
              <w:rFonts w:ascii="Calibri" w:eastAsia="Calibri" w:hAnsi="Calibri" w:cs="Calibri"/>
              <w:noProof/>
            </w:rPr>
          </w:pPr>
        </w:p>
        <w:p w14:paraId="06FD4075" w14:textId="00FFF541" w:rsidR="0043390A" w:rsidRPr="0043390A" w:rsidRDefault="0043390A" w:rsidP="0043390A">
          <w:pPr>
            <w:widowControl w:val="0"/>
            <w:jc w:val="center"/>
            <w:rPr>
              <w:b/>
              <w:sz w:val="20"/>
              <w:szCs w:val="20"/>
              <w:lang w:val="en-US"/>
            </w:rPr>
          </w:pPr>
          <w:r>
            <w:rPr>
              <w:noProof/>
            </w:rPr>
            <w:drawing>
              <wp:inline distT="0" distB="0" distL="0" distR="0" wp14:anchorId="5F9B83DC" wp14:editId="5B8E6685">
                <wp:extent cx="581025" cy="5238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p>
      </w:tc>
    </w:tr>
    <w:tr w:rsidR="0043390A" w:rsidRPr="0043390A" w14:paraId="76F4D240" w14:textId="77777777" w:rsidTr="00415243">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4BCB83D" w14:textId="77777777" w:rsidR="0043390A" w:rsidRPr="0043390A" w:rsidRDefault="0043390A" w:rsidP="0043390A">
          <w:pPr>
            <w:widowControl w:val="0"/>
            <w:jc w:val="center"/>
            <w:rPr>
              <w:b/>
              <w:iCs/>
              <w:sz w:val="18"/>
              <w:szCs w:val="18"/>
              <w:lang w:val="en-US"/>
            </w:rPr>
          </w:pPr>
          <w:r w:rsidRPr="0043390A">
            <w:rPr>
              <w:b/>
              <w:iCs/>
              <w:sz w:val="18"/>
              <w:szCs w:val="18"/>
            </w:rPr>
            <w:t>ЕВРОПЕЙСКИ СЪЮЗ – ЕВРОПЕЙСКИ СТРУКТУРНИ И ИНВЕСТИЦИОННИ ФОНДОВЕ</w:t>
          </w:r>
        </w:p>
      </w:tc>
    </w:tr>
    <w:tr w:rsidR="0043390A" w:rsidRPr="0043390A" w14:paraId="1E4DE458" w14:textId="77777777" w:rsidTr="00415243">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32D624" w14:textId="77777777" w:rsidR="0043390A" w:rsidRPr="0043390A" w:rsidRDefault="0043390A" w:rsidP="0043390A">
          <w:pPr>
            <w:widowControl w:val="0"/>
            <w:jc w:val="center"/>
            <w:rPr>
              <w:b/>
              <w:iCs/>
              <w:sz w:val="18"/>
              <w:szCs w:val="18"/>
              <w:lang w:val="en-US"/>
            </w:rPr>
          </w:pPr>
          <w:r w:rsidRPr="0043390A">
            <w:rPr>
              <w:b/>
              <w:iCs/>
              <w:sz w:val="18"/>
              <w:szCs w:val="18"/>
            </w:rPr>
            <w:t>МЕСТНА ИНИЦИАТИВНА ГРУПА „СВИЛЕНГРАД-АРЕАЛ“</w:t>
          </w:r>
        </w:p>
      </w:tc>
    </w:tr>
  </w:tbl>
  <w:p w14:paraId="53B36265" w14:textId="77777777" w:rsidR="00C5450D" w:rsidRPr="0043390A" w:rsidRDefault="00C5450D" w:rsidP="004339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9">
    <w:nsid w:val="3AFF0B8D"/>
    <w:multiLevelType w:val="hybridMultilevel"/>
    <w:tmpl w:val="59DA7D7C"/>
    <w:lvl w:ilvl="0" w:tplc="F7447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D83418D"/>
    <w:multiLevelType w:val="hybridMultilevel"/>
    <w:tmpl w:val="2238008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17">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7"/>
  </w:num>
  <w:num w:numId="4">
    <w:abstractNumId w:val="10"/>
  </w:num>
  <w:num w:numId="5">
    <w:abstractNumId w:val="4"/>
  </w:num>
  <w:num w:numId="6">
    <w:abstractNumId w:val="8"/>
  </w:num>
  <w:num w:numId="7">
    <w:abstractNumId w:val="16"/>
  </w:num>
  <w:num w:numId="8">
    <w:abstractNumId w:val="18"/>
  </w:num>
  <w:num w:numId="9">
    <w:abstractNumId w:val="6"/>
  </w:num>
  <w:num w:numId="10">
    <w:abstractNumId w:val="15"/>
  </w:num>
  <w:num w:numId="11">
    <w:abstractNumId w:val="14"/>
  </w:num>
  <w:num w:numId="12">
    <w:abstractNumId w:val="11"/>
  </w:num>
  <w:num w:numId="13">
    <w:abstractNumId w:val="12"/>
  </w:num>
  <w:num w:numId="14">
    <w:abstractNumId w:val="3"/>
  </w:num>
  <w:num w:numId="15">
    <w:abstractNumId w:val="7"/>
  </w:num>
  <w:num w:numId="16">
    <w:abstractNumId w:val="2"/>
  </w:num>
  <w:num w:numId="17">
    <w:abstractNumId w:val="5"/>
  </w:num>
  <w:num w:numId="18">
    <w:abstractNumId w:val="19"/>
  </w:num>
  <w:num w:numId="19">
    <w:abstractNumId w:val="9"/>
  </w:num>
  <w:num w:numId="20">
    <w:abstractNumId w:val="17"/>
  </w:num>
  <w:num w:numId="21">
    <w:abstractNumId w:val="17"/>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283"/>
    <w:rsid w:val="00007C99"/>
    <w:rsid w:val="000158B7"/>
    <w:rsid w:val="00024D9E"/>
    <w:rsid w:val="00035A99"/>
    <w:rsid w:val="000425AE"/>
    <w:rsid w:val="000439EA"/>
    <w:rsid w:val="000470DF"/>
    <w:rsid w:val="00047DDE"/>
    <w:rsid w:val="000510AA"/>
    <w:rsid w:val="00052A09"/>
    <w:rsid w:val="0005404E"/>
    <w:rsid w:val="00054395"/>
    <w:rsid w:val="00056B2E"/>
    <w:rsid w:val="00061DAA"/>
    <w:rsid w:val="000622A2"/>
    <w:rsid w:val="0006260D"/>
    <w:rsid w:val="0006493A"/>
    <w:rsid w:val="00064A1C"/>
    <w:rsid w:val="00066A02"/>
    <w:rsid w:val="0006774D"/>
    <w:rsid w:val="00071E10"/>
    <w:rsid w:val="00074A1E"/>
    <w:rsid w:val="00087151"/>
    <w:rsid w:val="0009026C"/>
    <w:rsid w:val="00090FB2"/>
    <w:rsid w:val="0009117F"/>
    <w:rsid w:val="0009151D"/>
    <w:rsid w:val="00092CE1"/>
    <w:rsid w:val="00096078"/>
    <w:rsid w:val="000A1317"/>
    <w:rsid w:val="000A3F8E"/>
    <w:rsid w:val="000A4495"/>
    <w:rsid w:val="000A4C98"/>
    <w:rsid w:val="000B2973"/>
    <w:rsid w:val="000B6B1F"/>
    <w:rsid w:val="000B7E9B"/>
    <w:rsid w:val="000C4B2C"/>
    <w:rsid w:val="000C7EEB"/>
    <w:rsid w:val="000E2763"/>
    <w:rsid w:val="000E2A31"/>
    <w:rsid w:val="000E3A3F"/>
    <w:rsid w:val="000E6C6C"/>
    <w:rsid w:val="000E70BD"/>
    <w:rsid w:val="000E729A"/>
    <w:rsid w:val="000F1A76"/>
    <w:rsid w:val="000F2497"/>
    <w:rsid w:val="000F2B05"/>
    <w:rsid w:val="000F33F0"/>
    <w:rsid w:val="000F4347"/>
    <w:rsid w:val="000F54AC"/>
    <w:rsid w:val="000F6033"/>
    <w:rsid w:val="00100E64"/>
    <w:rsid w:val="00103818"/>
    <w:rsid w:val="00106CFA"/>
    <w:rsid w:val="00110B98"/>
    <w:rsid w:val="00112366"/>
    <w:rsid w:val="0011354C"/>
    <w:rsid w:val="00114494"/>
    <w:rsid w:val="00115211"/>
    <w:rsid w:val="001173C2"/>
    <w:rsid w:val="0011796C"/>
    <w:rsid w:val="00123737"/>
    <w:rsid w:val="00124004"/>
    <w:rsid w:val="0012727C"/>
    <w:rsid w:val="00127AB7"/>
    <w:rsid w:val="00141C22"/>
    <w:rsid w:val="001438FD"/>
    <w:rsid w:val="0014543A"/>
    <w:rsid w:val="00155658"/>
    <w:rsid w:val="00156D91"/>
    <w:rsid w:val="00161006"/>
    <w:rsid w:val="0016304A"/>
    <w:rsid w:val="00165293"/>
    <w:rsid w:val="001679EB"/>
    <w:rsid w:val="00170BB4"/>
    <w:rsid w:val="001728DB"/>
    <w:rsid w:val="0017690D"/>
    <w:rsid w:val="00185E3D"/>
    <w:rsid w:val="001862C4"/>
    <w:rsid w:val="00193151"/>
    <w:rsid w:val="00193363"/>
    <w:rsid w:val="001A406B"/>
    <w:rsid w:val="001A64E2"/>
    <w:rsid w:val="001A6F41"/>
    <w:rsid w:val="001A7EBB"/>
    <w:rsid w:val="001B0EF1"/>
    <w:rsid w:val="001B23A8"/>
    <w:rsid w:val="001B6880"/>
    <w:rsid w:val="001B7567"/>
    <w:rsid w:val="001C7C98"/>
    <w:rsid w:val="001D27F4"/>
    <w:rsid w:val="001D3429"/>
    <w:rsid w:val="001E1867"/>
    <w:rsid w:val="001E2293"/>
    <w:rsid w:val="001F4262"/>
    <w:rsid w:val="001F4926"/>
    <w:rsid w:val="001F55C5"/>
    <w:rsid w:val="002076CD"/>
    <w:rsid w:val="00211B80"/>
    <w:rsid w:val="002122C9"/>
    <w:rsid w:val="00223A0F"/>
    <w:rsid w:val="002320AF"/>
    <w:rsid w:val="0023264C"/>
    <w:rsid w:val="002327C0"/>
    <w:rsid w:val="00232EC0"/>
    <w:rsid w:val="00236B71"/>
    <w:rsid w:val="002424EC"/>
    <w:rsid w:val="00243EA3"/>
    <w:rsid w:val="002466CD"/>
    <w:rsid w:val="00247BCF"/>
    <w:rsid w:val="00251CD6"/>
    <w:rsid w:val="00253899"/>
    <w:rsid w:val="002538AC"/>
    <w:rsid w:val="00262825"/>
    <w:rsid w:val="00263E7A"/>
    <w:rsid w:val="0026701A"/>
    <w:rsid w:val="002673FE"/>
    <w:rsid w:val="00267BCE"/>
    <w:rsid w:val="002708DA"/>
    <w:rsid w:val="00271A93"/>
    <w:rsid w:val="002737F8"/>
    <w:rsid w:val="002739B1"/>
    <w:rsid w:val="00273FBE"/>
    <w:rsid w:val="00275C19"/>
    <w:rsid w:val="002763F7"/>
    <w:rsid w:val="002808D4"/>
    <w:rsid w:val="00281A67"/>
    <w:rsid w:val="00281C22"/>
    <w:rsid w:val="00285A16"/>
    <w:rsid w:val="0029566B"/>
    <w:rsid w:val="002A2FBA"/>
    <w:rsid w:val="002A4DD7"/>
    <w:rsid w:val="002A5834"/>
    <w:rsid w:val="002A610B"/>
    <w:rsid w:val="002B4805"/>
    <w:rsid w:val="002C227E"/>
    <w:rsid w:val="002C3B70"/>
    <w:rsid w:val="002C5A74"/>
    <w:rsid w:val="002C5FFF"/>
    <w:rsid w:val="002C6F17"/>
    <w:rsid w:val="002D0F54"/>
    <w:rsid w:val="002D1C7A"/>
    <w:rsid w:val="002D33EE"/>
    <w:rsid w:val="002D42CF"/>
    <w:rsid w:val="002D451F"/>
    <w:rsid w:val="002D529A"/>
    <w:rsid w:val="002D555E"/>
    <w:rsid w:val="002D6E2B"/>
    <w:rsid w:val="002E0F02"/>
    <w:rsid w:val="002E3932"/>
    <w:rsid w:val="002E6803"/>
    <w:rsid w:val="002E77E2"/>
    <w:rsid w:val="002E7BEA"/>
    <w:rsid w:val="002F3A67"/>
    <w:rsid w:val="002F4B50"/>
    <w:rsid w:val="002F7158"/>
    <w:rsid w:val="00301399"/>
    <w:rsid w:val="003128A5"/>
    <w:rsid w:val="003224AA"/>
    <w:rsid w:val="00324AA3"/>
    <w:rsid w:val="00325189"/>
    <w:rsid w:val="00325E24"/>
    <w:rsid w:val="00330590"/>
    <w:rsid w:val="00331DFD"/>
    <w:rsid w:val="0033233D"/>
    <w:rsid w:val="00333A65"/>
    <w:rsid w:val="00335301"/>
    <w:rsid w:val="0034214E"/>
    <w:rsid w:val="003617DC"/>
    <w:rsid w:val="0036318E"/>
    <w:rsid w:val="00364681"/>
    <w:rsid w:val="00367BED"/>
    <w:rsid w:val="003726B7"/>
    <w:rsid w:val="003730DE"/>
    <w:rsid w:val="003758DA"/>
    <w:rsid w:val="00382052"/>
    <w:rsid w:val="003841E5"/>
    <w:rsid w:val="00387771"/>
    <w:rsid w:val="00392DBD"/>
    <w:rsid w:val="00394D37"/>
    <w:rsid w:val="003A0942"/>
    <w:rsid w:val="003A3432"/>
    <w:rsid w:val="003B4432"/>
    <w:rsid w:val="003B48D3"/>
    <w:rsid w:val="003B5EA6"/>
    <w:rsid w:val="003B6151"/>
    <w:rsid w:val="003B62E2"/>
    <w:rsid w:val="003B6AC8"/>
    <w:rsid w:val="003B7F40"/>
    <w:rsid w:val="003C2263"/>
    <w:rsid w:val="003C3578"/>
    <w:rsid w:val="003D24D3"/>
    <w:rsid w:val="003D4E69"/>
    <w:rsid w:val="003D64D1"/>
    <w:rsid w:val="003D6F2C"/>
    <w:rsid w:val="003E1123"/>
    <w:rsid w:val="003E618C"/>
    <w:rsid w:val="003F0D1E"/>
    <w:rsid w:val="003F4E06"/>
    <w:rsid w:val="003F60C7"/>
    <w:rsid w:val="004031DC"/>
    <w:rsid w:val="0040607B"/>
    <w:rsid w:val="004079B1"/>
    <w:rsid w:val="00410670"/>
    <w:rsid w:val="00412511"/>
    <w:rsid w:val="0041262C"/>
    <w:rsid w:val="00427BDE"/>
    <w:rsid w:val="00430178"/>
    <w:rsid w:val="00432F34"/>
    <w:rsid w:val="00432F76"/>
    <w:rsid w:val="0043390A"/>
    <w:rsid w:val="00440AE9"/>
    <w:rsid w:val="00443828"/>
    <w:rsid w:val="0044539E"/>
    <w:rsid w:val="00446FB1"/>
    <w:rsid w:val="00451178"/>
    <w:rsid w:val="00451A08"/>
    <w:rsid w:val="00453687"/>
    <w:rsid w:val="00454B87"/>
    <w:rsid w:val="00455330"/>
    <w:rsid w:val="00457FFE"/>
    <w:rsid w:val="0046042D"/>
    <w:rsid w:val="00460D70"/>
    <w:rsid w:val="0046496F"/>
    <w:rsid w:val="00471FA4"/>
    <w:rsid w:val="0047215A"/>
    <w:rsid w:val="00473A74"/>
    <w:rsid w:val="00480370"/>
    <w:rsid w:val="00493C88"/>
    <w:rsid w:val="00494A28"/>
    <w:rsid w:val="00496172"/>
    <w:rsid w:val="004964A8"/>
    <w:rsid w:val="004A1AEE"/>
    <w:rsid w:val="004A5300"/>
    <w:rsid w:val="004A72FB"/>
    <w:rsid w:val="004B0D3A"/>
    <w:rsid w:val="004B4670"/>
    <w:rsid w:val="004B5584"/>
    <w:rsid w:val="004B57D7"/>
    <w:rsid w:val="004C17C2"/>
    <w:rsid w:val="004C7BF5"/>
    <w:rsid w:val="004D1ABB"/>
    <w:rsid w:val="004D4898"/>
    <w:rsid w:val="004D6BAC"/>
    <w:rsid w:val="004E09B2"/>
    <w:rsid w:val="004E227B"/>
    <w:rsid w:val="004E5DCE"/>
    <w:rsid w:val="004F14A2"/>
    <w:rsid w:val="004F14F8"/>
    <w:rsid w:val="004F36D5"/>
    <w:rsid w:val="004F61D9"/>
    <w:rsid w:val="004F751F"/>
    <w:rsid w:val="004F7A7C"/>
    <w:rsid w:val="0050018A"/>
    <w:rsid w:val="00502D15"/>
    <w:rsid w:val="005053CC"/>
    <w:rsid w:val="00507625"/>
    <w:rsid w:val="00511B2E"/>
    <w:rsid w:val="00515D9F"/>
    <w:rsid w:val="005167AF"/>
    <w:rsid w:val="00516B44"/>
    <w:rsid w:val="00517544"/>
    <w:rsid w:val="00521521"/>
    <w:rsid w:val="005217EF"/>
    <w:rsid w:val="00523519"/>
    <w:rsid w:val="005300FB"/>
    <w:rsid w:val="005319D2"/>
    <w:rsid w:val="00534B52"/>
    <w:rsid w:val="0054446E"/>
    <w:rsid w:val="00546AFA"/>
    <w:rsid w:val="00552F91"/>
    <w:rsid w:val="00553AC8"/>
    <w:rsid w:val="00555EDB"/>
    <w:rsid w:val="005577E8"/>
    <w:rsid w:val="00557D6F"/>
    <w:rsid w:val="00560783"/>
    <w:rsid w:val="00560FB3"/>
    <w:rsid w:val="005634EC"/>
    <w:rsid w:val="00565D33"/>
    <w:rsid w:val="00565DC5"/>
    <w:rsid w:val="00571542"/>
    <w:rsid w:val="0057534E"/>
    <w:rsid w:val="00575367"/>
    <w:rsid w:val="005757E4"/>
    <w:rsid w:val="0057685D"/>
    <w:rsid w:val="00577C4E"/>
    <w:rsid w:val="00582DFD"/>
    <w:rsid w:val="005845E4"/>
    <w:rsid w:val="00584F9E"/>
    <w:rsid w:val="005864B2"/>
    <w:rsid w:val="005869DB"/>
    <w:rsid w:val="00590888"/>
    <w:rsid w:val="00592C8C"/>
    <w:rsid w:val="00593CED"/>
    <w:rsid w:val="0059412F"/>
    <w:rsid w:val="005954E2"/>
    <w:rsid w:val="005963DC"/>
    <w:rsid w:val="005974E8"/>
    <w:rsid w:val="005A1623"/>
    <w:rsid w:val="005A31DC"/>
    <w:rsid w:val="005A589A"/>
    <w:rsid w:val="005A7532"/>
    <w:rsid w:val="005B7BC5"/>
    <w:rsid w:val="005C0091"/>
    <w:rsid w:val="005C217F"/>
    <w:rsid w:val="005C4123"/>
    <w:rsid w:val="005C729E"/>
    <w:rsid w:val="005D0377"/>
    <w:rsid w:val="005D0D83"/>
    <w:rsid w:val="005D236D"/>
    <w:rsid w:val="005D3C68"/>
    <w:rsid w:val="005D4071"/>
    <w:rsid w:val="005D7302"/>
    <w:rsid w:val="005E0B77"/>
    <w:rsid w:val="005E172F"/>
    <w:rsid w:val="005E1D28"/>
    <w:rsid w:val="005E50CD"/>
    <w:rsid w:val="005F0C7E"/>
    <w:rsid w:val="005F2DFE"/>
    <w:rsid w:val="005F3062"/>
    <w:rsid w:val="005F37B0"/>
    <w:rsid w:val="005F3FDA"/>
    <w:rsid w:val="006003F1"/>
    <w:rsid w:val="006054F6"/>
    <w:rsid w:val="00610AFE"/>
    <w:rsid w:val="00611253"/>
    <w:rsid w:val="00611D91"/>
    <w:rsid w:val="00612057"/>
    <w:rsid w:val="00613C2A"/>
    <w:rsid w:val="0062107C"/>
    <w:rsid w:val="00621BE4"/>
    <w:rsid w:val="006273D1"/>
    <w:rsid w:val="0063062F"/>
    <w:rsid w:val="00632FB2"/>
    <w:rsid w:val="00635DC9"/>
    <w:rsid w:val="006369A9"/>
    <w:rsid w:val="006468EB"/>
    <w:rsid w:val="006508A3"/>
    <w:rsid w:val="00651641"/>
    <w:rsid w:val="00651810"/>
    <w:rsid w:val="0065193E"/>
    <w:rsid w:val="00657370"/>
    <w:rsid w:val="00663F34"/>
    <w:rsid w:val="00667BF6"/>
    <w:rsid w:val="00676931"/>
    <w:rsid w:val="006801AC"/>
    <w:rsid w:val="006812DB"/>
    <w:rsid w:val="006828C9"/>
    <w:rsid w:val="00682D88"/>
    <w:rsid w:val="00685257"/>
    <w:rsid w:val="006919F8"/>
    <w:rsid w:val="00692C26"/>
    <w:rsid w:val="00693789"/>
    <w:rsid w:val="00694332"/>
    <w:rsid w:val="0069469F"/>
    <w:rsid w:val="00694AE5"/>
    <w:rsid w:val="00694D62"/>
    <w:rsid w:val="00697FBE"/>
    <w:rsid w:val="006A2AEE"/>
    <w:rsid w:val="006A725A"/>
    <w:rsid w:val="006B583F"/>
    <w:rsid w:val="006B7C00"/>
    <w:rsid w:val="006C1F43"/>
    <w:rsid w:val="006C65E5"/>
    <w:rsid w:val="006C7F4B"/>
    <w:rsid w:val="006D79DD"/>
    <w:rsid w:val="006D7DB9"/>
    <w:rsid w:val="006E06B0"/>
    <w:rsid w:val="006E1468"/>
    <w:rsid w:val="006E1CE1"/>
    <w:rsid w:val="006E1E53"/>
    <w:rsid w:val="006E4F52"/>
    <w:rsid w:val="006E6F58"/>
    <w:rsid w:val="006E7A3B"/>
    <w:rsid w:val="006F07C3"/>
    <w:rsid w:val="006F0FBB"/>
    <w:rsid w:val="00700C53"/>
    <w:rsid w:val="00702004"/>
    <w:rsid w:val="00702EC0"/>
    <w:rsid w:val="00703696"/>
    <w:rsid w:val="0070451D"/>
    <w:rsid w:val="00705DDD"/>
    <w:rsid w:val="00710C69"/>
    <w:rsid w:val="00711E89"/>
    <w:rsid w:val="00712945"/>
    <w:rsid w:val="00713104"/>
    <w:rsid w:val="00713782"/>
    <w:rsid w:val="00716269"/>
    <w:rsid w:val="0072057E"/>
    <w:rsid w:val="00720A1E"/>
    <w:rsid w:val="00721B6C"/>
    <w:rsid w:val="00721E4F"/>
    <w:rsid w:val="00724FB4"/>
    <w:rsid w:val="00725D68"/>
    <w:rsid w:val="007267F0"/>
    <w:rsid w:val="00731B57"/>
    <w:rsid w:val="0073298A"/>
    <w:rsid w:val="007361EB"/>
    <w:rsid w:val="00757CCF"/>
    <w:rsid w:val="00760ED5"/>
    <w:rsid w:val="00764B51"/>
    <w:rsid w:val="00767C11"/>
    <w:rsid w:val="0077139D"/>
    <w:rsid w:val="00774769"/>
    <w:rsid w:val="00777292"/>
    <w:rsid w:val="00777C13"/>
    <w:rsid w:val="007812C6"/>
    <w:rsid w:val="007813B5"/>
    <w:rsid w:val="00783E6C"/>
    <w:rsid w:val="007842E0"/>
    <w:rsid w:val="007845DE"/>
    <w:rsid w:val="00785D21"/>
    <w:rsid w:val="00787CB8"/>
    <w:rsid w:val="00790851"/>
    <w:rsid w:val="00791776"/>
    <w:rsid w:val="00791EAC"/>
    <w:rsid w:val="007962D2"/>
    <w:rsid w:val="0079732C"/>
    <w:rsid w:val="007A5B36"/>
    <w:rsid w:val="007B20EC"/>
    <w:rsid w:val="007B47B0"/>
    <w:rsid w:val="007B6619"/>
    <w:rsid w:val="007C158D"/>
    <w:rsid w:val="007C7AAD"/>
    <w:rsid w:val="007D0B01"/>
    <w:rsid w:val="007D30EB"/>
    <w:rsid w:val="007D5599"/>
    <w:rsid w:val="007D6557"/>
    <w:rsid w:val="007E3CE2"/>
    <w:rsid w:val="007E3D27"/>
    <w:rsid w:val="007F1B97"/>
    <w:rsid w:val="007F3D3A"/>
    <w:rsid w:val="007F3E9A"/>
    <w:rsid w:val="007F5FB8"/>
    <w:rsid w:val="00807CE4"/>
    <w:rsid w:val="00810520"/>
    <w:rsid w:val="00812A14"/>
    <w:rsid w:val="00813962"/>
    <w:rsid w:val="0081429F"/>
    <w:rsid w:val="00815E5F"/>
    <w:rsid w:val="0082613C"/>
    <w:rsid w:val="00830662"/>
    <w:rsid w:val="00836680"/>
    <w:rsid w:val="00840B68"/>
    <w:rsid w:val="00841B09"/>
    <w:rsid w:val="00844BE2"/>
    <w:rsid w:val="008527A9"/>
    <w:rsid w:val="00853B0F"/>
    <w:rsid w:val="00856C73"/>
    <w:rsid w:val="0085785F"/>
    <w:rsid w:val="00862198"/>
    <w:rsid w:val="008651F9"/>
    <w:rsid w:val="00871204"/>
    <w:rsid w:val="00875972"/>
    <w:rsid w:val="00880F3D"/>
    <w:rsid w:val="00882C41"/>
    <w:rsid w:val="00883788"/>
    <w:rsid w:val="0088414A"/>
    <w:rsid w:val="0088537C"/>
    <w:rsid w:val="00886D5A"/>
    <w:rsid w:val="008930A0"/>
    <w:rsid w:val="00894F93"/>
    <w:rsid w:val="008957CD"/>
    <w:rsid w:val="00896573"/>
    <w:rsid w:val="00897634"/>
    <w:rsid w:val="008A3466"/>
    <w:rsid w:val="008A6C2C"/>
    <w:rsid w:val="008B09E2"/>
    <w:rsid w:val="008B17E9"/>
    <w:rsid w:val="008B6199"/>
    <w:rsid w:val="008B768F"/>
    <w:rsid w:val="008C5F38"/>
    <w:rsid w:val="008D3FF4"/>
    <w:rsid w:val="008D6DD9"/>
    <w:rsid w:val="008E2225"/>
    <w:rsid w:val="008E55D3"/>
    <w:rsid w:val="008F1A6E"/>
    <w:rsid w:val="008F5B89"/>
    <w:rsid w:val="009021BE"/>
    <w:rsid w:val="00902611"/>
    <w:rsid w:val="00903753"/>
    <w:rsid w:val="00911513"/>
    <w:rsid w:val="009179FE"/>
    <w:rsid w:val="00922D0D"/>
    <w:rsid w:val="00924243"/>
    <w:rsid w:val="0093370D"/>
    <w:rsid w:val="00937AA9"/>
    <w:rsid w:val="00940B5C"/>
    <w:rsid w:val="00941C81"/>
    <w:rsid w:val="00941F2D"/>
    <w:rsid w:val="009446CD"/>
    <w:rsid w:val="00946289"/>
    <w:rsid w:val="009527E0"/>
    <w:rsid w:val="00954B1F"/>
    <w:rsid w:val="00955FB7"/>
    <w:rsid w:val="00957235"/>
    <w:rsid w:val="00957510"/>
    <w:rsid w:val="00961553"/>
    <w:rsid w:val="00964B91"/>
    <w:rsid w:val="0096580E"/>
    <w:rsid w:val="0097502E"/>
    <w:rsid w:val="00975614"/>
    <w:rsid w:val="00975C57"/>
    <w:rsid w:val="009764F4"/>
    <w:rsid w:val="009778A6"/>
    <w:rsid w:val="0098206A"/>
    <w:rsid w:val="00982E75"/>
    <w:rsid w:val="00985447"/>
    <w:rsid w:val="0099141B"/>
    <w:rsid w:val="009933C9"/>
    <w:rsid w:val="009937ED"/>
    <w:rsid w:val="00997502"/>
    <w:rsid w:val="009A2CC9"/>
    <w:rsid w:val="009A4284"/>
    <w:rsid w:val="009A4E13"/>
    <w:rsid w:val="009A54D0"/>
    <w:rsid w:val="009A5DA2"/>
    <w:rsid w:val="009B40F0"/>
    <w:rsid w:val="009B663A"/>
    <w:rsid w:val="009C6C41"/>
    <w:rsid w:val="009D35B0"/>
    <w:rsid w:val="009D61C8"/>
    <w:rsid w:val="009D75B0"/>
    <w:rsid w:val="009D7B54"/>
    <w:rsid w:val="009E098B"/>
    <w:rsid w:val="009E5B28"/>
    <w:rsid w:val="009F13E7"/>
    <w:rsid w:val="009F5A00"/>
    <w:rsid w:val="009F5E89"/>
    <w:rsid w:val="009F675C"/>
    <w:rsid w:val="00A00EA3"/>
    <w:rsid w:val="00A04606"/>
    <w:rsid w:val="00A0791A"/>
    <w:rsid w:val="00A14265"/>
    <w:rsid w:val="00A16C16"/>
    <w:rsid w:val="00A16C74"/>
    <w:rsid w:val="00A23667"/>
    <w:rsid w:val="00A23B8D"/>
    <w:rsid w:val="00A25C98"/>
    <w:rsid w:val="00A322BA"/>
    <w:rsid w:val="00A33900"/>
    <w:rsid w:val="00A37164"/>
    <w:rsid w:val="00A40D11"/>
    <w:rsid w:val="00A41667"/>
    <w:rsid w:val="00A4533D"/>
    <w:rsid w:val="00A51C71"/>
    <w:rsid w:val="00A564B1"/>
    <w:rsid w:val="00A72566"/>
    <w:rsid w:val="00A74EDC"/>
    <w:rsid w:val="00A75306"/>
    <w:rsid w:val="00A83A1B"/>
    <w:rsid w:val="00A847E5"/>
    <w:rsid w:val="00A84CFF"/>
    <w:rsid w:val="00A91946"/>
    <w:rsid w:val="00A926BB"/>
    <w:rsid w:val="00AA26D9"/>
    <w:rsid w:val="00AA43F2"/>
    <w:rsid w:val="00AA7803"/>
    <w:rsid w:val="00AB30A9"/>
    <w:rsid w:val="00AC13CA"/>
    <w:rsid w:val="00AC6D9E"/>
    <w:rsid w:val="00AC753E"/>
    <w:rsid w:val="00AD77A9"/>
    <w:rsid w:val="00AE17C5"/>
    <w:rsid w:val="00AE1C6D"/>
    <w:rsid w:val="00AE3128"/>
    <w:rsid w:val="00AE4241"/>
    <w:rsid w:val="00AE64F7"/>
    <w:rsid w:val="00AF1AAF"/>
    <w:rsid w:val="00AF5F5A"/>
    <w:rsid w:val="00AF76DC"/>
    <w:rsid w:val="00B005D3"/>
    <w:rsid w:val="00B05F2A"/>
    <w:rsid w:val="00B0669C"/>
    <w:rsid w:val="00B1163D"/>
    <w:rsid w:val="00B222AD"/>
    <w:rsid w:val="00B32586"/>
    <w:rsid w:val="00B33A99"/>
    <w:rsid w:val="00B33FCB"/>
    <w:rsid w:val="00B35103"/>
    <w:rsid w:val="00B36AD7"/>
    <w:rsid w:val="00B44E43"/>
    <w:rsid w:val="00B453F1"/>
    <w:rsid w:val="00B46B3A"/>
    <w:rsid w:val="00B5000B"/>
    <w:rsid w:val="00B504BE"/>
    <w:rsid w:val="00B5558D"/>
    <w:rsid w:val="00B60FAD"/>
    <w:rsid w:val="00B61CE8"/>
    <w:rsid w:val="00B61E08"/>
    <w:rsid w:val="00B63A9D"/>
    <w:rsid w:val="00B65055"/>
    <w:rsid w:val="00B70B81"/>
    <w:rsid w:val="00B73733"/>
    <w:rsid w:val="00B76947"/>
    <w:rsid w:val="00B82CFF"/>
    <w:rsid w:val="00B85E0C"/>
    <w:rsid w:val="00B93ED4"/>
    <w:rsid w:val="00B95F78"/>
    <w:rsid w:val="00BA152A"/>
    <w:rsid w:val="00BA21A3"/>
    <w:rsid w:val="00BA2789"/>
    <w:rsid w:val="00BA45C1"/>
    <w:rsid w:val="00BB18FD"/>
    <w:rsid w:val="00BB4174"/>
    <w:rsid w:val="00BB4455"/>
    <w:rsid w:val="00BB6FB3"/>
    <w:rsid w:val="00BC0D33"/>
    <w:rsid w:val="00BD271C"/>
    <w:rsid w:val="00BD3EBB"/>
    <w:rsid w:val="00BD63C4"/>
    <w:rsid w:val="00BE28E1"/>
    <w:rsid w:val="00BE558A"/>
    <w:rsid w:val="00BF0EB3"/>
    <w:rsid w:val="00BF1A7B"/>
    <w:rsid w:val="00BF5775"/>
    <w:rsid w:val="00BF7865"/>
    <w:rsid w:val="00BF7DD8"/>
    <w:rsid w:val="00C00C47"/>
    <w:rsid w:val="00C0129F"/>
    <w:rsid w:val="00C01B86"/>
    <w:rsid w:val="00C037AA"/>
    <w:rsid w:val="00C04B51"/>
    <w:rsid w:val="00C056F6"/>
    <w:rsid w:val="00C07091"/>
    <w:rsid w:val="00C12032"/>
    <w:rsid w:val="00C12ECE"/>
    <w:rsid w:val="00C178A3"/>
    <w:rsid w:val="00C20FF7"/>
    <w:rsid w:val="00C2226C"/>
    <w:rsid w:val="00C24F7B"/>
    <w:rsid w:val="00C25F20"/>
    <w:rsid w:val="00C30332"/>
    <w:rsid w:val="00C4021D"/>
    <w:rsid w:val="00C43693"/>
    <w:rsid w:val="00C439F8"/>
    <w:rsid w:val="00C457B0"/>
    <w:rsid w:val="00C46038"/>
    <w:rsid w:val="00C4693A"/>
    <w:rsid w:val="00C47874"/>
    <w:rsid w:val="00C521CA"/>
    <w:rsid w:val="00C53854"/>
    <w:rsid w:val="00C5450D"/>
    <w:rsid w:val="00C54B10"/>
    <w:rsid w:val="00C54F84"/>
    <w:rsid w:val="00C5662D"/>
    <w:rsid w:val="00C64A08"/>
    <w:rsid w:val="00C70049"/>
    <w:rsid w:val="00C705B4"/>
    <w:rsid w:val="00C72958"/>
    <w:rsid w:val="00C76E83"/>
    <w:rsid w:val="00C80496"/>
    <w:rsid w:val="00C81021"/>
    <w:rsid w:val="00C8241C"/>
    <w:rsid w:val="00C84638"/>
    <w:rsid w:val="00C87258"/>
    <w:rsid w:val="00C87290"/>
    <w:rsid w:val="00C92BA0"/>
    <w:rsid w:val="00C93CF8"/>
    <w:rsid w:val="00C9540E"/>
    <w:rsid w:val="00C96B95"/>
    <w:rsid w:val="00CA1A54"/>
    <w:rsid w:val="00CA33A0"/>
    <w:rsid w:val="00CB1988"/>
    <w:rsid w:val="00CB7711"/>
    <w:rsid w:val="00CC0032"/>
    <w:rsid w:val="00CC2502"/>
    <w:rsid w:val="00CC2E7E"/>
    <w:rsid w:val="00CC3F2E"/>
    <w:rsid w:val="00CC572F"/>
    <w:rsid w:val="00CC7FC3"/>
    <w:rsid w:val="00CD1A95"/>
    <w:rsid w:val="00CD4104"/>
    <w:rsid w:val="00CE7856"/>
    <w:rsid w:val="00CF2F80"/>
    <w:rsid w:val="00CF4EE5"/>
    <w:rsid w:val="00D00CFB"/>
    <w:rsid w:val="00D01EAD"/>
    <w:rsid w:val="00D02344"/>
    <w:rsid w:val="00D04940"/>
    <w:rsid w:val="00D071D0"/>
    <w:rsid w:val="00D15D32"/>
    <w:rsid w:val="00D323B2"/>
    <w:rsid w:val="00D35515"/>
    <w:rsid w:val="00D36816"/>
    <w:rsid w:val="00D36E7B"/>
    <w:rsid w:val="00D4174A"/>
    <w:rsid w:val="00D42B42"/>
    <w:rsid w:val="00D4503F"/>
    <w:rsid w:val="00D476D8"/>
    <w:rsid w:val="00D51A82"/>
    <w:rsid w:val="00D541E6"/>
    <w:rsid w:val="00D546D4"/>
    <w:rsid w:val="00D54BDA"/>
    <w:rsid w:val="00D54C65"/>
    <w:rsid w:val="00D55B88"/>
    <w:rsid w:val="00D55D8D"/>
    <w:rsid w:val="00D6164B"/>
    <w:rsid w:val="00D62BE1"/>
    <w:rsid w:val="00D675EE"/>
    <w:rsid w:val="00D71223"/>
    <w:rsid w:val="00D744C9"/>
    <w:rsid w:val="00D81690"/>
    <w:rsid w:val="00D85371"/>
    <w:rsid w:val="00D85C09"/>
    <w:rsid w:val="00D85CB5"/>
    <w:rsid w:val="00D94377"/>
    <w:rsid w:val="00D95369"/>
    <w:rsid w:val="00D96CC4"/>
    <w:rsid w:val="00DA4A17"/>
    <w:rsid w:val="00DA7165"/>
    <w:rsid w:val="00DB3F6A"/>
    <w:rsid w:val="00DC1191"/>
    <w:rsid w:val="00DC2D7B"/>
    <w:rsid w:val="00DC31AE"/>
    <w:rsid w:val="00DC6C4A"/>
    <w:rsid w:val="00DC7377"/>
    <w:rsid w:val="00DE0CB5"/>
    <w:rsid w:val="00DE2A38"/>
    <w:rsid w:val="00DE3A3A"/>
    <w:rsid w:val="00DE3AF2"/>
    <w:rsid w:val="00DE7637"/>
    <w:rsid w:val="00DF0BD1"/>
    <w:rsid w:val="00DF4CD0"/>
    <w:rsid w:val="00DF576F"/>
    <w:rsid w:val="00E048EE"/>
    <w:rsid w:val="00E0540F"/>
    <w:rsid w:val="00E064E2"/>
    <w:rsid w:val="00E07DEE"/>
    <w:rsid w:val="00E142C1"/>
    <w:rsid w:val="00E1447E"/>
    <w:rsid w:val="00E144D8"/>
    <w:rsid w:val="00E157D7"/>
    <w:rsid w:val="00E2173C"/>
    <w:rsid w:val="00E268EB"/>
    <w:rsid w:val="00E26A7E"/>
    <w:rsid w:val="00E31334"/>
    <w:rsid w:val="00E33888"/>
    <w:rsid w:val="00E342DD"/>
    <w:rsid w:val="00E36A0E"/>
    <w:rsid w:val="00E403C3"/>
    <w:rsid w:val="00E452A6"/>
    <w:rsid w:val="00E50604"/>
    <w:rsid w:val="00E51313"/>
    <w:rsid w:val="00E57030"/>
    <w:rsid w:val="00E57E3A"/>
    <w:rsid w:val="00E62235"/>
    <w:rsid w:val="00E64A32"/>
    <w:rsid w:val="00E75BB6"/>
    <w:rsid w:val="00E81487"/>
    <w:rsid w:val="00E828F3"/>
    <w:rsid w:val="00E87339"/>
    <w:rsid w:val="00E876AC"/>
    <w:rsid w:val="00E90265"/>
    <w:rsid w:val="00E90796"/>
    <w:rsid w:val="00E93BCC"/>
    <w:rsid w:val="00E94D98"/>
    <w:rsid w:val="00E95BA7"/>
    <w:rsid w:val="00E96689"/>
    <w:rsid w:val="00E97193"/>
    <w:rsid w:val="00E979B3"/>
    <w:rsid w:val="00EA0B9B"/>
    <w:rsid w:val="00EA1270"/>
    <w:rsid w:val="00EA60A3"/>
    <w:rsid w:val="00EB7D96"/>
    <w:rsid w:val="00EC1DD6"/>
    <w:rsid w:val="00EC3269"/>
    <w:rsid w:val="00ED2CA9"/>
    <w:rsid w:val="00ED4882"/>
    <w:rsid w:val="00ED53F1"/>
    <w:rsid w:val="00EE6223"/>
    <w:rsid w:val="00EE6A5C"/>
    <w:rsid w:val="00EF0D35"/>
    <w:rsid w:val="00EF54EC"/>
    <w:rsid w:val="00EF5D80"/>
    <w:rsid w:val="00EF70F5"/>
    <w:rsid w:val="00F01EC5"/>
    <w:rsid w:val="00F05E2E"/>
    <w:rsid w:val="00F0687D"/>
    <w:rsid w:val="00F068A6"/>
    <w:rsid w:val="00F06A18"/>
    <w:rsid w:val="00F111DE"/>
    <w:rsid w:val="00F15455"/>
    <w:rsid w:val="00F15E96"/>
    <w:rsid w:val="00F2275F"/>
    <w:rsid w:val="00F30222"/>
    <w:rsid w:val="00F32632"/>
    <w:rsid w:val="00F33AC4"/>
    <w:rsid w:val="00F36D18"/>
    <w:rsid w:val="00F37440"/>
    <w:rsid w:val="00F402D8"/>
    <w:rsid w:val="00F4073D"/>
    <w:rsid w:val="00F41CD1"/>
    <w:rsid w:val="00F47727"/>
    <w:rsid w:val="00F54C4E"/>
    <w:rsid w:val="00F5754F"/>
    <w:rsid w:val="00F575F2"/>
    <w:rsid w:val="00F66E40"/>
    <w:rsid w:val="00F71581"/>
    <w:rsid w:val="00F72470"/>
    <w:rsid w:val="00F76224"/>
    <w:rsid w:val="00F770CA"/>
    <w:rsid w:val="00F81F24"/>
    <w:rsid w:val="00F850AB"/>
    <w:rsid w:val="00F95BE2"/>
    <w:rsid w:val="00F9730C"/>
    <w:rsid w:val="00F97F29"/>
    <w:rsid w:val="00FA1191"/>
    <w:rsid w:val="00FA13C9"/>
    <w:rsid w:val="00FA2C19"/>
    <w:rsid w:val="00FA35CB"/>
    <w:rsid w:val="00FA71C9"/>
    <w:rsid w:val="00FA7726"/>
    <w:rsid w:val="00FB04C1"/>
    <w:rsid w:val="00FB155C"/>
    <w:rsid w:val="00FB27D4"/>
    <w:rsid w:val="00FB4BF9"/>
    <w:rsid w:val="00FB68C1"/>
    <w:rsid w:val="00FB6D96"/>
    <w:rsid w:val="00FC201A"/>
    <w:rsid w:val="00FC318A"/>
    <w:rsid w:val="00FC3828"/>
    <w:rsid w:val="00FC3A0E"/>
    <w:rsid w:val="00FD22C2"/>
    <w:rsid w:val="00FD3AF2"/>
    <w:rsid w:val="00FE2819"/>
    <w:rsid w:val="00FE3318"/>
    <w:rsid w:val="00FF0897"/>
    <w:rsid w:val="00FF218B"/>
    <w:rsid w:val="00FF29F3"/>
    <w:rsid w:val="00FF4A76"/>
    <w:rsid w:val="00FF6AD0"/>
    <w:rsid w:val="00FF6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E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Pr>
      <w:sz w:val="24"/>
      <w:szCs w:val="24"/>
    </w:rPr>
  </w:style>
  <w:style w:type="paragraph" w:styleId="1">
    <w:name w:val="heading 1"/>
    <w:basedOn w:val="a1"/>
    <w:next w:val="Text1"/>
    <w:link w:val="10"/>
    <w:qFormat/>
    <w:rsid w:val="00862198"/>
    <w:pPr>
      <w:keepNext/>
      <w:numPr>
        <w:numId w:val="3"/>
      </w:numPr>
      <w:spacing w:before="240" w:after="240"/>
      <w:jc w:val="both"/>
      <w:outlineLvl w:val="0"/>
    </w:pPr>
    <w:rPr>
      <w:b/>
      <w:smallCaps/>
      <w:kern w:val="28"/>
      <w:szCs w:val="20"/>
      <w:lang w:val="en-GB" w:eastAsia="en-GB"/>
    </w:rPr>
  </w:style>
  <w:style w:type="paragraph" w:styleId="21">
    <w:name w:val="heading 2"/>
    <w:basedOn w:val="a1"/>
    <w:next w:val="Text2"/>
    <w:link w:val="22"/>
    <w:qFormat/>
    <w:rsid w:val="00862198"/>
    <w:pPr>
      <w:keepNext/>
      <w:numPr>
        <w:ilvl w:val="1"/>
        <w:numId w:val="3"/>
      </w:numPr>
      <w:spacing w:after="240"/>
      <w:jc w:val="both"/>
      <w:outlineLvl w:val="1"/>
    </w:pPr>
    <w:rPr>
      <w:b/>
      <w:szCs w:val="20"/>
      <w:lang w:val="en-GB" w:eastAsia="en-GB"/>
    </w:rPr>
  </w:style>
  <w:style w:type="paragraph" w:styleId="31">
    <w:name w:val="heading 3"/>
    <w:basedOn w:val="a1"/>
    <w:next w:val="Text3"/>
    <w:link w:val="32"/>
    <w:qFormat/>
    <w:rsid w:val="00862198"/>
    <w:pPr>
      <w:keepNext/>
      <w:spacing w:after="240"/>
      <w:jc w:val="both"/>
      <w:outlineLvl w:val="2"/>
    </w:pPr>
    <w:rPr>
      <w:i/>
      <w:szCs w:val="20"/>
      <w:lang w:val="en-GB" w:eastAsia="en-GB"/>
    </w:rPr>
  </w:style>
  <w:style w:type="paragraph" w:styleId="4">
    <w:name w:val="heading 4"/>
    <w:basedOn w:val="a1"/>
    <w:next w:val="Text4"/>
    <w:link w:val="42"/>
    <w:qFormat/>
    <w:rsid w:val="00862198"/>
    <w:pPr>
      <w:keepNext/>
      <w:numPr>
        <w:ilvl w:val="3"/>
        <w:numId w:val="3"/>
      </w:numPr>
      <w:spacing w:after="240"/>
      <w:jc w:val="both"/>
      <w:outlineLvl w:val="3"/>
    </w:pPr>
    <w:rPr>
      <w:szCs w:val="20"/>
      <w:lang w:val="en-GB" w:eastAsia="en-GB"/>
    </w:rPr>
  </w:style>
  <w:style w:type="paragraph" w:styleId="51">
    <w:name w:val="heading 5"/>
    <w:basedOn w:val="a1"/>
    <w:next w:val="a1"/>
    <w:link w:val="52"/>
    <w:qFormat/>
    <w:rsid w:val="00862198"/>
    <w:pPr>
      <w:tabs>
        <w:tab w:val="num" w:pos="0"/>
      </w:tabs>
      <w:spacing w:before="240" w:after="60"/>
      <w:jc w:val="both"/>
      <w:outlineLvl w:val="4"/>
    </w:pPr>
    <w:rPr>
      <w:rFonts w:ascii="Arial" w:hAnsi="Arial"/>
      <w:sz w:val="22"/>
      <w:szCs w:val="20"/>
      <w:lang w:val="en-GB" w:eastAsia="en-GB"/>
    </w:rPr>
  </w:style>
  <w:style w:type="paragraph" w:styleId="6">
    <w:name w:val="heading 6"/>
    <w:basedOn w:val="a1"/>
    <w:next w:val="a1"/>
    <w:link w:val="60"/>
    <w:qFormat/>
    <w:rsid w:val="00862198"/>
    <w:pPr>
      <w:tabs>
        <w:tab w:val="num" w:pos="0"/>
      </w:tabs>
      <w:spacing w:before="240" w:after="60"/>
      <w:jc w:val="both"/>
      <w:outlineLvl w:val="5"/>
    </w:pPr>
    <w:rPr>
      <w:rFonts w:ascii="Arial" w:hAnsi="Arial"/>
      <w:i/>
      <w:sz w:val="22"/>
      <w:szCs w:val="20"/>
      <w:lang w:val="en-GB" w:eastAsia="en-GB"/>
    </w:rPr>
  </w:style>
  <w:style w:type="paragraph" w:styleId="7">
    <w:name w:val="heading 7"/>
    <w:basedOn w:val="a1"/>
    <w:next w:val="a1"/>
    <w:link w:val="70"/>
    <w:qFormat/>
    <w:rsid w:val="00862198"/>
    <w:pPr>
      <w:tabs>
        <w:tab w:val="num" w:pos="0"/>
      </w:tabs>
      <w:spacing w:before="240" w:after="60"/>
      <w:jc w:val="both"/>
      <w:outlineLvl w:val="6"/>
    </w:pPr>
    <w:rPr>
      <w:rFonts w:ascii="Arial" w:hAnsi="Arial"/>
      <w:sz w:val="20"/>
      <w:szCs w:val="20"/>
      <w:lang w:val="en-GB" w:eastAsia="en-GB"/>
    </w:rPr>
  </w:style>
  <w:style w:type="paragraph" w:styleId="8">
    <w:name w:val="heading 8"/>
    <w:basedOn w:val="a1"/>
    <w:next w:val="a1"/>
    <w:link w:val="80"/>
    <w:qFormat/>
    <w:rsid w:val="00862198"/>
    <w:pPr>
      <w:tabs>
        <w:tab w:val="num" w:pos="0"/>
      </w:tabs>
      <w:spacing w:before="240" w:after="60"/>
      <w:jc w:val="both"/>
      <w:outlineLvl w:val="7"/>
    </w:pPr>
    <w:rPr>
      <w:rFonts w:ascii="Arial" w:hAnsi="Arial"/>
      <w:i/>
      <w:sz w:val="20"/>
      <w:szCs w:val="20"/>
      <w:lang w:val="en-GB" w:eastAsia="en-GB"/>
    </w:rPr>
  </w:style>
  <w:style w:type="paragraph" w:styleId="9">
    <w:name w:val="heading 9"/>
    <w:basedOn w:val="a1"/>
    <w:next w:val="a1"/>
    <w:link w:val="90"/>
    <w:qFormat/>
    <w:rsid w:val="00862198"/>
    <w:pPr>
      <w:tabs>
        <w:tab w:val="num" w:pos="0"/>
      </w:tabs>
      <w:spacing w:before="240" w:after="60"/>
      <w:jc w:val="both"/>
      <w:outlineLvl w:val="8"/>
    </w:pPr>
    <w:rPr>
      <w:rFonts w:ascii="Arial" w:hAnsi="Arial"/>
      <w:i/>
      <w:sz w:val="18"/>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D476D8"/>
    <w:rPr>
      <w:rFonts w:ascii="Tahoma" w:hAnsi="Tahoma" w:cs="Tahoma"/>
      <w:sz w:val="16"/>
      <w:szCs w:val="16"/>
    </w:rPr>
  </w:style>
  <w:style w:type="character" w:customStyle="1" w:styleId="a6">
    <w:name w:val="Изнесен текст Знак"/>
    <w:basedOn w:val="a2"/>
    <w:link w:val="a5"/>
    <w:rsid w:val="00D476D8"/>
    <w:rPr>
      <w:rFonts w:ascii="Tahoma" w:hAnsi="Tahoma" w:cs="Tahoma"/>
      <w:sz w:val="16"/>
      <w:szCs w:val="16"/>
    </w:rPr>
  </w:style>
  <w:style w:type="paragraph" w:styleId="a7">
    <w:name w:val="header"/>
    <w:basedOn w:val="a1"/>
    <w:link w:val="a8"/>
    <w:rsid w:val="00C5450D"/>
    <w:pPr>
      <w:tabs>
        <w:tab w:val="center" w:pos="4536"/>
        <w:tab w:val="right" w:pos="9072"/>
      </w:tabs>
    </w:pPr>
  </w:style>
  <w:style w:type="character" w:customStyle="1" w:styleId="a8">
    <w:name w:val="Горен колонтитул Знак"/>
    <w:basedOn w:val="a2"/>
    <w:link w:val="a7"/>
    <w:rsid w:val="00C5450D"/>
    <w:rPr>
      <w:sz w:val="24"/>
      <w:szCs w:val="24"/>
    </w:rPr>
  </w:style>
  <w:style w:type="paragraph" w:styleId="a9">
    <w:name w:val="footer"/>
    <w:basedOn w:val="a1"/>
    <w:link w:val="aa"/>
    <w:uiPriority w:val="99"/>
    <w:rsid w:val="00C5450D"/>
    <w:pPr>
      <w:tabs>
        <w:tab w:val="center" w:pos="4536"/>
        <w:tab w:val="right" w:pos="9072"/>
      </w:tabs>
    </w:pPr>
  </w:style>
  <w:style w:type="character" w:customStyle="1" w:styleId="aa">
    <w:name w:val="Долен колонтитул Знак"/>
    <w:basedOn w:val="a2"/>
    <w:link w:val="a9"/>
    <w:uiPriority w:val="99"/>
    <w:rsid w:val="00C5450D"/>
    <w:rPr>
      <w:sz w:val="24"/>
      <w:szCs w:val="24"/>
    </w:rPr>
  </w:style>
  <w:style w:type="character" w:styleId="ab">
    <w:name w:val="Hyperlink"/>
    <w:basedOn w:val="a2"/>
    <w:rsid w:val="004E09B2"/>
    <w:rPr>
      <w:color w:val="0000FF" w:themeColor="hyperlink"/>
      <w:u w:val="single"/>
    </w:rPr>
  </w:style>
  <w:style w:type="character" w:customStyle="1" w:styleId="10">
    <w:name w:val="Заглавие 1 Знак"/>
    <w:basedOn w:val="a2"/>
    <w:link w:val="1"/>
    <w:rsid w:val="00862198"/>
    <w:rPr>
      <w:b/>
      <w:smallCaps/>
      <w:kern w:val="28"/>
      <w:sz w:val="24"/>
      <w:lang w:val="en-GB" w:eastAsia="en-GB"/>
    </w:rPr>
  </w:style>
  <w:style w:type="character" w:customStyle="1" w:styleId="22">
    <w:name w:val="Заглавие 2 Знак"/>
    <w:basedOn w:val="a2"/>
    <w:link w:val="21"/>
    <w:rsid w:val="00862198"/>
    <w:rPr>
      <w:b/>
      <w:sz w:val="24"/>
      <w:lang w:val="en-GB" w:eastAsia="en-GB"/>
    </w:rPr>
  </w:style>
  <w:style w:type="character" w:customStyle="1" w:styleId="32">
    <w:name w:val="Заглавие 3 Знак"/>
    <w:basedOn w:val="a2"/>
    <w:link w:val="31"/>
    <w:rsid w:val="00862198"/>
    <w:rPr>
      <w:i/>
      <w:sz w:val="24"/>
      <w:lang w:val="en-GB" w:eastAsia="en-GB"/>
    </w:rPr>
  </w:style>
  <w:style w:type="character" w:customStyle="1" w:styleId="42">
    <w:name w:val="Заглавие 4 Знак"/>
    <w:basedOn w:val="a2"/>
    <w:link w:val="4"/>
    <w:rsid w:val="00862198"/>
    <w:rPr>
      <w:sz w:val="24"/>
      <w:lang w:val="en-GB" w:eastAsia="en-GB"/>
    </w:rPr>
  </w:style>
  <w:style w:type="character" w:customStyle="1" w:styleId="52">
    <w:name w:val="Заглавие 5 Знак"/>
    <w:basedOn w:val="a2"/>
    <w:link w:val="51"/>
    <w:rsid w:val="00862198"/>
    <w:rPr>
      <w:rFonts w:ascii="Arial" w:hAnsi="Arial"/>
      <w:sz w:val="22"/>
      <w:lang w:val="en-GB" w:eastAsia="en-GB"/>
    </w:rPr>
  </w:style>
  <w:style w:type="character" w:customStyle="1" w:styleId="60">
    <w:name w:val="Заглавие 6 Знак"/>
    <w:basedOn w:val="a2"/>
    <w:link w:val="6"/>
    <w:rsid w:val="00862198"/>
    <w:rPr>
      <w:rFonts w:ascii="Arial" w:hAnsi="Arial"/>
      <w:i/>
      <w:sz w:val="22"/>
      <w:lang w:val="en-GB" w:eastAsia="en-GB"/>
    </w:rPr>
  </w:style>
  <w:style w:type="character" w:customStyle="1" w:styleId="70">
    <w:name w:val="Заглавие 7 Знак"/>
    <w:basedOn w:val="a2"/>
    <w:link w:val="7"/>
    <w:rsid w:val="00862198"/>
    <w:rPr>
      <w:rFonts w:ascii="Arial" w:hAnsi="Arial"/>
      <w:lang w:val="en-GB" w:eastAsia="en-GB"/>
    </w:rPr>
  </w:style>
  <w:style w:type="character" w:customStyle="1" w:styleId="80">
    <w:name w:val="Заглавие 8 Знак"/>
    <w:basedOn w:val="a2"/>
    <w:link w:val="8"/>
    <w:rsid w:val="00862198"/>
    <w:rPr>
      <w:rFonts w:ascii="Arial" w:hAnsi="Arial"/>
      <w:i/>
      <w:lang w:val="en-GB" w:eastAsia="en-GB"/>
    </w:rPr>
  </w:style>
  <w:style w:type="character" w:customStyle="1" w:styleId="90">
    <w:name w:val="Заглавие 9 Знак"/>
    <w:basedOn w:val="a2"/>
    <w:link w:val="9"/>
    <w:rsid w:val="00862198"/>
    <w:rPr>
      <w:rFonts w:ascii="Arial" w:hAnsi="Arial"/>
      <w:i/>
      <w:sz w:val="18"/>
      <w:lang w:val="en-GB" w:eastAsia="en-GB"/>
    </w:rPr>
  </w:style>
  <w:style w:type="paragraph" w:customStyle="1" w:styleId="Address">
    <w:name w:val="Address"/>
    <w:basedOn w:val="a1"/>
    <w:rsid w:val="00862198"/>
    <w:rPr>
      <w:szCs w:val="20"/>
      <w:lang w:val="en-GB" w:eastAsia="en-GB"/>
    </w:rPr>
  </w:style>
  <w:style w:type="paragraph" w:customStyle="1" w:styleId="AddressTL">
    <w:name w:val="AddressTL"/>
    <w:basedOn w:val="a1"/>
    <w:next w:val="a1"/>
    <w:rsid w:val="00862198"/>
    <w:pPr>
      <w:spacing w:after="720"/>
    </w:pPr>
    <w:rPr>
      <w:szCs w:val="20"/>
      <w:lang w:val="en-GB" w:eastAsia="en-GB"/>
    </w:rPr>
  </w:style>
  <w:style w:type="paragraph" w:customStyle="1" w:styleId="AddressTR">
    <w:name w:val="AddressTR"/>
    <w:basedOn w:val="a1"/>
    <w:next w:val="a1"/>
    <w:rsid w:val="00862198"/>
    <w:pPr>
      <w:spacing w:after="720"/>
      <w:ind w:left="5103"/>
    </w:pPr>
    <w:rPr>
      <w:szCs w:val="20"/>
      <w:lang w:val="en-GB" w:eastAsia="en-GB"/>
    </w:rPr>
  </w:style>
  <w:style w:type="paragraph" w:styleId="ac">
    <w:name w:val="Block Text"/>
    <w:basedOn w:val="a1"/>
    <w:rsid w:val="00862198"/>
    <w:pPr>
      <w:spacing w:after="120"/>
      <w:ind w:left="1440" w:right="1440"/>
      <w:jc w:val="both"/>
    </w:pPr>
    <w:rPr>
      <w:szCs w:val="20"/>
      <w:lang w:val="en-GB" w:eastAsia="en-GB"/>
    </w:rPr>
  </w:style>
  <w:style w:type="paragraph" w:styleId="ad">
    <w:name w:val="Body Text"/>
    <w:basedOn w:val="a1"/>
    <w:link w:val="ae"/>
    <w:rsid w:val="00862198"/>
    <w:pPr>
      <w:spacing w:after="120"/>
      <w:jc w:val="both"/>
    </w:pPr>
    <w:rPr>
      <w:szCs w:val="20"/>
      <w:lang w:val="en-GB" w:eastAsia="en-GB"/>
    </w:rPr>
  </w:style>
  <w:style w:type="character" w:customStyle="1" w:styleId="ae">
    <w:name w:val="Основен текст Знак"/>
    <w:basedOn w:val="a2"/>
    <w:link w:val="ad"/>
    <w:rsid w:val="00862198"/>
    <w:rPr>
      <w:sz w:val="24"/>
      <w:lang w:val="en-GB" w:eastAsia="en-GB"/>
    </w:rPr>
  </w:style>
  <w:style w:type="paragraph" w:styleId="23">
    <w:name w:val="Body Text 2"/>
    <w:basedOn w:val="a1"/>
    <w:link w:val="24"/>
    <w:rsid w:val="00862198"/>
    <w:pPr>
      <w:spacing w:after="120" w:line="480" w:lineRule="auto"/>
      <w:jc w:val="both"/>
    </w:pPr>
    <w:rPr>
      <w:szCs w:val="20"/>
      <w:lang w:val="en-GB" w:eastAsia="en-GB"/>
    </w:rPr>
  </w:style>
  <w:style w:type="character" w:customStyle="1" w:styleId="24">
    <w:name w:val="Основен текст 2 Знак"/>
    <w:basedOn w:val="a2"/>
    <w:link w:val="23"/>
    <w:rsid w:val="00862198"/>
    <w:rPr>
      <w:sz w:val="24"/>
      <w:lang w:val="en-GB" w:eastAsia="en-GB"/>
    </w:rPr>
  </w:style>
  <w:style w:type="paragraph" w:styleId="33">
    <w:name w:val="Body Text 3"/>
    <w:basedOn w:val="a1"/>
    <w:link w:val="34"/>
    <w:rsid w:val="00862198"/>
    <w:pPr>
      <w:spacing w:after="120"/>
      <w:jc w:val="both"/>
    </w:pPr>
    <w:rPr>
      <w:sz w:val="16"/>
      <w:szCs w:val="20"/>
      <w:lang w:val="en-GB" w:eastAsia="en-GB"/>
    </w:rPr>
  </w:style>
  <w:style w:type="character" w:customStyle="1" w:styleId="34">
    <w:name w:val="Основен текст 3 Знак"/>
    <w:basedOn w:val="a2"/>
    <w:link w:val="33"/>
    <w:rsid w:val="00862198"/>
    <w:rPr>
      <w:sz w:val="16"/>
      <w:lang w:val="en-GB" w:eastAsia="en-GB"/>
    </w:rPr>
  </w:style>
  <w:style w:type="paragraph" w:styleId="af">
    <w:name w:val="Body Text First Indent"/>
    <w:basedOn w:val="ad"/>
    <w:link w:val="af0"/>
    <w:rsid w:val="00862198"/>
    <w:pPr>
      <w:ind w:firstLine="210"/>
    </w:pPr>
  </w:style>
  <w:style w:type="character" w:customStyle="1" w:styleId="af0">
    <w:name w:val="Основен текст отстъп първи ред Знак"/>
    <w:basedOn w:val="ae"/>
    <w:link w:val="af"/>
    <w:rsid w:val="00862198"/>
    <w:rPr>
      <w:sz w:val="24"/>
      <w:lang w:val="en-GB" w:eastAsia="en-GB"/>
    </w:rPr>
  </w:style>
  <w:style w:type="paragraph" w:styleId="af1">
    <w:name w:val="Body Text Indent"/>
    <w:basedOn w:val="a1"/>
    <w:link w:val="af2"/>
    <w:rsid w:val="00862198"/>
    <w:pPr>
      <w:spacing w:after="120"/>
      <w:ind w:left="283"/>
      <w:jc w:val="both"/>
    </w:pPr>
    <w:rPr>
      <w:szCs w:val="20"/>
      <w:lang w:val="en-GB" w:eastAsia="en-GB"/>
    </w:rPr>
  </w:style>
  <w:style w:type="character" w:customStyle="1" w:styleId="af2">
    <w:name w:val="Основен текст с отстъп Знак"/>
    <w:basedOn w:val="a2"/>
    <w:link w:val="af1"/>
    <w:rsid w:val="00862198"/>
    <w:rPr>
      <w:sz w:val="24"/>
      <w:lang w:val="en-GB" w:eastAsia="en-GB"/>
    </w:rPr>
  </w:style>
  <w:style w:type="paragraph" w:styleId="25">
    <w:name w:val="Body Text First Indent 2"/>
    <w:basedOn w:val="af1"/>
    <w:link w:val="26"/>
    <w:rsid w:val="00862198"/>
    <w:pPr>
      <w:ind w:firstLine="210"/>
    </w:pPr>
  </w:style>
  <w:style w:type="character" w:customStyle="1" w:styleId="26">
    <w:name w:val="Основен текст отстъп първи ред 2 Знак"/>
    <w:basedOn w:val="af2"/>
    <w:link w:val="25"/>
    <w:rsid w:val="00862198"/>
    <w:rPr>
      <w:sz w:val="24"/>
      <w:lang w:val="en-GB" w:eastAsia="en-GB"/>
    </w:rPr>
  </w:style>
  <w:style w:type="paragraph" w:styleId="27">
    <w:name w:val="Body Text Indent 2"/>
    <w:basedOn w:val="a1"/>
    <w:link w:val="28"/>
    <w:rsid w:val="00862198"/>
    <w:pPr>
      <w:spacing w:after="120" w:line="480" w:lineRule="auto"/>
      <w:ind w:left="283"/>
      <w:jc w:val="both"/>
    </w:pPr>
    <w:rPr>
      <w:szCs w:val="20"/>
      <w:lang w:val="en-GB" w:eastAsia="en-GB"/>
    </w:rPr>
  </w:style>
  <w:style w:type="character" w:customStyle="1" w:styleId="28">
    <w:name w:val="Основен текст с отстъп 2 Знак"/>
    <w:basedOn w:val="a2"/>
    <w:link w:val="27"/>
    <w:rsid w:val="00862198"/>
    <w:rPr>
      <w:sz w:val="24"/>
      <w:lang w:val="en-GB" w:eastAsia="en-GB"/>
    </w:rPr>
  </w:style>
  <w:style w:type="paragraph" w:styleId="35">
    <w:name w:val="Body Text Indent 3"/>
    <w:basedOn w:val="a1"/>
    <w:link w:val="36"/>
    <w:rsid w:val="00862198"/>
    <w:pPr>
      <w:spacing w:after="120"/>
      <w:ind w:left="283"/>
      <w:jc w:val="both"/>
    </w:pPr>
    <w:rPr>
      <w:sz w:val="16"/>
      <w:szCs w:val="20"/>
      <w:lang w:val="en-GB" w:eastAsia="en-GB"/>
    </w:rPr>
  </w:style>
  <w:style w:type="character" w:customStyle="1" w:styleId="36">
    <w:name w:val="Основен текст с отстъп 3 Знак"/>
    <w:basedOn w:val="a2"/>
    <w:link w:val="35"/>
    <w:rsid w:val="00862198"/>
    <w:rPr>
      <w:sz w:val="16"/>
      <w:lang w:val="en-GB" w:eastAsia="en-GB"/>
    </w:rPr>
  </w:style>
  <w:style w:type="paragraph" w:styleId="af3">
    <w:name w:val="caption"/>
    <w:basedOn w:val="a1"/>
    <w:next w:val="a1"/>
    <w:qFormat/>
    <w:rsid w:val="00862198"/>
    <w:pPr>
      <w:spacing w:before="120" w:after="120"/>
      <w:jc w:val="both"/>
    </w:pPr>
    <w:rPr>
      <w:b/>
      <w:szCs w:val="20"/>
      <w:lang w:val="en-GB" w:eastAsia="en-GB"/>
    </w:rPr>
  </w:style>
  <w:style w:type="paragraph" w:customStyle="1" w:styleId="ChapterTitle">
    <w:name w:val="ChapterTitle"/>
    <w:basedOn w:val="a1"/>
    <w:next w:val="SectionTitle"/>
    <w:rsid w:val="00862198"/>
    <w:pPr>
      <w:keepNext/>
      <w:spacing w:after="480"/>
      <w:jc w:val="center"/>
    </w:pPr>
    <w:rPr>
      <w:b/>
      <w:sz w:val="32"/>
      <w:szCs w:val="20"/>
      <w:lang w:val="en-GB" w:eastAsia="en-GB"/>
    </w:rPr>
  </w:style>
  <w:style w:type="paragraph" w:styleId="af4">
    <w:name w:val="Closing"/>
    <w:basedOn w:val="a1"/>
    <w:link w:val="af5"/>
    <w:rsid w:val="00862198"/>
    <w:pPr>
      <w:spacing w:after="240"/>
      <w:ind w:left="4252"/>
      <w:jc w:val="both"/>
    </w:pPr>
    <w:rPr>
      <w:szCs w:val="20"/>
      <w:lang w:val="en-GB" w:eastAsia="en-GB"/>
    </w:rPr>
  </w:style>
  <w:style w:type="character" w:customStyle="1" w:styleId="af5">
    <w:name w:val="Заключителна фраза Знак"/>
    <w:basedOn w:val="a2"/>
    <w:link w:val="af4"/>
    <w:rsid w:val="00862198"/>
    <w:rPr>
      <w:sz w:val="24"/>
      <w:lang w:val="en-GB" w:eastAsia="en-GB"/>
    </w:rPr>
  </w:style>
  <w:style w:type="paragraph" w:styleId="af6">
    <w:name w:val="annotation text"/>
    <w:basedOn w:val="a1"/>
    <w:link w:val="af7"/>
    <w:semiHidden/>
    <w:rsid w:val="00862198"/>
    <w:pPr>
      <w:spacing w:after="240"/>
      <w:jc w:val="both"/>
    </w:pPr>
    <w:rPr>
      <w:sz w:val="20"/>
      <w:szCs w:val="20"/>
      <w:lang w:val="en-GB" w:eastAsia="en-GB"/>
    </w:rPr>
  </w:style>
  <w:style w:type="character" w:customStyle="1" w:styleId="af7">
    <w:name w:val="Текст на коментар Знак"/>
    <w:basedOn w:val="a2"/>
    <w:link w:val="af6"/>
    <w:semiHidden/>
    <w:rsid w:val="00862198"/>
    <w:rPr>
      <w:lang w:val="en-GB" w:eastAsia="en-GB"/>
    </w:rPr>
  </w:style>
  <w:style w:type="paragraph" w:styleId="af8">
    <w:name w:val="Date"/>
    <w:basedOn w:val="a1"/>
    <w:next w:val="References"/>
    <w:link w:val="af9"/>
    <w:rsid w:val="00862198"/>
    <w:pPr>
      <w:ind w:left="5103" w:right="-567"/>
    </w:pPr>
    <w:rPr>
      <w:szCs w:val="20"/>
      <w:lang w:val="en-GB" w:eastAsia="en-GB"/>
    </w:rPr>
  </w:style>
  <w:style w:type="character" w:customStyle="1" w:styleId="af9">
    <w:name w:val="Дата Знак"/>
    <w:basedOn w:val="a2"/>
    <w:link w:val="af8"/>
    <w:rsid w:val="00862198"/>
    <w:rPr>
      <w:sz w:val="24"/>
      <w:lang w:val="en-GB" w:eastAsia="en-GB"/>
    </w:rPr>
  </w:style>
  <w:style w:type="paragraph" w:styleId="afa">
    <w:name w:val="Document Map"/>
    <w:basedOn w:val="a1"/>
    <w:link w:val="afb"/>
    <w:semiHidden/>
    <w:rsid w:val="00862198"/>
    <w:pPr>
      <w:shd w:val="clear" w:color="auto" w:fill="000080"/>
      <w:spacing w:after="240"/>
      <w:jc w:val="both"/>
    </w:pPr>
    <w:rPr>
      <w:rFonts w:ascii="Tahoma" w:hAnsi="Tahoma"/>
      <w:szCs w:val="20"/>
      <w:lang w:val="en-GB" w:eastAsia="en-GB"/>
    </w:rPr>
  </w:style>
  <w:style w:type="character" w:customStyle="1" w:styleId="afb">
    <w:name w:val="План на документа Знак"/>
    <w:basedOn w:val="a2"/>
    <w:link w:val="afa"/>
    <w:semiHidden/>
    <w:rsid w:val="00862198"/>
    <w:rPr>
      <w:rFonts w:ascii="Tahoma" w:hAnsi="Tahoma"/>
      <w:sz w:val="24"/>
      <w:shd w:val="clear" w:color="auto" w:fill="000080"/>
      <w:lang w:val="en-GB" w:eastAsia="en-GB"/>
    </w:rPr>
  </w:style>
  <w:style w:type="paragraph" w:customStyle="1" w:styleId="DoubSign">
    <w:name w:val="DoubSign"/>
    <w:basedOn w:val="a1"/>
    <w:next w:val="Enclosures"/>
    <w:rsid w:val="00862198"/>
    <w:pPr>
      <w:tabs>
        <w:tab w:val="left" w:pos="5103"/>
      </w:tabs>
      <w:spacing w:before="1200"/>
    </w:pPr>
    <w:rPr>
      <w:szCs w:val="20"/>
      <w:lang w:val="en-GB" w:eastAsia="en-GB"/>
    </w:rPr>
  </w:style>
  <w:style w:type="paragraph" w:customStyle="1" w:styleId="Enclosures">
    <w:name w:val="Enclosures"/>
    <w:basedOn w:val="a1"/>
    <w:rsid w:val="00862198"/>
    <w:pPr>
      <w:keepNext/>
      <w:keepLines/>
      <w:tabs>
        <w:tab w:val="left" w:pos="5642"/>
      </w:tabs>
      <w:spacing w:before="480"/>
      <w:ind w:left="1191" w:hanging="1191"/>
    </w:pPr>
    <w:rPr>
      <w:szCs w:val="20"/>
      <w:lang w:val="en-GB" w:eastAsia="en-GB"/>
    </w:rPr>
  </w:style>
  <w:style w:type="paragraph" w:styleId="afc">
    <w:name w:val="endnote text"/>
    <w:basedOn w:val="a1"/>
    <w:link w:val="afd"/>
    <w:semiHidden/>
    <w:rsid w:val="00862198"/>
    <w:pPr>
      <w:spacing w:after="240"/>
      <w:jc w:val="both"/>
    </w:pPr>
    <w:rPr>
      <w:sz w:val="20"/>
      <w:szCs w:val="20"/>
      <w:lang w:val="en-GB" w:eastAsia="en-GB"/>
    </w:rPr>
  </w:style>
  <w:style w:type="character" w:customStyle="1" w:styleId="afd">
    <w:name w:val="Текст на бележка в края Знак"/>
    <w:basedOn w:val="a2"/>
    <w:link w:val="afc"/>
    <w:semiHidden/>
    <w:rsid w:val="00862198"/>
    <w:rPr>
      <w:lang w:val="en-GB" w:eastAsia="en-GB"/>
    </w:rPr>
  </w:style>
  <w:style w:type="paragraph" w:styleId="afe">
    <w:name w:val="envelope address"/>
    <w:basedOn w:val="a1"/>
    <w:rsid w:val="00862198"/>
    <w:pPr>
      <w:framePr w:w="7920" w:h="1980" w:hRule="exact" w:hSpace="180" w:wrap="auto" w:hAnchor="page" w:xAlign="center" w:yAlign="bottom"/>
      <w:jc w:val="both"/>
    </w:pPr>
    <w:rPr>
      <w:szCs w:val="20"/>
      <w:lang w:val="en-GB" w:eastAsia="en-GB"/>
    </w:rPr>
  </w:style>
  <w:style w:type="paragraph" w:styleId="aff">
    <w:name w:val="envelope return"/>
    <w:basedOn w:val="a1"/>
    <w:rsid w:val="00862198"/>
    <w:pPr>
      <w:jc w:val="both"/>
    </w:pPr>
    <w:rPr>
      <w:sz w:val="20"/>
      <w:szCs w:val="20"/>
      <w:lang w:val="en-GB" w:eastAsia="en-GB"/>
    </w:rPr>
  </w:style>
  <w:style w:type="paragraph" w:styleId="aff0">
    <w:name w:val="footnote text"/>
    <w:basedOn w:val="a1"/>
    <w:link w:val="aff1"/>
    <w:semiHidden/>
    <w:rsid w:val="00862198"/>
    <w:pPr>
      <w:spacing w:after="240"/>
      <w:ind w:left="357" w:hanging="357"/>
      <w:jc w:val="both"/>
    </w:pPr>
    <w:rPr>
      <w:sz w:val="20"/>
      <w:szCs w:val="20"/>
      <w:lang w:val="en-GB" w:eastAsia="en-GB"/>
    </w:rPr>
  </w:style>
  <w:style w:type="character" w:customStyle="1" w:styleId="aff1">
    <w:name w:val="Текст под линия Знак"/>
    <w:basedOn w:val="a2"/>
    <w:link w:val="aff0"/>
    <w:semiHidden/>
    <w:rsid w:val="00862198"/>
    <w:rPr>
      <w:lang w:val="en-GB" w:eastAsia="en-GB"/>
    </w:rPr>
  </w:style>
  <w:style w:type="paragraph" w:styleId="11">
    <w:name w:val="index 1"/>
    <w:basedOn w:val="a1"/>
    <w:next w:val="a1"/>
    <w:autoRedefine/>
    <w:semiHidden/>
    <w:rsid w:val="00862198"/>
    <w:pPr>
      <w:spacing w:after="240"/>
      <w:ind w:left="240" w:hanging="240"/>
      <w:jc w:val="both"/>
    </w:pPr>
    <w:rPr>
      <w:szCs w:val="20"/>
      <w:lang w:val="en-GB" w:eastAsia="en-GB"/>
    </w:rPr>
  </w:style>
  <w:style w:type="paragraph" w:styleId="29">
    <w:name w:val="index 2"/>
    <w:basedOn w:val="a1"/>
    <w:next w:val="a1"/>
    <w:autoRedefine/>
    <w:semiHidden/>
    <w:rsid w:val="00862198"/>
    <w:pPr>
      <w:spacing w:after="240"/>
      <w:ind w:left="480" w:hanging="240"/>
      <w:jc w:val="both"/>
    </w:pPr>
    <w:rPr>
      <w:szCs w:val="20"/>
      <w:lang w:val="en-GB" w:eastAsia="en-GB"/>
    </w:rPr>
  </w:style>
  <w:style w:type="paragraph" w:styleId="37">
    <w:name w:val="index 3"/>
    <w:basedOn w:val="a1"/>
    <w:next w:val="a1"/>
    <w:autoRedefine/>
    <w:semiHidden/>
    <w:rsid w:val="00862198"/>
    <w:pPr>
      <w:spacing w:after="240"/>
      <w:ind w:left="720" w:hanging="240"/>
      <w:jc w:val="both"/>
    </w:pPr>
    <w:rPr>
      <w:szCs w:val="20"/>
      <w:lang w:val="en-GB" w:eastAsia="en-GB"/>
    </w:rPr>
  </w:style>
  <w:style w:type="paragraph" w:styleId="43">
    <w:name w:val="index 4"/>
    <w:basedOn w:val="a1"/>
    <w:next w:val="a1"/>
    <w:autoRedefine/>
    <w:semiHidden/>
    <w:rsid w:val="00862198"/>
    <w:pPr>
      <w:spacing w:after="240"/>
      <w:ind w:left="960" w:hanging="240"/>
      <w:jc w:val="both"/>
    </w:pPr>
    <w:rPr>
      <w:szCs w:val="20"/>
      <w:lang w:val="en-GB" w:eastAsia="en-GB"/>
    </w:rPr>
  </w:style>
  <w:style w:type="paragraph" w:styleId="53">
    <w:name w:val="index 5"/>
    <w:basedOn w:val="a1"/>
    <w:next w:val="a1"/>
    <w:autoRedefine/>
    <w:semiHidden/>
    <w:rsid w:val="00862198"/>
    <w:pPr>
      <w:spacing w:after="240"/>
      <w:ind w:left="1200" w:hanging="240"/>
      <w:jc w:val="both"/>
    </w:pPr>
    <w:rPr>
      <w:szCs w:val="20"/>
      <w:lang w:val="en-GB" w:eastAsia="en-GB"/>
    </w:rPr>
  </w:style>
  <w:style w:type="paragraph" w:styleId="61">
    <w:name w:val="index 6"/>
    <w:basedOn w:val="a1"/>
    <w:next w:val="a1"/>
    <w:autoRedefine/>
    <w:semiHidden/>
    <w:rsid w:val="00862198"/>
    <w:pPr>
      <w:spacing w:after="240"/>
      <w:ind w:left="1440" w:hanging="240"/>
      <w:jc w:val="both"/>
    </w:pPr>
    <w:rPr>
      <w:szCs w:val="20"/>
      <w:lang w:val="en-GB" w:eastAsia="en-GB"/>
    </w:rPr>
  </w:style>
  <w:style w:type="paragraph" w:styleId="71">
    <w:name w:val="index 7"/>
    <w:basedOn w:val="a1"/>
    <w:next w:val="a1"/>
    <w:autoRedefine/>
    <w:semiHidden/>
    <w:rsid w:val="00862198"/>
    <w:pPr>
      <w:spacing w:after="240"/>
      <w:ind w:left="1680" w:hanging="240"/>
      <w:jc w:val="both"/>
    </w:pPr>
    <w:rPr>
      <w:szCs w:val="20"/>
      <w:lang w:val="en-GB" w:eastAsia="en-GB"/>
    </w:rPr>
  </w:style>
  <w:style w:type="paragraph" w:styleId="81">
    <w:name w:val="index 8"/>
    <w:basedOn w:val="a1"/>
    <w:next w:val="a1"/>
    <w:autoRedefine/>
    <w:semiHidden/>
    <w:rsid w:val="00862198"/>
    <w:pPr>
      <w:spacing w:after="240"/>
      <w:ind w:left="1920" w:hanging="240"/>
      <w:jc w:val="both"/>
    </w:pPr>
    <w:rPr>
      <w:szCs w:val="20"/>
      <w:lang w:val="en-GB" w:eastAsia="en-GB"/>
    </w:rPr>
  </w:style>
  <w:style w:type="paragraph" w:styleId="91">
    <w:name w:val="index 9"/>
    <w:basedOn w:val="a1"/>
    <w:next w:val="a1"/>
    <w:autoRedefine/>
    <w:semiHidden/>
    <w:rsid w:val="00862198"/>
    <w:pPr>
      <w:spacing w:after="240"/>
      <w:ind w:left="2160" w:hanging="240"/>
      <w:jc w:val="both"/>
    </w:pPr>
    <w:rPr>
      <w:szCs w:val="20"/>
      <w:lang w:val="en-GB" w:eastAsia="en-GB"/>
    </w:rPr>
  </w:style>
  <w:style w:type="paragraph" w:styleId="aff2">
    <w:name w:val="index heading"/>
    <w:basedOn w:val="a1"/>
    <w:next w:val="11"/>
    <w:semiHidden/>
    <w:rsid w:val="00862198"/>
    <w:pPr>
      <w:spacing w:after="240"/>
      <w:jc w:val="both"/>
    </w:pPr>
    <w:rPr>
      <w:rFonts w:ascii="Arial" w:hAnsi="Arial"/>
      <w:b/>
      <w:szCs w:val="20"/>
      <w:lang w:val="en-GB" w:eastAsia="en-GB"/>
    </w:rPr>
  </w:style>
  <w:style w:type="paragraph" w:styleId="aff3">
    <w:name w:val="List"/>
    <w:basedOn w:val="a1"/>
    <w:rsid w:val="00862198"/>
    <w:pPr>
      <w:spacing w:after="240"/>
      <w:ind w:left="283" w:hanging="283"/>
      <w:jc w:val="both"/>
    </w:pPr>
    <w:rPr>
      <w:szCs w:val="20"/>
      <w:lang w:val="en-GB" w:eastAsia="en-GB"/>
    </w:rPr>
  </w:style>
  <w:style w:type="paragraph" w:styleId="2a">
    <w:name w:val="List 2"/>
    <w:basedOn w:val="a1"/>
    <w:rsid w:val="00862198"/>
    <w:pPr>
      <w:spacing w:after="240"/>
      <w:ind w:left="566" w:hanging="283"/>
      <w:jc w:val="both"/>
    </w:pPr>
    <w:rPr>
      <w:szCs w:val="20"/>
      <w:lang w:val="en-GB" w:eastAsia="en-GB"/>
    </w:rPr>
  </w:style>
  <w:style w:type="paragraph" w:styleId="38">
    <w:name w:val="List 3"/>
    <w:basedOn w:val="a1"/>
    <w:rsid w:val="00862198"/>
    <w:pPr>
      <w:spacing w:after="240"/>
      <w:ind w:left="849" w:hanging="283"/>
      <w:jc w:val="both"/>
    </w:pPr>
    <w:rPr>
      <w:szCs w:val="20"/>
      <w:lang w:val="en-GB" w:eastAsia="en-GB"/>
    </w:rPr>
  </w:style>
  <w:style w:type="paragraph" w:styleId="44">
    <w:name w:val="List 4"/>
    <w:basedOn w:val="a1"/>
    <w:rsid w:val="00862198"/>
    <w:pPr>
      <w:spacing w:after="240"/>
      <w:ind w:left="1132" w:hanging="283"/>
      <w:jc w:val="both"/>
    </w:pPr>
    <w:rPr>
      <w:szCs w:val="20"/>
      <w:lang w:val="en-GB" w:eastAsia="en-GB"/>
    </w:rPr>
  </w:style>
  <w:style w:type="paragraph" w:styleId="54">
    <w:name w:val="List 5"/>
    <w:basedOn w:val="a1"/>
    <w:rsid w:val="00862198"/>
    <w:pPr>
      <w:spacing w:after="240"/>
      <w:ind w:left="1415" w:hanging="283"/>
      <w:jc w:val="both"/>
    </w:pPr>
    <w:rPr>
      <w:szCs w:val="20"/>
      <w:lang w:val="en-GB" w:eastAsia="en-GB"/>
    </w:rPr>
  </w:style>
  <w:style w:type="paragraph" w:styleId="a0">
    <w:name w:val="List Bullet"/>
    <w:basedOn w:val="a1"/>
    <w:rsid w:val="00862198"/>
    <w:pPr>
      <w:numPr>
        <w:numId w:val="4"/>
      </w:numPr>
      <w:spacing w:after="240"/>
      <w:jc w:val="both"/>
    </w:pPr>
    <w:rPr>
      <w:szCs w:val="20"/>
      <w:lang w:val="en-GB" w:eastAsia="en-US"/>
    </w:rPr>
  </w:style>
  <w:style w:type="paragraph" w:styleId="20">
    <w:name w:val="List Bullet 2"/>
    <w:basedOn w:val="Text2"/>
    <w:rsid w:val="00862198"/>
    <w:pPr>
      <w:numPr>
        <w:numId w:val="6"/>
      </w:numPr>
      <w:tabs>
        <w:tab w:val="clear" w:pos="2161"/>
      </w:tabs>
    </w:pPr>
    <w:rPr>
      <w:lang w:eastAsia="en-US"/>
    </w:rPr>
  </w:style>
  <w:style w:type="paragraph" w:styleId="30">
    <w:name w:val="List Bullet 3"/>
    <w:basedOn w:val="Text3"/>
    <w:rsid w:val="00862198"/>
    <w:pPr>
      <w:numPr>
        <w:numId w:val="7"/>
      </w:numPr>
      <w:tabs>
        <w:tab w:val="clear" w:pos="2302"/>
      </w:tabs>
    </w:pPr>
    <w:rPr>
      <w:lang w:eastAsia="en-US"/>
    </w:rPr>
  </w:style>
  <w:style w:type="paragraph" w:styleId="40">
    <w:name w:val="List Bullet 4"/>
    <w:basedOn w:val="Text4"/>
    <w:rsid w:val="00862198"/>
    <w:pPr>
      <w:numPr>
        <w:numId w:val="8"/>
      </w:numPr>
      <w:tabs>
        <w:tab w:val="clear" w:pos="2302"/>
      </w:tabs>
    </w:pPr>
    <w:rPr>
      <w:lang w:eastAsia="en-US"/>
    </w:rPr>
  </w:style>
  <w:style w:type="paragraph" w:styleId="50">
    <w:name w:val="List Bullet 5"/>
    <w:basedOn w:val="a1"/>
    <w:autoRedefine/>
    <w:rsid w:val="00862198"/>
    <w:pPr>
      <w:numPr>
        <w:numId w:val="1"/>
      </w:numPr>
      <w:spacing w:after="240"/>
      <w:jc w:val="both"/>
    </w:pPr>
    <w:rPr>
      <w:szCs w:val="20"/>
      <w:lang w:val="en-GB" w:eastAsia="en-GB"/>
    </w:rPr>
  </w:style>
  <w:style w:type="paragraph" w:styleId="aff4">
    <w:name w:val="List Continue"/>
    <w:basedOn w:val="a1"/>
    <w:rsid w:val="00862198"/>
    <w:pPr>
      <w:spacing w:after="120"/>
      <w:ind w:left="283"/>
      <w:jc w:val="both"/>
    </w:pPr>
    <w:rPr>
      <w:szCs w:val="20"/>
      <w:lang w:val="en-GB" w:eastAsia="en-GB"/>
    </w:rPr>
  </w:style>
  <w:style w:type="paragraph" w:styleId="2b">
    <w:name w:val="List Continue 2"/>
    <w:basedOn w:val="a1"/>
    <w:rsid w:val="00862198"/>
    <w:pPr>
      <w:spacing w:after="120"/>
      <w:ind w:left="566"/>
      <w:jc w:val="both"/>
    </w:pPr>
    <w:rPr>
      <w:szCs w:val="20"/>
      <w:lang w:val="en-GB" w:eastAsia="en-GB"/>
    </w:rPr>
  </w:style>
  <w:style w:type="paragraph" w:styleId="39">
    <w:name w:val="List Continue 3"/>
    <w:basedOn w:val="a1"/>
    <w:rsid w:val="00862198"/>
    <w:pPr>
      <w:spacing w:after="120"/>
      <w:ind w:left="849"/>
      <w:jc w:val="both"/>
    </w:pPr>
    <w:rPr>
      <w:szCs w:val="20"/>
      <w:lang w:val="en-GB" w:eastAsia="en-GB"/>
    </w:rPr>
  </w:style>
  <w:style w:type="paragraph" w:styleId="45">
    <w:name w:val="List Continue 4"/>
    <w:basedOn w:val="a1"/>
    <w:rsid w:val="00862198"/>
    <w:pPr>
      <w:spacing w:after="120"/>
      <w:ind w:left="1132"/>
      <w:jc w:val="both"/>
    </w:pPr>
    <w:rPr>
      <w:szCs w:val="20"/>
      <w:lang w:val="en-GB" w:eastAsia="en-GB"/>
    </w:rPr>
  </w:style>
  <w:style w:type="paragraph" w:styleId="55">
    <w:name w:val="List Continue 5"/>
    <w:basedOn w:val="a1"/>
    <w:rsid w:val="00862198"/>
    <w:pPr>
      <w:spacing w:after="120"/>
      <w:ind w:left="1415"/>
      <w:jc w:val="both"/>
    </w:pPr>
    <w:rPr>
      <w:szCs w:val="20"/>
      <w:lang w:val="en-GB" w:eastAsia="en-GB"/>
    </w:rPr>
  </w:style>
  <w:style w:type="paragraph" w:styleId="a">
    <w:name w:val="List Number"/>
    <w:basedOn w:val="a1"/>
    <w:rsid w:val="00862198"/>
    <w:pPr>
      <w:numPr>
        <w:numId w:val="14"/>
      </w:numPr>
      <w:spacing w:after="240"/>
      <w:jc w:val="both"/>
    </w:pPr>
    <w:rPr>
      <w:szCs w:val="20"/>
      <w:lang w:val="en-GB" w:eastAsia="en-US"/>
    </w:rPr>
  </w:style>
  <w:style w:type="paragraph" w:styleId="2">
    <w:name w:val="List Number 2"/>
    <w:basedOn w:val="Text2"/>
    <w:rsid w:val="00862198"/>
    <w:pPr>
      <w:numPr>
        <w:numId w:val="16"/>
      </w:numPr>
      <w:tabs>
        <w:tab w:val="clear" w:pos="2161"/>
      </w:tabs>
    </w:pPr>
    <w:rPr>
      <w:lang w:eastAsia="en-US"/>
    </w:rPr>
  </w:style>
  <w:style w:type="paragraph" w:styleId="3">
    <w:name w:val="List Number 3"/>
    <w:basedOn w:val="Text3"/>
    <w:rsid w:val="00862198"/>
    <w:pPr>
      <w:numPr>
        <w:numId w:val="17"/>
      </w:numPr>
      <w:tabs>
        <w:tab w:val="clear" w:pos="2302"/>
      </w:tabs>
    </w:pPr>
    <w:rPr>
      <w:lang w:eastAsia="en-US"/>
    </w:rPr>
  </w:style>
  <w:style w:type="paragraph" w:styleId="41">
    <w:name w:val="List Number 4"/>
    <w:basedOn w:val="Text4"/>
    <w:rsid w:val="00862198"/>
    <w:pPr>
      <w:numPr>
        <w:numId w:val="18"/>
      </w:numPr>
      <w:tabs>
        <w:tab w:val="clear" w:pos="2302"/>
      </w:tabs>
    </w:pPr>
    <w:rPr>
      <w:lang w:eastAsia="en-US"/>
    </w:rPr>
  </w:style>
  <w:style w:type="paragraph" w:styleId="5">
    <w:name w:val="List Number 5"/>
    <w:basedOn w:val="a1"/>
    <w:rsid w:val="00862198"/>
    <w:pPr>
      <w:numPr>
        <w:numId w:val="2"/>
      </w:numPr>
      <w:spacing w:after="240"/>
      <w:jc w:val="both"/>
    </w:pPr>
    <w:rPr>
      <w:szCs w:val="20"/>
      <w:lang w:val="en-GB" w:eastAsia="en-GB"/>
    </w:rPr>
  </w:style>
  <w:style w:type="paragraph" w:styleId="aff5">
    <w:name w:val="macro"/>
    <w:link w:val="aff6"/>
    <w:semiHidden/>
    <w:rsid w:val="0086219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character" w:customStyle="1" w:styleId="aff6">
    <w:name w:val="Текст на макрос Знак"/>
    <w:basedOn w:val="a2"/>
    <w:link w:val="aff5"/>
    <w:semiHidden/>
    <w:rsid w:val="00862198"/>
    <w:rPr>
      <w:rFonts w:ascii="Courier New" w:hAnsi="Courier New"/>
      <w:lang w:val="en-GB" w:eastAsia="en-GB"/>
    </w:rPr>
  </w:style>
  <w:style w:type="paragraph" w:styleId="aff7">
    <w:name w:val="Message Header"/>
    <w:basedOn w:val="a1"/>
    <w:link w:val="aff8"/>
    <w:rsid w:val="00862198"/>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en-GB" w:eastAsia="en-GB"/>
    </w:rPr>
  </w:style>
  <w:style w:type="character" w:customStyle="1" w:styleId="aff8">
    <w:name w:val="Заглавка на съобщение Знак"/>
    <w:basedOn w:val="a2"/>
    <w:link w:val="aff7"/>
    <w:rsid w:val="00862198"/>
    <w:rPr>
      <w:rFonts w:ascii="Arial" w:hAnsi="Arial"/>
      <w:sz w:val="24"/>
      <w:shd w:val="pct20" w:color="auto" w:fill="auto"/>
      <w:lang w:val="en-GB" w:eastAsia="en-GB"/>
    </w:rPr>
  </w:style>
  <w:style w:type="paragraph" w:styleId="aff9">
    <w:name w:val="Normal Indent"/>
    <w:basedOn w:val="a1"/>
    <w:rsid w:val="00862198"/>
    <w:pPr>
      <w:spacing w:after="240"/>
      <w:ind w:left="720"/>
      <w:jc w:val="both"/>
    </w:pPr>
    <w:rPr>
      <w:szCs w:val="20"/>
      <w:lang w:val="en-GB" w:eastAsia="en-GB"/>
    </w:rPr>
  </w:style>
  <w:style w:type="paragraph" w:styleId="affa">
    <w:name w:val="Note Heading"/>
    <w:basedOn w:val="a1"/>
    <w:next w:val="a1"/>
    <w:link w:val="affb"/>
    <w:rsid w:val="00862198"/>
    <w:pPr>
      <w:spacing w:after="240"/>
      <w:jc w:val="both"/>
    </w:pPr>
    <w:rPr>
      <w:szCs w:val="20"/>
      <w:lang w:val="en-GB" w:eastAsia="en-GB"/>
    </w:rPr>
  </w:style>
  <w:style w:type="character" w:customStyle="1" w:styleId="affb">
    <w:name w:val="Заглавие на бележка Знак"/>
    <w:basedOn w:val="a2"/>
    <w:link w:val="affa"/>
    <w:rsid w:val="00862198"/>
    <w:rPr>
      <w:sz w:val="24"/>
      <w:lang w:val="en-GB" w:eastAsia="en-GB"/>
    </w:rPr>
  </w:style>
  <w:style w:type="paragraph" w:customStyle="1" w:styleId="NoteHead">
    <w:name w:val="NoteHead"/>
    <w:basedOn w:val="a1"/>
    <w:next w:val="Subject"/>
    <w:rsid w:val="00862198"/>
    <w:pPr>
      <w:spacing w:before="720" w:after="720"/>
      <w:jc w:val="center"/>
    </w:pPr>
    <w:rPr>
      <w:b/>
      <w:smallCaps/>
      <w:szCs w:val="20"/>
      <w:lang w:val="en-GB" w:eastAsia="en-GB"/>
    </w:rPr>
  </w:style>
  <w:style w:type="paragraph" w:customStyle="1" w:styleId="NoteList">
    <w:name w:val="NoteList"/>
    <w:basedOn w:val="a1"/>
    <w:next w:val="Subject"/>
    <w:rsid w:val="00862198"/>
    <w:pPr>
      <w:tabs>
        <w:tab w:val="left" w:pos="5823"/>
      </w:tabs>
      <w:spacing w:before="720" w:after="720"/>
      <w:ind w:left="5104" w:hanging="3119"/>
    </w:pPr>
    <w:rPr>
      <w:b/>
      <w:smallCaps/>
      <w:szCs w:val="20"/>
      <w:lang w:val="en-GB" w:eastAsia="en-GB"/>
    </w:rPr>
  </w:style>
  <w:style w:type="paragraph" w:customStyle="1" w:styleId="NumPar1">
    <w:name w:val="NumPar 1"/>
    <w:basedOn w:val="1"/>
    <w:next w:val="Text1"/>
    <w:rsid w:val="00862198"/>
    <w:pPr>
      <w:keepNext w:val="0"/>
      <w:spacing w:before="0"/>
      <w:ind w:left="483" w:hanging="483"/>
      <w:outlineLvl w:val="9"/>
    </w:pPr>
    <w:rPr>
      <w:b w:val="0"/>
      <w:smallCaps w:val="0"/>
    </w:rPr>
  </w:style>
  <w:style w:type="paragraph" w:customStyle="1" w:styleId="NumPar2">
    <w:name w:val="NumPar 2"/>
    <w:basedOn w:val="21"/>
    <w:next w:val="Text2"/>
    <w:rsid w:val="00862198"/>
    <w:pPr>
      <w:keepNext w:val="0"/>
      <w:outlineLvl w:val="9"/>
    </w:pPr>
    <w:rPr>
      <w:b w:val="0"/>
    </w:rPr>
  </w:style>
  <w:style w:type="paragraph" w:customStyle="1" w:styleId="NumPar3">
    <w:name w:val="NumPar 3"/>
    <w:basedOn w:val="31"/>
    <w:next w:val="Text3"/>
    <w:rsid w:val="00862198"/>
    <w:pPr>
      <w:keepNext w:val="0"/>
      <w:outlineLvl w:val="9"/>
    </w:pPr>
    <w:rPr>
      <w:i w:val="0"/>
    </w:rPr>
  </w:style>
  <w:style w:type="paragraph" w:customStyle="1" w:styleId="NumPar4">
    <w:name w:val="NumPar 4"/>
    <w:basedOn w:val="4"/>
    <w:next w:val="Text4"/>
    <w:rsid w:val="00862198"/>
    <w:pPr>
      <w:keepNext w:val="0"/>
      <w:outlineLvl w:val="9"/>
    </w:pPr>
  </w:style>
  <w:style w:type="paragraph" w:customStyle="1" w:styleId="PartTitle">
    <w:name w:val="PartTitle"/>
    <w:basedOn w:val="a1"/>
    <w:next w:val="ChapterTitle"/>
    <w:rsid w:val="00862198"/>
    <w:pPr>
      <w:keepNext/>
      <w:pageBreakBefore/>
      <w:spacing w:after="480"/>
      <w:jc w:val="center"/>
    </w:pPr>
    <w:rPr>
      <w:b/>
      <w:sz w:val="36"/>
      <w:szCs w:val="20"/>
      <w:lang w:val="en-GB" w:eastAsia="en-GB"/>
    </w:rPr>
  </w:style>
  <w:style w:type="paragraph" w:styleId="affc">
    <w:name w:val="Plain Text"/>
    <w:basedOn w:val="a1"/>
    <w:link w:val="affd"/>
    <w:rsid w:val="00862198"/>
    <w:pPr>
      <w:spacing w:after="240"/>
      <w:jc w:val="both"/>
    </w:pPr>
    <w:rPr>
      <w:rFonts w:ascii="Courier New" w:hAnsi="Courier New"/>
      <w:sz w:val="20"/>
      <w:szCs w:val="20"/>
      <w:lang w:val="en-GB" w:eastAsia="en-GB"/>
    </w:rPr>
  </w:style>
  <w:style w:type="character" w:customStyle="1" w:styleId="affd">
    <w:name w:val="Обикновен текст Знак"/>
    <w:basedOn w:val="a2"/>
    <w:link w:val="affc"/>
    <w:rsid w:val="00862198"/>
    <w:rPr>
      <w:rFonts w:ascii="Courier New" w:hAnsi="Courier New"/>
      <w:lang w:val="en-GB" w:eastAsia="en-GB"/>
    </w:rPr>
  </w:style>
  <w:style w:type="paragraph" w:customStyle="1" w:styleId="References">
    <w:name w:val="References"/>
    <w:basedOn w:val="a1"/>
    <w:next w:val="AddressTR"/>
    <w:rsid w:val="00862198"/>
    <w:pPr>
      <w:spacing w:after="240"/>
      <w:ind w:left="5103"/>
    </w:pPr>
    <w:rPr>
      <w:sz w:val="20"/>
      <w:szCs w:val="20"/>
      <w:lang w:val="en-GB" w:eastAsia="en-GB"/>
    </w:rPr>
  </w:style>
  <w:style w:type="paragraph" w:styleId="affe">
    <w:name w:val="Salutation"/>
    <w:basedOn w:val="a1"/>
    <w:next w:val="a1"/>
    <w:link w:val="afff"/>
    <w:rsid w:val="00862198"/>
    <w:pPr>
      <w:spacing w:after="240"/>
      <w:jc w:val="both"/>
    </w:pPr>
    <w:rPr>
      <w:szCs w:val="20"/>
      <w:lang w:val="en-GB" w:eastAsia="en-GB"/>
    </w:rPr>
  </w:style>
  <w:style w:type="character" w:customStyle="1" w:styleId="afff">
    <w:name w:val="Приветствие Знак"/>
    <w:basedOn w:val="a2"/>
    <w:link w:val="affe"/>
    <w:rsid w:val="00862198"/>
    <w:rPr>
      <w:sz w:val="24"/>
      <w:lang w:val="en-GB" w:eastAsia="en-GB"/>
    </w:rPr>
  </w:style>
  <w:style w:type="paragraph" w:customStyle="1" w:styleId="SectionTitle">
    <w:name w:val="SectionTitle"/>
    <w:basedOn w:val="a1"/>
    <w:next w:val="1"/>
    <w:rsid w:val="00862198"/>
    <w:pPr>
      <w:keepNext/>
      <w:spacing w:after="480"/>
      <w:jc w:val="center"/>
    </w:pPr>
    <w:rPr>
      <w:b/>
      <w:smallCaps/>
      <w:sz w:val="28"/>
      <w:szCs w:val="20"/>
      <w:lang w:val="en-GB" w:eastAsia="en-GB"/>
    </w:rPr>
  </w:style>
  <w:style w:type="paragraph" w:styleId="afff0">
    <w:name w:val="Signature"/>
    <w:basedOn w:val="a1"/>
    <w:next w:val="Enclosures"/>
    <w:link w:val="afff1"/>
    <w:rsid w:val="00862198"/>
    <w:pPr>
      <w:tabs>
        <w:tab w:val="left" w:pos="5103"/>
      </w:tabs>
      <w:spacing w:before="1200"/>
      <w:ind w:left="5103"/>
      <w:jc w:val="center"/>
    </w:pPr>
    <w:rPr>
      <w:szCs w:val="20"/>
      <w:lang w:val="en-GB" w:eastAsia="en-GB"/>
    </w:rPr>
  </w:style>
  <w:style w:type="character" w:customStyle="1" w:styleId="afff1">
    <w:name w:val="Подпис Знак"/>
    <w:basedOn w:val="a2"/>
    <w:link w:val="afff0"/>
    <w:rsid w:val="00862198"/>
    <w:rPr>
      <w:sz w:val="24"/>
      <w:lang w:val="en-GB" w:eastAsia="en-GB"/>
    </w:rPr>
  </w:style>
  <w:style w:type="paragraph" w:customStyle="1" w:styleId="Subject">
    <w:name w:val="Subject"/>
    <w:basedOn w:val="a1"/>
    <w:next w:val="a1"/>
    <w:rsid w:val="00862198"/>
    <w:pPr>
      <w:spacing w:after="480"/>
      <w:ind w:left="1191" w:hanging="1191"/>
    </w:pPr>
    <w:rPr>
      <w:b/>
      <w:szCs w:val="20"/>
      <w:lang w:val="en-GB" w:eastAsia="en-GB"/>
    </w:rPr>
  </w:style>
  <w:style w:type="paragraph" w:styleId="afff2">
    <w:name w:val="Subtitle"/>
    <w:basedOn w:val="a1"/>
    <w:link w:val="afff3"/>
    <w:qFormat/>
    <w:rsid w:val="00862198"/>
    <w:pPr>
      <w:spacing w:after="60"/>
      <w:jc w:val="center"/>
      <w:outlineLvl w:val="1"/>
    </w:pPr>
    <w:rPr>
      <w:rFonts w:ascii="Arial" w:hAnsi="Arial"/>
      <w:szCs w:val="20"/>
      <w:lang w:val="en-GB" w:eastAsia="en-GB"/>
    </w:rPr>
  </w:style>
  <w:style w:type="character" w:customStyle="1" w:styleId="afff3">
    <w:name w:val="Подзаглавие Знак"/>
    <w:basedOn w:val="a2"/>
    <w:link w:val="afff2"/>
    <w:rsid w:val="00862198"/>
    <w:rPr>
      <w:rFonts w:ascii="Arial" w:hAnsi="Arial"/>
      <w:sz w:val="24"/>
      <w:lang w:val="en-GB" w:eastAsia="en-GB"/>
    </w:rPr>
  </w:style>
  <w:style w:type="paragraph" w:customStyle="1" w:styleId="SubTitle1">
    <w:name w:val="SubTitle 1"/>
    <w:basedOn w:val="a1"/>
    <w:next w:val="SubTitle2"/>
    <w:rsid w:val="00862198"/>
    <w:pPr>
      <w:spacing w:after="240"/>
      <w:jc w:val="center"/>
    </w:pPr>
    <w:rPr>
      <w:b/>
      <w:sz w:val="40"/>
      <w:szCs w:val="20"/>
      <w:lang w:val="en-GB" w:eastAsia="en-GB"/>
    </w:rPr>
  </w:style>
  <w:style w:type="paragraph" w:customStyle="1" w:styleId="SubTitle2">
    <w:name w:val="SubTitle 2"/>
    <w:basedOn w:val="a1"/>
    <w:rsid w:val="00862198"/>
    <w:pPr>
      <w:spacing w:after="240"/>
      <w:jc w:val="center"/>
    </w:pPr>
    <w:rPr>
      <w:b/>
      <w:sz w:val="32"/>
      <w:szCs w:val="20"/>
      <w:lang w:val="en-GB" w:eastAsia="en-GB"/>
    </w:rPr>
  </w:style>
  <w:style w:type="paragraph" w:styleId="afff4">
    <w:name w:val="table of authorities"/>
    <w:basedOn w:val="a1"/>
    <w:next w:val="a1"/>
    <w:semiHidden/>
    <w:rsid w:val="00862198"/>
    <w:pPr>
      <w:spacing w:after="240"/>
      <w:ind w:left="240" w:hanging="240"/>
      <w:jc w:val="both"/>
    </w:pPr>
    <w:rPr>
      <w:szCs w:val="20"/>
      <w:lang w:val="en-GB" w:eastAsia="en-GB"/>
    </w:rPr>
  </w:style>
  <w:style w:type="paragraph" w:styleId="afff5">
    <w:name w:val="table of figures"/>
    <w:basedOn w:val="a1"/>
    <w:next w:val="a1"/>
    <w:semiHidden/>
    <w:rsid w:val="00862198"/>
    <w:pPr>
      <w:spacing w:after="240"/>
      <w:ind w:left="480" w:hanging="480"/>
      <w:jc w:val="both"/>
    </w:pPr>
    <w:rPr>
      <w:szCs w:val="20"/>
      <w:lang w:val="en-GB" w:eastAsia="en-GB"/>
    </w:rPr>
  </w:style>
  <w:style w:type="paragraph" w:customStyle="1" w:styleId="Text1">
    <w:name w:val="Text 1"/>
    <w:basedOn w:val="a1"/>
    <w:rsid w:val="00862198"/>
    <w:pPr>
      <w:spacing w:after="240"/>
      <w:ind w:left="482"/>
      <w:jc w:val="both"/>
    </w:pPr>
    <w:rPr>
      <w:szCs w:val="20"/>
      <w:lang w:val="en-GB" w:eastAsia="en-GB"/>
    </w:rPr>
  </w:style>
  <w:style w:type="paragraph" w:customStyle="1" w:styleId="Text2">
    <w:name w:val="Text 2"/>
    <w:basedOn w:val="a1"/>
    <w:rsid w:val="00862198"/>
    <w:pPr>
      <w:tabs>
        <w:tab w:val="left" w:pos="2161"/>
      </w:tabs>
      <w:spacing w:after="240"/>
      <w:ind w:left="1202"/>
      <w:jc w:val="both"/>
    </w:pPr>
    <w:rPr>
      <w:szCs w:val="20"/>
      <w:lang w:val="en-GB" w:eastAsia="en-GB"/>
    </w:rPr>
  </w:style>
  <w:style w:type="paragraph" w:customStyle="1" w:styleId="Text3">
    <w:name w:val="Text 3"/>
    <w:basedOn w:val="a1"/>
    <w:rsid w:val="00862198"/>
    <w:pPr>
      <w:tabs>
        <w:tab w:val="left" w:pos="2302"/>
      </w:tabs>
      <w:spacing w:after="240"/>
      <w:ind w:left="1202"/>
      <w:jc w:val="both"/>
    </w:pPr>
    <w:rPr>
      <w:szCs w:val="20"/>
      <w:lang w:val="en-GB" w:eastAsia="en-GB"/>
    </w:rPr>
  </w:style>
  <w:style w:type="paragraph" w:customStyle="1" w:styleId="Text4">
    <w:name w:val="Text 4"/>
    <w:basedOn w:val="a1"/>
    <w:rsid w:val="00862198"/>
    <w:pPr>
      <w:tabs>
        <w:tab w:val="left" w:pos="2302"/>
      </w:tabs>
      <w:spacing w:after="240"/>
      <w:ind w:left="1202"/>
      <w:jc w:val="both"/>
    </w:pPr>
    <w:rPr>
      <w:szCs w:val="20"/>
      <w:lang w:val="en-GB" w:eastAsia="en-GB"/>
    </w:rPr>
  </w:style>
  <w:style w:type="paragraph" w:styleId="afff6">
    <w:name w:val="Title"/>
    <w:basedOn w:val="a1"/>
    <w:next w:val="SubTitle1"/>
    <w:link w:val="afff7"/>
    <w:qFormat/>
    <w:rsid w:val="00862198"/>
    <w:pPr>
      <w:spacing w:after="480"/>
      <w:jc w:val="center"/>
    </w:pPr>
    <w:rPr>
      <w:b/>
      <w:kern w:val="28"/>
      <w:sz w:val="48"/>
      <w:szCs w:val="20"/>
      <w:lang w:val="en-GB" w:eastAsia="en-GB"/>
    </w:rPr>
  </w:style>
  <w:style w:type="character" w:customStyle="1" w:styleId="afff7">
    <w:name w:val="Заглавие Знак"/>
    <w:basedOn w:val="a2"/>
    <w:link w:val="afff6"/>
    <w:rsid w:val="00862198"/>
    <w:rPr>
      <w:b/>
      <w:kern w:val="28"/>
      <w:sz w:val="48"/>
      <w:lang w:val="en-GB" w:eastAsia="en-GB"/>
    </w:rPr>
  </w:style>
  <w:style w:type="paragraph" w:styleId="afff8">
    <w:name w:val="toa heading"/>
    <w:basedOn w:val="a1"/>
    <w:next w:val="a1"/>
    <w:semiHidden/>
    <w:rsid w:val="00862198"/>
    <w:pPr>
      <w:spacing w:before="120" w:after="240"/>
      <w:jc w:val="both"/>
    </w:pPr>
    <w:rPr>
      <w:rFonts w:ascii="Arial" w:hAnsi="Arial"/>
      <w:b/>
      <w:szCs w:val="20"/>
      <w:lang w:val="en-GB" w:eastAsia="en-GB"/>
    </w:rPr>
  </w:style>
  <w:style w:type="paragraph" w:styleId="12">
    <w:name w:val="toc 1"/>
    <w:basedOn w:val="a1"/>
    <w:next w:val="a1"/>
    <w:semiHidden/>
    <w:rsid w:val="00862198"/>
    <w:pPr>
      <w:tabs>
        <w:tab w:val="right" w:leader="dot" w:pos="8640"/>
      </w:tabs>
      <w:spacing w:before="120" w:after="120"/>
      <w:ind w:left="482" w:right="720" w:hanging="482"/>
      <w:jc w:val="both"/>
    </w:pPr>
    <w:rPr>
      <w:caps/>
      <w:szCs w:val="20"/>
      <w:lang w:val="en-GB" w:eastAsia="en-US"/>
    </w:rPr>
  </w:style>
  <w:style w:type="paragraph" w:styleId="2c">
    <w:name w:val="toc 2"/>
    <w:basedOn w:val="a1"/>
    <w:next w:val="a1"/>
    <w:semiHidden/>
    <w:rsid w:val="00862198"/>
    <w:pPr>
      <w:tabs>
        <w:tab w:val="right" w:leader="dot" w:pos="8640"/>
      </w:tabs>
      <w:spacing w:before="60" w:after="60"/>
      <w:ind w:left="1077" w:right="720" w:hanging="595"/>
      <w:jc w:val="both"/>
    </w:pPr>
    <w:rPr>
      <w:szCs w:val="20"/>
      <w:lang w:val="en-GB" w:eastAsia="en-US"/>
    </w:rPr>
  </w:style>
  <w:style w:type="paragraph" w:styleId="3a">
    <w:name w:val="toc 3"/>
    <w:basedOn w:val="a1"/>
    <w:next w:val="a1"/>
    <w:semiHidden/>
    <w:rsid w:val="00862198"/>
    <w:pPr>
      <w:tabs>
        <w:tab w:val="right" w:leader="dot" w:pos="8640"/>
      </w:tabs>
      <w:spacing w:before="60" w:after="60"/>
      <w:ind w:left="1916" w:right="720" w:hanging="839"/>
      <w:jc w:val="both"/>
    </w:pPr>
    <w:rPr>
      <w:szCs w:val="20"/>
      <w:lang w:val="en-GB" w:eastAsia="en-US"/>
    </w:rPr>
  </w:style>
  <w:style w:type="paragraph" w:styleId="46">
    <w:name w:val="toc 4"/>
    <w:basedOn w:val="a1"/>
    <w:next w:val="a1"/>
    <w:semiHidden/>
    <w:rsid w:val="00862198"/>
    <w:pPr>
      <w:tabs>
        <w:tab w:val="right" w:leader="dot" w:pos="8641"/>
      </w:tabs>
      <w:spacing w:before="60" w:after="60"/>
      <w:ind w:left="2880" w:right="720" w:hanging="964"/>
      <w:jc w:val="both"/>
    </w:pPr>
    <w:rPr>
      <w:szCs w:val="20"/>
      <w:lang w:val="en-GB" w:eastAsia="en-US"/>
    </w:rPr>
  </w:style>
  <w:style w:type="paragraph" w:styleId="56">
    <w:name w:val="toc 5"/>
    <w:basedOn w:val="a1"/>
    <w:next w:val="a1"/>
    <w:semiHidden/>
    <w:rsid w:val="00862198"/>
    <w:pPr>
      <w:tabs>
        <w:tab w:val="right" w:leader="dot" w:pos="8641"/>
      </w:tabs>
      <w:spacing w:before="240" w:after="120"/>
      <w:ind w:right="720"/>
      <w:jc w:val="both"/>
    </w:pPr>
    <w:rPr>
      <w:caps/>
      <w:szCs w:val="20"/>
      <w:lang w:val="en-GB" w:eastAsia="en-US"/>
    </w:rPr>
  </w:style>
  <w:style w:type="paragraph" w:styleId="62">
    <w:name w:val="toc 6"/>
    <w:basedOn w:val="a1"/>
    <w:next w:val="a1"/>
    <w:autoRedefine/>
    <w:semiHidden/>
    <w:rsid w:val="00862198"/>
    <w:pPr>
      <w:spacing w:after="240"/>
      <w:jc w:val="center"/>
    </w:pPr>
    <w:rPr>
      <w:b/>
      <w:sz w:val="20"/>
      <w:szCs w:val="20"/>
      <w:lang w:val="ru-RU" w:eastAsia="en-GB"/>
    </w:rPr>
  </w:style>
  <w:style w:type="paragraph" w:styleId="72">
    <w:name w:val="toc 7"/>
    <w:basedOn w:val="a1"/>
    <w:next w:val="a1"/>
    <w:autoRedefine/>
    <w:semiHidden/>
    <w:rsid w:val="00862198"/>
    <w:pPr>
      <w:spacing w:after="240"/>
      <w:ind w:left="1440"/>
      <w:jc w:val="both"/>
    </w:pPr>
    <w:rPr>
      <w:szCs w:val="20"/>
      <w:lang w:val="en-GB" w:eastAsia="en-GB"/>
    </w:rPr>
  </w:style>
  <w:style w:type="paragraph" w:styleId="82">
    <w:name w:val="toc 8"/>
    <w:basedOn w:val="a1"/>
    <w:next w:val="a1"/>
    <w:autoRedefine/>
    <w:semiHidden/>
    <w:rsid w:val="00862198"/>
    <w:pPr>
      <w:spacing w:after="240"/>
      <w:ind w:left="1680"/>
      <w:jc w:val="both"/>
    </w:pPr>
    <w:rPr>
      <w:szCs w:val="20"/>
      <w:lang w:val="en-GB" w:eastAsia="en-GB"/>
    </w:rPr>
  </w:style>
  <w:style w:type="paragraph" w:styleId="92">
    <w:name w:val="toc 9"/>
    <w:basedOn w:val="a1"/>
    <w:next w:val="a1"/>
    <w:autoRedefine/>
    <w:semiHidden/>
    <w:rsid w:val="00862198"/>
    <w:pPr>
      <w:spacing w:after="240"/>
      <w:ind w:left="1920"/>
      <w:jc w:val="both"/>
    </w:pPr>
    <w:rPr>
      <w:szCs w:val="20"/>
      <w:lang w:val="en-GB" w:eastAsia="en-GB"/>
    </w:rPr>
  </w:style>
  <w:style w:type="paragraph" w:customStyle="1" w:styleId="YReferences">
    <w:name w:val="YReferences"/>
    <w:basedOn w:val="a1"/>
    <w:next w:val="a1"/>
    <w:rsid w:val="00862198"/>
    <w:pPr>
      <w:spacing w:after="480"/>
      <w:ind w:left="1191" w:hanging="1191"/>
      <w:jc w:val="both"/>
    </w:pPr>
    <w:rPr>
      <w:szCs w:val="20"/>
      <w:lang w:val="en-GB" w:eastAsia="en-GB"/>
    </w:rPr>
  </w:style>
  <w:style w:type="paragraph" w:customStyle="1" w:styleId="ZCom">
    <w:name w:val="Z_Com"/>
    <w:basedOn w:val="a1"/>
    <w:next w:val="ZDGName"/>
    <w:rsid w:val="00862198"/>
    <w:pPr>
      <w:widowControl w:val="0"/>
      <w:ind w:right="85"/>
      <w:jc w:val="both"/>
    </w:pPr>
    <w:rPr>
      <w:rFonts w:ascii="Arial" w:hAnsi="Arial"/>
      <w:snapToGrid w:val="0"/>
      <w:szCs w:val="20"/>
      <w:lang w:val="en-GB" w:eastAsia="en-US"/>
    </w:rPr>
  </w:style>
  <w:style w:type="paragraph" w:customStyle="1" w:styleId="ZDGName">
    <w:name w:val="Z_DGName"/>
    <w:basedOn w:val="a1"/>
    <w:rsid w:val="00862198"/>
    <w:pPr>
      <w:widowControl w:val="0"/>
      <w:ind w:right="85"/>
      <w:jc w:val="both"/>
    </w:pPr>
    <w:rPr>
      <w:rFonts w:ascii="Arial" w:hAnsi="Arial"/>
      <w:snapToGrid w:val="0"/>
      <w:sz w:val="16"/>
      <w:szCs w:val="20"/>
      <w:lang w:val="en-GB" w:eastAsia="en-US"/>
    </w:rPr>
  </w:style>
  <w:style w:type="character" w:styleId="afff9">
    <w:name w:val="page number"/>
    <w:basedOn w:val="a2"/>
    <w:rsid w:val="00862198"/>
  </w:style>
  <w:style w:type="character" w:styleId="afffa">
    <w:name w:val="footnote reference"/>
    <w:semiHidden/>
    <w:rsid w:val="00862198"/>
    <w:rPr>
      <w:vertAlign w:val="superscript"/>
    </w:rPr>
  </w:style>
  <w:style w:type="paragraph" w:customStyle="1" w:styleId="Contact">
    <w:name w:val="Contact"/>
    <w:basedOn w:val="a1"/>
    <w:next w:val="a1"/>
    <w:rsid w:val="00862198"/>
    <w:pPr>
      <w:spacing w:after="480"/>
      <w:ind w:left="567" w:hanging="567"/>
    </w:pPr>
    <w:rPr>
      <w:szCs w:val="20"/>
      <w:lang w:val="en-GB" w:eastAsia="en-US"/>
    </w:rPr>
  </w:style>
  <w:style w:type="paragraph" w:customStyle="1" w:styleId="ListBullet1">
    <w:name w:val="List Bullet 1"/>
    <w:basedOn w:val="Text1"/>
    <w:rsid w:val="00862198"/>
    <w:pPr>
      <w:numPr>
        <w:numId w:val="5"/>
      </w:numPr>
    </w:pPr>
    <w:rPr>
      <w:lang w:eastAsia="en-US"/>
    </w:rPr>
  </w:style>
  <w:style w:type="paragraph" w:customStyle="1" w:styleId="ListDash">
    <w:name w:val="List Dash"/>
    <w:basedOn w:val="a1"/>
    <w:rsid w:val="00862198"/>
    <w:pPr>
      <w:numPr>
        <w:numId w:val="9"/>
      </w:numPr>
      <w:spacing w:after="240"/>
      <w:jc w:val="both"/>
    </w:pPr>
    <w:rPr>
      <w:szCs w:val="20"/>
      <w:lang w:val="en-GB" w:eastAsia="en-US"/>
    </w:rPr>
  </w:style>
  <w:style w:type="paragraph" w:customStyle="1" w:styleId="ListDash1">
    <w:name w:val="List Dash 1"/>
    <w:basedOn w:val="Text1"/>
    <w:rsid w:val="00862198"/>
    <w:pPr>
      <w:numPr>
        <w:numId w:val="10"/>
      </w:numPr>
    </w:pPr>
    <w:rPr>
      <w:lang w:eastAsia="en-US"/>
    </w:rPr>
  </w:style>
  <w:style w:type="paragraph" w:customStyle="1" w:styleId="ListDash2">
    <w:name w:val="List Dash 2"/>
    <w:basedOn w:val="Text2"/>
    <w:rsid w:val="00862198"/>
    <w:pPr>
      <w:numPr>
        <w:numId w:val="11"/>
      </w:numPr>
      <w:tabs>
        <w:tab w:val="clear" w:pos="2161"/>
      </w:tabs>
    </w:pPr>
    <w:rPr>
      <w:lang w:eastAsia="en-US"/>
    </w:rPr>
  </w:style>
  <w:style w:type="paragraph" w:customStyle="1" w:styleId="ListDash3">
    <w:name w:val="List Dash 3"/>
    <w:basedOn w:val="Text3"/>
    <w:rsid w:val="00862198"/>
    <w:pPr>
      <w:numPr>
        <w:numId w:val="12"/>
      </w:numPr>
      <w:tabs>
        <w:tab w:val="clear" w:pos="2302"/>
      </w:tabs>
    </w:pPr>
    <w:rPr>
      <w:lang w:eastAsia="en-US"/>
    </w:rPr>
  </w:style>
  <w:style w:type="paragraph" w:customStyle="1" w:styleId="ListDash4">
    <w:name w:val="List Dash 4"/>
    <w:basedOn w:val="Text4"/>
    <w:rsid w:val="00862198"/>
    <w:pPr>
      <w:numPr>
        <w:numId w:val="13"/>
      </w:numPr>
      <w:tabs>
        <w:tab w:val="clear" w:pos="2302"/>
      </w:tabs>
    </w:pPr>
    <w:rPr>
      <w:lang w:eastAsia="en-US"/>
    </w:rPr>
  </w:style>
  <w:style w:type="paragraph" w:customStyle="1" w:styleId="ListNumber1">
    <w:name w:val="List Number 1"/>
    <w:basedOn w:val="Text1"/>
    <w:rsid w:val="00862198"/>
    <w:pPr>
      <w:numPr>
        <w:numId w:val="15"/>
      </w:numPr>
    </w:pPr>
    <w:rPr>
      <w:lang w:eastAsia="en-US"/>
    </w:rPr>
  </w:style>
  <w:style w:type="paragraph" w:customStyle="1" w:styleId="ListNumberLevel2">
    <w:name w:val="List Number (Level 2)"/>
    <w:basedOn w:val="a1"/>
    <w:rsid w:val="00862198"/>
    <w:pPr>
      <w:numPr>
        <w:ilvl w:val="1"/>
        <w:numId w:val="14"/>
      </w:numPr>
      <w:spacing w:after="240"/>
      <w:jc w:val="both"/>
    </w:pPr>
    <w:rPr>
      <w:szCs w:val="20"/>
      <w:lang w:val="en-GB" w:eastAsia="en-US"/>
    </w:rPr>
  </w:style>
  <w:style w:type="paragraph" w:customStyle="1" w:styleId="ListNumber1Level2">
    <w:name w:val="List Number 1 (Level 2)"/>
    <w:basedOn w:val="Text1"/>
    <w:rsid w:val="00862198"/>
    <w:pPr>
      <w:numPr>
        <w:ilvl w:val="1"/>
        <w:numId w:val="15"/>
      </w:numPr>
    </w:pPr>
    <w:rPr>
      <w:lang w:eastAsia="en-US"/>
    </w:rPr>
  </w:style>
  <w:style w:type="paragraph" w:customStyle="1" w:styleId="ListNumber2Level2">
    <w:name w:val="List Number 2 (Level 2)"/>
    <w:basedOn w:val="Text2"/>
    <w:rsid w:val="00862198"/>
    <w:pPr>
      <w:numPr>
        <w:ilvl w:val="1"/>
        <w:numId w:val="16"/>
      </w:numPr>
      <w:tabs>
        <w:tab w:val="clear" w:pos="2161"/>
      </w:tabs>
    </w:pPr>
    <w:rPr>
      <w:lang w:eastAsia="en-US"/>
    </w:rPr>
  </w:style>
  <w:style w:type="paragraph" w:customStyle="1" w:styleId="ListNumber3Level2">
    <w:name w:val="List Number 3 (Level 2)"/>
    <w:basedOn w:val="Text3"/>
    <w:rsid w:val="00862198"/>
    <w:pPr>
      <w:numPr>
        <w:ilvl w:val="1"/>
        <w:numId w:val="17"/>
      </w:numPr>
      <w:tabs>
        <w:tab w:val="clear" w:pos="2302"/>
      </w:tabs>
    </w:pPr>
    <w:rPr>
      <w:lang w:eastAsia="en-US"/>
    </w:rPr>
  </w:style>
  <w:style w:type="paragraph" w:customStyle="1" w:styleId="ListNumber4Level2">
    <w:name w:val="List Number 4 (Level 2)"/>
    <w:basedOn w:val="Text4"/>
    <w:rsid w:val="00862198"/>
    <w:pPr>
      <w:numPr>
        <w:ilvl w:val="1"/>
        <w:numId w:val="18"/>
      </w:numPr>
      <w:tabs>
        <w:tab w:val="clear" w:pos="2302"/>
      </w:tabs>
    </w:pPr>
    <w:rPr>
      <w:lang w:eastAsia="en-US"/>
    </w:rPr>
  </w:style>
  <w:style w:type="paragraph" w:customStyle="1" w:styleId="ListNumberLevel3">
    <w:name w:val="List Number (Level 3)"/>
    <w:basedOn w:val="a1"/>
    <w:rsid w:val="00862198"/>
    <w:pPr>
      <w:numPr>
        <w:ilvl w:val="2"/>
        <w:numId w:val="14"/>
      </w:numPr>
      <w:spacing w:after="240"/>
      <w:jc w:val="both"/>
    </w:pPr>
    <w:rPr>
      <w:szCs w:val="20"/>
      <w:lang w:val="en-GB" w:eastAsia="en-US"/>
    </w:rPr>
  </w:style>
  <w:style w:type="paragraph" w:customStyle="1" w:styleId="ListNumber1Level3">
    <w:name w:val="List Number 1 (Level 3)"/>
    <w:basedOn w:val="Text1"/>
    <w:rsid w:val="00862198"/>
    <w:pPr>
      <w:numPr>
        <w:ilvl w:val="2"/>
        <w:numId w:val="15"/>
      </w:numPr>
    </w:pPr>
    <w:rPr>
      <w:lang w:eastAsia="en-US"/>
    </w:rPr>
  </w:style>
  <w:style w:type="paragraph" w:customStyle="1" w:styleId="ListNumber2Level3">
    <w:name w:val="List Number 2 (Level 3)"/>
    <w:basedOn w:val="Text2"/>
    <w:rsid w:val="00862198"/>
    <w:pPr>
      <w:numPr>
        <w:ilvl w:val="2"/>
        <w:numId w:val="16"/>
      </w:numPr>
      <w:tabs>
        <w:tab w:val="clear" w:pos="2161"/>
      </w:tabs>
    </w:pPr>
    <w:rPr>
      <w:lang w:eastAsia="en-US"/>
    </w:rPr>
  </w:style>
  <w:style w:type="paragraph" w:customStyle="1" w:styleId="ListNumber3Level3">
    <w:name w:val="List Number 3 (Level 3)"/>
    <w:basedOn w:val="Text3"/>
    <w:rsid w:val="00862198"/>
    <w:pPr>
      <w:numPr>
        <w:ilvl w:val="2"/>
        <w:numId w:val="17"/>
      </w:numPr>
      <w:tabs>
        <w:tab w:val="clear" w:pos="2302"/>
      </w:tabs>
    </w:pPr>
    <w:rPr>
      <w:lang w:eastAsia="en-US"/>
    </w:rPr>
  </w:style>
  <w:style w:type="paragraph" w:customStyle="1" w:styleId="ListNumber4Level3">
    <w:name w:val="List Number 4 (Level 3)"/>
    <w:basedOn w:val="Text4"/>
    <w:rsid w:val="00862198"/>
    <w:pPr>
      <w:numPr>
        <w:ilvl w:val="2"/>
        <w:numId w:val="18"/>
      </w:numPr>
      <w:tabs>
        <w:tab w:val="clear" w:pos="2302"/>
      </w:tabs>
    </w:pPr>
    <w:rPr>
      <w:lang w:eastAsia="en-US"/>
    </w:rPr>
  </w:style>
  <w:style w:type="paragraph" w:customStyle="1" w:styleId="ListNumberLevel4">
    <w:name w:val="List Number (Level 4)"/>
    <w:basedOn w:val="a1"/>
    <w:rsid w:val="00862198"/>
    <w:pPr>
      <w:numPr>
        <w:ilvl w:val="3"/>
        <w:numId w:val="14"/>
      </w:numPr>
      <w:spacing w:after="240"/>
      <w:jc w:val="both"/>
    </w:pPr>
    <w:rPr>
      <w:szCs w:val="20"/>
      <w:lang w:val="en-GB" w:eastAsia="en-US"/>
    </w:rPr>
  </w:style>
  <w:style w:type="paragraph" w:customStyle="1" w:styleId="ListNumber1Level4">
    <w:name w:val="List Number 1 (Level 4)"/>
    <w:basedOn w:val="Text1"/>
    <w:rsid w:val="00862198"/>
    <w:pPr>
      <w:numPr>
        <w:ilvl w:val="3"/>
        <w:numId w:val="15"/>
      </w:numPr>
    </w:pPr>
    <w:rPr>
      <w:lang w:eastAsia="en-US"/>
    </w:rPr>
  </w:style>
  <w:style w:type="paragraph" w:customStyle="1" w:styleId="ListNumber2Level4">
    <w:name w:val="List Number 2 (Level 4)"/>
    <w:basedOn w:val="Text2"/>
    <w:rsid w:val="00862198"/>
    <w:pPr>
      <w:numPr>
        <w:ilvl w:val="3"/>
        <w:numId w:val="16"/>
      </w:numPr>
      <w:tabs>
        <w:tab w:val="clear" w:pos="2161"/>
      </w:tabs>
    </w:pPr>
    <w:rPr>
      <w:lang w:eastAsia="en-US"/>
    </w:rPr>
  </w:style>
  <w:style w:type="paragraph" w:customStyle="1" w:styleId="ListNumber3Level4">
    <w:name w:val="List Number 3 (Level 4)"/>
    <w:basedOn w:val="Text3"/>
    <w:rsid w:val="00862198"/>
    <w:pPr>
      <w:numPr>
        <w:ilvl w:val="3"/>
        <w:numId w:val="17"/>
      </w:numPr>
      <w:tabs>
        <w:tab w:val="clear" w:pos="2302"/>
      </w:tabs>
    </w:pPr>
    <w:rPr>
      <w:lang w:eastAsia="en-US"/>
    </w:rPr>
  </w:style>
  <w:style w:type="paragraph" w:customStyle="1" w:styleId="ListNumber4Level4">
    <w:name w:val="List Number 4 (Level 4)"/>
    <w:basedOn w:val="Text4"/>
    <w:rsid w:val="00862198"/>
    <w:pPr>
      <w:numPr>
        <w:ilvl w:val="3"/>
        <w:numId w:val="18"/>
      </w:numPr>
      <w:tabs>
        <w:tab w:val="clear" w:pos="2302"/>
      </w:tabs>
    </w:pPr>
    <w:rPr>
      <w:lang w:eastAsia="en-US"/>
    </w:rPr>
  </w:style>
  <w:style w:type="paragraph" w:styleId="afffb">
    <w:name w:val="TOC Heading"/>
    <w:basedOn w:val="a1"/>
    <w:next w:val="a1"/>
    <w:qFormat/>
    <w:rsid w:val="00862198"/>
    <w:pPr>
      <w:keepNext/>
      <w:spacing w:before="240" w:after="240"/>
      <w:jc w:val="center"/>
    </w:pPr>
    <w:rPr>
      <w:b/>
      <w:szCs w:val="20"/>
      <w:lang w:val="en-GB" w:eastAsia="en-US"/>
    </w:rPr>
  </w:style>
  <w:style w:type="character" w:styleId="afffc">
    <w:name w:val="annotation reference"/>
    <w:semiHidden/>
    <w:rsid w:val="00862198"/>
    <w:rPr>
      <w:sz w:val="16"/>
      <w:szCs w:val="16"/>
    </w:rPr>
  </w:style>
  <w:style w:type="paragraph" w:styleId="afffd">
    <w:name w:val="annotation subject"/>
    <w:basedOn w:val="af6"/>
    <w:next w:val="af6"/>
    <w:link w:val="afffe"/>
    <w:semiHidden/>
    <w:rsid w:val="00862198"/>
    <w:rPr>
      <w:b/>
      <w:bCs/>
    </w:rPr>
  </w:style>
  <w:style w:type="character" w:customStyle="1" w:styleId="afffe">
    <w:name w:val="Предмет на коментар Знак"/>
    <w:basedOn w:val="af7"/>
    <w:link w:val="afffd"/>
    <w:semiHidden/>
    <w:rsid w:val="00862198"/>
    <w:rPr>
      <w:b/>
      <w:bCs/>
      <w:lang w:val="en-GB" w:eastAsia="en-GB"/>
    </w:rPr>
  </w:style>
  <w:style w:type="paragraph" w:customStyle="1" w:styleId="CharCharCharCharCharCharCharCharCharCharCharCharChar">
    <w:name w:val="Char Char Char Char Char Char Char Char Char Char Char Char Char"/>
    <w:basedOn w:val="a1"/>
    <w:rsid w:val="00862198"/>
    <w:pPr>
      <w:tabs>
        <w:tab w:val="left" w:pos="709"/>
      </w:tabs>
    </w:pPr>
    <w:rPr>
      <w:rFonts w:ascii="Tahoma" w:hAnsi="Tahoma"/>
      <w:lang w:val="pl-PL" w:eastAsia="pl-PL"/>
    </w:rPr>
  </w:style>
  <w:style w:type="paragraph" w:styleId="affff">
    <w:name w:val="Normal (Web)"/>
    <w:basedOn w:val="a1"/>
    <w:rsid w:val="00862198"/>
    <w:pPr>
      <w:spacing w:before="100" w:beforeAutospacing="1" w:after="100" w:afterAutospacing="1"/>
    </w:pPr>
    <w:rPr>
      <w:rFonts w:eastAsia="SimSun"/>
      <w:lang w:val="en-US" w:eastAsia="zh-CN"/>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862198"/>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862198"/>
    <w:pPr>
      <w:tabs>
        <w:tab w:val="left" w:pos="709"/>
      </w:tabs>
    </w:pPr>
    <w:rPr>
      <w:rFonts w:ascii="Tahoma" w:hAnsi="Tahoma"/>
      <w:lang w:val="pl-PL" w:eastAsia="pl-PL"/>
    </w:rPr>
  </w:style>
  <w:style w:type="paragraph" w:customStyle="1" w:styleId="CharChar">
    <w:name w:val="Char Знак Знак Char"/>
    <w:basedOn w:val="a1"/>
    <w:rsid w:val="00862198"/>
    <w:pPr>
      <w:tabs>
        <w:tab w:val="left" w:pos="709"/>
      </w:tabs>
    </w:pPr>
    <w:rPr>
      <w:rFonts w:ascii="Tahoma" w:hAnsi="Tahoma"/>
      <w:lang w:val="pl-PL" w:eastAsia="pl-PL"/>
    </w:rPr>
  </w:style>
  <w:style w:type="paragraph" w:customStyle="1" w:styleId="firstline">
    <w:name w:val="firstline"/>
    <w:basedOn w:val="a1"/>
    <w:rsid w:val="00862198"/>
    <w:pPr>
      <w:spacing w:line="240" w:lineRule="atLeast"/>
      <w:ind w:firstLine="640"/>
      <w:jc w:val="both"/>
    </w:pPr>
    <w:rPr>
      <w:color w:val="000000"/>
    </w:rPr>
  </w:style>
  <w:style w:type="paragraph" w:customStyle="1" w:styleId="CharCharCharCharCharCharCharCharCharChar">
    <w:name w:val="Char Char Char Char Char Char Char Char Char Char"/>
    <w:basedOn w:val="a1"/>
    <w:rsid w:val="00862198"/>
    <w:pPr>
      <w:tabs>
        <w:tab w:val="left" w:pos="709"/>
      </w:tabs>
    </w:pPr>
    <w:rPr>
      <w:rFonts w:ascii="Tahoma" w:hAnsi="Tahoma"/>
      <w:lang w:val="pl-PL" w:eastAsia="pl-PL"/>
    </w:rPr>
  </w:style>
  <w:style w:type="paragraph" w:customStyle="1" w:styleId="CharCharCharChar">
    <w:name w:val="Char Char Char Char"/>
    <w:basedOn w:val="a1"/>
    <w:rsid w:val="00862198"/>
    <w:pPr>
      <w:tabs>
        <w:tab w:val="left" w:pos="709"/>
      </w:tabs>
    </w:pPr>
    <w:rPr>
      <w:rFonts w:ascii="Tahoma" w:hAnsi="Tahoma"/>
      <w:lang w:val="pl-PL" w:eastAsia="pl-PL"/>
    </w:rPr>
  </w:style>
  <w:style w:type="paragraph" w:customStyle="1" w:styleId="Index">
    <w:name w:val="Index"/>
    <w:basedOn w:val="a1"/>
    <w:rsid w:val="00862198"/>
    <w:pPr>
      <w:widowControl w:val="0"/>
      <w:suppressLineNumbers/>
      <w:suppressAutoHyphens/>
    </w:pPr>
    <w:rPr>
      <w:rFonts w:eastAsia="HG Mincho Light J"/>
      <w:color w:val="000000"/>
      <w:szCs w:val="20"/>
      <w:lang w:val="en-US"/>
    </w:rPr>
  </w:style>
  <w:style w:type="paragraph" w:customStyle="1" w:styleId="TableContents">
    <w:name w:val="Table Contents"/>
    <w:basedOn w:val="ad"/>
    <w:rsid w:val="00862198"/>
    <w:pPr>
      <w:widowControl w:val="0"/>
      <w:suppressLineNumbers/>
      <w:suppressAutoHyphens/>
      <w:jc w:val="left"/>
    </w:pPr>
    <w:rPr>
      <w:rFonts w:eastAsia="HG Mincho Light J"/>
      <w:color w:val="000000"/>
      <w:lang w:val="en-US" w:eastAsia="bg-BG"/>
    </w:rPr>
  </w:style>
  <w:style w:type="character" w:styleId="affff0">
    <w:name w:val="Strong"/>
    <w:qFormat/>
    <w:rsid w:val="00862198"/>
    <w:rPr>
      <w:b/>
      <w:bCs/>
    </w:rPr>
  </w:style>
  <w:style w:type="paragraph" w:customStyle="1" w:styleId="tableheading">
    <w:name w:val="tableheading"/>
    <w:basedOn w:val="a1"/>
    <w:rsid w:val="00862198"/>
    <w:pPr>
      <w:spacing w:before="100" w:beforeAutospacing="1" w:after="100" w:afterAutospacing="1"/>
    </w:pPr>
  </w:style>
  <w:style w:type="paragraph" w:styleId="affff1">
    <w:name w:val="List Paragraph"/>
    <w:basedOn w:val="a1"/>
    <w:uiPriority w:val="34"/>
    <w:qFormat/>
    <w:rsid w:val="008A6C2C"/>
    <w:pPr>
      <w:ind w:left="720"/>
      <w:contextualSpacing/>
    </w:pPr>
  </w:style>
  <w:style w:type="paragraph" w:styleId="affff2">
    <w:name w:val="Revision"/>
    <w:hidden/>
    <w:uiPriority w:val="99"/>
    <w:semiHidden/>
    <w:rsid w:val="00AC6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Pr>
      <w:sz w:val="24"/>
      <w:szCs w:val="24"/>
    </w:rPr>
  </w:style>
  <w:style w:type="paragraph" w:styleId="1">
    <w:name w:val="heading 1"/>
    <w:basedOn w:val="a1"/>
    <w:next w:val="Text1"/>
    <w:link w:val="10"/>
    <w:qFormat/>
    <w:rsid w:val="00862198"/>
    <w:pPr>
      <w:keepNext/>
      <w:numPr>
        <w:numId w:val="3"/>
      </w:numPr>
      <w:spacing w:before="240" w:after="240"/>
      <w:jc w:val="both"/>
      <w:outlineLvl w:val="0"/>
    </w:pPr>
    <w:rPr>
      <w:b/>
      <w:smallCaps/>
      <w:kern w:val="28"/>
      <w:szCs w:val="20"/>
      <w:lang w:val="en-GB" w:eastAsia="en-GB"/>
    </w:rPr>
  </w:style>
  <w:style w:type="paragraph" w:styleId="21">
    <w:name w:val="heading 2"/>
    <w:basedOn w:val="a1"/>
    <w:next w:val="Text2"/>
    <w:link w:val="22"/>
    <w:qFormat/>
    <w:rsid w:val="00862198"/>
    <w:pPr>
      <w:keepNext/>
      <w:numPr>
        <w:ilvl w:val="1"/>
        <w:numId w:val="3"/>
      </w:numPr>
      <w:spacing w:after="240"/>
      <w:jc w:val="both"/>
      <w:outlineLvl w:val="1"/>
    </w:pPr>
    <w:rPr>
      <w:b/>
      <w:szCs w:val="20"/>
      <w:lang w:val="en-GB" w:eastAsia="en-GB"/>
    </w:rPr>
  </w:style>
  <w:style w:type="paragraph" w:styleId="31">
    <w:name w:val="heading 3"/>
    <w:basedOn w:val="a1"/>
    <w:next w:val="Text3"/>
    <w:link w:val="32"/>
    <w:qFormat/>
    <w:rsid w:val="00862198"/>
    <w:pPr>
      <w:keepNext/>
      <w:spacing w:after="240"/>
      <w:jc w:val="both"/>
      <w:outlineLvl w:val="2"/>
    </w:pPr>
    <w:rPr>
      <w:i/>
      <w:szCs w:val="20"/>
      <w:lang w:val="en-GB" w:eastAsia="en-GB"/>
    </w:rPr>
  </w:style>
  <w:style w:type="paragraph" w:styleId="4">
    <w:name w:val="heading 4"/>
    <w:basedOn w:val="a1"/>
    <w:next w:val="Text4"/>
    <w:link w:val="42"/>
    <w:qFormat/>
    <w:rsid w:val="00862198"/>
    <w:pPr>
      <w:keepNext/>
      <w:numPr>
        <w:ilvl w:val="3"/>
        <w:numId w:val="3"/>
      </w:numPr>
      <w:spacing w:after="240"/>
      <w:jc w:val="both"/>
      <w:outlineLvl w:val="3"/>
    </w:pPr>
    <w:rPr>
      <w:szCs w:val="20"/>
      <w:lang w:val="en-GB" w:eastAsia="en-GB"/>
    </w:rPr>
  </w:style>
  <w:style w:type="paragraph" w:styleId="51">
    <w:name w:val="heading 5"/>
    <w:basedOn w:val="a1"/>
    <w:next w:val="a1"/>
    <w:link w:val="52"/>
    <w:qFormat/>
    <w:rsid w:val="00862198"/>
    <w:pPr>
      <w:tabs>
        <w:tab w:val="num" w:pos="0"/>
      </w:tabs>
      <w:spacing w:before="240" w:after="60"/>
      <w:jc w:val="both"/>
      <w:outlineLvl w:val="4"/>
    </w:pPr>
    <w:rPr>
      <w:rFonts w:ascii="Arial" w:hAnsi="Arial"/>
      <w:sz w:val="22"/>
      <w:szCs w:val="20"/>
      <w:lang w:val="en-GB" w:eastAsia="en-GB"/>
    </w:rPr>
  </w:style>
  <w:style w:type="paragraph" w:styleId="6">
    <w:name w:val="heading 6"/>
    <w:basedOn w:val="a1"/>
    <w:next w:val="a1"/>
    <w:link w:val="60"/>
    <w:qFormat/>
    <w:rsid w:val="00862198"/>
    <w:pPr>
      <w:tabs>
        <w:tab w:val="num" w:pos="0"/>
      </w:tabs>
      <w:spacing w:before="240" w:after="60"/>
      <w:jc w:val="both"/>
      <w:outlineLvl w:val="5"/>
    </w:pPr>
    <w:rPr>
      <w:rFonts w:ascii="Arial" w:hAnsi="Arial"/>
      <w:i/>
      <w:sz w:val="22"/>
      <w:szCs w:val="20"/>
      <w:lang w:val="en-GB" w:eastAsia="en-GB"/>
    </w:rPr>
  </w:style>
  <w:style w:type="paragraph" w:styleId="7">
    <w:name w:val="heading 7"/>
    <w:basedOn w:val="a1"/>
    <w:next w:val="a1"/>
    <w:link w:val="70"/>
    <w:qFormat/>
    <w:rsid w:val="00862198"/>
    <w:pPr>
      <w:tabs>
        <w:tab w:val="num" w:pos="0"/>
      </w:tabs>
      <w:spacing w:before="240" w:after="60"/>
      <w:jc w:val="both"/>
      <w:outlineLvl w:val="6"/>
    </w:pPr>
    <w:rPr>
      <w:rFonts w:ascii="Arial" w:hAnsi="Arial"/>
      <w:sz w:val="20"/>
      <w:szCs w:val="20"/>
      <w:lang w:val="en-GB" w:eastAsia="en-GB"/>
    </w:rPr>
  </w:style>
  <w:style w:type="paragraph" w:styleId="8">
    <w:name w:val="heading 8"/>
    <w:basedOn w:val="a1"/>
    <w:next w:val="a1"/>
    <w:link w:val="80"/>
    <w:qFormat/>
    <w:rsid w:val="00862198"/>
    <w:pPr>
      <w:tabs>
        <w:tab w:val="num" w:pos="0"/>
      </w:tabs>
      <w:spacing w:before="240" w:after="60"/>
      <w:jc w:val="both"/>
      <w:outlineLvl w:val="7"/>
    </w:pPr>
    <w:rPr>
      <w:rFonts w:ascii="Arial" w:hAnsi="Arial"/>
      <w:i/>
      <w:sz w:val="20"/>
      <w:szCs w:val="20"/>
      <w:lang w:val="en-GB" w:eastAsia="en-GB"/>
    </w:rPr>
  </w:style>
  <w:style w:type="paragraph" w:styleId="9">
    <w:name w:val="heading 9"/>
    <w:basedOn w:val="a1"/>
    <w:next w:val="a1"/>
    <w:link w:val="90"/>
    <w:qFormat/>
    <w:rsid w:val="00862198"/>
    <w:pPr>
      <w:tabs>
        <w:tab w:val="num" w:pos="0"/>
      </w:tabs>
      <w:spacing w:before="240" w:after="60"/>
      <w:jc w:val="both"/>
      <w:outlineLvl w:val="8"/>
    </w:pPr>
    <w:rPr>
      <w:rFonts w:ascii="Arial" w:hAnsi="Arial"/>
      <w:i/>
      <w:sz w:val="18"/>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D476D8"/>
    <w:rPr>
      <w:rFonts w:ascii="Tahoma" w:hAnsi="Tahoma" w:cs="Tahoma"/>
      <w:sz w:val="16"/>
      <w:szCs w:val="16"/>
    </w:rPr>
  </w:style>
  <w:style w:type="character" w:customStyle="1" w:styleId="a6">
    <w:name w:val="Изнесен текст Знак"/>
    <w:basedOn w:val="a2"/>
    <w:link w:val="a5"/>
    <w:rsid w:val="00D476D8"/>
    <w:rPr>
      <w:rFonts w:ascii="Tahoma" w:hAnsi="Tahoma" w:cs="Tahoma"/>
      <w:sz w:val="16"/>
      <w:szCs w:val="16"/>
    </w:rPr>
  </w:style>
  <w:style w:type="paragraph" w:styleId="a7">
    <w:name w:val="header"/>
    <w:basedOn w:val="a1"/>
    <w:link w:val="a8"/>
    <w:rsid w:val="00C5450D"/>
    <w:pPr>
      <w:tabs>
        <w:tab w:val="center" w:pos="4536"/>
        <w:tab w:val="right" w:pos="9072"/>
      </w:tabs>
    </w:pPr>
  </w:style>
  <w:style w:type="character" w:customStyle="1" w:styleId="a8">
    <w:name w:val="Горен колонтитул Знак"/>
    <w:basedOn w:val="a2"/>
    <w:link w:val="a7"/>
    <w:rsid w:val="00C5450D"/>
    <w:rPr>
      <w:sz w:val="24"/>
      <w:szCs w:val="24"/>
    </w:rPr>
  </w:style>
  <w:style w:type="paragraph" w:styleId="a9">
    <w:name w:val="footer"/>
    <w:basedOn w:val="a1"/>
    <w:link w:val="aa"/>
    <w:uiPriority w:val="99"/>
    <w:rsid w:val="00C5450D"/>
    <w:pPr>
      <w:tabs>
        <w:tab w:val="center" w:pos="4536"/>
        <w:tab w:val="right" w:pos="9072"/>
      </w:tabs>
    </w:pPr>
  </w:style>
  <w:style w:type="character" w:customStyle="1" w:styleId="aa">
    <w:name w:val="Долен колонтитул Знак"/>
    <w:basedOn w:val="a2"/>
    <w:link w:val="a9"/>
    <w:uiPriority w:val="99"/>
    <w:rsid w:val="00C5450D"/>
    <w:rPr>
      <w:sz w:val="24"/>
      <w:szCs w:val="24"/>
    </w:rPr>
  </w:style>
  <w:style w:type="character" w:styleId="ab">
    <w:name w:val="Hyperlink"/>
    <w:basedOn w:val="a2"/>
    <w:rsid w:val="004E09B2"/>
    <w:rPr>
      <w:color w:val="0000FF" w:themeColor="hyperlink"/>
      <w:u w:val="single"/>
    </w:rPr>
  </w:style>
  <w:style w:type="character" w:customStyle="1" w:styleId="10">
    <w:name w:val="Заглавие 1 Знак"/>
    <w:basedOn w:val="a2"/>
    <w:link w:val="1"/>
    <w:rsid w:val="00862198"/>
    <w:rPr>
      <w:b/>
      <w:smallCaps/>
      <w:kern w:val="28"/>
      <w:sz w:val="24"/>
      <w:lang w:val="en-GB" w:eastAsia="en-GB"/>
    </w:rPr>
  </w:style>
  <w:style w:type="character" w:customStyle="1" w:styleId="22">
    <w:name w:val="Заглавие 2 Знак"/>
    <w:basedOn w:val="a2"/>
    <w:link w:val="21"/>
    <w:rsid w:val="00862198"/>
    <w:rPr>
      <w:b/>
      <w:sz w:val="24"/>
      <w:lang w:val="en-GB" w:eastAsia="en-GB"/>
    </w:rPr>
  </w:style>
  <w:style w:type="character" w:customStyle="1" w:styleId="32">
    <w:name w:val="Заглавие 3 Знак"/>
    <w:basedOn w:val="a2"/>
    <w:link w:val="31"/>
    <w:rsid w:val="00862198"/>
    <w:rPr>
      <w:i/>
      <w:sz w:val="24"/>
      <w:lang w:val="en-GB" w:eastAsia="en-GB"/>
    </w:rPr>
  </w:style>
  <w:style w:type="character" w:customStyle="1" w:styleId="42">
    <w:name w:val="Заглавие 4 Знак"/>
    <w:basedOn w:val="a2"/>
    <w:link w:val="4"/>
    <w:rsid w:val="00862198"/>
    <w:rPr>
      <w:sz w:val="24"/>
      <w:lang w:val="en-GB" w:eastAsia="en-GB"/>
    </w:rPr>
  </w:style>
  <w:style w:type="character" w:customStyle="1" w:styleId="52">
    <w:name w:val="Заглавие 5 Знак"/>
    <w:basedOn w:val="a2"/>
    <w:link w:val="51"/>
    <w:rsid w:val="00862198"/>
    <w:rPr>
      <w:rFonts w:ascii="Arial" w:hAnsi="Arial"/>
      <w:sz w:val="22"/>
      <w:lang w:val="en-GB" w:eastAsia="en-GB"/>
    </w:rPr>
  </w:style>
  <w:style w:type="character" w:customStyle="1" w:styleId="60">
    <w:name w:val="Заглавие 6 Знак"/>
    <w:basedOn w:val="a2"/>
    <w:link w:val="6"/>
    <w:rsid w:val="00862198"/>
    <w:rPr>
      <w:rFonts w:ascii="Arial" w:hAnsi="Arial"/>
      <w:i/>
      <w:sz w:val="22"/>
      <w:lang w:val="en-GB" w:eastAsia="en-GB"/>
    </w:rPr>
  </w:style>
  <w:style w:type="character" w:customStyle="1" w:styleId="70">
    <w:name w:val="Заглавие 7 Знак"/>
    <w:basedOn w:val="a2"/>
    <w:link w:val="7"/>
    <w:rsid w:val="00862198"/>
    <w:rPr>
      <w:rFonts w:ascii="Arial" w:hAnsi="Arial"/>
      <w:lang w:val="en-GB" w:eastAsia="en-GB"/>
    </w:rPr>
  </w:style>
  <w:style w:type="character" w:customStyle="1" w:styleId="80">
    <w:name w:val="Заглавие 8 Знак"/>
    <w:basedOn w:val="a2"/>
    <w:link w:val="8"/>
    <w:rsid w:val="00862198"/>
    <w:rPr>
      <w:rFonts w:ascii="Arial" w:hAnsi="Arial"/>
      <w:i/>
      <w:lang w:val="en-GB" w:eastAsia="en-GB"/>
    </w:rPr>
  </w:style>
  <w:style w:type="character" w:customStyle="1" w:styleId="90">
    <w:name w:val="Заглавие 9 Знак"/>
    <w:basedOn w:val="a2"/>
    <w:link w:val="9"/>
    <w:rsid w:val="00862198"/>
    <w:rPr>
      <w:rFonts w:ascii="Arial" w:hAnsi="Arial"/>
      <w:i/>
      <w:sz w:val="18"/>
      <w:lang w:val="en-GB" w:eastAsia="en-GB"/>
    </w:rPr>
  </w:style>
  <w:style w:type="paragraph" w:customStyle="1" w:styleId="Address">
    <w:name w:val="Address"/>
    <w:basedOn w:val="a1"/>
    <w:rsid w:val="00862198"/>
    <w:rPr>
      <w:szCs w:val="20"/>
      <w:lang w:val="en-GB" w:eastAsia="en-GB"/>
    </w:rPr>
  </w:style>
  <w:style w:type="paragraph" w:customStyle="1" w:styleId="AddressTL">
    <w:name w:val="AddressTL"/>
    <w:basedOn w:val="a1"/>
    <w:next w:val="a1"/>
    <w:rsid w:val="00862198"/>
    <w:pPr>
      <w:spacing w:after="720"/>
    </w:pPr>
    <w:rPr>
      <w:szCs w:val="20"/>
      <w:lang w:val="en-GB" w:eastAsia="en-GB"/>
    </w:rPr>
  </w:style>
  <w:style w:type="paragraph" w:customStyle="1" w:styleId="AddressTR">
    <w:name w:val="AddressTR"/>
    <w:basedOn w:val="a1"/>
    <w:next w:val="a1"/>
    <w:rsid w:val="00862198"/>
    <w:pPr>
      <w:spacing w:after="720"/>
      <w:ind w:left="5103"/>
    </w:pPr>
    <w:rPr>
      <w:szCs w:val="20"/>
      <w:lang w:val="en-GB" w:eastAsia="en-GB"/>
    </w:rPr>
  </w:style>
  <w:style w:type="paragraph" w:styleId="ac">
    <w:name w:val="Block Text"/>
    <w:basedOn w:val="a1"/>
    <w:rsid w:val="00862198"/>
    <w:pPr>
      <w:spacing w:after="120"/>
      <w:ind w:left="1440" w:right="1440"/>
      <w:jc w:val="both"/>
    </w:pPr>
    <w:rPr>
      <w:szCs w:val="20"/>
      <w:lang w:val="en-GB" w:eastAsia="en-GB"/>
    </w:rPr>
  </w:style>
  <w:style w:type="paragraph" w:styleId="ad">
    <w:name w:val="Body Text"/>
    <w:basedOn w:val="a1"/>
    <w:link w:val="ae"/>
    <w:rsid w:val="00862198"/>
    <w:pPr>
      <w:spacing w:after="120"/>
      <w:jc w:val="both"/>
    </w:pPr>
    <w:rPr>
      <w:szCs w:val="20"/>
      <w:lang w:val="en-GB" w:eastAsia="en-GB"/>
    </w:rPr>
  </w:style>
  <w:style w:type="character" w:customStyle="1" w:styleId="ae">
    <w:name w:val="Основен текст Знак"/>
    <w:basedOn w:val="a2"/>
    <w:link w:val="ad"/>
    <w:rsid w:val="00862198"/>
    <w:rPr>
      <w:sz w:val="24"/>
      <w:lang w:val="en-GB" w:eastAsia="en-GB"/>
    </w:rPr>
  </w:style>
  <w:style w:type="paragraph" w:styleId="23">
    <w:name w:val="Body Text 2"/>
    <w:basedOn w:val="a1"/>
    <w:link w:val="24"/>
    <w:rsid w:val="00862198"/>
    <w:pPr>
      <w:spacing w:after="120" w:line="480" w:lineRule="auto"/>
      <w:jc w:val="both"/>
    </w:pPr>
    <w:rPr>
      <w:szCs w:val="20"/>
      <w:lang w:val="en-GB" w:eastAsia="en-GB"/>
    </w:rPr>
  </w:style>
  <w:style w:type="character" w:customStyle="1" w:styleId="24">
    <w:name w:val="Основен текст 2 Знак"/>
    <w:basedOn w:val="a2"/>
    <w:link w:val="23"/>
    <w:rsid w:val="00862198"/>
    <w:rPr>
      <w:sz w:val="24"/>
      <w:lang w:val="en-GB" w:eastAsia="en-GB"/>
    </w:rPr>
  </w:style>
  <w:style w:type="paragraph" w:styleId="33">
    <w:name w:val="Body Text 3"/>
    <w:basedOn w:val="a1"/>
    <w:link w:val="34"/>
    <w:rsid w:val="00862198"/>
    <w:pPr>
      <w:spacing w:after="120"/>
      <w:jc w:val="both"/>
    </w:pPr>
    <w:rPr>
      <w:sz w:val="16"/>
      <w:szCs w:val="20"/>
      <w:lang w:val="en-GB" w:eastAsia="en-GB"/>
    </w:rPr>
  </w:style>
  <w:style w:type="character" w:customStyle="1" w:styleId="34">
    <w:name w:val="Основен текст 3 Знак"/>
    <w:basedOn w:val="a2"/>
    <w:link w:val="33"/>
    <w:rsid w:val="00862198"/>
    <w:rPr>
      <w:sz w:val="16"/>
      <w:lang w:val="en-GB" w:eastAsia="en-GB"/>
    </w:rPr>
  </w:style>
  <w:style w:type="paragraph" w:styleId="af">
    <w:name w:val="Body Text First Indent"/>
    <w:basedOn w:val="ad"/>
    <w:link w:val="af0"/>
    <w:rsid w:val="00862198"/>
    <w:pPr>
      <w:ind w:firstLine="210"/>
    </w:pPr>
  </w:style>
  <w:style w:type="character" w:customStyle="1" w:styleId="af0">
    <w:name w:val="Основен текст отстъп първи ред Знак"/>
    <w:basedOn w:val="ae"/>
    <w:link w:val="af"/>
    <w:rsid w:val="00862198"/>
    <w:rPr>
      <w:sz w:val="24"/>
      <w:lang w:val="en-GB" w:eastAsia="en-GB"/>
    </w:rPr>
  </w:style>
  <w:style w:type="paragraph" w:styleId="af1">
    <w:name w:val="Body Text Indent"/>
    <w:basedOn w:val="a1"/>
    <w:link w:val="af2"/>
    <w:rsid w:val="00862198"/>
    <w:pPr>
      <w:spacing w:after="120"/>
      <w:ind w:left="283"/>
      <w:jc w:val="both"/>
    </w:pPr>
    <w:rPr>
      <w:szCs w:val="20"/>
      <w:lang w:val="en-GB" w:eastAsia="en-GB"/>
    </w:rPr>
  </w:style>
  <w:style w:type="character" w:customStyle="1" w:styleId="af2">
    <w:name w:val="Основен текст с отстъп Знак"/>
    <w:basedOn w:val="a2"/>
    <w:link w:val="af1"/>
    <w:rsid w:val="00862198"/>
    <w:rPr>
      <w:sz w:val="24"/>
      <w:lang w:val="en-GB" w:eastAsia="en-GB"/>
    </w:rPr>
  </w:style>
  <w:style w:type="paragraph" w:styleId="25">
    <w:name w:val="Body Text First Indent 2"/>
    <w:basedOn w:val="af1"/>
    <w:link w:val="26"/>
    <w:rsid w:val="00862198"/>
    <w:pPr>
      <w:ind w:firstLine="210"/>
    </w:pPr>
  </w:style>
  <w:style w:type="character" w:customStyle="1" w:styleId="26">
    <w:name w:val="Основен текст отстъп първи ред 2 Знак"/>
    <w:basedOn w:val="af2"/>
    <w:link w:val="25"/>
    <w:rsid w:val="00862198"/>
    <w:rPr>
      <w:sz w:val="24"/>
      <w:lang w:val="en-GB" w:eastAsia="en-GB"/>
    </w:rPr>
  </w:style>
  <w:style w:type="paragraph" w:styleId="27">
    <w:name w:val="Body Text Indent 2"/>
    <w:basedOn w:val="a1"/>
    <w:link w:val="28"/>
    <w:rsid w:val="00862198"/>
    <w:pPr>
      <w:spacing w:after="120" w:line="480" w:lineRule="auto"/>
      <w:ind w:left="283"/>
      <w:jc w:val="both"/>
    </w:pPr>
    <w:rPr>
      <w:szCs w:val="20"/>
      <w:lang w:val="en-GB" w:eastAsia="en-GB"/>
    </w:rPr>
  </w:style>
  <w:style w:type="character" w:customStyle="1" w:styleId="28">
    <w:name w:val="Основен текст с отстъп 2 Знак"/>
    <w:basedOn w:val="a2"/>
    <w:link w:val="27"/>
    <w:rsid w:val="00862198"/>
    <w:rPr>
      <w:sz w:val="24"/>
      <w:lang w:val="en-GB" w:eastAsia="en-GB"/>
    </w:rPr>
  </w:style>
  <w:style w:type="paragraph" w:styleId="35">
    <w:name w:val="Body Text Indent 3"/>
    <w:basedOn w:val="a1"/>
    <w:link w:val="36"/>
    <w:rsid w:val="00862198"/>
    <w:pPr>
      <w:spacing w:after="120"/>
      <w:ind w:left="283"/>
      <w:jc w:val="both"/>
    </w:pPr>
    <w:rPr>
      <w:sz w:val="16"/>
      <w:szCs w:val="20"/>
      <w:lang w:val="en-GB" w:eastAsia="en-GB"/>
    </w:rPr>
  </w:style>
  <w:style w:type="character" w:customStyle="1" w:styleId="36">
    <w:name w:val="Основен текст с отстъп 3 Знак"/>
    <w:basedOn w:val="a2"/>
    <w:link w:val="35"/>
    <w:rsid w:val="00862198"/>
    <w:rPr>
      <w:sz w:val="16"/>
      <w:lang w:val="en-GB" w:eastAsia="en-GB"/>
    </w:rPr>
  </w:style>
  <w:style w:type="paragraph" w:styleId="af3">
    <w:name w:val="caption"/>
    <w:basedOn w:val="a1"/>
    <w:next w:val="a1"/>
    <w:qFormat/>
    <w:rsid w:val="00862198"/>
    <w:pPr>
      <w:spacing w:before="120" w:after="120"/>
      <w:jc w:val="both"/>
    </w:pPr>
    <w:rPr>
      <w:b/>
      <w:szCs w:val="20"/>
      <w:lang w:val="en-GB" w:eastAsia="en-GB"/>
    </w:rPr>
  </w:style>
  <w:style w:type="paragraph" w:customStyle="1" w:styleId="ChapterTitle">
    <w:name w:val="ChapterTitle"/>
    <w:basedOn w:val="a1"/>
    <w:next w:val="SectionTitle"/>
    <w:rsid w:val="00862198"/>
    <w:pPr>
      <w:keepNext/>
      <w:spacing w:after="480"/>
      <w:jc w:val="center"/>
    </w:pPr>
    <w:rPr>
      <w:b/>
      <w:sz w:val="32"/>
      <w:szCs w:val="20"/>
      <w:lang w:val="en-GB" w:eastAsia="en-GB"/>
    </w:rPr>
  </w:style>
  <w:style w:type="paragraph" w:styleId="af4">
    <w:name w:val="Closing"/>
    <w:basedOn w:val="a1"/>
    <w:link w:val="af5"/>
    <w:rsid w:val="00862198"/>
    <w:pPr>
      <w:spacing w:after="240"/>
      <w:ind w:left="4252"/>
      <w:jc w:val="both"/>
    </w:pPr>
    <w:rPr>
      <w:szCs w:val="20"/>
      <w:lang w:val="en-GB" w:eastAsia="en-GB"/>
    </w:rPr>
  </w:style>
  <w:style w:type="character" w:customStyle="1" w:styleId="af5">
    <w:name w:val="Заключителна фраза Знак"/>
    <w:basedOn w:val="a2"/>
    <w:link w:val="af4"/>
    <w:rsid w:val="00862198"/>
    <w:rPr>
      <w:sz w:val="24"/>
      <w:lang w:val="en-GB" w:eastAsia="en-GB"/>
    </w:rPr>
  </w:style>
  <w:style w:type="paragraph" w:styleId="af6">
    <w:name w:val="annotation text"/>
    <w:basedOn w:val="a1"/>
    <w:link w:val="af7"/>
    <w:semiHidden/>
    <w:rsid w:val="00862198"/>
    <w:pPr>
      <w:spacing w:after="240"/>
      <w:jc w:val="both"/>
    </w:pPr>
    <w:rPr>
      <w:sz w:val="20"/>
      <w:szCs w:val="20"/>
      <w:lang w:val="en-GB" w:eastAsia="en-GB"/>
    </w:rPr>
  </w:style>
  <w:style w:type="character" w:customStyle="1" w:styleId="af7">
    <w:name w:val="Текст на коментар Знак"/>
    <w:basedOn w:val="a2"/>
    <w:link w:val="af6"/>
    <w:semiHidden/>
    <w:rsid w:val="00862198"/>
    <w:rPr>
      <w:lang w:val="en-GB" w:eastAsia="en-GB"/>
    </w:rPr>
  </w:style>
  <w:style w:type="paragraph" w:styleId="af8">
    <w:name w:val="Date"/>
    <w:basedOn w:val="a1"/>
    <w:next w:val="References"/>
    <w:link w:val="af9"/>
    <w:rsid w:val="00862198"/>
    <w:pPr>
      <w:ind w:left="5103" w:right="-567"/>
    </w:pPr>
    <w:rPr>
      <w:szCs w:val="20"/>
      <w:lang w:val="en-GB" w:eastAsia="en-GB"/>
    </w:rPr>
  </w:style>
  <w:style w:type="character" w:customStyle="1" w:styleId="af9">
    <w:name w:val="Дата Знак"/>
    <w:basedOn w:val="a2"/>
    <w:link w:val="af8"/>
    <w:rsid w:val="00862198"/>
    <w:rPr>
      <w:sz w:val="24"/>
      <w:lang w:val="en-GB" w:eastAsia="en-GB"/>
    </w:rPr>
  </w:style>
  <w:style w:type="paragraph" w:styleId="afa">
    <w:name w:val="Document Map"/>
    <w:basedOn w:val="a1"/>
    <w:link w:val="afb"/>
    <w:semiHidden/>
    <w:rsid w:val="00862198"/>
    <w:pPr>
      <w:shd w:val="clear" w:color="auto" w:fill="000080"/>
      <w:spacing w:after="240"/>
      <w:jc w:val="both"/>
    </w:pPr>
    <w:rPr>
      <w:rFonts w:ascii="Tahoma" w:hAnsi="Tahoma"/>
      <w:szCs w:val="20"/>
      <w:lang w:val="en-GB" w:eastAsia="en-GB"/>
    </w:rPr>
  </w:style>
  <w:style w:type="character" w:customStyle="1" w:styleId="afb">
    <w:name w:val="План на документа Знак"/>
    <w:basedOn w:val="a2"/>
    <w:link w:val="afa"/>
    <w:semiHidden/>
    <w:rsid w:val="00862198"/>
    <w:rPr>
      <w:rFonts w:ascii="Tahoma" w:hAnsi="Tahoma"/>
      <w:sz w:val="24"/>
      <w:shd w:val="clear" w:color="auto" w:fill="000080"/>
      <w:lang w:val="en-GB" w:eastAsia="en-GB"/>
    </w:rPr>
  </w:style>
  <w:style w:type="paragraph" w:customStyle="1" w:styleId="DoubSign">
    <w:name w:val="DoubSign"/>
    <w:basedOn w:val="a1"/>
    <w:next w:val="Enclosures"/>
    <w:rsid w:val="00862198"/>
    <w:pPr>
      <w:tabs>
        <w:tab w:val="left" w:pos="5103"/>
      </w:tabs>
      <w:spacing w:before="1200"/>
    </w:pPr>
    <w:rPr>
      <w:szCs w:val="20"/>
      <w:lang w:val="en-GB" w:eastAsia="en-GB"/>
    </w:rPr>
  </w:style>
  <w:style w:type="paragraph" w:customStyle="1" w:styleId="Enclosures">
    <w:name w:val="Enclosures"/>
    <w:basedOn w:val="a1"/>
    <w:rsid w:val="00862198"/>
    <w:pPr>
      <w:keepNext/>
      <w:keepLines/>
      <w:tabs>
        <w:tab w:val="left" w:pos="5642"/>
      </w:tabs>
      <w:spacing w:before="480"/>
      <w:ind w:left="1191" w:hanging="1191"/>
    </w:pPr>
    <w:rPr>
      <w:szCs w:val="20"/>
      <w:lang w:val="en-GB" w:eastAsia="en-GB"/>
    </w:rPr>
  </w:style>
  <w:style w:type="paragraph" w:styleId="afc">
    <w:name w:val="endnote text"/>
    <w:basedOn w:val="a1"/>
    <w:link w:val="afd"/>
    <w:semiHidden/>
    <w:rsid w:val="00862198"/>
    <w:pPr>
      <w:spacing w:after="240"/>
      <w:jc w:val="both"/>
    </w:pPr>
    <w:rPr>
      <w:sz w:val="20"/>
      <w:szCs w:val="20"/>
      <w:lang w:val="en-GB" w:eastAsia="en-GB"/>
    </w:rPr>
  </w:style>
  <w:style w:type="character" w:customStyle="1" w:styleId="afd">
    <w:name w:val="Текст на бележка в края Знак"/>
    <w:basedOn w:val="a2"/>
    <w:link w:val="afc"/>
    <w:semiHidden/>
    <w:rsid w:val="00862198"/>
    <w:rPr>
      <w:lang w:val="en-GB" w:eastAsia="en-GB"/>
    </w:rPr>
  </w:style>
  <w:style w:type="paragraph" w:styleId="afe">
    <w:name w:val="envelope address"/>
    <w:basedOn w:val="a1"/>
    <w:rsid w:val="00862198"/>
    <w:pPr>
      <w:framePr w:w="7920" w:h="1980" w:hRule="exact" w:hSpace="180" w:wrap="auto" w:hAnchor="page" w:xAlign="center" w:yAlign="bottom"/>
      <w:jc w:val="both"/>
    </w:pPr>
    <w:rPr>
      <w:szCs w:val="20"/>
      <w:lang w:val="en-GB" w:eastAsia="en-GB"/>
    </w:rPr>
  </w:style>
  <w:style w:type="paragraph" w:styleId="aff">
    <w:name w:val="envelope return"/>
    <w:basedOn w:val="a1"/>
    <w:rsid w:val="00862198"/>
    <w:pPr>
      <w:jc w:val="both"/>
    </w:pPr>
    <w:rPr>
      <w:sz w:val="20"/>
      <w:szCs w:val="20"/>
      <w:lang w:val="en-GB" w:eastAsia="en-GB"/>
    </w:rPr>
  </w:style>
  <w:style w:type="paragraph" w:styleId="aff0">
    <w:name w:val="footnote text"/>
    <w:basedOn w:val="a1"/>
    <w:link w:val="aff1"/>
    <w:semiHidden/>
    <w:rsid w:val="00862198"/>
    <w:pPr>
      <w:spacing w:after="240"/>
      <w:ind w:left="357" w:hanging="357"/>
      <w:jc w:val="both"/>
    </w:pPr>
    <w:rPr>
      <w:sz w:val="20"/>
      <w:szCs w:val="20"/>
      <w:lang w:val="en-GB" w:eastAsia="en-GB"/>
    </w:rPr>
  </w:style>
  <w:style w:type="character" w:customStyle="1" w:styleId="aff1">
    <w:name w:val="Текст под линия Знак"/>
    <w:basedOn w:val="a2"/>
    <w:link w:val="aff0"/>
    <w:semiHidden/>
    <w:rsid w:val="00862198"/>
    <w:rPr>
      <w:lang w:val="en-GB" w:eastAsia="en-GB"/>
    </w:rPr>
  </w:style>
  <w:style w:type="paragraph" w:styleId="11">
    <w:name w:val="index 1"/>
    <w:basedOn w:val="a1"/>
    <w:next w:val="a1"/>
    <w:autoRedefine/>
    <w:semiHidden/>
    <w:rsid w:val="00862198"/>
    <w:pPr>
      <w:spacing w:after="240"/>
      <w:ind w:left="240" w:hanging="240"/>
      <w:jc w:val="both"/>
    </w:pPr>
    <w:rPr>
      <w:szCs w:val="20"/>
      <w:lang w:val="en-GB" w:eastAsia="en-GB"/>
    </w:rPr>
  </w:style>
  <w:style w:type="paragraph" w:styleId="29">
    <w:name w:val="index 2"/>
    <w:basedOn w:val="a1"/>
    <w:next w:val="a1"/>
    <w:autoRedefine/>
    <w:semiHidden/>
    <w:rsid w:val="00862198"/>
    <w:pPr>
      <w:spacing w:after="240"/>
      <w:ind w:left="480" w:hanging="240"/>
      <w:jc w:val="both"/>
    </w:pPr>
    <w:rPr>
      <w:szCs w:val="20"/>
      <w:lang w:val="en-GB" w:eastAsia="en-GB"/>
    </w:rPr>
  </w:style>
  <w:style w:type="paragraph" w:styleId="37">
    <w:name w:val="index 3"/>
    <w:basedOn w:val="a1"/>
    <w:next w:val="a1"/>
    <w:autoRedefine/>
    <w:semiHidden/>
    <w:rsid w:val="00862198"/>
    <w:pPr>
      <w:spacing w:after="240"/>
      <w:ind w:left="720" w:hanging="240"/>
      <w:jc w:val="both"/>
    </w:pPr>
    <w:rPr>
      <w:szCs w:val="20"/>
      <w:lang w:val="en-GB" w:eastAsia="en-GB"/>
    </w:rPr>
  </w:style>
  <w:style w:type="paragraph" w:styleId="43">
    <w:name w:val="index 4"/>
    <w:basedOn w:val="a1"/>
    <w:next w:val="a1"/>
    <w:autoRedefine/>
    <w:semiHidden/>
    <w:rsid w:val="00862198"/>
    <w:pPr>
      <w:spacing w:after="240"/>
      <w:ind w:left="960" w:hanging="240"/>
      <w:jc w:val="both"/>
    </w:pPr>
    <w:rPr>
      <w:szCs w:val="20"/>
      <w:lang w:val="en-GB" w:eastAsia="en-GB"/>
    </w:rPr>
  </w:style>
  <w:style w:type="paragraph" w:styleId="53">
    <w:name w:val="index 5"/>
    <w:basedOn w:val="a1"/>
    <w:next w:val="a1"/>
    <w:autoRedefine/>
    <w:semiHidden/>
    <w:rsid w:val="00862198"/>
    <w:pPr>
      <w:spacing w:after="240"/>
      <w:ind w:left="1200" w:hanging="240"/>
      <w:jc w:val="both"/>
    </w:pPr>
    <w:rPr>
      <w:szCs w:val="20"/>
      <w:lang w:val="en-GB" w:eastAsia="en-GB"/>
    </w:rPr>
  </w:style>
  <w:style w:type="paragraph" w:styleId="61">
    <w:name w:val="index 6"/>
    <w:basedOn w:val="a1"/>
    <w:next w:val="a1"/>
    <w:autoRedefine/>
    <w:semiHidden/>
    <w:rsid w:val="00862198"/>
    <w:pPr>
      <w:spacing w:after="240"/>
      <w:ind w:left="1440" w:hanging="240"/>
      <w:jc w:val="both"/>
    </w:pPr>
    <w:rPr>
      <w:szCs w:val="20"/>
      <w:lang w:val="en-GB" w:eastAsia="en-GB"/>
    </w:rPr>
  </w:style>
  <w:style w:type="paragraph" w:styleId="71">
    <w:name w:val="index 7"/>
    <w:basedOn w:val="a1"/>
    <w:next w:val="a1"/>
    <w:autoRedefine/>
    <w:semiHidden/>
    <w:rsid w:val="00862198"/>
    <w:pPr>
      <w:spacing w:after="240"/>
      <w:ind w:left="1680" w:hanging="240"/>
      <w:jc w:val="both"/>
    </w:pPr>
    <w:rPr>
      <w:szCs w:val="20"/>
      <w:lang w:val="en-GB" w:eastAsia="en-GB"/>
    </w:rPr>
  </w:style>
  <w:style w:type="paragraph" w:styleId="81">
    <w:name w:val="index 8"/>
    <w:basedOn w:val="a1"/>
    <w:next w:val="a1"/>
    <w:autoRedefine/>
    <w:semiHidden/>
    <w:rsid w:val="00862198"/>
    <w:pPr>
      <w:spacing w:after="240"/>
      <w:ind w:left="1920" w:hanging="240"/>
      <w:jc w:val="both"/>
    </w:pPr>
    <w:rPr>
      <w:szCs w:val="20"/>
      <w:lang w:val="en-GB" w:eastAsia="en-GB"/>
    </w:rPr>
  </w:style>
  <w:style w:type="paragraph" w:styleId="91">
    <w:name w:val="index 9"/>
    <w:basedOn w:val="a1"/>
    <w:next w:val="a1"/>
    <w:autoRedefine/>
    <w:semiHidden/>
    <w:rsid w:val="00862198"/>
    <w:pPr>
      <w:spacing w:after="240"/>
      <w:ind w:left="2160" w:hanging="240"/>
      <w:jc w:val="both"/>
    </w:pPr>
    <w:rPr>
      <w:szCs w:val="20"/>
      <w:lang w:val="en-GB" w:eastAsia="en-GB"/>
    </w:rPr>
  </w:style>
  <w:style w:type="paragraph" w:styleId="aff2">
    <w:name w:val="index heading"/>
    <w:basedOn w:val="a1"/>
    <w:next w:val="11"/>
    <w:semiHidden/>
    <w:rsid w:val="00862198"/>
    <w:pPr>
      <w:spacing w:after="240"/>
      <w:jc w:val="both"/>
    </w:pPr>
    <w:rPr>
      <w:rFonts w:ascii="Arial" w:hAnsi="Arial"/>
      <w:b/>
      <w:szCs w:val="20"/>
      <w:lang w:val="en-GB" w:eastAsia="en-GB"/>
    </w:rPr>
  </w:style>
  <w:style w:type="paragraph" w:styleId="aff3">
    <w:name w:val="List"/>
    <w:basedOn w:val="a1"/>
    <w:rsid w:val="00862198"/>
    <w:pPr>
      <w:spacing w:after="240"/>
      <w:ind w:left="283" w:hanging="283"/>
      <w:jc w:val="both"/>
    </w:pPr>
    <w:rPr>
      <w:szCs w:val="20"/>
      <w:lang w:val="en-GB" w:eastAsia="en-GB"/>
    </w:rPr>
  </w:style>
  <w:style w:type="paragraph" w:styleId="2a">
    <w:name w:val="List 2"/>
    <w:basedOn w:val="a1"/>
    <w:rsid w:val="00862198"/>
    <w:pPr>
      <w:spacing w:after="240"/>
      <w:ind w:left="566" w:hanging="283"/>
      <w:jc w:val="both"/>
    </w:pPr>
    <w:rPr>
      <w:szCs w:val="20"/>
      <w:lang w:val="en-GB" w:eastAsia="en-GB"/>
    </w:rPr>
  </w:style>
  <w:style w:type="paragraph" w:styleId="38">
    <w:name w:val="List 3"/>
    <w:basedOn w:val="a1"/>
    <w:rsid w:val="00862198"/>
    <w:pPr>
      <w:spacing w:after="240"/>
      <w:ind w:left="849" w:hanging="283"/>
      <w:jc w:val="both"/>
    </w:pPr>
    <w:rPr>
      <w:szCs w:val="20"/>
      <w:lang w:val="en-GB" w:eastAsia="en-GB"/>
    </w:rPr>
  </w:style>
  <w:style w:type="paragraph" w:styleId="44">
    <w:name w:val="List 4"/>
    <w:basedOn w:val="a1"/>
    <w:rsid w:val="00862198"/>
    <w:pPr>
      <w:spacing w:after="240"/>
      <w:ind w:left="1132" w:hanging="283"/>
      <w:jc w:val="both"/>
    </w:pPr>
    <w:rPr>
      <w:szCs w:val="20"/>
      <w:lang w:val="en-GB" w:eastAsia="en-GB"/>
    </w:rPr>
  </w:style>
  <w:style w:type="paragraph" w:styleId="54">
    <w:name w:val="List 5"/>
    <w:basedOn w:val="a1"/>
    <w:rsid w:val="00862198"/>
    <w:pPr>
      <w:spacing w:after="240"/>
      <w:ind w:left="1415" w:hanging="283"/>
      <w:jc w:val="both"/>
    </w:pPr>
    <w:rPr>
      <w:szCs w:val="20"/>
      <w:lang w:val="en-GB" w:eastAsia="en-GB"/>
    </w:rPr>
  </w:style>
  <w:style w:type="paragraph" w:styleId="a0">
    <w:name w:val="List Bullet"/>
    <w:basedOn w:val="a1"/>
    <w:rsid w:val="00862198"/>
    <w:pPr>
      <w:numPr>
        <w:numId w:val="4"/>
      </w:numPr>
      <w:spacing w:after="240"/>
      <w:jc w:val="both"/>
    </w:pPr>
    <w:rPr>
      <w:szCs w:val="20"/>
      <w:lang w:val="en-GB" w:eastAsia="en-US"/>
    </w:rPr>
  </w:style>
  <w:style w:type="paragraph" w:styleId="20">
    <w:name w:val="List Bullet 2"/>
    <w:basedOn w:val="Text2"/>
    <w:rsid w:val="00862198"/>
    <w:pPr>
      <w:numPr>
        <w:numId w:val="6"/>
      </w:numPr>
      <w:tabs>
        <w:tab w:val="clear" w:pos="2161"/>
      </w:tabs>
    </w:pPr>
    <w:rPr>
      <w:lang w:eastAsia="en-US"/>
    </w:rPr>
  </w:style>
  <w:style w:type="paragraph" w:styleId="30">
    <w:name w:val="List Bullet 3"/>
    <w:basedOn w:val="Text3"/>
    <w:rsid w:val="00862198"/>
    <w:pPr>
      <w:numPr>
        <w:numId w:val="7"/>
      </w:numPr>
      <w:tabs>
        <w:tab w:val="clear" w:pos="2302"/>
      </w:tabs>
    </w:pPr>
    <w:rPr>
      <w:lang w:eastAsia="en-US"/>
    </w:rPr>
  </w:style>
  <w:style w:type="paragraph" w:styleId="40">
    <w:name w:val="List Bullet 4"/>
    <w:basedOn w:val="Text4"/>
    <w:rsid w:val="00862198"/>
    <w:pPr>
      <w:numPr>
        <w:numId w:val="8"/>
      </w:numPr>
      <w:tabs>
        <w:tab w:val="clear" w:pos="2302"/>
      </w:tabs>
    </w:pPr>
    <w:rPr>
      <w:lang w:eastAsia="en-US"/>
    </w:rPr>
  </w:style>
  <w:style w:type="paragraph" w:styleId="50">
    <w:name w:val="List Bullet 5"/>
    <w:basedOn w:val="a1"/>
    <w:autoRedefine/>
    <w:rsid w:val="00862198"/>
    <w:pPr>
      <w:numPr>
        <w:numId w:val="1"/>
      </w:numPr>
      <w:spacing w:after="240"/>
      <w:jc w:val="both"/>
    </w:pPr>
    <w:rPr>
      <w:szCs w:val="20"/>
      <w:lang w:val="en-GB" w:eastAsia="en-GB"/>
    </w:rPr>
  </w:style>
  <w:style w:type="paragraph" w:styleId="aff4">
    <w:name w:val="List Continue"/>
    <w:basedOn w:val="a1"/>
    <w:rsid w:val="00862198"/>
    <w:pPr>
      <w:spacing w:after="120"/>
      <w:ind w:left="283"/>
      <w:jc w:val="both"/>
    </w:pPr>
    <w:rPr>
      <w:szCs w:val="20"/>
      <w:lang w:val="en-GB" w:eastAsia="en-GB"/>
    </w:rPr>
  </w:style>
  <w:style w:type="paragraph" w:styleId="2b">
    <w:name w:val="List Continue 2"/>
    <w:basedOn w:val="a1"/>
    <w:rsid w:val="00862198"/>
    <w:pPr>
      <w:spacing w:after="120"/>
      <w:ind w:left="566"/>
      <w:jc w:val="both"/>
    </w:pPr>
    <w:rPr>
      <w:szCs w:val="20"/>
      <w:lang w:val="en-GB" w:eastAsia="en-GB"/>
    </w:rPr>
  </w:style>
  <w:style w:type="paragraph" w:styleId="39">
    <w:name w:val="List Continue 3"/>
    <w:basedOn w:val="a1"/>
    <w:rsid w:val="00862198"/>
    <w:pPr>
      <w:spacing w:after="120"/>
      <w:ind w:left="849"/>
      <w:jc w:val="both"/>
    </w:pPr>
    <w:rPr>
      <w:szCs w:val="20"/>
      <w:lang w:val="en-GB" w:eastAsia="en-GB"/>
    </w:rPr>
  </w:style>
  <w:style w:type="paragraph" w:styleId="45">
    <w:name w:val="List Continue 4"/>
    <w:basedOn w:val="a1"/>
    <w:rsid w:val="00862198"/>
    <w:pPr>
      <w:spacing w:after="120"/>
      <w:ind w:left="1132"/>
      <w:jc w:val="both"/>
    </w:pPr>
    <w:rPr>
      <w:szCs w:val="20"/>
      <w:lang w:val="en-GB" w:eastAsia="en-GB"/>
    </w:rPr>
  </w:style>
  <w:style w:type="paragraph" w:styleId="55">
    <w:name w:val="List Continue 5"/>
    <w:basedOn w:val="a1"/>
    <w:rsid w:val="00862198"/>
    <w:pPr>
      <w:spacing w:after="120"/>
      <w:ind w:left="1415"/>
      <w:jc w:val="both"/>
    </w:pPr>
    <w:rPr>
      <w:szCs w:val="20"/>
      <w:lang w:val="en-GB" w:eastAsia="en-GB"/>
    </w:rPr>
  </w:style>
  <w:style w:type="paragraph" w:styleId="a">
    <w:name w:val="List Number"/>
    <w:basedOn w:val="a1"/>
    <w:rsid w:val="00862198"/>
    <w:pPr>
      <w:numPr>
        <w:numId w:val="14"/>
      </w:numPr>
      <w:spacing w:after="240"/>
      <w:jc w:val="both"/>
    </w:pPr>
    <w:rPr>
      <w:szCs w:val="20"/>
      <w:lang w:val="en-GB" w:eastAsia="en-US"/>
    </w:rPr>
  </w:style>
  <w:style w:type="paragraph" w:styleId="2">
    <w:name w:val="List Number 2"/>
    <w:basedOn w:val="Text2"/>
    <w:rsid w:val="00862198"/>
    <w:pPr>
      <w:numPr>
        <w:numId w:val="16"/>
      </w:numPr>
      <w:tabs>
        <w:tab w:val="clear" w:pos="2161"/>
      </w:tabs>
    </w:pPr>
    <w:rPr>
      <w:lang w:eastAsia="en-US"/>
    </w:rPr>
  </w:style>
  <w:style w:type="paragraph" w:styleId="3">
    <w:name w:val="List Number 3"/>
    <w:basedOn w:val="Text3"/>
    <w:rsid w:val="00862198"/>
    <w:pPr>
      <w:numPr>
        <w:numId w:val="17"/>
      </w:numPr>
      <w:tabs>
        <w:tab w:val="clear" w:pos="2302"/>
      </w:tabs>
    </w:pPr>
    <w:rPr>
      <w:lang w:eastAsia="en-US"/>
    </w:rPr>
  </w:style>
  <w:style w:type="paragraph" w:styleId="41">
    <w:name w:val="List Number 4"/>
    <w:basedOn w:val="Text4"/>
    <w:rsid w:val="00862198"/>
    <w:pPr>
      <w:numPr>
        <w:numId w:val="18"/>
      </w:numPr>
      <w:tabs>
        <w:tab w:val="clear" w:pos="2302"/>
      </w:tabs>
    </w:pPr>
    <w:rPr>
      <w:lang w:eastAsia="en-US"/>
    </w:rPr>
  </w:style>
  <w:style w:type="paragraph" w:styleId="5">
    <w:name w:val="List Number 5"/>
    <w:basedOn w:val="a1"/>
    <w:rsid w:val="00862198"/>
    <w:pPr>
      <w:numPr>
        <w:numId w:val="2"/>
      </w:numPr>
      <w:spacing w:after="240"/>
      <w:jc w:val="both"/>
    </w:pPr>
    <w:rPr>
      <w:szCs w:val="20"/>
      <w:lang w:val="en-GB" w:eastAsia="en-GB"/>
    </w:rPr>
  </w:style>
  <w:style w:type="paragraph" w:styleId="aff5">
    <w:name w:val="macro"/>
    <w:link w:val="aff6"/>
    <w:semiHidden/>
    <w:rsid w:val="0086219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character" w:customStyle="1" w:styleId="aff6">
    <w:name w:val="Текст на макрос Знак"/>
    <w:basedOn w:val="a2"/>
    <w:link w:val="aff5"/>
    <w:semiHidden/>
    <w:rsid w:val="00862198"/>
    <w:rPr>
      <w:rFonts w:ascii="Courier New" w:hAnsi="Courier New"/>
      <w:lang w:val="en-GB" w:eastAsia="en-GB"/>
    </w:rPr>
  </w:style>
  <w:style w:type="paragraph" w:styleId="aff7">
    <w:name w:val="Message Header"/>
    <w:basedOn w:val="a1"/>
    <w:link w:val="aff8"/>
    <w:rsid w:val="00862198"/>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en-GB" w:eastAsia="en-GB"/>
    </w:rPr>
  </w:style>
  <w:style w:type="character" w:customStyle="1" w:styleId="aff8">
    <w:name w:val="Заглавка на съобщение Знак"/>
    <w:basedOn w:val="a2"/>
    <w:link w:val="aff7"/>
    <w:rsid w:val="00862198"/>
    <w:rPr>
      <w:rFonts w:ascii="Arial" w:hAnsi="Arial"/>
      <w:sz w:val="24"/>
      <w:shd w:val="pct20" w:color="auto" w:fill="auto"/>
      <w:lang w:val="en-GB" w:eastAsia="en-GB"/>
    </w:rPr>
  </w:style>
  <w:style w:type="paragraph" w:styleId="aff9">
    <w:name w:val="Normal Indent"/>
    <w:basedOn w:val="a1"/>
    <w:rsid w:val="00862198"/>
    <w:pPr>
      <w:spacing w:after="240"/>
      <w:ind w:left="720"/>
      <w:jc w:val="both"/>
    </w:pPr>
    <w:rPr>
      <w:szCs w:val="20"/>
      <w:lang w:val="en-GB" w:eastAsia="en-GB"/>
    </w:rPr>
  </w:style>
  <w:style w:type="paragraph" w:styleId="affa">
    <w:name w:val="Note Heading"/>
    <w:basedOn w:val="a1"/>
    <w:next w:val="a1"/>
    <w:link w:val="affb"/>
    <w:rsid w:val="00862198"/>
    <w:pPr>
      <w:spacing w:after="240"/>
      <w:jc w:val="both"/>
    </w:pPr>
    <w:rPr>
      <w:szCs w:val="20"/>
      <w:lang w:val="en-GB" w:eastAsia="en-GB"/>
    </w:rPr>
  </w:style>
  <w:style w:type="character" w:customStyle="1" w:styleId="affb">
    <w:name w:val="Заглавие на бележка Знак"/>
    <w:basedOn w:val="a2"/>
    <w:link w:val="affa"/>
    <w:rsid w:val="00862198"/>
    <w:rPr>
      <w:sz w:val="24"/>
      <w:lang w:val="en-GB" w:eastAsia="en-GB"/>
    </w:rPr>
  </w:style>
  <w:style w:type="paragraph" w:customStyle="1" w:styleId="NoteHead">
    <w:name w:val="NoteHead"/>
    <w:basedOn w:val="a1"/>
    <w:next w:val="Subject"/>
    <w:rsid w:val="00862198"/>
    <w:pPr>
      <w:spacing w:before="720" w:after="720"/>
      <w:jc w:val="center"/>
    </w:pPr>
    <w:rPr>
      <w:b/>
      <w:smallCaps/>
      <w:szCs w:val="20"/>
      <w:lang w:val="en-GB" w:eastAsia="en-GB"/>
    </w:rPr>
  </w:style>
  <w:style w:type="paragraph" w:customStyle="1" w:styleId="NoteList">
    <w:name w:val="NoteList"/>
    <w:basedOn w:val="a1"/>
    <w:next w:val="Subject"/>
    <w:rsid w:val="00862198"/>
    <w:pPr>
      <w:tabs>
        <w:tab w:val="left" w:pos="5823"/>
      </w:tabs>
      <w:spacing w:before="720" w:after="720"/>
      <w:ind w:left="5104" w:hanging="3119"/>
    </w:pPr>
    <w:rPr>
      <w:b/>
      <w:smallCaps/>
      <w:szCs w:val="20"/>
      <w:lang w:val="en-GB" w:eastAsia="en-GB"/>
    </w:rPr>
  </w:style>
  <w:style w:type="paragraph" w:customStyle="1" w:styleId="NumPar1">
    <w:name w:val="NumPar 1"/>
    <w:basedOn w:val="1"/>
    <w:next w:val="Text1"/>
    <w:rsid w:val="00862198"/>
    <w:pPr>
      <w:keepNext w:val="0"/>
      <w:spacing w:before="0"/>
      <w:ind w:left="483" w:hanging="483"/>
      <w:outlineLvl w:val="9"/>
    </w:pPr>
    <w:rPr>
      <w:b w:val="0"/>
      <w:smallCaps w:val="0"/>
    </w:rPr>
  </w:style>
  <w:style w:type="paragraph" w:customStyle="1" w:styleId="NumPar2">
    <w:name w:val="NumPar 2"/>
    <w:basedOn w:val="21"/>
    <w:next w:val="Text2"/>
    <w:rsid w:val="00862198"/>
    <w:pPr>
      <w:keepNext w:val="0"/>
      <w:outlineLvl w:val="9"/>
    </w:pPr>
    <w:rPr>
      <w:b w:val="0"/>
    </w:rPr>
  </w:style>
  <w:style w:type="paragraph" w:customStyle="1" w:styleId="NumPar3">
    <w:name w:val="NumPar 3"/>
    <w:basedOn w:val="31"/>
    <w:next w:val="Text3"/>
    <w:rsid w:val="00862198"/>
    <w:pPr>
      <w:keepNext w:val="0"/>
      <w:outlineLvl w:val="9"/>
    </w:pPr>
    <w:rPr>
      <w:i w:val="0"/>
    </w:rPr>
  </w:style>
  <w:style w:type="paragraph" w:customStyle="1" w:styleId="NumPar4">
    <w:name w:val="NumPar 4"/>
    <w:basedOn w:val="4"/>
    <w:next w:val="Text4"/>
    <w:rsid w:val="00862198"/>
    <w:pPr>
      <w:keepNext w:val="0"/>
      <w:outlineLvl w:val="9"/>
    </w:pPr>
  </w:style>
  <w:style w:type="paragraph" w:customStyle="1" w:styleId="PartTitle">
    <w:name w:val="PartTitle"/>
    <w:basedOn w:val="a1"/>
    <w:next w:val="ChapterTitle"/>
    <w:rsid w:val="00862198"/>
    <w:pPr>
      <w:keepNext/>
      <w:pageBreakBefore/>
      <w:spacing w:after="480"/>
      <w:jc w:val="center"/>
    </w:pPr>
    <w:rPr>
      <w:b/>
      <w:sz w:val="36"/>
      <w:szCs w:val="20"/>
      <w:lang w:val="en-GB" w:eastAsia="en-GB"/>
    </w:rPr>
  </w:style>
  <w:style w:type="paragraph" w:styleId="affc">
    <w:name w:val="Plain Text"/>
    <w:basedOn w:val="a1"/>
    <w:link w:val="affd"/>
    <w:rsid w:val="00862198"/>
    <w:pPr>
      <w:spacing w:after="240"/>
      <w:jc w:val="both"/>
    </w:pPr>
    <w:rPr>
      <w:rFonts w:ascii="Courier New" w:hAnsi="Courier New"/>
      <w:sz w:val="20"/>
      <w:szCs w:val="20"/>
      <w:lang w:val="en-GB" w:eastAsia="en-GB"/>
    </w:rPr>
  </w:style>
  <w:style w:type="character" w:customStyle="1" w:styleId="affd">
    <w:name w:val="Обикновен текст Знак"/>
    <w:basedOn w:val="a2"/>
    <w:link w:val="affc"/>
    <w:rsid w:val="00862198"/>
    <w:rPr>
      <w:rFonts w:ascii="Courier New" w:hAnsi="Courier New"/>
      <w:lang w:val="en-GB" w:eastAsia="en-GB"/>
    </w:rPr>
  </w:style>
  <w:style w:type="paragraph" w:customStyle="1" w:styleId="References">
    <w:name w:val="References"/>
    <w:basedOn w:val="a1"/>
    <w:next w:val="AddressTR"/>
    <w:rsid w:val="00862198"/>
    <w:pPr>
      <w:spacing w:after="240"/>
      <w:ind w:left="5103"/>
    </w:pPr>
    <w:rPr>
      <w:sz w:val="20"/>
      <w:szCs w:val="20"/>
      <w:lang w:val="en-GB" w:eastAsia="en-GB"/>
    </w:rPr>
  </w:style>
  <w:style w:type="paragraph" w:styleId="affe">
    <w:name w:val="Salutation"/>
    <w:basedOn w:val="a1"/>
    <w:next w:val="a1"/>
    <w:link w:val="afff"/>
    <w:rsid w:val="00862198"/>
    <w:pPr>
      <w:spacing w:after="240"/>
      <w:jc w:val="both"/>
    </w:pPr>
    <w:rPr>
      <w:szCs w:val="20"/>
      <w:lang w:val="en-GB" w:eastAsia="en-GB"/>
    </w:rPr>
  </w:style>
  <w:style w:type="character" w:customStyle="1" w:styleId="afff">
    <w:name w:val="Приветствие Знак"/>
    <w:basedOn w:val="a2"/>
    <w:link w:val="affe"/>
    <w:rsid w:val="00862198"/>
    <w:rPr>
      <w:sz w:val="24"/>
      <w:lang w:val="en-GB" w:eastAsia="en-GB"/>
    </w:rPr>
  </w:style>
  <w:style w:type="paragraph" w:customStyle="1" w:styleId="SectionTitle">
    <w:name w:val="SectionTitle"/>
    <w:basedOn w:val="a1"/>
    <w:next w:val="1"/>
    <w:rsid w:val="00862198"/>
    <w:pPr>
      <w:keepNext/>
      <w:spacing w:after="480"/>
      <w:jc w:val="center"/>
    </w:pPr>
    <w:rPr>
      <w:b/>
      <w:smallCaps/>
      <w:sz w:val="28"/>
      <w:szCs w:val="20"/>
      <w:lang w:val="en-GB" w:eastAsia="en-GB"/>
    </w:rPr>
  </w:style>
  <w:style w:type="paragraph" w:styleId="afff0">
    <w:name w:val="Signature"/>
    <w:basedOn w:val="a1"/>
    <w:next w:val="Enclosures"/>
    <w:link w:val="afff1"/>
    <w:rsid w:val="00862198"/>
    <w:pPr>
      <w:tabs>
        <w:tab w:val="left" w:pos="5103"/>
      </w:tabs>
      <w:spacing w:before="1200"/>
      <w:ind w:left="5103"/>
      <w:jc w:val="center"/>
    </w:pPr>
    <w:rPr>
      <w:szCs w:val="20"/>
      <w:lang w:val="en-GB" w:eastAsia="en-GB"/>
    </w:rPr>
  </w:style>
  <w:style w:type="character" w:customStyle="1" w:styleId="afff1">
    <w:name w:val="Подпис Знак"/>
    <w:basedOn w:val="a2"/>
    <w:link w:val="afff0"/>
    <w:rsid w:val="00862198"/>
    <w:rPr>
      <w:sz w:val="24"/>
      <w:lang w:val="en-GB" w:eastAsia="en-GB"/>
    </w:rPr>
  </w:style>
  <w:style w:type="paragraph" w:customStyle="1" w:styleId="Subject">
    <w:name w:val="Subject"/>
    <w:basedOn w:val="a1"/>
    <w:next w:val="a1"/>
    <w:rsid w:val="00862198"/>
    <w:pPr>
      <w:spacing w:after="480"/>
      <w:ind w:left="1191" w:hanging="1191"/>
    </w:pPr>
    <w:rPr>
      <w:b/>
      <w:szCs w:val="20"/>
      <w:lang w:val="en-GB" w:eastAsia="en-GB"/>
    </w:rPr>
  </w:style>
  <w:style w:type="paragraph" w:styleId="afff2">
    <w:name w:val="Subtitle"/>
    <w:basedOn w:val="a1"/>
    <w:link w:val="afff3"/>
    <w:qFormat/>
    <w:rsid w:val="00862198"/>
    <w:pPr>
      <w:spacing w:after="60"/>
      <w:jc w:val="center"/>
      <w:outlineLvl w:val="1"/>
    </w:pPr>
    <w:rPr>
      <w:rFonts w:ascii="Arial" w:hAnsi="Arial"/>
      <w:szCs w:val="20"/>
      <w:lang w:val="en-GB" w:eastAsia="en-GB"/>
    </w:rPr>
  </w:style>
  <w:style w:type="character" w:customStyle="1" w:styleId="afff3">
    <w:name w:val="Подзаглавие Знак"/>
    <w:basedOn w:val="a2"/>
    <w:link w:val="afff2"/>
    <w:rsid w:val="00862198"/>
    <w:rPr>
      <w:rFonts w:ascii="Arial" w:hAnsi="Arial"/>
      <w:sz w:val="24"/>
      <w:lang w:val="en-GB" w:eastAsia="en-GB"/>
    </w:rPr>
  </w:style>
  <w:style w:type="paragraph" w:customStyle="1" w:styleId="SubTitle1">
    <w:name w:val="SubTitle 1"/>
    <w:basedOn w:val="a1"/>
    <w:next w:val="SubTitle2"/>
    <w:rsid w:val="00862198"/>
    <w:pPr>
      <w:spacing w:after="240"/>
      <w:jc w:val="center"/>
    </w:pPr>
    <w:rPr>
      <w:b/>
      <w:sz w:val="40"/>
      <w:szCs w:val="20"/>
      <w:lang w:val="en-GB" w:eastAsia="en-GB"/>
    </w:rPr>
  </w:style>
  <w:style w:type="paragraph" w:customStyle="1" w:styleId="SubTitle2">
    <w:name w:val="SubTitle 2"/>
    <w:basedOn w:val="a1"/>
    <w:rsid w:val="00862198"/>
    <w:pPr>
      <w:spacing w:after="240"/>
      <w:jc w:val="center"/>
    </w:pPr>
    <w:rPr>
      <w:b/>
      <w:sz w:val="32"/>
      <w:szCs w:val="20"/>
      <w:lang w:val="en-GB" w:eastAsia="en-GB"/>
    </w:rPr>
  </w:style>
  <w:style w:type="paragraph" w:styleId="afff4">
    <w:name w:val="table of authorities"/>
    <w:basedOn w:val="a1"/>
    <w:next w:val="a1"/>
    <w:semiHidden/>
    <w:rsid w:val="00862198"/>
    <w:pPr>
      <w:spacing w:after="240"/>
      <w:ind w:left="240" w:hanging="240"/>
      <w:jc w:val="both"/>
    </w:pPr>
    <w:rPr>
      <w:szCs w:val="20"/>
      <w:lang w:val="en-GB" w:eastAsia="en-GB"/>
    </w:rPr>
  </w:style>
  <w:style w:type="paragraph" w:styleId="afff5">
    <w:name w:val="table of figures"/>
    <w:basedOn w:val="a1"/>
    <w:next w:val="a1"/>
    <w:semiHidden/>
    <w:rsid w:val="00862198"/>
    <w:pPr>
      <w:spacing w:after="240"/>
      <w:ind w:left="480" w:hanging="480"/>
      <w:jc w:val="both"/>
    </w:pPr>
    <w:rPr>
      <w:szCs w:val="20"/>
      <w:lang w:val="en-GB" w:eastAsia="en-GB"/>
    </w:rPr>
  </w:style>
  <w:style w:type="paragraph" w:customStyle="1" w:styleId="Text1">
    <w:name w:val="Text 1"/>
    <w:basedOn w:val="a1"/>
    <w:rsid w:val="00862198"/>
    <w:pPr>
      <w:spacing w:after="240"/>
      <w:ind w:left="482"/>
      <w:jc w:val="both"/>
    </w:pPr>
    <w:rPr>
      <w:szCs w:val="20"/>
      <w:lang w:val="en-GB" w:eastAsia="en-GB"/>
    </w:rPr>
  </w:style>
  <w:style w:type="paragraph" w:customStyle="1" w:styleId="Text2">
    <w:name w:val="Text 2"/>
    <w:basedOn w:val="a1"/>
    <w:rsid w:val="00862198"/>
    <w:pPr>
      <w:tabs>
        <w:tab w:val="left" w:pos="2161"/>
      </w:tabs>
      <w:spacing w:after="240"/>
      <w:ind w:left="1202"/>
      <w:jc w:val="both"/>
    </w:pPr>
    <w:rPr>
      <w:szCs w:val="20"/>
      <w:lang w:val="en-GB" w:eastAsia="en-GB"/>
    </w:rPr>
  </w:style>
  <w:style w:type="paragraph" w:customStyle="1" w:styleId="Text3">
    <w:name w:val="Text 3"/>
    <w:basedOn w:val="a1"/>
    <w:rsid w:val="00862198"/>
    <w:pPr>
      <w:tabs>
        <w:tab w:val="left" w:pos="2302"/>
      </w:tabs>
      <w:spacing w:after="240"/>
      <w:ind w:left="1202"/>
      <w:jc w:val="both"/>
    </w:pPr>
    <w:rPr>
      <w:szCs w:val="20"/>
      <w:lang w:val="en-GB" w:eastAsia="en-GB"/>
    </w:rPr>
  </w:style>
  <w:style w:type="paragraph" w:customStyle="1" w:styleId="Text4">
    <w:name w:val="Text 4"/>
    <w:basedOn w:val="a1"/>
    <w:rsid w:val="00862198"/>
    <w:pPr>
      <w:tabs>
        <w:tab w:val="left" w:pos="2302"/>
      </w:tabs>
      <w:spacing w:after="240"/>
      <w:ind w:left="1202"/>
      <w:jc w:val="both"/>
    </w:pPr>
    <w:rPr>
      <w:szCs w:val="20"/>
      <w:lang w:val="en-GB" w:eastAsia="en-GB"/>
    </w:rPr>
  </w:style>
  <w:style w:type="paragraph" w:styleId="afff6">
    <w:name w:val="Title"/>
    <w:basedOn w:val="a1"/>
    <w:next w:val="SubTitle1"/>
    <w:link w:val="afff7"/>
    <w:qFormat/>
    <w:rsid w:val="00862198"/>
    <w:pPr>
      <w:spacing w:after="480"/>
      <w:jc w:val="center"/>
    </w:pPr>
    <w:rPr>
      <w:b/>
      <w:kern w:val="28"/>
      <w:sz w:val="48"/>
      <w:szCs w:val="20"/>
      <w:lang w:val="en-GB" w:eastAsia="en-GB"/>
    </w:rPr>
  </w:style>
  <w:style w:type="character" w:customStyle="1" w:styleId="afff7">
    <w:name w:val="Заглавие Знак"/>
    <w:basedOn w:val="a2"/>
    <w:link w:val="afff6"/>
    <w:rsid w:val="00862198"/>
    <w:rPr>
      <w:b/>
      <w:kern w:val="28"/>
      <w:sz w:val="48"/>
      <w:lang w:val="en-GB" w:eastAsia="en-GB"/>
    </w:rPr>
  </w:style>
  <w:style w:type="paragraph" w:styleId="afff8">
    <w:name w:val="toa heading"/>
    <w:basedOn w:val="a1"/>
    <w:next w:val="a1"/>
    <w:semiHidden/>
    <w:rsid w:val="00862198"/>
    <w:pPr>
      <w:spacing w:before="120" w:after="240"/>
      <w:jc w:val="both"/>
    </w:pPr>
    <w:rPr>
      <w:rFonts w:ascii="Arial" w:hAnsi="Arial"/>
      <w:b/>
      <w:szCs w:val="20"/>
      <w:lang w:val="en-GB" w:eastAsia="en-GB"/>
    </w:rPr>
  </w:style>
  <w:style w:type="paragraph" w:styleId="12">
    <w:name w:val="toc 1"/>
    <w:basedOn w:val="a1"/>
    <w:next w:val="a1"/>
    <w:semiHidden/>
    <w:rsid w:val="00862198"/>
    <w:pPr>
      <w:tabs>
        <w:tab w:val="right" w:leader="dot" w:pos="8640"/>
      </w:tabs>
      <w:spacing w:before="120" w:after="120"/>
      <w:ind w:left="482" w:right="720" w:hanging="482"/>
      <w:jc w:val="both"/>
    </w:pPr>
    <w:rPr>
      <w:caps/>
      <w:szCs w:val="20"/>
      <w:lang w:val="en-GB" w:eastAsia="en-US"/>
    </w:rPr>
  </w:style>
  <w:style w:type="paragraph" w:styleId="2c">
    <w:name w:val="toc 2"/>
    <w:basedOn w:val="a1"/>
    <w:next w:val="a1"/>
    <w:semiHidden/>
    <w:rsid w:val="00862198"/>
    <w:pPr>
      <w:tabs>
        <w:tab w:val="right" w:leader="dot" w:pos="8640"/>
      </w:tabs>
      <w:spacing w:before="60" w:after="60"/>
      <w:ind w:left="1077" w:right="720" w:hanging="595"/>
      <w:jc w:val="both"/>
    </w:pPr>
    <w:rPr>
      <w:szCs w:val="20"/>
      <w:lang w:val="en-GB" w:eastAsia="en-US"/>
    </w:rPr>
  </w:style>
  <w:style w:type="paragraph" w:styleId="3a">
    <w:name w:val="toc 3"/>
    <w:basedOn w:val="a1"/>
    <w:next w:val="a1"/>
    <w:semiHidden/>
    <w:rsid w:val="00862198"/>
    <w:pPr>
      <w:tabs>
        <w:tab w:val="right" w:leader="dot" w:pos="8640"/>
      </w:tabs>
      <w:spacing w:before="60" w:after="60"/>
      <w:ind w:left="1916" w:right="720" w:hanging="839"/>
      <w:jc w:val="both"/>
    </w:pPr>
    <w:rPr>
      <w:szCs w:val="20"/>
      <w:lang w:val="en-GB" w:eastAsia="en-US"/>
    </w:rPr>
  </w:style>
  <w:style w:type="paragraph" w:styleId="46">
    <w:name w:val="toc 4"/>
    <w:basedOn w:val="a1"/>
    <w:next w:val="a1"/>
    <w:semiHidden/>
    <w:rsid w:val="00862198"/>
    <w:pPr>
      <w:tabs>
        <w:tab w:val="right" w:leader="dot" w:pos="8641"/>
      </w:tabs>
      <w:spacing w:before="60" w:after="60"/>
      <w:ind w:left="2880" w:right="720" w:hanging="964"/>
      <w:jc w:val="both"/>
    </w:pPr>
    <w:rPr>
      <w:szCs w:val="20"/>
      <w:lang w:val="en-GB" w:eastAsia="en-US"/>
    </w:rPr>
  </w:style>
  <w:style w:type="paragraph" w:styleId="56">
    <w:name w:val="toc 5"/>
    <w:basedOn w:val="a1"/>
    <w:next w:val="a1"/>
    <w:semiHidden/>
    <w:rsid w:val="00862198"/>
    <w:pPr>
      <w:tabs>
        <w:tab w:val="right" w:leader="dot" w:pos="8641"/>
      </w:tabs>
      <w:spacing w:before="240" w:after="120"/>
      <w:ind w:right="720"/>
      <w:jc w:val="both"/>
    </w:pPr>
    <w:rPr>
      <w:caps/>
      <w:szCs w:val="20"/>
      <w:lang w:val="en-GB" w:eastAsia="en-US"/>
    </w:rPr>
  </w:style>
  <w:style w:type="paragraph" w:styleId="62">
    <w:name w:val="toc 6"/>
    <w:basedOn w:val="a1"/>
    <w:next w:val="a1"/>
    <w:autoRedefine/>
    <w:semiHidden/>
    <w:rsid w:val="00862198"/>
    <w:pPr>
      <w:spacing w:after="240"/>
      <w:jc w:val="center"/>
    </w:pPr>
    <w:rPr>
      <w:b/>
      <w:sz w:val="20"/>
      <w:szCs w:val="20"/>
      <w:lang w:val="ru-RU" w:eastAsia="en-GB"/>
    </w:rPr>
  </w:style>
  <w:style w:type="paragraph" w:styleId="72">
    <w:name w:val="toc 7"/>
    <w:basedOn w:val="a1"/>
    <w:next w:val="a1"/>
    <w:autoRedefine/>
    <w:semiHidden/>
    <w:rsid w:val="00862198"/>
    <w:pPr>
      <w:spacing w:after="240"/>
      <w:ind w:left="1440"/>
      <w:jc w:val="both"/>
    </w:pPr>
    <w:rPr>
      <w:szCs w:val="20"/>
      <w:lang w:val="en-GB" w:eastAsia="en-GB"/>
    </w:rPr>
  </w:style>
  <w:style w:type="paragraph" w:styleId="82">
    <w:name w:val="toc 8"/>
    <w:basedOn w:val="a1"/>
    <w:next w:val="a1"/>
    <w:autoRedefine/>
    <w:semiHidden/>
    <w:rsid w:val="00862198"/>
    <w:pPr>
      <w:spacing w:after="240"/>
      <w:ind w:left="1680"/>
      <w:jc w:val="both"/>
    </w:pPr>
    <w:rPr>
      <w:szCs w:val="20"/>
      <w:lang w:val="en-GB" w:eastAsia="en-GB"/>
    </w:rPr>
  </w:style>
  <w:style w:type="paragraph" w:styleId="92">
    <w:name w:val="toc 9"/>
    <w:basedOn w:val="a1"/>
    <w:next w:val="a1"/>
    <w:autoRedefine/>
    <w:semiHidden/>
    <w:rsid w:val="00862198"/>
    <w:pPr>
      <w:spacing w:after="240"/>
      <w:ind w:left="1920"/>
      <w:jc w:val="both"/>
    </w:pPr>
    <w:rPr>
      <w:szCs w:val="20"/>
      <w:lang w:val="en-GB" w:eastAsia="en-GB"/>
    </w:rPr>
  </w:style>
  <w:style w:type="paragraph" w:customStyle="1" w:styleId="YReferences">
    <w:name w:val="YReferences"/>
    <w:basedOn w:val="a1"/>
    <w:next w:val="a1"/>
    <w:rsid w:val="00862198"/>
    <w:pPr>
      <w:spacing w:after="480"/>
      <w:ind w:left="1191" w:hanging="1191"/>
      <w:jc w:val="both"/>
    </w:pPr>
    <w:rPr>
      <w:szCs w:val="20"/>
      <w:lang w:val="en-GB" w:eastAsia="en-GB"/>
    </w:rPr>
  </w:style>
  <w:style w:type="paragraph" w:customStyle="1" w:styleId="ZCom">
    <w:name w:val="Z_Com"/>
    <w:basedOn w:val="a1"/>
    <w:next w:val="ZDGName"/>
    <w:rsid w:val="00862198"/>
    <w:pPr>
      <w:widowControl w:val="0"/>
      <w:ind w:right="85"/>
      <w:jc w:val="both"/>
    </w:pPr>
    <w:rPr>
      <w:rFonts w:ascii="Arial" w:hAnsi="Arial"/>
      <w:snapToGrid w:val="0"/>
      <w:szCs w:val="20"/>
      <w:lang w:val="en-GB" w:eastAsia="en-US"/>
    </w:rPr>
  </w:style>
  <w:style w:type="paragraph" w:customStyle="1" w:styleId="ZDGName">
    <w:name w:val="Z_DGName"/>
    <w:basedOn w:val="a1"/>
    <w:rsid w:val="00862198"/>
    <w:pPr>
      <w:widowControl w:val="0"/>
      <w:ind w:right="85"/>
      <w:jc w:val="both"/>
    </w:pPr>
    <w:rPr>
      <w:rFonts w:ascii="Arial" w:hAnsi="Arial"/>
      <w:snapToGrid w:val="0"/>
      <w:sz w:val="16"/>
      <w:szCs w:val="20"/>
      <w:lang w:val="en-GB" w:eastAsia="en-US"/>
    </w:rPr>
  </w:style>
  <w:style w:type="character" w:styleId="afff9">
    <w:name w:val="page number"/>
    <w:basedOn w:val="a2"/>
    <w:rsid w:val="00862198"/>
  </w:style>
  <w:style w:type="character" w:styleId="afffa">
    <w:name w:val="footnote reference"/>
    <w:semiHidden/>
    <w:rsid w:val="00862198"/>
    <w:rPr>
      <w:vertAlign w:val="superscript"/>
    </w:rPr>
  </w:style>
  <w:style w:type="paragraph" w:customStyle="1" w:styleId="Contact">
    <w:name w:val="Contact"/>
    <w:basedOn w:val="a1"/>
    <w:next w:val="a1"/>
    <w:rsid w:val="00862198"/>
    <w:pPr>
      <w:spacing w:after="480"/>
      <w:ind w:left="567" w:hanging="567"/>
    </w:pPr>
    <w:rPr>
      <w:szCs w:val="20"/>
      <w:lang w:val="en-GB" w:eastAsia="en-US"/>
    </w:rPr>
  </w:style>
  <w:style w:type="paragraph" w:customStyle="1" w:styleId="ListBullet1">
    <w:name w:val="List Bullet 1"/>
    <w:basedOn w:val="Text1"/>
    <w:rsid w:val="00862198"/>
    <w:pPr>
      <w:numPr>
        <w:numId w:val="5"/>
      </w:numPr>
    </w:pPr>
    <w:rPr>
      <w:lang w:eastAsia="en-US"/>
    </w:rPr>
  </w:style>
  <w:style w:type="paragraph" w:customStyle="1" w:styleId="ListDash">
    <w:name w:val="List Dash"/>
    <w:basedOn w:val="a1"/>
    <w:rsid w:val="00862198"/>
    <w:pPr>
      <w:numPr>
        <w:numId w:val="9"/>
      </w:numPr>
      <w:spacing w:after="240"/>
      <w:jc w:val="both"/>
    </w:pPr>
    <w:rPr>
      <w:szCs w:val="20"/>
      <w:lang w:val="en-GB" w:eastAsia="en-US"/>
    </w:rPr>
  </w:style>
  <w:style w:type="paragraph" w:customStyle="1" w:styleId="ListDash1">
    <w:name w:val="List Dash 1"/>
    <w:basedOn w:val="Text1"/>
    <w:rsid w:val="00862198"/>
    <w:pPr>
      <w:numPr>
        <w:numId w:val="10"/>
      </w:numPr>
    </w:pPr>
    <w:rPr>
      <w:lang w:eastAsia="en-US"/>
    </w:rPr>
  </w:style>
  <w:style w:type="paragraph" w:customStyle="1" w:styleId="ListDash2">
    <w:name w:val="List Dash 2"/>
    <w:basedOn w:val="Text2"/>
    <w:rsid w:val="00862198"/>
    <w:pPr>
      <w:numPr>
        <w:numId w:val="11"/>
      </w:numPr>
      <w:tabs>
        <w:tab w:val="clear" w:pos="2161"/>
      </w:tabs>
    </w:pPr>
    <w:rPr>
      <w:lang w:eastAsia="en-US"/>
    </w:rPr>
  </w:style>
  <w:style w:type="paragraph" w:customStyle="1" w:styleId="ListDash3">
    <w:name w:val="List Dash 3"/>
    <w:basedOn w:val="Text3"/>
    <w:rsid w:val="00862198"/>
    <w:pPr>
      <w:numPr>
        <w:numId w:val="12"/>
      </w:numPr>
      <w:tabs>
        <w:tab w:val="clear" w:pos="2302"/>
      </w:tabs>
    </w:pPr>
    <w:rPr>
      <w:lang w:eastAsia="en-US"/>
    </w:rPr>
  </w:style>
  <w:style w:type="paragraph" w:customStyle="1" w:styleId="ListDash4">
    <w:name w:val="List Dash 4"/>
    <w:basedOn w:val="Text4"/>
    <w:rsid w:val="00862198"/>
    <w:pPr>
      <w:numPr>
        <w:numId w:val="13"/>
      </w:numPr>
      <w:tabs>
        <w:tab w:val="clear" w:pos="2302"/>
      </w:tabs>
    </w:pPr>
    <w:rPr>
      <w:lang w:eastAsia="en-US"/>
    </w:rPr>
  </w:style>
  <w:style w:type="paragraph" w:customStyle="1" w:styleId="ListNumber1">
    <w:name w:val="List Number 1"/>
    <w:basedOn w:val="Text1"/>
    <w:rsid w:val="00862198"/>
    <w:pPr>
      <w:numPr>
        <w:numId w:val="15"/>
      </w:numPr>
    </w:pPr>
    <w:rPr>
      <w:lang w:eastAsia="en-US"/>
    </w:rPr>
  </w:style>
  <w:style w:type="paragraph" w:customStyle="1" w:styleId="ListNumberLevel2">
    <w:name w:val="List Number (Level 2)"/>
    <w:basedOn w:val="a1"/>
    <w:rsid w:val="00862198"/>
    <w:pPr>
      <w:numPr>
        <w:ilvl w:val="1"/>
        <w:numId w:val="14"/>
      </w:numPr>
      <w:spacing w:after="240"/>
      <w:jc w:val="both"/>
    </w:pPr>
    <w:rPr>
      <w:szCs w:val="20"/>
      <w:lang w:val="en-GB" w:eastAsia="en-US"/>
    </w:rPr>
  </w:style>
  <w:style w:type="paragraph" w:customStyle="1" w:styleId="ListNumber1Level2">
    <w:name w:val="List Number 1 (Level 2)"/>
    <w:basedOn w:val="Text1"/>
    <w:rsid w:val="00862198"/>
    <w:pPr>
      <w:numPr>
        <w:ilvl w:val="1"/>
        <w:numId w:val="15"/>
      </w:numPr>
    </w:pPr>
    <w:rPr>
      <w:lang w:eastAsia="en-US"/>
    </w:rPr>
  </w:style>
  <w:style w:type="paragraph" w:customStyle="1" w:styleId="ListNumber2Level2">
    <w:name w:val="List Number 2 (Level 2)"/>
    <w:basedOn w:val="Text2"/>
    <w:rsid w:val="00862198"/>
    <w:pPr>
      <w:numPr>
        <w:ilvl w:val="1"/>
        <w:numId w:val="16"/>
      </w:numPr>
      <w:tabs>
        <w:tab w:val="clear" w:pos="2161"/>
      </w:tabs>
    </w:pPr>
    <w:rPr>
      <w:lang w:eastAsia="en-US"/>
    </w:rPr>
  </w:style>
  <w:style w:type="paragraph" w:customStyle="1" w:styleId="ListNumber3Level2">
    <w:name w:val="List Number 3 (Level 2)"/>
    <w:basedOn w:val="Text3"/>
    <w:rsid w:val="00862198"/>
    <w:pPr>
      <w:numPr>
        <w:ilvl w:val="1"/>
        <w:numId w:val="17"/>
      </w:numPr>
      <w:tabs>
        <w:tab w:val="clear" w:pos="2302"/>
      </w:tabs>
    </w:pPr>
    <w:rPr>
      <w:lang w:eastAsia="en-US"/>
    </w:rPr>
  </w:style>
  <w:style w:type="paragraph" w:customStyle="1" w:styleId="ListNumber4Level2">
    <w:name w:val="List Number 4 (Level 2)"/>
    <w:basedOn w:val="Text4"/>
    <w:rsid w:val="00862198"/>
    <w:pPr>
      <w:numPr>
        <w:ilvl w:val="1"/>
        <w:numId w:val="18"/>
      </w:numPr>
      <w:tabs>
        <w:tab w:val="clear" w:pos="2302"/>
      </w:tabs>
    </w:pPr>
    <w:rPr>
      <w:lang w:eastAsia="en-US"/>
    </w:rPr>
  </w:style>
  <w:style w:type="paragraph" w:customStyle="1" w:styleId="ListNumberLevel3">
    <w:name w:val="List Number (Level 3)"/>
    <w:basedOn w:val="a1"/>
    <w:rsid w:val="00862198"/>
    <w:pPr>
      <w:numPr>
        <w:ilvl w:val="2"/>
        <w:numId w:val="14"/>
      </w:numPr>
      <w:spacing w:after="240"/>
      <w:jc w:val="both"/>
    </w:pPr>
    <w:rPr>
      <w:szCs w:val="20"/>
      <w:lang w:val="en-GB" w:eastAsia="en-US"/>
    </w:rPr>
  </w:style>
  <w:style w:type="paragraph" w:customStyle="1" w:styleId="ListNumber1Level3">
    <w:name w:val="List Number 1 (Level 3)"/>
    <w:basedOn w:val="Text1"/>
    <w:rsid w:val="00862198"/>
    <w:pPr>
      <w:numPr>
        <w:ilvl w:val="2"/>
        <w:numId w:val="15"/>
      </w:numPr>
    </w:pPr>
    <w:rPr>
      <w:lang w:eastAsia="en-US"/>
    </w:rPr>
  </w:style>
  <w:style w:type="paragraph" w:customStyle="1" w:styleId="ListNumber2Level3">
    <w:name w:val="List Number 2 (Level 3)"/>
    <w:basedOn w:val="Text2"/>
    <w:rsid w:val="00862198"/>
    <w:pPr>
      <w:numPr>
        <w:ilvl w:val="2"/>
        <w:numId w:val="16"/>
      </w:numPr>
      <w:tabs>
        <w:tab w:val="clear" w:pos="2161"/>
      </w:tabs>
    </w:pPr>
    <w:rPr>
      <w:lang w:eastAsia="en-US"/>
    </w:rPr>
  </w:style>
  <w:style w:type="paragraph" w:customStyle="1" w:styleId="ListNumber3Level3">
    <w:name w:val="List Number 3 (Level 3)"/>
    <w:basedOn w:val="Text3"/>
    <w:rsid w:val="00862198"/>
    <w:pPr>
      <w:numPr>
        <w:ilvl w:val="2"/>
        <w:numId w:val="17"/>
      </w:numPr>
      <w:tabs>
        <w:tab w:val="clear" w:pos="2302"/>
      </w:tabs>
    </w:pPr>
    <w:rPr>
      <w:lang w:eastAsia="en-US"/>
    </w:rPr>
  </w:style>
  <w:style w:type="paragraph" w:customStyle="1" w:styleId="ListNumber4Level3">
    <w:name w:val="List Number 4 (Level 3)"/>
    <w:basedOn w:val="Text4"/>
    <w:rsid w:val="00862198"/>
    <w:pPr>
      <w:numPr>
        <w:ilvl w:val="2"/>
        <w:numId w:val="18"/>
      </w:numPr>
      <w:tabs>
        <w:tab w:val="clear" w:pos="2302"/>
      </w:tabs>
    </w:pPr>
    <w:rPr>
      <w:lang w:eastAsia="en-US"/>
    </w:rPr>
  </w:style>
  <w:style w:type="paragraph" w:customStyle="1" w:styleId="ListNumberLevel4">
    <w:name w:val="List Number (Level 4)"/>
    <w:basedOn w:val="a1"/>
    <w:rsid w:val="00862198"/>
    <w:pPr>
      <w:numPr>
        <w:ilvl w:val="3"/>
        <w:numId w:val="14"/>
      </w:numPr>
      <w:spacing w:after="240"/>
      <w:jc w:val="both"/>
    </w:pPr>
    <w:rPr>
      <w:szCs w:val="20"/>
      <w:lang w:val="en-GB" w:eastAsia="en-US"/>
    </w:rPr>
  </w:style>
  <w:style w:type="paragraph" w:customStyle="1" w:styleId="ListNumber1Level4">
    <w:name w:val="List Number 1 (Level 4)"/>
    <w:basedOn w:val="Text1"/>
    <w:rsid w:val="00862198"/>
    <w:pPr>
      <w:numPr>
        <w:ilvl w:val="3"/>
        <w:numId w:val="15"/>
      </w:numPr>
    </w:pPr>
    <w:rPr>
      <w:lang w:eastAsia="en-US"/>
    </w:rPr>
  </w:style>
  <w:style w:type="paragraph" w:customStyle="1" w:styleId="ListNumber2Level4">
    <w:name w:val="List Number 2 (Level 4)"/>
    <w:basedOn w:val="Text2"/>
    <w:rsid w:val="00862198"/>
    <w:pPr>
      <w:numPr>
        <w:ilvl w:val="3"/>
        <w:numId w:val="16"/>
      </w:numPr>
      <w:tabs>
        <w:tab w:val="clear" w:pos="2161"/>
      </w:tabs>
    </w:pPr>
    <w:rPr>
      <w:lang w:eastAsia="en-US"/>
    </w:rPr>
  </w:style>
  <w:style w:type="paragraph" w:customStyle="1" w:styleId="ListNumber3Level4">
    <w:name w:val="List Number 3 (Level 4)"/>
    <w:basedOn w:val="Text3"/>
    <w:rsid w:val="00862198"/>
    <w:pPr>
      <w:numPr>
        <w:ilvl w:val="3"/>
        <w:numId w:val="17"/>
      </w:numPr>
      <w:tabs>
        <w:tab w:val="clear" w:pos="2302"/>
      </w:tabs>
    </w:pPr>
    <w:rPr>
      <w:lang w:eastAsia="en-US"/>
    </w:rPr>
  </w:style>
  <w:style w:type="paragraph" w:customStyle="1" w:styleId="ListNumber4Level4">
    <w:name w:val="List Number 4 (Level 4)"/>
    <w:basedOn w:val="Text4"/>
    <w:rsid w:val="00862198"/>
    <w:pPr>
      <w:numPr>
        <w:ilvl w:val="3"/>
        <w:numId w:val="18"/>
      </w:numPr>
      <w:tabs>
        <w:tab w:val="clear" w:pos="2302"/>
      </w:tabs>
    </w:pPr>
    <w:rPr>
      <w:lang w:eastAsia="en-US"/>
    </w:rPr>
  </w:style>
  <w:style w:type="paragraph" w:styleId="afffb">
    <w:name w:val="TOC Heading"/>
    <w:basedOn w:val="a1"/>
    <w:next w:val="a1"/>
    <w:qFormat/>
    <w:rsid w:val="00862198"/>
    <w:pPr>
      <w:keepNext/>
      <w:spacing w:before="240" w:after="240"/>
      <w:jc w:val="center"/>
    </w:pPr>
    <w:rPr>
      <w:b/>
      <w:szCs w:val="20"/>
      <w:lang w:val="en-GB" w:eastAsia="en-US"/>
    </w:rPr>
  </w:style>
  <w:style w:type="character" w:styleId="afffc">
    <w:name w:val="annotation reference"/>
    <w:semiHidden/>
    <w:rsid w:val="00862198"/>
    <w:rPr>
      <w:sz w:val="16"/>
      <w:szCs w:val="16"/>
    </w:rPr>
  </w:style>
  <w:style w:type="paragraph" w:styleId="afffd">
    <w:name w:val="annotation subject"/>
    <w:basedOn w:val="af6"/>
    <w:next w:val="af6"/>
    <w:link w:val="afffe"/>
    <w:semiHidden/>
    <w:rsid w:val="00862198"/>
    <w:rPr>
      <w:b/>
      <w:bCs/>
    </w:rPr>
  </w:style>
  <w:style w:type="character" w:customStyle="1" w:styleId="afffe">
    <w:name w:val="Предмет на коментар Знак"/>
    <w:basedOn w:val="af7"/>
    <w:link w:val="afffd"/>
    <w:semiHidden/>
    <w:rsid w:val="00862198"/>
    <w:rPr>
      <w:b/>
      <w:bCs/>
      <w:lang w:val="en-GB" w:eastAsia="en-GB"/>
    </w:rPr>
  </w:style>
  <w:style w:type="paragraph" w:customStyle="1" w:styleId="CharCharCharCharCharCharCharCharCharCharCharCharChar">
    <w:name w:val="Char Char Char Char Char Char Char Char Char Char Char Char Char"/>
    <w:basedOn w:val="a1"/>
    <w:rsid w:val="00862198"/>
    <w:pPr>
      <w:tabs>
        <w:tab w:val="left" w:pos="709"/>
      </w:tabs>
    </w:pPr>
    <w:rPr>
      <w:rFonts w:ascii="Tahoma" w:hAnsi="Tahoma"/>
      <w:lang w:val="pl-PL" w:eastAsia="pl-PL"/>
    </w:rPr>
  </w:style>
  <w:style w:type="paragraph" w:styleId="affff">
    <w:name w:val="Normal (Web)"/>
    <w:basedOn w:val="a1"/>
    <w:rsid w:val="00862198"/>
    <w:pPr>
      <w:spacing w:before="100" w:beforeAutospacing="1" w:after="100" w:afterAutospacing="1"/>
    </w:pPr>
    <w:rPr>
      <w:rFonts w:eastAsia="SimSun"/>
      <w:lang w:val="en-US" w:eastAsia="zh-CN"/>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862198"/>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862198"/>
    <w:pPr>
      <w:tabs>
        <w:tab w:val="left" w:pos="709"/>
      </w:tabs>
    </w:pPr>
    <w:rPr>
      <w:rFonts w:ascii="Tahoma" w:hAnsi="Tahoma"/>
      <w:lang w:val="pl-PL" w:eastAsia="pl-PL"/>
    </w:rPr>
  </w:style>
  <w:style w:type="paragraph" w:customStyle="1" w:styleId="CharChar">
    <w:name w:val="Char Знак Знак Char"/>
    <w:basedOn w:val="a1"/>
    <w:rsid w:val="00862198"/>
    <w:pPr>
      <w:tabs>
        <w:tab w:val="left" w:pos="709"/>
      </w:tabs>
    </w:pPr>
    <w:rPr>
      <w:rFonts w:ascii="Tahoma" w:hAnsi="Tahoma"/>
      <w:lang w:val="pl-PL" w:eastAsia="pl-PL"/>
    </w:rPr>
  </w:style>
  <w:style w:type="paragraph" w:customStyle="1" w:styleId="firstline">
    <w:name w:val="firstline"/>
    <w:basedOn w:val="a1"/>
    <w:rsid w:val="00862198"/>
    <w:pPr>
      <w:spacing w:line="240" w:lineRule="atLeast"/>
      <w:ind w:firstLine="640"/>
      <w:jc w:val="both"/>
    </w:pPr>
    <w:rPr>
      <w:color w:val="000000"/>
    </w:rPr>
  </w:style>
  <w:style w:type="paragraph" w:customStyle="1" w:styleId="CharCharCharCharCharCharCharCharCharChar">
    <w:name w:val="Char Char Char Char Char Char Char Char Char Char"/>
    <w:basedOn w:val="a1"/>
    <w:rsid w:val="00862198"/>
    <w:pPr>
      <w:tabs>
        <w:tab w:val="left" w:pos="709"/>
      </w:tabs>
    </w:pPr>
    <w:rPr>
      <w:rFonts w:ascii="Tahoma" w:hAnsi="Tahoma"/>
      <w:lang w:val="pl-PL" w:eastAsia="pl-PL"/>
    </w:rPr>
  </w:style>
  <w:style w:type="paragraph" w:customStyle="1" w:styleId="CharCharCharChar">
    <w:name w:val="Char Char Char Char"/>
    <w:basedOn w:val="a1"/>
    <w:rsid w:val="00862198"/>
    <w:pPr>
      <w:tabs>
        <w:tab w:val="left" w:pos="709"/>
      </w:tabs>
    </w:pPr>
    <w:rPr>
      <w:rFonts w:ascii="Tahoma" w:hAnsi="Tahoma"/>
      <w:lang w:val="pl-PL" w:eastAsia="pl-PL"/>
    </w:rPr>
  </w:style>
  <w:style w:type="paragraph" w:customStyle="1" w:styleId="Index">
    <w:name w:val="Index"/>
    <w:basedOn w:val="a1"/>
    <w:rsid w:val="00862198"/>
    <w:pPr>
      <w:widowControl w:val="0"/>
      <w:suppressLineNumbers/>
      <w:suppressAutoHyphens/>
    </w:pPr>
    <w:rPr>
      <w:rFonts w:eastAsia="HG Mincho Light J"/>
      <w:color w:val="000000"/>
      <w:szCs w:val="20"/>
      <w:lang w:val="en-US"/>
    </w:rPr>
  </w:style>
  <w:style w:type="paragraph" w:customStyle="1" w:styleId="TableContents">
    <w:name w:val="Table Contents"/>
    <w:basedOn w:val="ad"/>
    <w:rsid w:val="00862198"/>
    <w:pPr>
      <w:widowControl w:val="0"/>
      <w:suppressLineNumbers/>
      <w:suppressAutoHyphens/>
      <w:jc w:val="left"/>
    </w:pPr>
    <w:rPr>
      <w:rFonts w:eastAsia="HG Mincho Light J"/>
      <w:color w:val="000000"/>
      <w:lang w:val="en-US" w:eastAsia="bg-BG"/>
    </w:rPr>
  </w:style>
  <w:style w:type="character" w:styleId="affff0">
    <w:name w:val="Strong"/>
    <w:qFormat/>
    <w:rsid w:val="00862198"/>
    <w:rPr>
      <w:b/>
      <w:bCs/>
    </w:rPr>
  </w:style>
  <w:style w:type="paragraph" w:customStyle="1" w:styleId="tableheading">
    <w:name w:val="tableheading"/>
    <w:basedOn w:val="a1"/>
    <w:rsid w:val="00862198"/>
    <w:pPr>
      <w:spacing w:before="100" w:beforeAutospacing="1" w:after="100" w:afterAutospacing="1"/>
    </w:pPr>
  </w:style>
  <w:style w:type="paragraph" w:styleId="affff1">
    <w:name w:val="List Paragraph"/>
    <w:basedOn w:val="a1"/>
    <w:uiPriority w:val="34"/>
    <w:qFormat/>
    <w:rsid w:val="008A6C2C"/>
    <w:pPr>
      <w:ind w:left="720"/>
      <w:contextualSpacing/>
    </w:pPr>
  </w:style>
  <w:style w:type="paragraph" w:styleId="affff2">
    <w:name w:val="Revision"/>
    <w:hidden/>
    <w:uiPriority w:val="99"/>
    <w:semiHidden/>
    <w:rsid w:val="00AC6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ocument('EU32013R13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20NavigateDocument('EU32013R13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EU32013R1303" TargetMode="External"/><Relationship Id="rId5" Type="http://schemas.openxmlformats.org/officeDocument/2006/relationships/settings" Target="settings.xml"/><Relationship Id="rId15" Type="http://schemas.openxmlformats.org/officeDocument/2006/relationships/hyperlink" Target="javascript:%20Navigate('%D0%B3%D0%BB%D0%B0%D0%B2%D0%B04');" TargetMode="External"/><Relationship Id="rId10" Type="http://schemas.openxmlformats.org/officeDocument/2006/relationships/hyperlink" Target="javascript:%20NavigateDocument('EU32013R13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20NavigateDocument('EU32013R1303" TargetMode="External"/><Relationship Id="rId14" Type="http://schemas.openxmlformats.org/officeDocument/2006/relationships/hyperlink" Target="javascript:%20NavigateDocument('EU32013R13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BA9A-50B0-4E3D-A513-9213E14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5768</Words>
  <Characters>32883</Characters>
  <Application>Microsoft Office Word</Application>
  <DocSecurity>0</DocSecurity>
  <Lines>274</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User</cp:lastModifiedBy>
  <cp:revision>2</cp:revision>
  <cp:lastPrinted>2016-03-16T09:01:00Z</cp:lastPrinted>
  <dcterms:created xsi:type="dcterms:W3CDTF">2019-11-01T12:13:00Z</dcterms:created>
  <dcterms:modified xsi:type="dcterms:W3CDTF">2019-11-01T12:13:00Z</dcterms:modified>
</cp:coreProperties>
</file>