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BE199" w14:textId="77777777" w:rsidR="00992382" w:rsidRDefault="00992382" w:rsidP="00992382">
      <w:pPr>
        <w:spacing w:after="0" w:line="276" w:lineRule="auto"/>
        <w:rPr>
          <w:rFonts w:ascii="Times New Roman" w:hAnsi="Times New Roman" w:cs="Times New Roman"/>
          <w:b/>
          <w:color w:val="000000" w:themeColor="text1"/>
          <w:sz w:val="24"/>
          <w:szCs w:val="24"/>
        </w:rPr>
      </w:pPr>
    </w:p>
    <w:p w14:paraId="16EB45D1" w14:textId="77777777" w:rsidR="00785111" w:rsidRDefault="007F042A" w:rsidP="007F042A">
      <w:pPr>
        <w:tabs>
          <w:tab w:val="left" w:pos="2355"/>
          <w:tab w:val="center" w:pos="4678"/>
        </w:tabs>
        <w:spacing w:after="0" w:line="276" w:lineRule="auto"/>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ab/>
      </w:r>
    </w:p>
    <w:p w14:paraId="5AE21820" w14:textId="77777777" w:rsidR="00785111" w:rsidRDefault="00785111" w:rsidP="00785111">
      <w:pPr>
        <w:spacing w:after="0" w:line="240" w:lineRule="auto"/>
        <w:jc w:val="center"/>
        <w:rPr>
          <w:rFonts w:ascii="Calibri" w:eastAsia="Calibri" w:hAnsi="Calibri" w:cs="Times New Roman"/>
          <w:b/>
          <w:sz w:val="28"/>
          <w:szCs w:val="28"/>
        </w:rPr>
      </w:pPr>
    </w:p>
    <w:p w14:paraId="2EC45C1E" w14:textId="77777777" w:rsidR="00785111" w:rsidRDefault="00785111" w:rsidP="00785111">
      <w:pPr>
        <w:spacing w:after="0" w:line="240" w:lineRule="auto"/>
        <w:jc w:val="center"/>
        <w:rPr>
          <w:rFonts w:ascii="Calibri" w:eastAsia="Calibri" w:hAnsi="Calibri" w:cs="Times New Roman"/>
          <w:b/>
          <w:sz w:val="28"/>
          <w:szCs w:val="28"/>
        </w:rPr>
      </w:pPr>
    </w:p>
    <w:p w14:paraId="3E0EB23B" w14:textId="77777777" w:rsidR="00785111" w:rsidRPr="00CB4772" w:rsidRDefault="00785111" w:rsidP="00785111">
      <w:pPr>
        <w:spacing w:after="0" w:line="240" w:lineRule="auto"/>
        <w:jc w:val="center"/>
        <w:rPr>
          <w:rFonts w:ascii="Times New Roman" w:eastAsia="Calibri" w:hAnsi="Times New Roman" w:cs="Times New Roman"/>
          <w:b/>
          <w:sz w:val="36"/>
          <w:szCs w:val="28"/>
        </w:rPr>
      </w:pPr>
      <w:r w:rsidRPr="00CB4772">
        <w:rPr>
          <w:rFonts w:ascii="Times New Roman" w:eastAsia="Calibri" w:hAnsi="Times New Roman" w:cs="Times New Roman"/>
          <w:b/>
          <w:sz w:val="36"/>
          <w:szCs w:val="28"/>
        </w:rPr>
        <w:t xml:space="preserve">УСЛОВИЯ ЗА </w:t>
      </w:r>
      <w:r w:rsidRPr="00CB4772">
        <w:rPr>
          <w:rFonts w:ascii="Times New Roman" w:eastAsia="Calibri" w:hAnsi="Times New Roman" w:cs="Times New Roman"/>
          <w:b/>
          <w:sz w:val="40"/>
          <w:szCs w:val="28"/>
        </w:rPr>
        <w:t>КАНДИДАТСТВАНЕ</w:t>
      </w:r>
    </w:p>
    <w:p w14:paraId="4430BA23" w14:textId="77777777" w:rsidR="00C12E77" w:rsidRDefault="00C12E77" w:rsidP="00C12E77">
      <w:pPr>
        <w:spacing w:before="100" w:beforeAutospacing="1" w:after="0"/>
        <w:jc w:val="center"/>
        <w:rPr>
          <w:rFonts w:ascii="Times New Roman" w:eastAsia="Calibri" w:hAnsi="Times New Roman" w:cs="Times New Roman"/>
          <w:b/>
          <w:sz w:val="28"/>
          <w:szCs w:val="28"/>
        </w:rPr>
      </w:pPr>
    </w:p>
    <w:p w14:paraId="6B264C41" w14:textId="516909D2" w:rsidR="00C12E77" w:rsidRPr="00CB4772" w:rsidRDefault="00785111" w:rsidP="00CB4772">
      <w:pPr>
        <w:spacing w:after="0" w:line="360" w:lineRule="auto"/>
        <w:jc w:val="center"/>
        <w:rPr>
          <w:rFonts w:ascii="Times New Roman" w:eastAsia="Calibri" w:hAnsi="Times New Roman" w:cs="Times New Roman"/>
          <w:b/>
          <w:sz w:val="32"/>
          <w:szCs w:val="28"/>
        </w:rPr>
      </w:pPr>
      <w:r w:rsidRPr="00CB4772">
        <w:rPr>
          <w:rFonts w:ascii="Times New Roman" w:eastAsia="Calibri" w:hAnsi="Times New Roman" w:cs="Times New Roman"/>
          <w:b/>
          <w:sz w:val="32"/>
          <w:szCs w:val="28"/>
        </w:rPr>
        <w:t>с проектни предложения за предост</w:t>
      </w:r>
      <w:r w:rsidR="00C12E77" w:rsidRPr="00CB4772">
        <w:rPr>
          <w:rFonts w:ascii="Times New Roman" w:eastAsia="Calibri" w:hAnsi="Times New Roman" w:cs="Times New Roman"/>
          <w:b/>
          <w:sz w:val="32"/>
          <w:szCs w:val="28"/>
        </w:rPr>
        <w:t xml:space="preserve">авяне на безвъзмездна </w:t>
      </w:r>
    </w:p>
    <w:p w14:paraId="0ABF6347" w14:textId="515ED9A3" w:rsidR="00785111" w:rsidRPr="00CB4772" w:rsidRDefault="00E97862" w:rsidP="00CB4772">
      <w:pPr>
        <w:spacing w:after="0" w:line="360" w:lineRule="auto"/>
        <w:jc w:val="center"/>
        <w:rPr>
          <w:rFonts w:ascii="Times New Roman" w:eastAsia="Calibri" w:hAnsi="Times New Roman" w:cs="Times New Roman"/>
          <w:b/>
          <w:sz w:val="32"/>
          <w:szCs w:val="28"/>
        </w:rPr>
      </w:pPr>
      <w:r w:rsidRPr="00CB4772">
        <w:rPr>
          <w:rFonts w:ascii="Times New Roman" w:eastAsia="Calibri" w:hAnsi="Times New Roman" w:cs="Times New Roman"/>
          <w:b/>
          <w:sz w:val="32"/>
          <w:szCs w:val="28"/>
        </w:rPr>
        <w:t>финансова</w:t>
      </w:r>
      <w:r w:rsidR="00C12E77" w:rsidRPr="00CB4772">
        <w:rPr>
          <w:rFonts w:ascii="Times New Roman" w:eastAsia="Calibri" w:hAnsi="Times New Roman" w:cs="Times New Roman"/>
          <w:b/>
          <w:sz w:val="32"/>
          <w:szCs w:val="28"/>
        </w:rPr>
        <w:t xml:space="preserve"> </w:t>
      </w:r>
      <w:r w:rsidR="00D15A62" w:rsidRPr="00CB4772">
        <w:rPr>
          <w:rFonts w:ascii="Times New Roman" w:eastAsia="Calibri" w:hAnsi="Times New Roman" w:cs="Times New Roman"/>
          <w:b/>
          <w:sz w:val="32"/>
          <w:szCs w:val="28"/>
        </w:rPr>
        <w:t>п</w:t>
      </w:r>
      <w:r w:rsidR="00785111" w:rsidRPr="00CB4772">
        <w:rPr>
          <w:rFonts w:ascii="Times New Roman" w:eastAsia="Calibri" w:hAnsi="Times New Roman" w:cs="Times New Roman"/>
          <w:b/>
          <w:sz w:val="32"/>
          <w:szCs w:val="28"/>
        </w:rPr>
        <w:t>омощ по</w:t>
      </w:r>
      <w:r w:rsidR="00785111" w:rsidRPr="00CB4772" w:rsidDel="00352D2A">
        <w:rPr>
          <w:rFonts w:ascii="Times New Roman" w:eastAsia="Calibri" w:hAnsi="Times New Roman" w:cs="Times New Roman"/>
          <w:b/>
          <w:sz w:val="32"/>
          <w:szCs w:val="28"/>
        </w:rPr>
        <w:t xml:space="preserve"> </w:t>
      </w:r>
    </w:p>
    <w:p w14:paraId="22684DF6" w14:textId="77777777" w:rsidR="00C12E77" w:rsidRPr="00CB4772" w:rsidRDefault="00785111" w:rsidP="00CB4772">
      <w:pPr>
        <w:spacing w:after="0" w:line="360" w:lineRule="auto"/>
        <w:jc w:val="center"/>
        <w:rPr>
          <w:rFonts w:ascii="Times New Roman" w:eastAsia="Times New Roman" w:hAnsi="Times New Roman" w:cs="Times New Roman"/>
          <w:b/>
          <w:snapToGrid w:val="0"/>
          <w:sz w:val="32"/>
          <w:szCs w:val="24"/>
        </w:rPr>
      </w:pPr>
      <w:r w:rsidRPr="00CB4772">
        <w:rPr>
          <w:rFonts w:ascii="Times New Roman" w:eastAsia="Times New Roman" w:hAnsi="Times New Roman" w:cs="Times New Roman"/>
          <w:b/>
          <w:snapToGrid w:val="0"/>
          <w:sz w:val="32"/>
          <w:szCs w:val="24"/>
        </w:rPr>
        <w:t xml:space="preserve">Оперативна програма „Иновации и конкурентоспособност“ 2014-2020, </w:t>
      </w:r>
    </w:p>
    <w:p w14:paraId="4C49688D" w14:textId="65C59B18" w:rsidR="00992382" w:rsidRPr="00CB4772" w:rsidRDefault="00785111" w:rsidP="00CB4772">
      <w:pPr>
        <w:spacing w:after="0" w:line="360" w:lineRule="auto"/>
        <w:jc w:val="center"/>
        <w:rPr>
          <w:rFonts w:ascii="Times New Roman" w:eastAsia="Times New Roman" w:hAnsi="Times New Roman" w:cs="Times New Roman"/>
          <w:b/>
          <w:snapToGrid w:val="0"/>
          <w:sz w:val="32"/>
          <w:szCs w:val="24"/>
        </w:rPr>
      </w:pPr>
      <w:r w:rsidRPr="00CB4772">
        <w:rPr>
          <w:rFonts w:ascii="Times New Roman" w:eastAsia="Times New Roman" w:hAnsi="Times New Roman" w:cs="Times New Roman"/>
          <w:b/>
          <w:snapToGrid w:val="0"/>
          <w:sz w:val="32"/>
          <w:szCs w:val="24"/>
        </w:rPr>
        <w:t>чрез</w:t>
      </w:r>
      <w:r w:rsidR="00992382" w:rsidRPr="00CB4772">
        <w:rPr>
          <w:rFonts w:ascii="Times New Roman" w:eastAsia="Times New Roman" w:hAnsi="Times New Roman" w:cs="Times New Roman"/>
          <w:b/>
          <w:snapToGrid w:val="0"/>
          <w:sz w:val="32"/>
          <w:szCs w:val="24"/>
        </w:rPr>
        <w:t xml:space="preserve"> подхода</w:t>
      </w:r>
      <w:r w:rsidRPr="00CB4772">
        <w:rPr>
          <w:rFonts w:ascii="Times New Roman" w:eastAsia="Times New Roman" w:hAnsi="Times New Roman" w:cs="Times New Roman"/>
          <w:b/>
          <w:snapToGrid w:val="0"/>
          <w:sz w:val="32"/>
          <w:szCs w:val="24"/>
        </w:rPr>
        <w:t xml:space="preserve"> Водено от</w:t>
      </w:r>
      <w:r w:rsidR="00C12E77" w:rsidRPr="00CB4772">
        <w:rPr>
          <w:rFonts w:ascii="Times New Roman" w:eastAsia="Times New Roman" w:hAnsi="Times New Roman" w:cs="Times New Roman"/>
          <w:b/>
          <w:snapToGrid w:val="0"/>
          <w:sz w:val="32"/>
          <w:szCs w:val="24"/>
        </w:rPr>
        <w:t xml:space="preserve"> общностите местно развитие</w:t>
      </w:r>
    </w:p>
    <w:p w14:paraId="4299BB05" w14:textId="77777777" w:rsidR="00CB4772" w:rsidRDefault="00CB4772" w:rsidP="00C12E77">
      <w:pPr>
        <w:spacing w:before="100" w:beforeAutospacing="1" w:after="100" w:afterAutospacing="1"/>
        <w:jc w:val="center"/>
        <w:rPr>
          <w:rFonts w:ascii="Times New Roman" w:eastAsia="Times New Roman" w:hAnsi="Times New Roman" w:cs="Times New Roman"/>
          <w:b/>
          <w:snapToGrid w:val="0"/>
          <w:sz w:val="28"/>
          <w:szCs w:val="24"/>
        </w:rPr>
      </w:pPr>
    </w:p>
    <w:tbl>
      <w:tblPr>
        <w:tblStyle w:val="af"/>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655593" w:rsidRPr="00641DE1" w14:paraId="4B128E85" w14:textId="77777777" w:rsidTr="00655593">
        <w:trPr>
          <w:trHeight w:val="470"/>
        </w:trPr>
        <w:tc>
          <w:tcPr>
            <w:tcW w:w="9496" w:type="dxa"/>
            <w:shd w:val="clear" w:color="auto" w:fill="CCECFF"/>
          </w:tcPr>
          <w:p w14:paraId="01665683" w14:textId="603DC954" w:rsidR="00655593" w:rsidRPr="00641DE1" w:rsidRDefault="00655593" w:rsidP="00655593">
            <w:pPr>
              <w:spacing w:before="240" w:after="240"/>
              <w:jc w:val="center"/>
              <w:rPr>
                <w:b/>
                <w:sz w:val="28"/>
                <w:szCs w:val="28"/>
              </w:rPr>
            </w:pPr>
            <w:r w:rsidRPr="00641DE1">
              <w:rPr>
                <w:b/>
                <w:sz w:val="28"/>
                <w:szCs w:val="28"/>
              </w:rPr>
              <w:t xml:space="preserve">Процедура чрез подбор на проектни предложения </w:t>
            </w:r>
            <w:r w:rsidRPr="00CB4772">
              <w:rPr>
                <w:b/>
                <w:sz w:val="28"/>
                <w:szCs w:val="28"/>
              </w:rPr>
              <w:t>с един краен срок</w:t>
            </w:r>
            <w:r w:rsidRPr="00641DE1">
              <w:rPr>
                <w:b/>
                <w:sz w:val="28"/>
                <w:szCs w:val="28"/>
              </w:rPr>
              <w:t xml:space="preserve"> за кандидатстване</w:t>
            </w:r>
          </w:p>
          <w:p w14:paraId="03772B02" w14:textId="5665DCB9" w:rsidR="00192A92" w:rsidRPr="00192A92" w:rsidRDefault="00655593" w:rsidP="00192A92">
            <w:pPr>
              <w:pStyle w:val="afc"/>
              <w:spacing w:line="23" w:lineRule="atLeast"/>
              <w:ind w:left="108" w:right="109"/>
              <w:jc w:val="center"/>
              <w:rPr>
                <w:rFonts w:ascii="Times New Roman" w:hAnsi="Times New Roman"/>
                <w:b/>
                <w:sz w:val="28"/>
                <w:szCs w:val="28"/>
                <w:lang w:val="bg-BG"/>
              </w:rPr>
            </w:pPr>
            <w:r w:rsidRPr="00192A92">
              <w:rPr>
                <w:rFonts w:ascii="Times New Roman" w:hAnsi="Times New Roman"/>
                <w:b/>
                <w:sz w:val="28"/>
                <w:szCs w:val="28"/>
              </w:rPr>
              <w:t>BG</w:t>
            </w:r>
            <w:r w:rsidRPr="00A55D5B">
              <w:rPr>
                <w:rFonts w:ascii="Times New Roman" w:hAnsi="Times New Roman"/>
                <w:b/>
                <w:sz w:val="28"/>
                <w:szCs w:val="28"/>
                <w:lang w:val="bg-BG"/>
              </w:rPr>
              <w:t>16</w:t>
            </w:r>
            <w:r w:rsidRPr="00192A92">
              <w:rPr>
                <w:rFonts w:ascii="Times New Roman" w:hAnsi="Times New Roman"/>
                <w:b/>
                <w:sz w:val="28"/>
                <w:szCs w:val="28"/>
              </w:rPr>
              <w:t>RFOP</w:t>
            </w:r>
            <w:r w:rsidRPr="00A55D5B">
              <w:rPr>
                <w:rFonts w:ascii="Times New Roman" w:hAnsi="Times New Roman"/>
                <w:b/>
                <w:sz w:val="28"/>
                <w:szCs w:val="28"/>
                <w:lang w:val="bg-BG"/>
              </w:rPr>
              <w:t>002-2.0</w:t>
            </w:r>
            <w:r w:rsidR="00192A92" w:rsidRPr="00A55D5B">
              <w:rPr>
                <w:rFonts w:ascii="Times New Roman" w:hAnsi="Times New Roman"/>
                <w:b/>
                <w:sz w:val="28"/>
                <w:szCs w:val="28"/>
                <w:lang w:val="bg-BG"/>
              </w:rPr>
              <w:t>65</w:t>
            </w:r>
            <w:r w:rsidRPr="00A55D5B">
              <w:rPr>
                <w:rFonts w:ascii="Times New Roman" w:hAnsi="Times New Roman"/>
                <w:b/>
                <w:sz w:val="28"/>
                <w:szCs w:val="28"/>
                <w:lang w:val="bg-BG"/>
              </w:rPr>
              <w:t xml:space="preserve"> – МИГ "</w:t>
            </w:r>
            <w:r w:rsidR="00192A92" w:rsidRPr="00A55D5B">
              <w:rPr>
                <w:rFonts w:ascii="Times New Roman" w:hAnsi="Times New Roman"/>
                <w:b/>
                <w:sz w:val="28"/>
                <w:szCs w:val="28"/>
                <w:lang w:val="bg-BG"/>
              </w:rPr>
              <w:t>Свиленград ареал</w:t>
            </w:r>
            <w:r w:rsidR="00C04D22">
              <w:rPr>
                <w:rFonts w:ascii="Times New Roman" w:hAnsi="Times New Roman"/>
                <w:b/>
                <w:sz w:val="28"/>
                <w:szCs w:val="28"/>
                <w:lang w:val="bg-BG"/>
              </w:rPr>
              <w:t xml:space="preserve"> </w:t>
            </w:r>
            <w:r w:rsidR="00192A92" w:rsidRPr="00A55D5B">
              <w:rPr>
                <w:rFonts w:ascii="Times New Roman" w:hAnsi="Times New Roman"/>
                <w:b/>
                <w:sz w:val="28"/>
                <w:szCs w:val="28"/>
                <w:lang w:val="bg-BG"/>
              </w:rPr>
              <w:t xml:space="preserve">„Капацитет </w:t>
            </w:r>
            <w:r w:rsidR="00192A92" w:rsidRPr="00192A92">
              <w:rPr>
                <w:rFonts w:ascii="Times New Roman" w:hAnsi="Times New Roman"/>
                <w:b/>
                <w:sz w:val="28"/>
                <w:szCs w:val="28"/>
                <w:lang w:val="bg-BG"/>
              </w:rPr>
              <w:t>за</w:t>
            </w:r>
            <w:r w:rsidR="00192A92" w:rsidRPr="00A55D5B">
              <w:rPr>
                <w:rFonts w:ascii="Times New Roman" w:hAnsi="Times New Roman"/>
                <w:b/>
                <w:sz w:val="28"/>
                <w:szCs w:val="28"/>
                <w:lang w:val="bg-BG"/>
              </w:rPr>
              <w:t xml:space="preserve"> растеж на МСП</w:t>
            </w:r>
            <w:r w:rsidR="00192A92" w:rsidRPr="00192A92">
              <w:rPr>
                <w:rFonts w:ascii="Times New Roman" w:hAnsi="Times New Roman"/>
                <w:b/>
                <w:sz w:val="28"/>
                <w:szCs w:val="28"/>
                <w:lang w:val="bg-BG"/>
              </w:rPr>
              <w:t xml:space="preserve"> на територията на МИГ Свиленград </w:t>
            </w:r>
            <w:r w:rsidR="00C22163" w:rsidRPr="00192A92">
              <w:rPr>
                <w:rFonts w:ascii="Times New Roman" w:hAnsi="Times New Roman"/>
                <w:b/>
                <w:sz w:val="28"/>
                <w:szCs w:val="28"/>
                <w:lang w:val="bg-BG"/>
              </w:rPr>
              <w:t>Ареал “</w:t>
            </w:r>
          </w:p>
          <w:p w14:paraId="1507108C" w14:textId="298C3919" w:rsidR="00655593" w:rsidRPr="00B62FDD" w:rsidRDefault="00655593" w:rsidP="00655593">
            <w:pPr>
              <w:spacing w:before="240" w:after="240"/>
              <w:jc w:val="center"/>
              <w:rPr>
                <w:i/>
              </w:rPr>
            </w:pPr>
          </w:p>
        </w:tc>
      </w:tr>
    </w:tbl>
    <w:p w14:paraId="3363D30F" w14:textId="77777777" w:rsidR="00655593" w:rsidRDefault="00655593" w:rsidP="00C12E77">
      <w:pPr>
        <w:spacing w:before="100" w:beforeAutospacing="1" w:after="100" w:afterAutospacing="1"/>
        <w:jc w:val="center"/>
        <w:rPr>
          <w:rFonts w:ascii="Times New Roman" w:eastAsia="Times New Roman" w:hAnsi="Times New Roman" w:cs="Times New Roman"/>
          <w:b/>
          <w:snapToGrid w:val="0"/>
          <w:sz w:val="28"/>
          <w:szCs w:val="24"/>
        </w:rPr>
      </w:pPr>
    </w:p>
    <w:p w14:paraId="51DA08A4" w14:textId="3446F0D1" w:rsidR="003B41D1" w:rsidRDefault="00785111" w:rsidP="003B41D1">
      <w:pPr>
        <w:spacing w:after="240"/>
        <w:rPr>
          <w:rFonts w:ascii="Calibri" w:eastAsia="Calibri" w:hAnsi="Calibri" w:cs="Times New Roman"/>
          <w:b/>
          <w:sz w:val="32"/>
          <w:szCs w:val="32"/>
        </w:rPr>
      </w:pPr>
      <w:r w:rsidRPr="00785111">
        <w:rPr>
          <w:rFonts w:ascii="Calibri" w:eastAsia="Calibri" w:hAnsi="Calibri" w:cs="Times New Roman"/>
          <w:b/>
          <w:sz w:val="32"/>
          <w:szCs w:val="32"/>
        </w:rPr>
        <w:br w:type="page"/>
      </w:r>
    </w:p>
    <w:sdt>
      <w:sdtPr>
        <w:rPr>
          <w:rFonts w:ascii="Times New Roman" w:eastAsiaTheme="minorHAnsi" w:hAnsi="Times New Roman" w:cs="Times New Roman"/>
          <w:b w:val="0"/>
          <w:bCs w:val="0"/>
          <w:color w:val="000000" w:themeColor="text1"/>
          <w:sz w:val="24"/>
          <w:szCs w:val="24"/>
          <w:lang w:eastAsia="en-US"/>
        </w:rPr>
        <w:id w:val="-1067806302"/>
        <w:docPartObj>
          <w:docPartGallery w:val="Table of Contents"/>
          <w:docPartUnique/>
        </w:docPartObj>
      </w:sdtPr>
      <w:sdtContent>
        <w:p w14:paraId="6E1E82D6" w14:textId="3C4F8625" w:rsidR="005C1072" w:rsidRPr="00785111" w:rsidRDefault="00785111" w:rsidP="003B41D1">
          <w:pPr>
            <w:pStyle w:val="afb"/>
            <w:spacing w:before="0" w:line="360" w:lineRule="auto"/>
            <w:rPr>
              <w:rFonts w:ascii="Times New Roman" w:hAnsi="Times New Roman" w:cs="Times New Roman"/>
              <w:color w:val="0070C0"/>
              <w:sz w:val="24"/>
              <w:szCs w:val="24"/>
            </w:rPr>
          </w:pPr>
          <w:r w:rsidRPr="00785111">
            <w:rPr>
              <w:rFonts w:ascii="Times New Roman" w:hAnsi="Times New Roman" w:cs="Times New Roman"/>
              <w:color w:val="0070C0"/>
              <w:sz w:val="24"/>
              <w:szCs w:val="24"/>
            </w:rPr>
            <w:t>СЪДЪРЖАНИЕ:</w:t>
          </w:r>
        </w:p>
        <w:p w14:paraId="238E444E" w14:textId="391A2EF3" w:rsidR="008C4409" w:rsidRPr="00321B51" w:rsidRDefault="005C1072">
          <w:pPr>
            <w:pStyle w:val="21"/>
            <w:rPr>
              <w:rFonts w:eastAsiaTheme="minorEastAsia"/>
              <w:color w:val="auto"/>
              <w:lang w:eastAsia="bg-BG"/>
            </w:rPr>
          </w:pPr>
          <w:r w:rsidRPr="000A3DFA">
            <w:fldChar w:fldCharType="begin"/>
          </w:r>
          <w:r w:rsidRPr="000A3DFA">
            <w:instrText xml:space="preserve"> TOC \o "1-3" \h \z \u </w:instrText>
          </w:r>
          <w:r w:rsidRPr="000A3DFA">
            <w:fldChar w:fldCharType="separate"/>
          </w:r>
          <w:hyperlink w:anchor="_Toc494709500" w:history="1">
            <w:r w:rsidR="008C4409" w:rsidRPr="00321B51">
              <w:rPr>
                <w:rStyle w:val="af3"/>
              </w:rPr>
              <w:t>1. Наименование на програмата:</w:t>
            </w:r>
            <w:r w:rsidR="008C4409" w:rsidRPr="00321B51">
              <w:rPr>
                <w:webHidden/>
              </w:rPr>
              <w:tab/>
            </w:r>
            <w:r w:rsidR="008C4409" w:rsidRPr="00321B51">
              <w:rPr>
                <w:webHidden/>
              </w:rPr>
              <w:fldChar w:fldCharType="begin"/>
            </w:r>
            <w:r w:rsidR="008C4409" w:rsidRPr="00321B51">
              <w:rPr>
                <w:webHidden/>
              </w:rPr>
              <w:instrText xml:space="preserve"> PAGEREF _Toc494709500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23DF21DB" w14:textId="66DB64B9" w:rsidR="008C4409" w:rsidRPr="00321B51" w:rsidRDefault="000434EB">
          <w:pPr>
            <w:pStyle w:val="21"/>
            <w:rPr>
              <w:rFonts w:eastAsiaTheme="minorEastAsia"/>
              <w:color w:val="auto"/>
              <w:lang w:eastAsia="bg-BG"/>
            </w:rPr>
          </w:pPr>
          <w:hyperlink w:anchor="_Toc494709501" w:history="1">
            <w:r w:rsidR="008C4409" w:rsidRPr="00321B51">
              <w:rPr>
                <w:rStyle w:val="af3"/>
              </w:rPr>
              <w:t>2. Наименование на приоритетната ос:</w:t>
            </w:r>
            <w:r w:rsidR="008C4409" w:rsidRPr="00321B51">
              <w:rPr>
                <w:webHidden/>
              </w:rPr>
              <w:tab/>
            </w:r>
            <w:r w:rsidR="008C4409" w:rsidRPr="00321B51">
              <w:rPr>
                <w:webHidden/>
              </w:rPr>
              <w:fldChar w:fldCharType="begin"/>
            </w:r>
            <w:r w:rsidR="008C4409" w:rsidRPr="00321B51">
              <w:rPr>
                <w:webHidden/>
              </w:rPr>
              <w:instrText xml:space="preserve"> PAGEREF _Toc494709501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422286E8" w14:textId="70ED0DBD" w:rsidR="008C4409" w:rsidRPr="00321B51" w:rsidRDefault="000434EB">
          <w:pPr>
            <w:pStyle w:val="21"/>
            <w:rPr>
              <w:rFonts w:eastAsiaTheme="minorEastAsia"/>
              <w:color w:val="auto"/>
              <w:lang w:eastAsia="bg-BG"/>
            </w:rPr>
          </w:pPr>
          <w:hyperlink w:anchor="_Toc494709502" w:history="1">
            <w:r w:rsidR="008C4409" w:rsidRPr="00321B51">
              <w:rPr>
                <w:rStyle w:val="af3"/>
              </w:rPr>
              <w:t>3. Наименование на процедурата:</w:t>
            </w:r>
            <w:r w:rsidR="008C4409" w:rsidRPr="00321B51">
              <w:rPr>
                <w:webHidden/>
              </w:rPr>
              <w:tab/>
            </w:r>
            <w:r w:rsidR="008C4409" w:rsidRPr="00321B51">
              <w:rPr>
                <w:webHidden/>
              </w:rPr>
              <w:fldChar w:fldCharType="begin"/>
            </w:r>
            <w:r w:rsidR="008C4409" w:rsidRPr="00321B51">
              <w:rPr>
                <w:webHidden/>
              </w:rPr>
              <w:instrText xml:space="preserve"> PAGEREF _Toc494709502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419E3C89" w14:textId="51678789" w:rsidR="008C4409" w:rsidRPr="00321B51" w:rsidRDefault="000434EB">
          <w:pPr>
            <w:pStyle w:val="21"/>
            <w:rPr>
              <w:rFonts w:eastAsiaTheme="minorEastAsia"/>
              <w:color w:val="auto"/>
              <w:lang w:eastAsia="bg-BG"/>
            </w:rPr>
          </w:pPr>
          <w:hyperlink w:anchor="_Toc494709503" w:history="1">
            <w:r w:rsidR="008C4409" w:rsidRPr="00321B51">
              <w:rPr>
                <w:rStyle w:val="af3"/>
              </w:rPr>
              <w:t>4. Измерения по кодове:</w:t>
            </w:r>
            <w:r w:rsidR="008C4409" w:rsidRPr="00321B51">
              <w:rPr>
                <w:webHidden/>
              </w:rPr>
              <w:tab/>
            </w:r>
            <w:r w:rsidR="008C4409" w:rsidRPr="00321B51">
              <w:rPr>
                <w:webHidden/>
              </w:rPr>
              <w:fldChar w:fldCharType="begin"/>
            </w:r>
            <w:r w:rsidR="008C4409" w:rsidRPr="00321B51">
              <w:rPr>
                <w:webHidden/>
              </w:rPr>
              <w:instrText xml:space="preserve"> PAGEREF _Toc494709503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6E852DD5" w14:textId="724C3BCD" w:rsidR="008C4409" w:rsidRPr="00321B51" w:rsidRDefault="000434EB">
          <w:pPr>
            <w:pStyle w:val="21"/>
            <w:rPr>
              <w:rFonts w:eastAsiaTheme="minorEastAsia"/>
              <w:color w:val="auto"/>
              <w:lang w:eastAsia="bg-BG"/>
            </w:rPr>
          </w:pPr>
          <w:hyperlink w:anchor="_Toc494709504" w:history="1">
            <w:r w:rsidR="008C4409" w:rsidRPr="00321B51">
              <w:rPr>
                <w:rStyle w:val="af3"/>
              </w:rPr>
              <w:t>5. Териториален обхват:</w:t>
            </w:r>
            <w:r w:rsidR="008C4409" w:rsidRPr="00321B51">
              <w:rPr>
                <w:webHidden/>
              </w:rPr>
              <w:tab/>
            </w:r>
            <w:r w:rsidR="008C4409" w:rsidRPr="00321B51">
              <w:rPr>
                <w:webHidden/>
              </w:rPr>
              <w:fldChar w:fldCharType="begin"/>
            </w:r>
            <w:r w:rsidR="008C4409" w:rsidRPr="00321B51">
              <w:rPr>
                <w:webHidden/>
              </w:rPr>
              <w:instrText xml:space="preserve"> PAGEREF _Toc494709504 \h </w:instrText>
            </w:r>
            <w:r w:rsidR="008C4409" w:rsidRPr="00321B51">
              <w:rPr>
                <w:webHidden/>
              </w:rPr>
            </w:r>
            <w:r w:rsidR="008C4409" w:rsidRPr="00321B51">
              <w:rPr>
                <w:webHidden/>
              </w:rPr>
              <w:fldChar w:fldCharType="separate"/>
            </w:r>
            <w:r w:rsidR="00E60DFF">
              <w:rPr>
                <w:webHidden/>
              </w:rPr>
              <w:t>4</w:t>
            </w:r>
            <w:r w:rsidR="008C4409" w:rsidRPr="00321B51">
              <w:rPr>
                <w:webHidden/>
              </w:rPr>
              <w:fldChar w:fldCharType="end"/>
            </w:r>
          </w:hyperlink>
        </w:p>
        <w:p w14:paraId="063C2AF6" w14:textId="59B937AF" w:rsidR="008C4409" w:rsidRPr="00321B51" w:rsidRDefault="000434EB">
          <w:pPr>
            <w:pStyle w:val="21"/>
            <w:rPr>
              <w:rFonts w:eastAsiaTheme="minorEastAsia"/>
              <w:color w:val="auto"/>
              <w:lang w:eastAsia="bg-BG"/>
            </w:rPr>
          </w:pPr>
          <w:hyperlink w:anchor="_Toc494709505" w:history="1">
            <w:r w:rsidR="008C4409" w:rsidRPr="00321B51">
              <w:rPr>
                <w:rStyle w:val="af3"/>
              </w:rPr>
              <w:t xml:space="preserve">6. Цели на предоставяната </w:t>
            </w:r>
            <w:r w:rsidR="008C4409" w:rsidRPr="00321B51">
              <w:rPr>
                <w:rStyle w:val="af3"/>
                <w:rFonts w:eastAsia="Calibri"/>
              </w:rPr>
              <w:t>безвъзмездна финансова помощ</w:t>
            </w:r>
            <w:r w:rsidR="008C4409" w:rsidRPr="00321B51">
              <w:rPr>
                <w:rStyle w:val="af3"/>
              </w:rPr>
              <w:t xml:space="preserve"> по процедурата и очаквани резултати:</w:t>
            </w:r>
            <w:r w:rsidR="008C4409" w:rsidRPr="00321B51">
              <w:rPr>
                <w:webHidden/>
              </w:rPr>
              <w:tab/>
            </w:r>
            <w:r w:rsidR="008C4409" w:rsidRPr="00321B51">
              <w:rPr>
                <w:webHidden/>
              </w:rPr>
              <w:fldChar w:fldCharType="begin"/>
            </w:r>
            <w:r w:rsidR="008C4409" w:rsidRPr="00321B51">
              <w:rPr>
                <w:webHidden/>
              </w:rPr>
              <w:instrText xml:space="preserve"> PAGEREF _Toc494709505 \h </w:instrText>
            </w:r>
            <w:r w:rsidR="008C4409" w:rsidRPr="00321B51">
              <w:rPr>
                <w:webHidden/>
              </w:rPr>
            </w:r>
            <w:r w:rsidR="008C4409" w:rsidRPr="00321B51">
              <w:rPr>
                <w:webHidden/>
              </w:rPr>
              <w:fldChar w:fldCharType="separate"/>
            </w:r>
            <w:r w:rsidR="00E60DFF">
              <w:rPr>
                <w:webHidden/>
              </w:rPr>
              <w:t>5</w:t>
            </w:r>
            <w:r w:rsidR="008C4409" w:rsidRPr="00321B51">
              <w:rPr>
                <w:webHidden/>
              </w:rPr>
              <w:fldChar w:fldCharType="end"/>
            </w:r>
          </w:hyperlink>
        </w:p>
        <w:p w14:paraId="4D48C61B" w14:textId="118DCA5D" w:rsidR="008C4409" w:rsidRPr="00321B51" w:rsidRDefault="000434EB">
          <w:pPr>
            <w:pStyle w:val="21"/>
            <w:rPr>
              <w:rFonts w:eastAsiaTheme="minorEastAsia"/>
              <w:color w:val="auto"/>
              <w:lang w:eastAsia="bg-BG"/>
            </w:rPr>
          </w:pPr>
          <w:hyperlink w:anchor="_Toc494709506" w:history="1">
            <w:r w:rsidR="008C4409" w:rsidRPr="00321B51">
              <w:rPr>
                <w:rStyle w:val="af3"/>
                <w:rFonts w:eastAsia="Times New Roman"/>
                <w:bCs/>
              </w:rPr>
              <w:t>7. Индикатори:</w:t>
            </w:r>
            <w:r w:rsidR="008C4409" w:rsidRPr="00321B51">
              <w:rPr>
                <w:webHidden/>
              </w:rPr>
              <w:tab/>
            </w:r>
            <w:r w:rsidR="008C4409" w:rsidRPr="00321B51">
              <w:rPr>
                <w:webHidden/>
              </w:rPr>
              <w:fldChar w:fldCharType="begin"/>
            </w:r>
            <w:r w:rsidR="008C4409" w:rsidRPr="00321B51">
              <w:rPr>
                <w:webHidden/>
              </w:rPr>
              <w:instrText xml:space="preserve"> PAGEREF _Toc494709506 \h </w:instrText>
            </w:r>
            <w:r w:rsidR="008C4409" w:rsidRPr="00321B51">
              <w:rPr>
                <w:webHidden/>
              </w:rPr>
            </w:r>
            <w:r w:rsidR="008C4409" w:rsidRPr="00321B51">
              <w:rPr>
                <w:webHidden/>
              </w:rPr>
              <w:fldChar w:fldCharType="separate"/>
            </w:r>
            <w:r w:rsidR="00E60DFF">
              <w:rPr>
                <w:webHidden/>
              </w:rPr>
              <w:t>7</w:t>
            </w:r>
            <w:r w:rsidR="008C4409" w:rsidRPr="00321B51">
              <w:rPr>
                <w:webHidden/>
              </w:rPr>
              <w:fldChar w:fldCharType="end"/>
            </w:r>
          </w:hyperlink>
        </w:p>
        <w:p w14:paraId="7BE4D01F" w14:textId="61A2E34E" w:rsidR="008C4409" w:rsidRPr="00321B51" w:rsidRDefault="000434EB">
          <w:pPr>
            <w:pStyle w:val="21"/>
            <w:rPr>
              <w:rFonts w:eastAsiaTheme="minorEastAsia"/>
              <w:color w:val="auto"/>
              <w:lang w:eastAsia="bg-BG"/>
            </w:rPr>
          </w:pPr>
          <w:hyperlink w:anchor="_Toc494709507" w:history="1">
            <w:r w:rsidR="008C4409" w:rsidRPr="00321B51">
              <w:rPr>
                <w:rStyle w:val="af3"/>
              </w:rPr>
              <w:t>8. Общ размер на безвъзмездната финансова помощ по процедурата:</w:t>
            </w:r>
            <w:r w:rsidR="008C4409" w:rsidRPr="00321B51">
              <w:rPr>
                <w:webHidden/>
              </w:rPr>
              <w:tab/>
            </w:r>
            <w:r w:rsidR="008C4409" w:rsidRPr="00321B51">
              <w:rPr>
                <w:webHidden/>
              </w:rPr>
              <w:fldChar w:fldCharType="begin"/>
            </w:r>
            <w:r w:rsidR="008C4409" w:rsidRPr="00321B51">
              <w:rPr>
                <w:webHidden/>
              </w:rPr>
              <w:instrText xml:space="preserve"> PAGEREF _Toc494709507 \h </w:instrText>
            </w:r>
            <w:r w:rsidR="008C4409" w:rsidRPr="00321B51">
              <w:rPr>
                <w:webHidden/>
              </w:rPr>
            </w:r>
            <w:r w:rsidR="008C4409" w:rsidRPr="00321B51">
              <w:rPr>
                <w:webHidden/>
              </w:rPr>
              <w:fldChar w:fldCharType="separate"/>
            </w:r>
            <w:r w:rsidR="00E60DFF">
              <w:rPr>
                <w:webHidden/>
              </w:rPr>
              <w:t>9</w:t>
            </w:r>
            <w:r w:rsidR="008C4409" w:rsidRPr="00321B51">
              <w:rPr>
                <w:webHidden/>
              </w:rPr>
              <w:fldChar w:fldCharType="end"/>
            </w:r>
          </w:hyperlink>
        </w:p>
        <w:p w14:paraId="14113F0F" w14:textId="621B8339" w:rsidR="008C4409" w:rsidRPr="00321B51" w:rsidRDefault="000434EB">
          <w:pPr>
            <w:pStyle w:val="21"/>
            <w:rPr>
              <w:rFonts w:eastAsiaTheme="minorEastAsia"/>
              <w:color w:val="auto"/>
              <w:lang w:eastAsia="bg-BG"/>
            </w:rPr>
          </w:pPr>
          <w:hyperlink w:anchor="_Toc494709508" w:history="1">
            <w:r w:rsidR="008C4409" w:rsidRPr="00321B51">
              <w:rPr>
                <w:rStyle w:val="af3"/>
              </w:rPr>
              <w:t>9. Минимален и максимален размер на безвъзмездната финансова помощ за конкретен проект:</w:t>
            </w:r>
            <w:r w:rsidR="008C4409" w:rsidRPr="00321B51">
              <w:rPr>
                <w:webHidden/>
              </w:rPr>
              <w:tab/>
            </w:r>
            <w:r w:rsidR="008C4409" w:rsidRPr="00321B51">
              <w:rPr>
                <w:webHidden/>
              </w:rPr>
              <w:fldChar w:fldCharType="begin"/>
            </w:r>
            <w:r w:rsidR="008C4409" w:rsidRPr="00321B51">
              <w:rPr>
                <w:webHidden/>
              </w:rPr>
              <w:instrText xml:space="preserve"> PAGEREF _Toc494709508 \h </w:instrText>
            </w:r>
            <w:r w:rsidR="008C4409" w:rsidRPr="00321B51">
              <w:rPr>
                <w:webHidden/>
              </w:rPr>
            </w:r>
            <w:r w:rsidR="008C4409" w:rsidRPr="00321B51">
              <w:rPr>
                <w:webHidden/>
              </w:rPr>
              <w:fldChar w:fldCharType="separate"/>
            </w:r>
            <w:r w:rsidR="00E60DFF">
              <w:rPr>
                <w:webHidden/>
              </w:rPr>
              <w:t>10</w:t>
            </w:r>
            <w:r w:rsidR="008C4409" w:rsidRPr="00321B51">
              <w:rPr>
                <w:webHidden/>
              </w:rPr>
              <w:fldChar w:fldCharType="end"/>
            </w:r>
          </w:hyperlink>
        </w:p>
        <w:p w14:paraId="74ACD76C" w14:textId="40F70632" w:rsidR="008C4409" w:rsidRPr="00321B51" w:rsidRDefault="000434EB">
          <w:pPr>
            <w:pStyle w:val="21"/>
            <w:rPr>
              <w:rFonts w:eastAsiaTheme="minorEastAsia"/>
              <w:color w:val="auto"/>
              <w:lang w:eastAsia="bg-BG"/>
            </w:rPr>
          </w:pPr>
          <w:hyperlink w:anchor="_Toc494709509" w:history="1">
            <w:r w:rsidR="008C4409" w:rsidRPr="00321B51">
              <w:rPr>
                <w:rStyle w:val="af3"/>
              </w:rPr>
              <w:t>10. Процент на съфинансиране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_Toc494709509 \h </w:instrText>
            </w:r>
            <w:r w:rsidR="008C4409" w:rsidRPr="00321B51">
              <w:rPr>
                <w:webHidden/>
              </w:rPr>
            </w:r>
            <w:r w:rsidR="008C4409" w:rsidRPr="00321B51">
              <w:rPr>
                <w:webHidden/>
              </w:rPr>
              <w:fldChar w:fldCharType="separate"/>
            </w:r>
            <w:r w:rsidR="00E60DFF">
              <w:rPr>
                <w:webHidden/>
              </w:rPr>
              <w:t>11</w:t>
            </w:r>
            <w:r w:rsidR="008C4409" w:rsidRPr="00321B51">
              <w:rPr>
                <w:webHidden/>
              </w:rPr>
              <w:fldChar w:fldCharType="end"/>
            </w:r>
          </w:hyperlink>
        </w:p>
        <w:p w14:paraId="25D1342F" w14:textId="7F04ED48" w:rsidR="008C4409" w:rsidRPr="00321B51" w:rsidRDefault="000434EB">
          <w:pPr>
            <w:pStyle w:val="21"/>
            <w:rPr>
              <w:rFonts w:eastAsiaTheme="minorEastAsia"/>
              <w:color w:val="auto"/>
              <w:lang w:eastAsia="bg-BG"/>
            </w:rPr>
          </w:pPr>
          <w:hyperlink w:anchor="_Toc494709510" w:history="1">
            <w:r w:rsidR="008C4409" w:rsidRPr="00321B51">
              <w:rPr>
                <w:rStyle w:val="af3"/>
              </w:rPr>
              <w:t>11. Допустими кандидати:</w:t>
            </w:r>
            <w:r w:rsidR="008C4409" w:rsidRPr="00321B51">
              <w:rPr>
                <w:webHidden/>
              </w:rPr>
              <w:tab/>
            </w:r>
            <w:r w:rsidR="008C4409" w:rsidRPr="00321B51">
              <w:rPr>
                <w:webHidden/>
              </w:rPr>
              <w:fldChar w:fldCharType="begin"/>
            </w:r>
            <w:r w:rsidR="008C4409" w:rsidRPr="00321B51">
              <w:rPr>
                <w:webHidden/>
              </w:rPr>
              <w:instrText xml:space="preserve"> PAGEREF _Toc494709510 \h </w:instrText>
            </w:r>
            <w:r w:rsidR="008C4409" w:rsidRPr="00321B51">
              <w:rPr>
                <w:webHidden/>
              </w:rPr>
            </w:r>
            <w:r w:rsidR="008C4409" w:rsidRPr="00321B51">
              <w:rPr>
                <w:webHidden/>
              </w:rPr>
              <w:fldChar w:fldCharType="separate"/>
            </w:r>
            <w:r w:rsidR="00E60DFF">
              <w:rPr>
                <w:webHidden/>
              </w:rPr>
              <w:t>12</w:t>
            </w:r>
            <w:r w:rsidR="008C4409" w:rsidRPr="00321B51">
              <w:rPr>
                <w:webHidden/>
              </w:rPr>
              <w:fldChar w:fldCharType="end"/>
            </w:r>
          </w:hyperlink>
        </w:p>
        <w:p w14:paraId="65CBC2EB" w14:textId="0AA8F671" w:rsidR="008C4409" w:rsidRPr="00321B51" w:rsidRDefault="000434EB" w:rsidP="00E60DFF">
          <w:pPr>
            <w:pStyle w:val="31"/>
            <w:rPr>
              <w:rFonts w:eastAsiaTheme="minorEastAsia"/>
              <w:lang w:eastAsia="bg-BG"/>
            </w:rPr>
          </w:pPr>
          <w:hyperlink w:anchor="_Toc494709511" w:history="1">
            <w:r w:rsidR="008C4409" w:rsidRPr="00321B51">
              <w:rPr>
                <w:rStyle w:val="af3"/>
                <w:rFonts w:ascii="Times New Roman" w:hAnsi="Times New Roman" w:cs="Times New Roman"/>
                <w:sz w:val="24"/>
                <w:szCs w:val="24"/>
              </w:rPr>
              <w:t>11.1 Критерии за допустимост на кандидатите</w:t>
            </w:r>
            <w:r w:rsidR="008C4409" w:rsidRPr="00321B51">
              <w:rPr>
                <w:webHidden/>
              </w:rPr>
              <w:tab/>
            </w:r>
            <w:r w:rsidR="008C4409" w:rsidRPr="00321B51">
              <w:rPr>
                <w:webHidden/>
              </w:rPr>
              <w:fldChar w:fldCharType="begin"/>
            </w:r>
            <w:r w:rsidR="008C4409" w:rsidRPr="00321B51">
              <w:rPr>
                <w:webHidden/>
              </w:rPr>
              <w:instrText xml:space="preserve"> PAGEREF _Toc494709511 \h </w:instrText>
            </w:r>
            <w:r w:rsidR="008C4409" w:rsidRPr="00321B51">
              <w:rPr>
                <w:webHidden/>
              </w:rPr>
            </w:r>
            <w:r w:rsidR="008C4409" w:rsidRPr="00321B51">
              <w:rPr>
                <w:webHidden/>
              </w:rPr>
              <w:fldChar w:fldCharType="separate"/>
            </w:r>
            <w:r w:rsidR="00E60DFF">
              <w:rPr>
                <w:webHidden/>
              </w:rPr>
              <w:t>12</w:t>
            </w:r>
            <w:r w:rsidR="008C4409" w:rsidRPr="00321B51">
              <w:rPr>
                <w:webHidden/>
              </w:rPr>
              <w:fldChar w:fldCharType="end"/>
            </w:r>
          </w:hyperlink>
        </w:p>
        <w:p w14:paraId="55019506" w14:textId="5FB5845A" w:rsidR="008C4409" w:rsidRPr="00321B51" w:rsidRDefault="000434EB" w:rsidP="00E60DFF">
          <w:pPr>
            <w:pStyle w:val="31"/>
            <w:rPr>
              <w:rFonts w:eastAsiaTheme="minorEastAsia"/>
              <w:lang w:eastAsia="bg-BG"/>
            </w:rPr>
          </w:pPr>
          <w:hyperlink w:anchor="_Toc494709512" w:history="1">
            <w:r w:rsidR="008C4409" w:rsidRPr="00321B51">
              <w:rPr>
                <w:rStyle w:val="af3"/>
                <w:rFonts w:ascii="Times New Roman" w:hAnsi="Times New Roman" w:cs="Times New Roman"/>
                <w:sz w:val="24"/>
                <w:szCs w:val="24"/>
              </w:rPr>
              <w:t>11.2 Критерии за недопустимост на кандидатите</w:t>
            </w:r>
            <w:r w:rsidR="008C4409" w:rsidRPr="00321B51">
              <w:rPr>
                <w:webHidden/>
              </w:rPr>
              <w:tab/>
            </w:r>
            <w:r w:rsidR="008C4409" w:rsidRPr="00321B51">
              <w:rPr>
                <w:webHidden/>
              </w:rPr>
              <w:fldChar w:fldCharType="begin"/>
            </w:r>
            <w:r w:rsidR="008C4409" w:rsidRPr="00321B51">
              <w:rPr>
                <w:webHidden/>
              </w:rPr>
              <w:instrText xml:space="preserve"> PAGEREF _Toc494709512 \h </w:instrText>
            </w:r>
            <w:r w:rsidR="008C4409" w:rsidRPr="00321B51">
              <w:rPr>
                <w:webHidden/>
              </w:rPr>
            </w:r>
            <w:r w:rsidR="008C4409" w:rsidRPr="00321B51">
              <w:rPr>
                <w:webHidden/>
              </w:rPr>
              <w:fldChar w:fldCharType="separate"/>
            </w:r>
            <w:r w:rsidR="00E60DFF">
              <w:rPr>
                <w:webHidden/>
              </w:rPr>
              <w:t>14</w:t>
            </w:r>
            <w:r w:rsidR="008C4409" w:rsidRPr="00321B51">
              <w:rPr>
                <w:webHidden/>
              </w:rPr>
              <w:fldChar w:fldCharType="end"/>
            </w:r>
          </w:hyperlink>
        </w:p>
        <w:p w14:paraId="38BEF759" w14:textId="51A368E1" w:rsidR="008C4409" w:rsidRPr="00321B51" w:rsidRDefault="000434EB">
          <w:pPr>
            <w:pStyle w:val="21"/>
            <w:rPr>
              <w:rFonts w:eastAsiaTheme="minorEastAsia"/>
              <w:color w:val="auto"/>
              <w:lang w:eastAsia="bg-BG"/>
            </w:rPr>
          </w:pPr>
          <w:hyperlink w:anchor="_Toc494709513" w:history="1">
            <w:r w:rsidR="008C4409" w:rsidRPr="00321B51">
              <w:rPr>
                <w:rStyle w:val="af3"/>
              </w:rPr>
              <w:t>12. Допустими партньори:</w:t>
            </w:r>
            <w:r w:rsidR="008C4409" w:rsidRPr="00321B51">
              <w:rPr>
                <w:webHidden/>
              </w:rPr>
              <w:tab/>
            </w:r>
            <w:r w:rsidR="008C4409" w:rsidRPr="00321B51">
              <w:rPr>
                <w:webHidden/>
              </w:rPr>
              <w:fldChar w:fldCharType="begin"/>
            </w:r>
            <w:r w:rsidR="008C4409" w:rsidRPr="00321B51">
              <w:rPr>
                <w:webHidden/>
              </w:rPr>
              <w:instrText xml:space="preserve"> PAGEREF _Toc494709513 \h </w:instrText>
            </w:r>
            <w:r w:rsidR="008C4409" w:rsidRPr="00321B51">
              <w:rPr>
                <w:webHidden/>
              </w:rPr>
            </w:r>
            <w:r w:rsidR="008C4409" w:rsidRPr="00321B51">
              <w:rPr>
                <w:webHidden/>
              </w:rPr>
              <w:fldChar w:fldCharType="separate"/>
            </w:r>
            <w:r w:rsidR="00E60DFF">
              <w:rPr>
                <w:webHidden/>
              </w:rPr>
              <w:t>18</w:t>
            </w:r>
            <w:r w:rsidR="008C4409" w:rsidRPr="00321B51">
              <w:rPr>
                <w:webHidden/>
              </w:rPr>
              <w:fldChar w:fldCharType="end"/>
            </w:r>
          </w:hyperlink>
        </w:p>
        <w:p w14:paraId="1123E7F4" w14:textId="04FB6711" w:rsidR="008C4409" w:rsidRPr="00321B51" w:rsidRDefault="000434EB">
          <w:pPr>
            <w:pStyle w:val="21"/>
            <w:rPr>
              <w:rFonts w:eastAsiaTheme="minorEastAsia"/>
              <w:color w:val="auto"/>
              <w:lang w:eastAsia="bg-BG"/>
            </w:rPr>
          </w:pPr>
          <w:hyperlink w:anchor="_Toc494709514" w:history="1">
            <w:r w:rsidR="008C4409" w:rsidRPr="00321B51">
              <w:rPr>
                <w:rStyle w:val="af3"/>
              </w:rPr>
              <w:t>13. Дейности, допустими за 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_Toc494709514 \h </w:instrText>
            </w:r>
            <w:r w:rsidR="008C4409" w:rsidRPr="00321B51">
              <w:rPr>
                <w:webHidden/>
              </w:rPr>
            </w:r>
            <w:r w:rsidR="008C4409" w:rsidRPr="00321B51">
              <w:rPr>
                <w:webHidden/>
              </w:rPr>
              <w:fldChar w:fldCharType="separate"/>
            </w:r>
            <w:r w:rsidR="00E60DFF">
              <w:rPr>
                <w:webHidden/>
              </w:rPr>
              <w:t>19</w:t>
            </w:r>
            <w:r w:rsidR="008C4409" w:rsidRPr="00321B51">
              <w:rPr>
                <w:webHidden/>
              </w:rPr>
              <w:fldChar w:fldCharType="end"/>
            </w:r>
          </w:hyperlink>
        </w:p>
        <w:p w14:paraId="29862E38" w14:textId="3BADBD29" w:rsidR="008C4409" w:rsidRPr="00321B51" w:rsidRDefault="000434EB" w:rsidP="00E60DFF">
          <w:pPr>
            <w:pStyle w:val="31"/>
            <w:rPr>
              <w:rFonts w:eastAsiaTheme="minorEastAsia"/>
              <w:lang w:eastAsia="bg-BG"/>
            </w:rPr>
          </w:pPr>
          <w:hyperlink w:anchor="_Toc494709515" w:history="1">
            <w:r w:rsidR="008C4409" w:rsidRPr="00321B51">
              <w:rPr>
                <w:rStyle w:val="af3"/>
                <w:rFonts w:ascii="Times New Roman" w:hAnsi="Times New Roman" w:cs="Times New Roman"/>
                <w:sz w:val="24"/>
                <w:szCs w:val="24"/>
              </w:rPr>
              <w:t>13.1. Допустими дейности</w:t>
            </w:r>
            <w:r w:rsidR="008C4409" w:rsidRPr="00321B51">
              <w:rPr>
                <w:webHidden/>
              </w:rPr>
              <w:tab/>
            </w:r>
            <w:r w:rsidR="008C4409" w:rsidRPr="00321B51">
              <w:rPr>
                <w:webHidden/>
              </w:rPr>
              <w:fldChar w:fldCharType="begin"/>
            </w:r>
            <w:r w:rsidR="008C4409" w:rsidRPr="00321B51">
              <w:rPr>
                <w:webHidden/>
              </w:rPr>
              <w:instrText xml:space="preserve"> PAGEREF _Toc494709515 \h </w:instrText>
            </w:r>
            <w:r w:rsidR="008C4409" w:rsidRPr="00321B51">
              <w:rPr>
                <w:webHidden/>
              </w:rPr>
            </w:r>
            <w:r w:rsidR="008C4409" w:rsidRPr="00321B51">
              <w:rPr>
                <w:webHidden/>
              </w:rPr>
              <w:fldChar w:fldCharType="separate"/>
            </w:r>
            <w:r w:rsidR="00E60DFF">
              <w:rPr>
                <w:webHidden/>
              </w:rPr>
              <w:t>19</w:t>
            </w:r>
            <w:r w:rsidR="008C4409" w:rsidRPr="00321B51">
              <w:rPr>
                <w:webHidden/>
              </w:rPr>
              <w:fldChar w:fldCharType="end"/>
            </w:r>
          </w:hyperlink>
        </w:p>
        <w:p w14:paraId="1BA7E520" w14:textId="133E9A66" w:rsidR="008C4409" w:rsidRPr="00321B51" w:rsidRDefault="000434EB" w:rsidP="00E60DFF">
          <w:pPr>
            <w:pStyle w:val="31"/>
            <w:rPr>
              <w:rFonts w:eastAsiaTheme="minorEastAsia"/>
              <w:lang w:eastAsia="bg-BG"/>
            </w:rPr>
          </w:pPr>
          <w:hyperlink w:anchor="_Toc494709516" w:history="1">
            <w:r w:rsidR="008C4409" w:rsidRPr="00321B51">
              <w:rPr>
                <w:rStyle w:val="af3"/>
                <w:rFonts w:ascii="Times New Roman" w:hAnsi="Times New Roman" w:cs="Times New Roman"/>
                <w:sz w:val="24"/>
                <w:szCs w:val="24"/>
              </w:rPr>
              <w:t>13.2. Недопустими дейности</w:t>
            </w:r>
            <w:r w:rsidR="008C4409" w:rsidRPr="00321B51">
              <w:rPr>
                <w:webHidden/>
              </w:rPr>
              <w:tab/>
            </w:r>
            <w:r w:rsidR="008C4409" w:rsidRPr="00321B51">
              <w:rPr>
                <w:webHidden/>
              </w:rPr>
              <w:fldChar w:fldCharType="begin"/>
            </w:r>
            <w:r w:rsidR="008C4409" w:rsidRPr="00321B51">
              <w:rPr>
                <w:webHidden/>
              </w:rPr>
              <w:instrText xml:space="preserve"> PAGEREF _Toc494709516 \h </w:instrText>
            </w:r>
            <w:r w:rsidR="008C4409" w:rsidRPr="00321B51">
              <w:rPr>
                <w:webHidden/>
              </w:rPr>
            </w:r>
            <w:r w:rsidR="008C4409" w:rsidRPr="00321B51">
              <w:rPr>
                <w:webHidden/>
              </w:rPr>
              <w:fldChar w:fldCharType="separate"/>
            </w:r>
            <w:r w:rsidR="00E60DFF">
              <w:rPr>
                <w:webHidden/>
              </w:rPr>
              <w:t>22</w:t>
            </w:r>
            <w:r w:rsidR="008C4409" w:rsidRPr="00321B51">
              <w:rPr>
                <w:webHidden/>
              </w:rPr>
              <w:fldChar w:fldCharType="end"/>
            </w:r>
          </w:hyperlink>
        </w:p>
        <w:p w14:paraId="130DBABE" w14:textId="63B5FFFD" w:rsidR="008C4409" w:rsidRPr="00321B51" w:rsidRDefault="000434EB">
          <w:pPr>
            <w:pStyle w:val="21"/>
            <w:rPr>
              <w:rFonts w:eastAsiaTheme="minorEastAsia"/>
              <w:color w:val="auto"/>
              <w:lang w:eastAsia="bg-BG"/>
            </w:rPr>
          </w:pPr>
          <w:hyperlink w:anchor="_Toc494709517" w:history="1">
            <w:r w:rsidR="008C4409" w:rsidRPr="00321B51">
              <w:rPr>
                <w:rStyle w:val="af3"/>
              </w:rPr>
              <w:t>14. Категории разходи, допустими за финансиране:</w:t>
            </w:r>
            <w:r w:rsidR="008C4409" w:rsidRPr="00321B51">
              <w:rPr>
                <w:webHidden/>
              </w:rPr>
              <w:tab/>
            </w:r>
            <w:r w:rsidR="008C4409" w:rsidRPr="00321B51">
              <w:rPr>
                <w:webHidden/>
              </w:rPr>
              <w:fldChar w:fldCharType="begin"/>
            </w:r>
            <w:r w:rsidR="008C4409" w:rsidRPr="00321B51">
              <w:rPr>
                <w:webHidden/>
              </w:rPr>
              <w:instrText xml:space="preserve"> PAGEREF _Toc494709517 \h </w:instrText>
            </w:r>
            <w:r w:rsidR="008C4409" w:rsidRPr="00321B51">
              <w:rPr>
                <w:webHidden/>
              </w:rPr>
            </w:r>
            <w:r w:rsidR="008C4409" w:rsidRPr="00321B51">
              <w:rPr>
                <w:webHidden/>
              </w:rPr>
              <w:fldChar w:fldCharType="separate"/>
            </w:r>
            <w:r w:rsidR="00E60DFF">
              <w:rPr>
                <w:webHidden/>
              </w:rPr>
              <w:t>24</w:t>
            </w:r>
            <w:r w:rsidR="008C4409" w:rsidRPr="00321B51">
              <w:rPr>
                <w:webHidden/>
              </w:rPr>
              <w:fldChar w:fldCharType="end"/>
            </w:r>
          </w:hyperlink>
        </w:p>
        <w:p w14:paraId="10C1D4C2" w14:textId="582A6AF2" w:rsidR="008C4409" w:rsidRPr="00321B51" w:rsidRDefault="000434EB" w:rsidP="00E60DFF">
          <w:pPr>
            <w:pStyle w:val="31"/>
            <w:rPr>
              <w:rFonts w:eastAsiaTheme="minorEastAsia"/>
              <w:lang w:eastAsia="bg-BG"/>
            </w:rPr>
          </w:pPr>
          <w:hyperlink w:anchor="_Toc494709518" w:history="1">
            <w:r w:rsidR="008C4409" w:rsidRPr="00321B51">
              <w:rPr>
                <w:rStyle w:val="af3"/>
                <w:rFonts w:ascii="Times New Roman" w:hAnsi="Times New Roman" w:cs="Times New Roman"/>
                <w:sz w:val="24"/>
                <w:szCs w:val="24"/>
              </w:rPr>
              <w:t>14.1. Условия за допустимост на разходите</w:t>
            </w:r>
            <w:r w:rsidR="008C4409" w:rsidRPr="00321B51">
              <w:rPr>
                <w:webHidden/>
              </w:rPr>
              <w:tab/>
            </w:r>
            <w:r w:rsidR="008C4409" w:rsidRPr="00321B51">
              <w:rPr>
                <w:webHidden/>
              </w:rPr>
              <w:fldChar w:fldCharType="begin"/>
            </w:r>
            <w:r w:rsidR="008C4409" w:rsidRPr="00321B51">
              <w:rPr>
                <w:webHidden/>
              </w:rPr>
              <w:instrText xml:space="preserve"> PAGEREF _Toc494709518 \h </w:instrText>
            </w:r>
            <w:r w:rsidR="008C4409" w:rsidRPr="00321B51">
              <w:rPr>
                <w:webHidden/>
              </w:rPr>
            </w:r>
            <w:r w:rsidR="008C4409" w:rsidRPr="00321B51">
              <w:rPr>
                <w:webHidden/>
              </w:rPr>
              <w:fldChar w:fldCharType="separate"/>
            </w:r>
            <w:r w:rsidR="00E60DFF">
              <w:rPr>
                <w:webHidden/>
              </w:rPr>
              <w:t>25</w:t>
            </w:r>
            <w:r w:rsidR="008C4409" w:rsidRPr="00321B51">
              <w:rPr>
                <w:webHidden/>
              </w:rPr>
              <w:fldChar w:fldCharType="end"/>
            </w:r>
          </w:hyperlink>
        </w:p>
        <w:p w14:paraId="770BBFC2" w14:textId="6E559E2D" w:rsidR="008C4409" w:rsidRPr="00321B51" w:rsidRDefault="000434EB" w:rsidP="00E60DFF">
          <w:pPr>
            <w:pStyle w:val="31"/>
            <w:rPr>
              <w:rFonts w:eastAsiaTheme="minorEastAsia"/>
              <w:lang w:eastAsia="bg-BG"/>
            </w:rPr>
          </w:pPr>
          <w:hyperlink w:anchor="_Toc494709519" w:history="1">
            <w:r w:rsidR="008C4409" w:rsidRPr="00321B51">
              <w:rPr>
                <w:rStyle w:val="af3"/>
                <w:rFonts w:ascii="Times New Roman" w:hAnsi="Times New Roman" w:cs="Times New Roman"/>
                <w:sz w:val="24"/>
                <w:szCs w:val="24"/>
              </w:rPr>
              <w:t>14.2. Допустими разходи</w:t>
            </w:r>
            <w:r w:rsidR="008C4409" w:rsidRPr="00321B51">
              <w:rPr>
                <w:webHidden/>
              </w:rPr>
              <w:tab/>
            </w:r>
            <w:r w:rsidR="008C4409" w:rsidRPr="00321B51">
              <w:rPr>
                <w:webHidden/>
              </w:rPr>
              <w:fldChar w:fldCharType="begin"/>
            </w:r>
            <w:r w:rsidR="008C4409" w:rsidRPr="00321B51">
              <w:rPr>
                <w:webHidden/>
              </w:rPr>
              <w:instrText xml:space="preserve"> PAGEREF _Toc494709519 \h </w:instrText>
            </w:r>
            <w:r w:rsidR="008C4409" w:rsidRPr="00321B51">
              <w:rPr>
                <w:webHidden/>
              </w:rPr>
            </w:r>
            <w:r w:rsidR="008C4409" w:rsidRPr="00321B51">
              <w:rPr>
                <w:webHidden/>
              </w:rPr>
              <w:fldChar w:fldCharType="separate"/>
            </w:r>
            <w:r w:rsidR="00E60DFF">
              <w:rPr>
                <w:webHidden/>
              </w:rPr>
              <w:t>28</w:t>
            </w:r>
            <w:r w:rsidR="008C4409" w:rsidRPr="00321B51">
              <w:rPr>
                <w:webHidden/>
              </w:rPr>
              <w:fldChar w:fldCharType="end"/>
            </w:r>
          </w:hyperlink>
        </w:p>
        <w:p w14:paraId="18C878E7" w14:textId="65A22380" w:rsidR="008C4409" w:rsidRPr="00321B51" w:rsidRDefault="000434EB" w:rsidP="00E60DFF">
          <w:pPr>
            <w:pStyle w:val="31"/>
            <w:rPr>
              <w:rFonts w:eastAsiaTheme="minorEastAsia"/>
              <w:lang w:eastAsia="bg-BG"/>
            </w:rPr>
          </w:pPr>
          <w:hyperlink w:anchor="_Toc494709520" w:history="1">
            <w:r w:rsidR="008C4409" w:rsidRPr="00321B51">
              <w:rPr>
                <w:rStyle w:val="af3"/>
                <w:rFonts w:ascii="Times New Roman" w:hAnsi="Times New Roman" w:cs="Times New Roman"/>
                <w:sz w:val="24"/>
                <w:szCs w:val="24"/>
              </w:rPr>
              <w:t>14.3. Недопустими разходи</w:t>
            </w:r>
            <w:r w:rsidR="008C4409" w:rsidRPr="00321B51">
              <w:rPr>
                <w:webHidden/>
              </w:rPr>
              <w:tab/>
            </w:r>
            <w:r w:rsidR="008C4409" w:rsidRPr="00321B51">
              <w:rPr>
                <w:webHidden/>
              </w:rPr>
              <w:fldChar w:fldCharType="begin"/>
            </w:r>
            <w:r w:rsidR="008C4409" w:rsidRPr="00321B51">
              <w:rPr>
                <w:webHidden/>
              </w:rPr>
              <w:instrText xml:space="preserve"> PAGEREF _Toc494709520 \h </w:instrText>
            </w:r>
            <w:r w:rsidR="008C4409" w:rsidRPr="00321B51">
              <w:rPr>
                <w:webHidden/>
              </w:rPr>
            </w:r>
            <w:r w:rsidR="008C4409" w:rsidRPr="00321B51">
              <w:rPr>
                <w:webHidden/>
              </w:rPr>
              <w:fldChar w:fldCharType="separate"/>
            </w:r>
            <w:r w:rsidR="00E60DFF">
              <w:rPr>
                <w:webHidden/>
              </w:rPr>
              <w:t>32</w:t>
            </w:r>
            <w:r w:rsidR="008C4409" w:rsidRPr="00321B51">
              <w:rPr>
                <w:webHidden/>
              </w:rPr>
              <w:fldChar w:fldCharType="end"/>
            </w:r>
          </w:hyperlink>
        </w:p>
        <w:p w14:paraId="5DD30078" w14:textId="1838C8C8" w:rsidR="008C4409" w:rsidRPr="00321B51" w:rsidRDefault="000434EB">
          <w:pPr>
            <w:pStyle w:val="21"/>
            <w:rPr>
              <w:rFonts w:eastAsiaTheme="minorEastAsia"/>
              <w:color w:val="auto"/>
              <w:lang w:eastAsia="bg-BG"/>
            </w:rPr>
          </w:pPr>
          <w:hyperlink w:anchor="_Toc494709521" w:history="1">
            <w:r w:rsidR="008C4409" w:rsidRPr="00321B51">
              <w:rPr>
                <w:rStyle w:val="af3"/>
              </w:rPr>
              <w:t>15. Допустими целеви групи:</w:t>
            </w:r>
            <w:r w:rsidR="008C4409" w:rsidRPr="00321B51">
              <w:rPr>
                <w:webHidden/>
              </w:rPr>
              <w:tab/>
            </w:r>
            <w:r w:rsidR="008C4409" w:rsidRPr="00321B51">
              <w:rPr>
                <w:webHidden/>
              </w:rPr>
              <w:fldChar w:fldCharType="begin"/>
            </w:r>
            <w:r w:rsidR="008C4409" w:rsidRPr="00321B51">
              <w:rPr>
                <w:webHidden/>
              </w:rPr>
              <w:instrText xml:space="preserve"> PAGEREF _Toc494709521 \h </w:instrText>
            </w:r>
            <w:r w:rsidR="008C4409" w:rsidRPr="00321B51">
              <w:rPr>
                <w:webHidden/>
              </w:rPr>
            </w:r>
            <w:r w:rsidR="008C4409" w:rsidRPr="00321B51">
              <w:rPr>
                <w:webHidden/>
              </w:rPr>
              <w:fldChar w:fldCharType="separate"/>
            </w:r>
            <w:r w:rsidR="00E60DFF">
              <w:rPr>
                <w:webHidden/>
              </w:rPr>
              <w:t>35</w:t>
            </w:r>
            <w:r w:rsidR="008C4409" w:rsidRPr="00321B51">
              <w:rPr>
                <w:webHidden/>
              </w:rPr>
              <w:fldChar w:fldCharType="end"/>
            </w:r>
          </w:hyperlink>
        </w:p>
        <w:p w14:paraId="02C5F189" w14:textId="557B6DFB" w:rsidR="008C4409" w:rsidRPr="00321B51" w:rsidRDefault="000434EB">
          <w:pPr>
            <w:pStyle w:val="21"/>
            <w:rPr>
              <w:rFonts w:eastAsiaTheme="minorEastAsia"/>
              <w:color w:val="auto"/>
              <w:lang w:eastAsia="bg-BG"/>
            </w:rPr>
          </w:pPr>
          <w:hyperlink w:anchor="_Toc494709522" w:history="1">
            <w:r w:rsidR="008C4409" w:rsidRPr="00321B51">
              <w:rPr>
                <w:rStyle w:val="af3"/>
              </w:rPr>
              <w:t>16. Приложим режим на минимални/държавни помощи:</w:t>
            </w:r>
            <w:r w:rsidR="008C4409" w:rsidRPr="00321B51">
              <w:rPr>
                <w:webHidden/>
              </w:rPr>
              <w:tab/>
            </w:r>
            <w:r w:rsidR="008C4409" w:rsidRPr="00321B51">
              <w:rPr>
                <w:webHidden/>
              </w:rPr>
              <w:fldChar w:fldCharType="begin"/>
            </w:r>
            <w:r w:rsidR="008C4409" w:rsidRPr="00321B51">
              <w:rPr>
                <w:webHidden/>
              </w:rPr>
              <w:instrText xml:space="preserve"> PAGEREF _Toc494709522 \h </w:instrText>
            </w:r>
            <w:r w:rsidR="008C4409" w:rsidRPr="00321B51">
              <w:rPr>
                <w:webHidden/>
              </w:rPr>
            </w:r>
            <w:r w:rsidR="008C4409" w:rsidRPr="00321B51">
              <w:rPr>
                <w:webHidden/>
              </w:rPr>
              <w:fldChar w:fldCharType="separate"/>
            </w:r>
            <w:r w:rsidR="00E60DFF">
              <w:rPr>
                <w:webHidden/>
              </w:rPr>
              <w:t>35</w:t>
            </w:r>
            <w:r w:rsidR="008C4409" w:rsidRPr="00321B51">
              <w:rPr>
                <w:webHidden/>
              </w:rPr>
              <w:fldChar w:fldCharType="end"/>
            </w:r>
          </w:hyperlink>
        </w:p>
        <w:p w14:paraId="7ECFC47F" w14:textId="7B372167" w:rsidR="008C4409" w:rsidRPr="00321B51" w:rsidRDefault="000434EB">
          <w:pPr>
            <w:pStyle w:val="21"/>
            <w:rPr>
              <w:rFonts w:eastAsiaTheme="minorEastAsia"/>
              <w:color w:val="auto"/>
              <w:lang w:eastAsia="bg-BG"/>
            </w:rPr>
          </w:pPr>
          <w:hyperlink w:anchor="_Toc494709523" w:history="1">
            <w:r w:rsidR="008C4409" w:rsidRPr="00321B51">
              <w:rPr>
                <w:rStyle w:val="af3"/>
              </w:rPr>
              <w:t>17. Хоризонтални политики:</w:t>
            </w:r>
            <w:r w:rsidR="008C4409" w:rsidRPr="00321B51">
              <w:rPr>
                <w:webHidden/>
              </w:rPr>
              <w:tab/>
            </w:r>
            <w:r w:rsidR="008C4409" w:rsidRPr="00321B51">
              <w:rPr>
                <w:webHidden/>
              </w:rPr>
              <w:fldChar w:fldCharType="begin"/>
            </w:r>
            <w:r w:rsidR="008C4409" w:rsidRPr="00321B51">
              <w:rPr>
                <w:webHidden/>
              </w:rPr>
              <w:instrText xml:space="preserve"> PAGEREF _Toc494709523 \h </w:instrText>
            </w:r>
            <w:r w:rsidR="008C4409" w:rsidRPr="00321B51">
              <w:rPr>
                <w:webHidden/>
              </w:rPr>
            </w:r>
            <w:r w:rsidR="008C4409" w:rsidRPr="00321B51">
              <w:rPr>
                <w:webHidden/>
              </w:rPr>
              <w:fldChar w:fldCharType="separate"/>
            </w:r>
            <w:r w:rsidR="00E60DFF">
              <w:rPr>
                <w:webHidden/>
              </w:rPr>
              <w:t>40</w:t>
            </w:r>
            <w:r w:rsidR="008C4409" w:rsidRPr="00321B51">
              <w:rPr>
                <w:webHidden/>
              </w:rPr>
              <w:fldChar w:fldCharType="end"/>
            </w:r>
          </w:hyperlink>
        </w:p>
        <w:p w14:paraId="03B23108" w14:textId="0D0969DA" w:rsidR="008C4409" w:rsidRPr="00321B51" w:rsidRDefault="000434EB">
          <w:pPr>
            <w:pStyle w:val="21"/>
            <w:rPr>
              <w:rFonts w:eastAsiaTheme="minorEastAsia"/>
              <w:color w:val="auto"/>
              <w:lang w:eastAsia="bg-BG"/>
            </w:rPr>
          </w:pPr>
          <w:hyperlink w:anchor="_Toc494709524" w:history="1">
            <w:r w:rsidR="008C4409" w:rsidRPr="00321B51">
              <w:rPr>
                <w:rStyle w:val="af3"/>
              </w:rPr>
              <w:t>18. Минимален и максимален срок за изпълнение на проекта:</w:t>
            </w:r>
            <w:r w:rsidR="008C4409" w:rsidRPr="00321B51">
              <w:rPr>
                <w:webHidden/>
              </w:rPr>
              <w:tab/>
            </w:r>
            <w:r w:rsidR="008C4409" w:rsidRPr="00321B51">
              <w:rPr>
                <w:webHidden/>
              </w:rPr>
              <w:fldChar w:fldCharType="begin"/>
            </w:r>
            <w:r w:rsidR="008C4409" w:rsidRPr="00321B51">
              <w:rPr>
                <w:webHidden/>
              </w:rPr>
              <w:instrText xml:space="preserve"> PAGEREF _Toc494709524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660FB1E2" w14:textId="3D2E865E" w:rsidR="008C4409" w:rsidRPr="00321B51" w:rsidRDefault="000434EB">
          <w:pPr>
            <w:pStyle w:val="21"/>
            <w:rPr>
              <w:rFonts w:eastAsiaTheme="minorEastAsia"/>
              <w:color w:val="auto"/>
              <w:lang w:eastAsia="bg-BG"/>
            </w:rPr>
          </w:pPr>
          <w:hyperlink w:anchor="_Toc494709525" w:history="1">
            <w:r w:rsidR="008C4409" w:rsidRPr="00321B51">
              <w:rPr>
                <w:rStyle w:val="af3"/>
              </w:rPr>
              <w:t>19. Ред за оценяване на 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_Toc494709525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03280ADD" w14:textId="3CE5AA80" w:rsidR="008C4409" w:rsidRPr="00321B51" w:rsidRDefault="000434EB">
          <w:pPr>
            <w:pStyle w:val="21"/>
            <w:rPr>
              <w:rFonts w:eastAsiaTheme="minorEastAsia"/>
              <w:color w:val="auto"/>
              <w:lang w:eastAsia="bg-BG"/>
            </w:rPr>
          </w:pPr>
          <w:hyperlink w:anchor="_Toc494709526" w:history="1">
            <w:r w:rsidR="008C4409" w:rsidRPr="00321B51">
              <w:rPr>
                <w:rStyle w:val="af3"/>
              </w:rPr>
              <w:t>20. Критерии и методика за оценка на 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_Toc494709526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32357902" w14:textId="51CACEFC" w:rsidR="008C4409" w:rsidRPr="00321B51" w:rsidRDefault="000434EB">
          <w:pPr>
            <w:pStyle w:val="21"/>
            <w:rPr>
              <w:rFonts w:eastAsiaTheme="minorEastAsia"/>
              <w:color w:val="auto"/>
              <w:lang w:eastAsia="bg-BG"/>
            </w:rPr>
          </w:pPr>
          <w:hyperlink w:anchor="_Toc494709527" w:history="1">
            <w:r w:rsidR="008C4409" w:rsidRPr="00321B51">
              <w:rPr>
                <w:rStyle w:val="af3"/>
              </w:rPr>
              <w:t>21. Ред за оценяване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_Toc494709527 \h </w:instrText>
            </w:r>
            <w:r w:rsidR="008C4409" w:rsidRPr="00321B51">
              <w:rPr>
                <w:webHidden/>
              </w:rPr>
            </w:r>
            <w:r w:rsidR="008C4409" w:rsidRPr="00321B51">
              <w:rPr>
                <w:webHidden/>
              </w:rPr>
              <w:fldChar w:fldCharType="separate"/>
            </w:r>
            <w:r w:rsidR="00E60DFF">
              <w:rPr>
                <w:webHidden/>
              </w:rPr>
              <w:t>41</w:t>
            </w:r>
            <w:r w:rsidR="008C4409" w:rsidRPr="00321B51">
              <w:rPr>
                <w:webHidden/>
              </w:rPr>
              <w:fldChar w:fldCharType="end"/>
            </w:r>
          </w:hyperlink>
        </w:p>
        <w:p w14:paraId="48700876" w14:textId="6C737542" w:rsidR="008C4409" w:rsidRPr="00321B51" w:rsidRDefault="000434EB" w:rsidP="00E60DFF">
          <w:pPr>
            <w:pStyle w:val="31"/>
            <w:rPr>
              <w:rFonts w:eastAsiaTheme="minorEastAsia"/>
              <w:lang w:eastAsia="bg-BG"/>
            </w:rPr>
          </w:pPr>
          <w:hyperlink w:anchor="_Toc494709528" w:history="1">
            <w:r w:rsidR="008C4409" w:rsidRPr="00321B51">
              <w:rPr>
                <w:rStyle w:val="af3"/>
                <w:rFonts w:ascii="Times New Roman" w:hAnsi="Times New Roman" w:cs="Times New Roman"/>
                <w:sz w:val="24"/>
                <w:szCs w:val="24"/>
              </w:rPr>
              <w:t>21.1. Оценка на  административното съответствие и допустимостта</w:t>
            </w:r>
            <w:r w:rsidR="008C4409" w:rsidRPr="00321B51">
              <w:rPr>
                <w:webHidden/>
              </w:rPr>
              <w:tab/>
            </w:r>
            <w:r w:rsidR="008C4409" w:rsidRPr="00321B51">
              <w:rPr>
                <w:webHidden/>
              </w:rPr>
              <w:fldChar w:fldCharType="begin"/>
            </w:r>
            <w:r w:rsidR="008C4409" w:rsidRPr="00321B51">
              <w:rPr>
                <w:webHidden/>
              </w:rPr>
              <w:instrText xml:space="preserve"> PAGEREF _Toc494709528 \h </w:instrText>
            </w:r>
            <w:r w:rsidR="008C4409" w:rsidRPr="00321B51">
              <w:rPr>
                <w:webHidden/>
              </w:rPr>
            </w:r>
            <w:r w:rsidR="008C4409" w:rsidRPr="00321B51">
              <w:rPr>
                <w:webHidden/>
              </w:rPr>
              <w:fldChar w:fldCharType="separate"/>
            </w:r>
            <w:r w:rsidR="00E60DFF">
              <w:rPr>
                <w:webHidden/>
              </w:rPr>
              <w:t>43</w:t>
            </w:r>
            <w:r w:rsidR="008C4409" w:rsidRPr="00321B51">
              <w:rPr>
                <w:webHidden/>
              </w:rPr>
              <w:fldChar w:fldCharType="end"/>
            </w:r>
          </w:hyperlink>
        </w:p>
        <w:p w14:paraId="0D017355" w14:textId="24664B68" w:rsidR="008C4409" w:rsidRPr="00321B51" w:rsidRDefault="000434EB" w:rsidP="00E60DFF">
          <w:pPr>
            <w:pStyle w:val="31"/>
            <w:rPr>
              <w:rFonts w:eastAsiaTheme="minorEastAsia"/>
              <w:lang w:eastAsia="bg-BG"/>
            </w:rPr>
          </w:pPr>
          <w:hyperlink w:anchor="_Toc494709529" w:history="1">
            <w:r w:rsidR="008C4409" w:rsidRPr="00321B51">
              <w:rPr>
                <w:rStyle w:val="af3"/>
                <w:rFonts w:ascii="Times New Roman" w:hAnsi="Times New Roman" w:cs="Times New Roman"/>
                <w:sz w:val="24"/>
                <w:szCs w:val="24"/>
              </w:rPr>
              <w:t>21.2. Техническа и финансова оценка</w:t>
            </w:r>
            <w:r w:rsidR="008C4409" w:rsidRPr="00321B51">
              <w:rPr>
                <w:webHidden/>
              </w:rPr>
              <w:tab/>
            </w:r>
            <w:r w:rsidR="008C4409" w:rsidRPr="00321B51">
              <w:rPr>
                <w:webHidden/>
              </w:rPr>
              <w:fldChar w:fldCharType="begin"/>
            </w:r>
            <w:r w:rsidR="008C4409" w:rsidRPr="00321B51">
              <w:rPr>
                <w:webHidden/>
              </w:rPr>
              <w:instrText xml:space="preserve"> PAGEREF _Toc494709529 \h </w:instrText>
            </w:r>
            <w:r w:rsidR="008C4409" w:rsidRPr="00321B51">
              <w:rPr>
                <w:webHidden/>
              </w:rPr>
            </w:r>
            <w:r w:rsidR="008C4409" w:rsidRPr="00321B51">
              <w:rPr>
                <w:webHidden/>
              </w:rPr>
              <w:fldChar w:fldCharType="separate"/>
            </w:r>
            <w:r w:rsidR="00E60DFF">
              <w:rPr>
                <w:webHidden/>
              </w:rPr>
              <w:t>44</w:t>
            </w:r>
            <w:r w:rsidR="008C4409" w:rsidRPr="00321B51">
              <w:rPr>
                <w:webHidden/>
              </w:rPr>
              <w:fldChar w:fldCharType="end"/>
            </w:r>
          </w:hyperlink>
        </w:p>
        <w:p w14:paraId="0BB23CE7" w14:textId="036793F3" w:rsidR="008C4409" w:rsidRPr="00321B51" w:rsidRDefault="000434EB" w:rsidP="00E60DFF">
          <w:pPr>
            <w:pStyle w:val="31"/>
            <w:rPr>
              <w:rFonts w:eastAsiaTheme="minorEastAsia"/>
              <w:lang w:eastAsia="bg-BG"/>
            </w:rPr>
          </w:pPr>
          <w:hyperlink w:anchor="_Toc494709530" w:history="1">
            <w:r w:rsidR="005B224F" w:rsidRPr="00321B51">
              <w:rPr>
                <w:rStyle w:val="af3"/>
                <w:rFonts w:ascii="Times New Roman" w:hAnsi="Times New Roman" w:cs="Times New Roman"/>
                <w:sz w:val="24"/>
                <w:szCs w:val="24"/>
              </w:rPr>
              <w:t>22</w:t>
            </w:r>
            <w:r w:rsidR="008C4409" w:rsidRPr="00321B51">
              <w:rPr>
                <w:rStyle w:val="af3"/>
                <w:rFonts w:ascii="Times New Roman" w:hAnsi="Times New Roman" w:cs="Times New Roman"/>
                <w:sz w:val="24"/>
                <w:szCs w:val="24"/>
              </w:rPr>
              <w:t>. Критерии и методика за оценка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_Toc494709530 \h </w:instrText>
            </w:r>
            <w:r w:rsidR="008C4409" w:rsidRPr="00321B51">
              <w:rPr>
                <w:webHidden/>
              </w:rPr>
            </w:r>
            <w:r w:rsidR="008C4409" w:rsidRPr="00321B51">
              <w:rPr>
                <w:webHidden/>
              </w:rPr>
              <w:fldChar w:fldCharType="separate"/>
            </w:r>
            <w:r w:rsidR="00E60DFF">
              <w:rPr>
                <w:webHidden/>
              </w:rPr>
              <w:t>48</w:t>
            </w:r>
            <w:r w:rsidR="008C4409" w:rsidRPr="00321B51">
              <w:rPr>
                <w:webHidden/>
              </w:rPr>
              <w:fldChar w:fldCharType="end"/>
            </w:r>
          </w:hyperlink>
        </w:p>
        <w:p w14:paraId="4FD72629" w14:textId="37A38979" w:rsidR="008C4409" w:rsidRPr="00321B51" w:rsidRDefault="000434EB">
          <w:pPr>
            <w:pStyle w:val="21"/>
            <w:rPr>
              <w:rFonts w:eastAsiaTheme="minorEastAsia"/>
              <w:color w:val="auto"/>
              <w:lang w:eastAsia="bg-BG"/>
            </w:rPr>
          </w:pPr>
          <w:hyperlink w:anchor="_Toc494709531" w:history="1">
            <w:r w:rsidR="008C4409" w:rsidRPr="00321B51">
              <w:rPr>
                <w:rStyle w:val="af3"/>
              </w:rPr>
              <w:t>23. Начин на подаване на проектните предложения/концепциите за проектни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_Toc494709531 \h </w:instrText>
            </w:r>
            <w:r w:rsidR="008C4409" w:rsidRPr="00321B51">
              <w:rPr>
                <w:webHidden/>
              </w:rPr>
            </w:r>
            <w:r w:rsidR="008C4409" w:rsidRPr="00321B51">
              <w:rPr>
                <w:webHidden/>
              </w:rPr>
              <w:fldChar w:fldCharType="separate"/>
            </w:r>
            <w:r w:rsidR="00E60DFF">
              <w:rPr>
                <w:webHidden/>
              </w:rPr>
              <w:t>50</w:t>
            </w:r>
            <w:r w:rsidR="008C4409" w:rsidRPr="00321B51">
              <w:rPr>
                <w:webHidden/>
              </w:rPr>
              <w:fldChar w:fldCharType="end"/>
            </w:r>
          </w:hyperlink>
        </w:p>
        <w:p w14:paraId="0BDFCE3C" w14:textId="17DDC9A4" w:rsidR="008C4409" w:rsidRPr="00321B51" w:rsidRDefault="000434EB">
          <w:pPr>
            <w:pStyle w:val="21"/>
            <w:rPr>
              <w:rFonts w:eastAsiaTheme="minorEastAsia"/>
              <w:color w:val="auto"/>
              <w:lang w:eastAsia="bg-BG"/>
            </w:rPr>
          </w:pPr>
          <w:hyperlink w:anchor="_Toc494709532" w:history="1">
            <w:r w:rsidR="008C4409" w:rsidRPr="00321B51">
              <w:rPr>
                <w:rStyle w:val="af3"/>
              </w:rPr>
              <w:t>24. Списък на документите, които се подават на етап кандидатстване:</w:t>
            </w:r>
            <w:r w:rsidR="008C4409" w:rsidRPr="00321B51">
              <w:rPr>
                <w:webHidden/>
              </w:rPr>
              <w:tab/>
            </w:r>
            <w:r w:rsidR="008C4409" w:rsidRPr="00321B51">
              <w:rPr>
                <w:webHidden/>
              </w:rPr>
              <w:fldChar w:fldCharType="begin"/>
            </w:r>
            <w:r w:rsidR="008C4409" w:rsidRPr="00321B51">
              <w:rPr>
                <w:webHidden/>
              </w:rPr>
              <w:instrText xml:space="preserve"> PAGEREF _Toc494709532 \h </w:instrText>
            </w:r>
            <w:r w:rsidR="008C4409" w:rsidRPr="00321B51">
              <w:rPr>
                <w:webHidden/>
              </w:rPr>
            </w:r>
            <w:r w:rsidR="008C4409" w:rsidRPr="00321B51">
              <w:rPr>
                <w:webHidden/>
              </w:rPr>
              <w:fldChar w:fldCharType="separate"/>
            </w:r>
            <w:r w:rsidR="00E60DFF">
              <w:rPr>
                <w:webHidden/>
              </w:rPr>
              <w:t>52</w:t>
            </w:r>
            <w:r w:rsidR="008C4409" w:rsidRPr="00321B51">
              <w:rPr>
                <w:webHidden/>
              </w:rPr>
              <w:fldChar w:fldCharType="end"/>
            </w:r>
          </w:hyperlink>
        </w:p>
        <w:p w14:paraId="23F79762" w14:textId="328D5486" w:rsidR="008C4409" w:rsidRPr="00321B51" w:rsidRDefault="000434EB">
          <w:pPr>
            <w:pStyle w:val="21"/>
            <w:rPr>
              <w:rFonts w:eastAsiaTheme="minorEastAsia"/>
              <w:color w:val="auto"/>
              <w:lang w:eastAsia="bg-BG"/>
            </w:rPr>
          </w:pPr>
          <w:hyperlink w:anchor="_Toc494709533" w:history="1">
            <w:r w:rsidR="008C4409" w:rsidRPr="00321B51">
              <w:rPr>
                <w:rStyle w:val="af3"/>
              </w:rPr>
              <w:t>25. Краен срок за подаване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_Toc494709533 \h </w:instrText>
            </w:r>
            <w:r w:rsidR="008C4409" w:rsidRPr="00321B51">
              <w:rPr>
                <w:webHidden/>
              </w:rPr>
            </w:r>
            <w:r w:rsidR="008C4409" w:rsidRPr="00321B51">
              <w:rPr>
                <w:webHidden/>
              </w:rPr>
              <w:fldChar w:fldCharType="separate"/>
            </w:r>
            <w:r w:rsidR="00E60DFF">
              <w:rPr>
                <w:webHidden/>
              </w:rPr>
              <w:t>60</w:t>
            </w:r>
            <w:r w:rsidR="008C4409" w:rsidRPr="00321B51">
              <w:rPr>
                <w:webHidden/>
              </w:rPr>
              <w:fldChar w:fldCharType="end"/>
            </w:r>
          </w:hyperlink>
        </w:p>
        <w:p w14:paraId="6C775E4B" w14:textId="72F05824" w:rsidR="008C4409" w:rsidRPr="00321B51" w:rsidRDefault="000434EB">
          <w:pPr>
            <w:pStyle w:val="21"/>
            <w:rPr>
              <w:rFonts w:eastAsiaTheme="minorEastAsia"/>
              <w:color w:val="auto"/>
              <w:lang w:eastAsia="bg-BG"/>
            </w:rPr>
          </w:pPr>
          <w:hyperlink w:anchor="_Toc494709534" w:history="1">
            <w:r w:rsidR="008C4409" w:rsidRPr="00321B51">
              <w:rPr>
                <w:rStyle w:val="af3"/>
              </w:rPr>
              <w:t>26. Адрес за подаване на проектните предложения</w:t>
            </w:r>
            <w:r w:rsidR="008C4409" w:rsidRPr="00321B51">
              <w:rPr>
                <w:webHidden/>
              </w:rPr>
              <w:tab/>
            </w:r>
            <w:r w:rsidR="008C4409" w:rsidRPr="00321B51">
              <w:rPr>
                <w:webHidden/>
              </w:rPr>
              <w:fldChar w:fldCharType="begin"/>
            </w:r>
            <w:r w:rsidR="008C4409" w:rsidRPr="00321B51">
              <w:rPr>
                <w:webHidden/>
              </w:rPr>
              <w:instrText xml:space="preserve"> PAGEREF _Toc494709534 \h </w:instrText>
            </w:r>
            <w:r w:rsidR="008C4409" w:rsidRPr="00321B51">
              <w:rPr>
                <w:webHidden/>
              </w:rPr>
            </w:r>
            <w:r w:rsidR="008C4409" w:rsidRPr="00321B51">
              <w:rPr>
                <w:webHidden/>
              </w:rPr>
              <w:fldChar w:fldCharType="separate"/>
            </w:r>
            <w:r w:rsidR="00E60DFF">
              <w:rPr>
                <w:webHidden/>
              </w:rPr>
              <w:t>61</w:t>
            </w:r>
            <w:r w:rsidR="008C4409" w:rsidRPr="00321B51">
              <w:rPr>
                <w:webHidden/>
              </w:rPr>
              <w:fldChar w:fldCharType="end"/>
            </w:r>
          </w:hyperlink>
        </w:p>
        <w:p w14:paraId="3A695F54" w14:textId="09725784" w:rsidR="008C4409" w:rsidRPr="00321B51" w:rsidRDefault="000434EB" w:rsidP="00E60DFF">
          <w:pPr>
            <w:pStyle w:val="31"/>
            <w:rPr>
              <w:rFonts w:eastAsiaTheme="minorEastAsia"/>
              <w:lang w:eastAsia="bg-BG"/>
            </w:rPr>
          </w:pPr>
          <w:hyperlink w:anchor="_Toc494709535" w:history="1">
            <w:r w:rsidR="008C4409" w:rsidRPr="00321B51">
              <w:rPr>
                <w:rStyle w:val="af3"/>
                <w:rFonts w:ascii="Times New Roman" w:hAnsi="Times New Roman" w:cs="Times New Roman"/>
                <w:sz w:val="24"/>
                <w:szCs w:val="24"/>
              </w:rPr>
              <w:t>27. Допълнителна информация</w:t>
            </w:r>
            <w:r w:rsidR="008C4409" w:rsidRPr="00321B51">
              <w:rPr>
                <w:webHidden/>
              </w:rPr>
              <w:tab/>
            </w:r>
            <w:r w:rsidR="008C4409" w:rsidRPr="00321B51">
              <w:rPr>
                <w:webHidden/>
              </w:rPr>
              <w:fldChar w:fldCharType="begin"/>
            </w:r>
            <w:r w:rsidR="008C4409" w:rsidRPr="00321B51">
              <w:rPr>
                <w:webHidden/>
              </w:rPr>
              <w:instrText xml:space="preserve"> PAGEREF _Toc494709535 \h </w:instrText>
            </w:r>
            <w:r w:rsidR="008C4409" w:rsidRPr="00321B51">
              <w:rPr>
                <w:webHidden/>
              </w:rPr>
            </w:r>
            <w:r w:rsidR="008C4409" w:rsidRPr="00321B51">
              <w:rPr>
                <w:webHidden/>
              </w:rPr>
              <w:fldChar w:fldCharType="separate"/>
            </w:r>
            <w:r w:rsidR="00E60DFF">
              <w:rPr>
                <w:webHidden/>
              </w:rPr>
              <w:t>62</w:t>
            </w:r>
            <w:r w:rsidR="008C4409" w:rsidRPr="00321B51">
              <w:rPr>
                <w:webHidden/>
              </w:rPr>
              <w:fldChar w:fldCharType="end"/>
            </w:r>
          </w:hyperlink>
        </w:p>
        <w:p w14:paraId="777AEB8F" w14:textId="02940EF1" w:rsidR="008C4409" w:rsidRPr="00321B51" w:rsidRDefault="000434EB">
          <w:pPr>
            <w:pStyle w:val="21"/>
            <w:rPr>
              <w:rFonts w:eastAsiaTheme="minorEastAsia"/>
              <w:color w:val="auto"/>
              <w:lang w:eastAsia="bg-BG"/>
            </w:rPr>
          </w:pPr>
          <w:hyperlink w:anchor="_Toc494709536" w:history="1">
            <w:r w:rsidR="008C4409" w:rsidRPr="00321B51">
              <w:rPr>
                <w:rStyle w:val="af3"/>
              </w:rPr>
              <w:t>27. 1 Процедура за уведомяване на не успелите и одобрените кандидати и сключване на договори за предоставяне на безвъзмездна финансова помощ</w:t>
            </w:r>
            <w:r w:rsidR="008C4409" w:rsidRPr="00321B51">
              <w:rPr>
                <w:webHidden/>
              </w:rPr>
              <w:tab/>
            </w:r>
            <w:r w:rsidR="008C4409" w:rsidRPr="00321B51">
              <w:rPr>
                <w:webHidden/>
              </w:rPr>
              <w:fldChar w:fldCharType="begin"/>
            </w:r>
            <w:r w:rsidR="008C4409" w:rsidRPr="00321B51">
              <w:rPr>
                <w:webHidden/>
              </w:rPr>
              <w:instrText xml:space="preserve"> PAGEREF _Toc494709536 \h </w:instrText>
            </w:r>
            <w:r w:rsidR="008C4409" w:rsidRPr="00321B51">
              <w:rPr>
                <w:webHidden/>
              </w:rPr>
            </w:r>
            <w:r w:rsidR="008C4409" w:rsidRPr="00321B51">
              <w:rPr>
                <w:webHidden/>
              </w:rPr>
              <w:fldChar w:fldCharType="separate"/>
            </w:r>
            <w:r w:rsidR="00E60DFF">
              <w:rPr>
                <w:webHidden/>
              </w:rPr>
              <w:t>62</w:t>
            </w:r>
            <w:r w:rsidR="008C4409" w:rsidRPr="00321B51">
              <w:rPr>
                <w:webHidden/>
              </w:rPr>
              <w:fldChar w:fldCharType="end"/>
            </w:r>
          </w:hyperlink>
        </w:p>
        <w:p w14:paraId="41ABC92E" w14:textId="050DD892" w:rsidR="008C4409" w:rsidRPr="00321B51" w:rsidRDefault="000434EB">
          <w:pPr>
            <w:pStyle w:val="21"/>
            <w:rPr>
              <w:rFonts w:eastAsiaTheme="minorEastAsia"/>
              <w:color w:val="auto"/>
              <w:lang w:eastAsia="bg-BG"/>
            </w:rPr>
          </w:pPr>
          <w:hyperlink w:anchor="_Toc494709537" w:history="1">
            <w:r w:rsidR="008C4409" w:rsidRPr="00321B51">
              <w:rPr>
                <w:rStyle w:val="af3"/>
              </w:rPr>
              <w:t>27.2 Процедура за сключване на Административен договор за предоставяне на безвъзмездна финансова помощ</w:t>
            </w:r>
            <w:r w:rsidR="008C4409" w:rsidRPr="00321B51">
              <w:rPr>
                <w:webHidden/>
              </w:rPr>
              <w:tab/>
            </w:r>
            <w:r w:rsidR="008C4409" w:rsidRPr="00321B51">
              <w:rPr>
                <w:webHidden/>
              </w:rPr>
              <w:fldChar w:fldCharType="begin"/>
            </w:r>
            <w:r w:rsidR="008C4409" w:rsidRPr="00321B51">
              <w:rPr>
                <w:webHidden/>
              </w:rPr>
              <w:instrText xml:space="preserve"> PAGEREF _Toc494709537 \h </w:instrText>
            </w:r>
            <w:r w:rsidR="008C4409" w:rsidRPr="00321B51">
              <w:rPr>
                <w:webHidden/>
              </w:rPr>
            </w:r>
            <w:r w:rsidR="008C4409" w:rsidRPr="00321B51">
              <w:rPr>
                <w:webHidden/>
              </w:rPr>
              <w:fldChar w:fldCharType="separate"/>
            </w:r>
            <w:r w:rsidR="00E60DFF">
              <w:rPr>
                <w:webHidden/>
              </w:rPr>
              <w:t>67</w:t>
            </w:r>
            <w:r w:rsidR="008C4409" w:rsidRPr="00321B51">
              <w:rPr>
                <w:webHidden/>
              </w:rPr>
              <w:fldChar w:fldCharType="end"/>
            </w:r>
          </w:hyperlink>
        </w:p>
        <w:p w14:paraId="7651C9D7" w14:textId="7F3A022C" w:rsidR="008C4409" w:rsidRDefault="000434EB" w:rsidP="00E60DFF">
          <w:pPr>
            <w:pStyle w:val="31"/>
            <w:rPr>
              <w:rFonts w:eastAsiaTheme="minorEastAsia"/>
              <w:lang w:eastAsia="bg-BG"/>
            </w:rPr>
          </w:pPr>
          <w:hyperlink w:anchor="_Toc494709538" w:history="1">
            <w:r w:rsidR="008C4409" w:rsidRPr="00321B51">
              <w:rPr>
                <w:rStyle w:val="af3"/>
                <w:rFonts w:ascii="Times New Roman" w:hAnsi="Times New Roman" w:cs="Times New Roman"/>
                <w:sz w:val="24"/>
                <w:szCs w:val="24"/>
              </w:rPr>
              <w:t>28. Приложения към Условията за кандидатстване</w:t>
            </w:r>
            <w:r w:rsidR="008C4409" w:rsidRPr="00321B51">
              <w:rPr>
                <w:webHidden/>
              </w:rPr>
              <w:tab/>
            </w:r>
            <w:r w:rsidR="008C4409" w:rsidRPr="00321B51">
              <w:rPr>
                <w:webHidden/>
              </w:rPr>
              <w:fldChar w:fldCharType="begin"/>
            </w:r>
            <w:r w:rsidR="008C4409" w:rsidRPr="00321B51">
              <w:rPr>
                <w:webHidden/>
              </w:rPr>
              <w:instrText xml:space="preserve"> PAGEREF _Toc494709538 \h </w:instrText>
            </w:r>
            <w:r w:rsidR="008C4409" w:rsidRPr="00321B51">
              <w:rPr>
                <w:webHidden/>
              </w:rPr>
            </w:r>
            <w:r w:rsidR="008C4409" w:rsidRPr="00321B51">
              <w:rPr>
                <w:webHidden/>
              </w:rPr>
              <w:fldChar w:fldCharType="separate"/>
            </w:r>
            <w:r w:rsidR="00E60DFF">
              <w:rPr>
                <w:webHidden/>
              </w:rPr>
              <w:t>70</w:t>
            </w:r>
            <w:r w:rsidR="008C4409" w:rsidRPr="00321B51">
              <w:rPr>
                <w:webHidden/>
              </w:rPr>
              <w:fldChar w:fldCharType="end"/>
            </w:r>
          </w:hyperlink>
        </w:p>
        <w:p w14:paraId="3AB93F08" w14:textId="77777777" w:rsidR="005C1072" w:rsidRPr="000A3DFA" w:rsidRDefault="005C1072" w:rsidP="007F042A">
          <w:pPr>
            <w:spacing w:after="0" w:line="360" w:lineRule="auto"/>
            <w:rPr>
              <w:rFonts w:ascii="Times New Roman" w:hAnsi="Times New Roman" w:cs="Times New Roman"/>
              <w:color w:val="000000" w:themeColor="text1"/>
              <w:sz w:val="24"/>
              <w:szCs w:val="24"/>
            </w:rPr>
          </w:pPr>
          <w:r w:rsidRPr="000A3DFA">
            <w:rPr>
              <w:rFonts w:ascii="Times New Roman" w:hAnsi="Times New Roman" w:cs="Times New Roman"/>
              <w:b/>
              <w:bCs/>
              <w:color w:val="000000" w:themeColor="text1"/>
              <w:sz w:val="24"/>
              <w:szCs w:val="24"/>
            </w:rPr>
            <w:fldChar w:fldCharType="end"/>
          </w:r>
        </w:p>
      </w:sdtContent>
    </w:sdt>
    <w:p w14:paraId="6FB3EE8B" w14:textId="77777777" w:rsidR="006C4D1A" w:rsidRPr="000A3DFA" w:rsidRDefault="006C4D1A" w:rsidP="00F26FF5">
      <w:pPr>
        <w:spacing w:after="0" w:line="276" w:lineRule="auto"/>
        <w:jc w:val="center"/>
        <w:rPr>
          <w:rFonts w:ascii="Times New Roman" w:hAnsi="Times New Roman" w:cs="Times New Roman"/>
          <w:b/>
          <w:color w:val="000000" w:themeColor="text1"/>
          <w:sz w:val="24"/>
          <w:szCs w:val="24"/>
        </w:rPr>
      </w:pPr>
    </w:p>
    <w:p w14:paraId="64D34620" w14:textId="77777777" w:rsidR="005C1072" w:rsidRPr="000A3DFA" w:rsidRDefault="005C1072" w:rsidP="00F26FF5">
      <w:pPr>
        <w:spacing w:after="0" w:line="276" w:lineRule="auto"/>
        <w:rPr>
          <w:rFonts w:ascii="Times New Roman" w:eastAsiaTheme="majorEastAsia" w:hAnsi="Times New Roman" w:cs="Times New Roman"/>
          <w:b/>
          <w:bCs/>
          <w:color w:val="000000" w:themeColor="text1"/>
          <w:sz w:val="24"/>
          <w:szCs w:val="24"/>
        </w:rPr>
      </w:pPr>
      <w:r w:rsidRPr="000A3DFA">
        <w:rPr>
          <w:rFonts w:ascii="Times New Roman" w:hAnsi="Times New Roman" w:cs="Times New Roman"/>
          <w:color w:val="000000" w:themeColor="text1"/>
          <w:sz w:val="24"/>
          <w:szCs w:val="24"/>
        </w:rPr>
        <w:br w:type="page"/>
      </w:r>
    </w:p>
    <w:p w14:paraId="18362EBE" w14:textId="77777777" w:rsidR="007057A9" w:rsidRPr="004770DA" w:rsidRDefault="002325A3" w:rsidP="004524A5">
      <w:pPr>
        <w:pStyle w:val="1"/>
      </w:pPr>
      <w:bookmarkStart w:id="0" w:name="_Toc494709500"/>
      <w:r w:rsidRPr="004770DA">
        <w:lastRenderedPageBreak/>
        <w:t xml:space="preserve">1. </w:t>
      </w:r>
      <w:r w:rsidR="007057A9" w:rsidRPr="004770DA">
        <w:t>Наименование на програмата:</w:t>
      </w:r>
      <w:bookmarkEnd w:id="0"/>
    </w:p>
    <w:p w14:paraId="71ABDED3" w14:textId="1F4375C2" w:rsidR="007F042A" w:rsidRPr="000A3DFA" w:rsidRDefault="00615394"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Оперативна програма „Иновации и конкурентоспособност“ 2014-2020</w:t>
      </w:r>
    </w:p>
    <w:p w14:paraId="69904082" w14:textId="77777777" w:rsidR="007057A9" w:rsidRPr="004770DA" w:rsidRDefault="002325A3" w:rsidP="004524A5">
      <w:pPr>
        <w:pStyle w:val="1"/>
      </w:pPr>
      <w:bookmarkStart w:id="1" w:name="_Toc494709501"/>
      <w:r w:rsidRPr="004770DA">
        <w:t>2. Н</w:t>
      </w:r>
      <w:r w:rsidR="007057A9" w:rsidRPr="004770DA">
        <w:t>аименование на приоритетната ос</w:t>
      </w:r>
      <w:r w:rsidRPr="004770DA">
        <w:t>:</w:t>
      </w:r>
      <w:bookmarkEnd w:id="1"/>
    </w:p>
    <w:p w14:paraId="26B81A13" w14:textId="77777777" w:rsidR="00C12E77" w:rsidRPr="00C12E77" w:rsidRDefault="00615394" w:rsidP="00C12E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bookmarkStart w:id="2" w:name="_Toc406150199"/>
      <w:r w:rsidRPr="00C12E77">
        <w:rPr>
          <w:rFonts w:ascii="Times New Roman" w:hAnsi="Times New Roman" w:cs="Times New Roman"/>
          <w:sz w:val="24"/>
          <w:szCs w:val="24"/>
        </w:rPr>
        <w:t xml:space="preserve">Приоритетна ос 2: </w:t>
      </w:r>
      <w:r w:rsidR="00814736" w:rsidRPr="00C12E77">
        <w:rPr>
          <w:rFonts w:ascii="Times New Roman" w:hAnsi="Times New Roman" w:cs="Times New Roman"/>
          <w:sz w:val="24"/>
          <w:szCs w:val="24"/>
        </w:rPr>
        <w:t>„</w:t>
      </w:r>
      <w:r w:rsidRPr="00C12E77">
        <w:rPr>
          <w:rFonts w:ascii="Times New Roman" w:hAnsi="Times New Roman" w:cs="Times New Roman"/>
          <w:sz w:val="24"/>
          <w:szCs w:val="24"/>
        </w:rPr>
        <w:t>Предприемачество и капацитет за растеж на МСП</w:t>
      </w:r>
      <w:bookmarkEnd w:id="2"/>
      <w:r w:rsidR="00814736" w:rsidRPr="00C12E77">
        <w:rPr>
          <w:rFonts w:ascii="Times New Roman" w:hAnsi="Times New Roman" w:cs="Times New Roman"/>
          <w:sz w:val="24"/>
          <w:szCs w:val="24"/>
        </w:rPr>
        <w:t>“</w:t>
      </w:r>
      <w:bookmarkStart w:id="3" w:name="_Toc494709502"/>
    </w:p>
    <w:p w14:paraId="4F46EA02" w14:textId="7FCD1FA5" w:rsidR="006A2DB8" w:rsidRPr="004770DA" w:rsidRDefault="002325A3" w:rsidP="004524A5">
      <w:pPr>
        <w:pStyle w:val="1"/>
      </w:pPr>
      <w:r w:rsidRPr="004770DA">
        <w:t xml:space="preserve">3. </w:t>
      </w:r>
      <w:r w:rsidR="007057A9" w:rsidRPr="004770DA">
        <w:t>Наименование на процедурата</w:t>
      </w:r>
      <w:r w:rsidRPr="004770DA">
        <w:t>:</w:t>
      </w:r>
      <w:bookmarkEnd w:id="3"/>
    </w:p>
    <w:p w14:paraId="6E8C274A" w14:textId="0A4227B4" w:rsidR="007F042A" w:rsidRPr="00C04D22" w:rsidRDefault="00192A92"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C04D22">
        <w:rPr>
          <w:rFonts w:ascii="Times New Roman" w:hAnsi="Times New Roman"/>
          <w:sz w:val="24"/>
          <w:szCs w:val="24"/>
        </w:rPr>
        <w:t>BG16RFOP002-2.065 МИГ Свиленград Ареал „Капацитет за растеж на МСП на територията на МИГ Свиленград Ареал “</w:t>
      </w:r>
    </w:p>
    <w:p w14:paraId="11CC368D" w14:textId="77777777" w:rsidR="00CB14EE" w:rsidRPr="004770DA" w:rsidRDefault="00CB14EE" w:rsidP="004524A5">
      <w:pPr>
        <w:pStyle w:val="1"/>
      </w:pPr>
      <w:bookmarkStart w:id="4" w:name="_Toc494709503"/>
      <w:r w:rsidRPr="004770DA">
        <w:t>4. Измерения по кодове:</w:t>
      </w:r>
      <w:bookmarkEnd w:id="4"/>
    </w:p>
    <w:p w14:paraId="62556BA7" w14:textId="77777777" w:rsidR="00093585" w:rsidRPr="000A3DFA" w:rsidRDefault="00093585"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1 – Област на интервенция:</w:t>
      </w:r>
    </w:p>
    <w:p w14:paraId="020FDADC" w14:textId="77777777" w:rsidR="004B32ED" w:rsidRDefault="00D078C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C1061E">
        <w:rPr>
          <w:rFonts w:ascii="Times New Roman" w:hAnsi="Times New Roman" w:cs="Times New Roman"/>
          <w:color w:val="000000" w:themeColor="text1"/>
          <w:sz w:val="24"/>
          <w:szCs w:val="24"/>
        </w:rPr>
        <w:t>097</w:t>
      </w:r>
      <w:r w:rsidR="0096530F" w:rsidRPr="000A3DFA">
        <w:rPr>
          <w:rFonts w:ascii="Times New Roman" w:hAnsi="Times New Roman" w:cs="Times New Roman"/>
          <w:color w:val="000000" w:themeColor="text1"/>
          <w:sz w:val="24"/>
          <w:szCs w:val="24"/>
        </w:rPr>
        <w:t xml:space="preserve"> </w:t>
      </w:r>
      <w:r w:rsidRPr="00C1061E">
        <w:rPr>
          <w:rFonts w:ascii="Times New Roman" w:hAnsi="Times New Roman" w:cs="Times New Roman"/>
          <w:color w:val="000000" w:themeColor="text1"/>
          <w:sz w:val="24"/>
          <w:szCs w:val="24"/>
        </w:rPr>
        <w:t xml:space="preserve"> </w:t>
      </w:r>
      <w:r w:rsidRPr="00D078CC">
        <w:rPr>
          <w:rFonts w:ascii="Times New Roman" w:hAnsi="Times New Roman" w:cs="Times New Roman"/>
          <w:color w:val="000000" w:themeColor="text1"/>
          <w:sz w:val="24"/>
          <w:szCs w:val="24"/>
        </w:rPr>
        <w:t>Инициативи за водено от общностите местно развитие в градски и селски райони</w:t>
      </w:r>
    </w:p>
    <w:p w14:paraId="354BE0B2" w14:textId="77777777" w:rsidR="006A6C43" w:rsidRPr="00C1061E"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3AF7DE0A" w14:textId="77777777" w:rsidR="009214C6"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2 – Форма на финансиране:</w:t>
      </w:r>
    </w:p>
    <w:p w14:paraId="520DFA27" w14:textId="77777777" w:rsidR="009214C6"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01 Безвъзмездни средства</w:t>
      </w:r>
      <w:r w:rsidR="004B32ED" w:rsidRPr="000A3DFA">
        <w:rPr>
          <w:rFonts w:ascii="Times New Roman" w:hAnsi="Times New Roman" w:cs="Times New Roman"/>
          <w:color w:val="000000" w:themeColor="text1"/>
          <w:sz w:val="24"/>
          <w:szCs w:val="24"/>
        </w:rPr>
        <w:t>.</w:t>
      </w:r>
    </w:p>
    <w:p w14:paraId="7D427FCF"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7B2E19A3" w14:textId="77777777" w:rsidR="004B32ED" w:rsidRPr="000A3DFA" w:rsidRDefault="009214C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3 – Вид територия</w:t>
      </w:r>
      <w:r w:rsidR="004B32ED" w:rsidRPr="000A3DFA">
        <w:rPr>
          <w:rFonts w:ascii="Times New Roman" w:hAnsi="Times New Roman" w:cs="Times New Roman"/>
          <w:color w:val="000000" w:themeColor="text1"/>
          <w:sz w:val="24"/>
          <w:szCs w:val="24"/>
        </w:rPr>
        <w:t>:</w:t>
      </w:r>
      <w:r w:rsidR="00494CCD">
        <w:rPr>
          <w:rFonts w:ascii="Times New Roman" w:hAnsi="Times New Roman" w:cs="Times New Roman"/>
          <w:color w:val="000000" w:themeColor="text1"/>
          <w:sz w:val="24"/>
          <w:szCs w:val="24"/>
        </w:rPr>
        <w:t xml:space="preserve"> </w:t>
      </w:r>
      <w:r w:rsidR="004B32ED" w:rsidRPr="000A3DFA">
        <w:rPr>
          <w:rFonts w:ascii="Times New Roman" w:hAnsi="Times New Roman" w:cs="Times New Roman"/>
          <w:color w:val="000000" w:themeColor="text1"/>
          <w:sz w:val="24"/>
          <w:szCs w:val="24"/>
        </w:rPr>
        <w:t>07 Не се прилага.</w:t>
      </w:r>
    </w:p>
    <w:p w14:paraId="329A82B8"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C959419" w14:textId="77777777" w:rsidR="004B32ED" w:rsidRPr="000A3DFA" w:rsidRDefault="004B32ED"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4 – Териториални механизми за изпълнение:</w:t>
      </w:r>
    </w:p>
    <w:p w14:paraId="415F7952" w14:textId="77777777" w:rsidR="00CA3B0D" w:rsidRPr="000A3DFA" w:rsidRDefault="00D078C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A55D5B">
        <w:rPr>
          <w:rFonts w:ascii="Times New Roman" w:hAnsi="Times New Roman" w:cs="Times New Roman"/>
          <w:color w:val="000000" w:themeColor="text1"/>
          <w:sz w:val="24"/>
          <w:szCs w:val="24"/>
        </w:rPr>
        <w:t xml:space="preserve">06 </w:t>
      </w:r>
      <w:r w:rsidR="00CA3B0D" w:rsidRPr="000A3DFA">
        <w:rPr>
          <w:rFonts w:ascii="Times New Roman" w:hAnsi="Times New Roman" w:cs="Times New Roman"/>
          <w:color w:val="000000" w:themeColor="text1"/>
          <w:sz w:val="24"/>
          <w:szCs w:val="24"/>
        </w:rPr>
        <w:t>Водено от общностите местно развитие</w:t>
      </w:r>
    </w:p>
    <w:p w14:paraId="06BE0A8C"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3A74279" w14:textId="77777777" w:rsidR="00A939F7" w:rsidRPr="000A3DFA" w:rsidRDefault="00A939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Измерение 5 – Тематична цел</w:t>
      </w:r>
    </w:p>
    <w:p w14:paraId="02ADFCD8" w14:textId="77777777" w:rsidR="00CA3B0D" w:rsidRPr="000A3DFA" w:rsidRDefault="00C0036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ТЦ3</w:t>
      </w:r>
      <w:r w:rsidR="00CA3B0D" w:rsidRPr="000A3DFA">
        <w:rPr>
          <w:rFonts w:ascii="Times New Roman" w:hAnsi="Times New Roman" w:cs="Times New Roman"/>
          <w:color w:val="000000" w:themeColor="text1"/>
          <w:sz w:val="24"/>
          <w:szCs w:val="24"/>
        </w:rPr>
        <w:t xml:space="preserve"> Повишаване на конкурентоспособността на малките и средните предприятия</w:t>
      </w:r>
    </w:p>
    <w:p w14:paraId="67C9989F" w14:textId="77777777" w:rsidR="006A6C43" w:rsidRPr="00A55D5B" w:rsidRDefault="006A6C43"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3BF107C5" w14:textId="77777777" w:rsidR="00A939F7" w:rsidRPr="000A3DFA" w:rsidRDefault="00A939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Измерение 6 </w:t>
      </w:r>
      <w:r w:rsidR="00FB4F0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Вторична тема по ЕСФ</w:t>
      </w:r>
      <w:r w:rsidR="00494CCD">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08 Не се прилага</w:t>
      </w:r>
    </w:p>
    <w:p w14:paraId="28C3F2A6" w14:textId="77777777" w:rsidR="006A6C43" w:rsidRPr="00A55D5B" w:rsidRDefault="006A6C43"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0409B3B" w14:textId="77777777" w:rsidR="004A58E5" w:rsidRPr="004524A5" w:rsidRDefault="00A939F7"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И</w:t>
      </w:r>
      <w:r w:rsidR="004524A5">
        <w:rPr>
          <w:rFonts w:ascii="Times New Roman" w:hAnsi="Times New Roman" w:cs="Times New Roman"/>
          <w:color w:val="000000" w:themeColor="text1"/>
          <w:sz w:val="24"/>
          <w:szCs w:val="24"/>
        </w:rPr>
        <w:t xml:space="preserve">змерение 7 </w:t>
      </w:r>
      <w:r w:rsidR="00FB4F0A">
        <w:rPr>
          <w:rFonts w:ascii="Times New Roman" w:hAnsi="Times New Roman" w:cs="Times New Roman"/>
          <w:color w:val="000000" w:themeColor="text1"/>
          <w:sz w:val="24"/>
          <w:szCs w:val="24"/>
        </w:rPr>
        <w:t xml:space="preserve">- </w:t>
      </w:r>
      <w:r w:rsidR="004524A5">
        <w:rPr>
          <w:rFonts w:ascii="Times New Roman" w:hAnsi="Times New Roman" w:cs="Times New Roman"/>
          <w:color w:val="000000" w:themeColor="text1"/>
          <w:sz w:val="24"/>
          <w:szCs w:val="24"/>
        </w:rPr>
        <w:t>Икономическа дейност</w:t>
      </w:r>
    </w:p>
    <w:p w14:paraId="498FE081" w14:textId="77777777" w:rsidR="00090F19" w:rsidRPr="004770DA" w:rsidRDefault="004A58E5" w:rsidP="004524A5">
      <w:pPr>
        <w:pStyle w:val="1"/>
      </w:pPr>
      <w:bookmarkStart w:id="5" w:name="_Toc494709504"/>
      <w:r w:rsidRPr="004770DA">
        <w:t>5. Териториален обхват:</w:t>
      </w:r>
      <w:bookmarkEnd w:id="5"/>
    </w:p>
    <w:p w14:paraId="2FA485F0" w14:textId="28E7A8B9" w:rsidR="007F042A" w:rsidRPr="00DC6AFD" w:rsidRDefault="00E03956" w:rsidP="00AF37A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Проектите по процедурата следва да бъдат изпълнени на територията на </w:t>
      </w:r>
      <w:r w:rsidR="00CA3B0D" w:rsidRPr="000A3DFA">
        <w:rPr>
          <w:rFonts w:ascii="Times New Roman" w:hAnsi="Times New Roman" w:cs="Times New Roman"/>
          <w:color w:val="000000" w:themeColor="text1"/>
          <w:sz w:val="24"/>
          <w:szCs w:val="24"/>
        </w:rPr>
        <w:t xml:space="preserve">МИГ </w:t>
      </w:r>
      <w:r w:rsidR="00DC6AFD">
        <w:rPr>
          <w:rFonts w:ascii="Times New Roman" w:hAnsi="Times New Roman" w:cs="Times New Roman"/>
          <w:color w:val="000000" w:themeColor="text1"/>
          <w:sz w:val="24"/>
          <w:szCs w:val="24"/>
        </w:rPr>
        <w:t>„</w:t>
      </w:r>
      <w:r w:rsidR="00C04D22">
        <w:rPr>
          <w:rFonts w:ascii="Times New Roman" w:hAnsi="Times New Roman" w:cs="Times New Roman"/>
          <w:color w:val="000000" w:themeColor="text1"/>
          <w:sz w:val="24"/>
          <w:szCs w:val="24"/>
        </w:rPr>
        <w:t>Свиленград ареал</w:t>
      </w:r>
      <w:r w:rsidR="00DC6AFD">
        <w:rPr>
          <w:rFonts w:ascii="Times New Roman" w:hAnsi="Times New Roman" w:cs="Times New Roman"/>
          <w:color w:val="000000" w:themeColor="text1"/>
          <w:sz w:val="24"/>
          <w:szCs w:val="24"/>
        </w:rPr>
        <w:t>“.</w:t>
      </w:r>
    </w:p>
    <w:p w14:paraId="55B31E94" w14:textId="77777777" w:rsidR="00901F98" w:rsidRDefault="004A58E5" w:rsidP="00AF37AA">
      <w:pPr>
        <w:pStyle w:val="1"/>
      </w:pPr>
      <w:bookmarkStart w:id="6" w:name="_Toc494709505"/>
      <w:r w:rsidRPr="004770DA">
        <w:lastRenderedPageBreak/>
        <w:t>6</w:t>
      </w:r>
      <w:r w:rsidR="002325A3" w:rsidRPr="004770DA">
        <w:t>. Цели</w:t>
      </w:r>
      <w:r w:rsidR="00901F98" w:rsidRPr="004770DA">
        <w:t xml:space="preserve"> </w:t>
      </w:r>
      <w:r w:rsidR="00FC0697" w:rsidRPr="004770DA">
        <w:t xml:space="preserve">на предоставяната </w:t>
      </w:r>
      <w:r w:rsidR="00BA2E00" w:rsidRPr="004770DA">
        <w:rPr>
          <w:rFonts w:eastAsia="Calibri"/>
        </w:rPr>
        <w:t>безвъзмездна финансова помощ</w:t>
      </w:r>
      <w:r w:rsidR="00FC0697" w:rsidRPr="004770DA">
        <w:t xml:space="preserve"> по </w:t>
      </w:r>
      <w:r w:rsidR="00901F98" w:rsidRPr="004770DA">
        <w:t>п</w:t>
      </w:r>
      <w:r w:rsidR="00FC0697" w:rsidRPr="004770DA">
        <w:t>роцедура</w:t>
      </w:r>
      <w:r w:rsidR="00916B5A" w:rsidRPr="004770DA">
        <w:t>та</w:t>
      </w:r>
      <w:r w:rsidR="00CB14EE" w:rsidRPr="004770DA">
        <w:t xml:space="preserve"> и очаквани резултати</w:t>
      </w:r>
      <w:r w:rsidR="00EC3AF3" w:rsidRPr="004770DA">
        <w:rPr>
          <w:rStyle w:val="a8"/>
          <w:rFonts w:ascii="Times New Roman" w:hAnsi="Times New Roman" w:cs="Times New Roman"/>
          <w:color w:val="0070C0"/>
          <w:sz w:val="24"/>
          <w:szCs w:val="24"/>
        </w:rPr>
        <w:footnoteReference w:id="1"/>
      </w:r>
      <w:r w:rsidR="00916B5A" w:rsidRPr="004770DA">
        <w: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373B01" w:rsidRPr="00007F3D" w14:paraId="5CEFFA5A" w14:textId="77777777" w:rsidTr="002645B1">
        <w:tc>
          <w:tcPr>
            <w:tcW w:w="10031" w:type="dxa"/>
            <w:tcBorders>
              <w:top w:val="single" w:sz="4" w:space="0" w:color="auto"/>
              <w:left w:val="single" w:sz="4" w:space="0" w:color="auto"/>
              <w:bottom w:val="nil"/>
              <w:right w:val="single" w:sz="4" w:space="0" w:color="auto"/>
            </w:tcBorders>
            <w:shd w:val="clear" w:color="auto" w:fill="auto"/>
          </w:tcPr>
          <w:p w14:paraId="695F894E"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Прилагането на подхода ВОМР чрез </w:t>
            </w:r>
            <w:proofErr w:type="spellStart"/>
            <w:r w:rsidRPr="00C146F5">
              <w:rPr>
                <w:rFonts w:ascii="Times New Roman" w:hAnsi="Times New Roman" w:cs="Times New Roman"/>
                <w:sz w:val="24"/>
                <w:szCs w:val="24"/>
                <w:lang w:eastAsia="bg-BG"/>
              </w:rPr>
              <w:t>многофондово</w:t>
            </w:r>
            <w:proofErr w:type="spellEnd"/>
            <w:r w:rsidRPr="00C146F5">
              <w:rPr>
                <w:rFonts w:ascii="Times New Roman" w:hAnsi="Times New Roman" w:cs="Times New Roman"/>
                <w:sz w:val="24"/>
                <w:szCs w:val="24"/>
                <w:lang w:eastAsia="bg-BG"/>
              </w:rPr>
              <w:t xml:space="preserve"> финансиране през програмния период 2014–2020 цели постигането на ефект от концентриране на подкрепата върху интервенциите, които имат най-голяма добавена стойност по отношение на преодоляването на икономическите и социалните различия в развитието на териториите. Подходът ВОМР се прилага „отдолу-нагоре", местните общности формулират, избират и одобряват приоритети и стратегия за интегрирано развитие на територията и общностите и допринася за постигане на специфичните цели за всяка програма. Основните предизвикателства, свързани с прилагане на ВОМР в програмен период 2014-2020, засягат необходимостта от създаване на заетост (вкл. алтернативна) и използване на местния потенциал за растеж, като се цели подобряване качеството на живот и доходите на местното население. </w:t>
            </w:r>
          </w:p>
          <w:p w14:paraId="11237039"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МСП са ключов източник за създаване на работни места, нови бизнес идеи, източник са на предприемачески умения и иновации. В този аспект усилията за създаване на конкурентоспособна и устойчива икономика са в пряка зависимост от подпомагане развитието на МСП на територията на МИГ Свиленград Ареал за преодоляване на идентифицираните от МИГ Свиленград Ареал изразени негативни процеси по отношение на възможностите за развитие. </w:t>
            </w:r>
          </w:p>
          <w:p w14:paraId="1794E9FD" w14:textId="1B690EEB" w:rsidR="00373B01" w:rsidRPr="00C146F5" w:rsidRDefault="00373B01" w:rsidP="002645B1">
            <w:pPr>
              <w:jc w:val="both"/>
              <w:rPr>
                <w:rFonts w:ascii="Times New Roman" w:hAnsi="Times New Roman" w:cs="Times New Roman"/>
                <w:sz w:val="24"/>
                <w:szCs w:val="24"/>
              </w:rPr>
            </w:pPr>
            <w:r w:rsidRPr="00C146F5">
              <w:rPr>
                <w:rFonts w:ascii="Times New Roman" w:hAnsi="Times New Roman" w:cs="Times New Roman"/>
                <w:b/>
                <w:sz w:val="24"/>
                <w:szCs w:val="24"/>
              </w:rPr>
              <w:t xml:space="preserve">Цел и мисия на СВОМР: </w:t>
            </w:r>
            <w:r w:rsidRPr="00C146F5">
              <w:rPr>
                <w:rFonts w:ascii="Times New Roman" w:hAnsi="Times New Roman" w:cs="Times New Roman"/>
                <w:sz w:val="24"/>
                <w:szCs w:val="24"/>
              </w:rPr>
              <w:t xml:space="preserve">Устойчив растеж на цялата територия на МИГ Свиленград Ареал чрез подобряване </w:t>
            </w:r>
            <w:r w:rsidR="004E3D4E" w:rsidRPr="00C146F5">
              <w:rPr>
                <w:rFonts w:ascii="Times New Roman" w:hAnsi="Times New Roman" w:cs="Times New Roman"/>
                <w:sz w:val="24"/>
                <w:szCs w:val="24"/>
              </w:rPr>
              <w:t>конкурентостта</w:t>
            </w:r>
            <w:r w:rsidRPr="00C146F5">
              <w:rPr>
                <w:rFonts w:ascii="Times New Roman" w:hAnsi="Times New Roman" w:cs="Times New Roman"/>
                <w:sz w:val="24"/>
                <w:szCs w:val="24"/>
              </w:rPr>
              <w:t xml:space="preserve">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p>
          <w:p w14:paraId="46E159FD" w14:textId="7510438C" w:rsidR="00373B01" w:rsidRPr="00C146F5" w:rsidRDefault="00373B01" w:rsidP="002645B1">
            <w:pPr>
              <w:jc w:val="both"/>
              <w:rPr>
                <w:rFonts w:ascii="Times New Roman" w:eastAsia="Times New Roman" w:hAnsi="Times New Roman" w:cs="Times New Roman"/>
                <w:b/>
                <w:sz w:val="24"/>
                <w:szCs w:val="24"/>
              </w:rPr>
            </w:pPr>
            <w:r w:rsidRPr="00C146F5">
              <w:rPr>
                <w:rFonts w:ascii="Times New Roman" w:eastAsia="Times New Roman" w:hAnsi="Times New Roman" w:cs="Times New Roman"/>
                <w:b/>
                <w:sz w:val="24"/>
                <w:szCs w:val="24"/>
                <w:u w:val="single"/>
              </w:rPr>
              <w:t>Приоритет 4</w:t>
            </w:r>
            <w:r w:rsidRPr="00C146F5">
              <w:rPr>
                <w:rFonts w:ascii="Times New Roman" w:eastAsia="Times New Roman" w:hAnsi="Times New Roman" w:cs="Times New Roman"/>
                <w:sz w:val="24"/>
                <w:szCs w:val="24"/>
              </w:rPr>
              <w:t xml:space="preserve"> Повишаване на </w:t>
            </w:r>
            <w:r w:rsidR="004E3D4E" w:rsidRPr="00C146F5">
              <w:rPr>
                <w:rFonts w:ascii="Times New Roman" w:eastAsia="Times New Roman" w:hAnsi="Times New Roman" w:cs="Times New Roman"/>
                <w:sz w:val="24"/>
                <w:szCs w:val="24"/>
              </w:rPr>
              <w:t>конкурентоспособността</w:t>
            </w:r>
            <w:r w:rsidRPr="00C146F5">
              <w:rPr>
                <w:rFonts w:ascii="Times New Roman" w:eastAsia="Times New Roman" w:hAnsi="Times New Roman" w:cs="Times New Roman"/>
                <w:sz w:val="24"/>
                <w:szCs w:val="24"/>
              </w:rPr>
              <w:t xml:space="preserve"> на МСП и насърчаване на предприемачеството</w:t>
            </w:r>
          </w:p>
          <w:p w14:paraId="4E4618E6" w14:textId="77777777" w:rsidR="00373B01" w:rsidRPr="00C146F5" w:rsidRDefault="00373B01" w:rsidP="002645B1">
            <w:pPr>
              <w:jc w:val="both"/>
              <w:rPr>
                <w:rFonts w:ascii="Times New Roman" w:eastAsia="Times New Roman" w:hAnsi="Times New Roman" w:cs="Times New Roman"/>
                <w:sz w:val="24"/>
                <w:szCs w:val="24"/>
              </w:rPr>
            </w:pPr>
            <w:r w:rsidRPr="00C146F5">
              <w:rPr>
                <w:rFonts w:ascii="Times New Roman" w:eastAsia="Times New Roman" w:hAnsi="Times New Roman" w:cs="Times New Roman"/>
                <w:b/>
                <w:sz w:val="24"/>
                <w:szCs w:val="24"/>
              </w:rPr>
              <w:t>Специфична цел 1</w:t>
            </w:r>
            <w:r w:rsidRPr="00C146F5">
              <w:rPr>
                <w:rFonts w:ascii="Times New Roman" w:eastAsia="Times New Roman" w:hAnsi="Times New Roman" w:cs="Times New Roman"/>
                <w:sz w:val="24"/>
                <w:szCs w:val="24"/>
              </w:rPr>
              <w:t xml:space="preserve"> – Повишаване на производителността на МСП на територията на МИГ  Свиленград Ареал .</w:t>
            </w:r>
          </w:p>
          <w:p w14:paraId="72360F29" w14:textId="77777777" w:rsidR="00373B01" w:rsidRPr="00C146F5" w:rsidRDefault="00373B01" w:rsidP="002645B1">
            <w:pPr>
              <w:jc w:val="both"/>
              <w:rPr>
                <w:rFonts w:ascii="Times New Roman" w:eastAsia="Times New Roman" w:hAnsi="Times New Roman" w:cs="Times New Roman"/>
                <w:sz w:val="24"/>
                <w:szCs w:val="24"/>
              </w:rPr>
            </w:pPr>
            <w:r w:rsidRPr="00C146F5">
              <w:rPr>
                <w:rFonts w:ascii="Times New Roman" w:eastAsia="Times New Roman" w:hAnsi="Times New Roman" w:cs="Times New Roman"/>
                <w:sz w:val="24"/>
                <w:szCs w:val="24"/>
              </w:rPr>
              <w:t xml:space="preserve">Тази цел е насочена към подобряване на състоянието на съществуващи на територията на МИГ малки и средни предприятия чрез подобряване на производството в МСП, като се предвижда реализация на инвестиции в дълготрайни материални и нематериални активи, въвеждане на нови технологични решения, разширяване и подобряване на производствения процес чрез  подобряване на продукти и услуги. </w:t>
            </w:r>
          </w:p>
          <w:p w14:paraId="1EF08F68"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p>
          <w:p w14:paraId="0DBA57D6" w14:textId="7ACB2EAB" w:rsidR="00373B01" w:rsidRPr="00C146F5" w:rsidRDefault="00373B01" w:rsidP="002645B1">
            <w:pPr>
              <w:spacing w:line="23" w:lineRule="atLeast"/>
              <w:jc w:val="both"/>
              <w:rPr>
                <w:rFonts w:ascii="Times New Roman" w:hAnsi="Times New Roman" w:cs="Times New Roman"/>
                <w:sz w:val="24"/>
                <w:szCs w:val="24"/>
              </w:rPr>
            </w:pPr>
            <w:r w:rsidRPr="00C146F5">
              <w:rPr>
                <w:rFonts w:ascii="Times New Roman" w:hAnsi="Times New Roman" w:cs="Times New Roman"/>
                <w:sz w:val="24"/>
                <w:szCs w:val="24"/>
              </w:rPr>
              <w:t xml:space="preserve">Финансирането на проекти, на територията на МИГ Свиленград Ареал, чрез стратегията за ВОМР по ОПИК цели повишаване на </w:t>
            </w:r>
            <w:r w:rsidR="00AB64C6" w:rsidRPr="00C146F5">
              <w:rPr>
                <w:rFonts w:ascii="Times New Roman" w:hAnsi="Times New Roman" w:cs="Times New Roman"/>
                <w:sz w:val="24"/>
                <w:szCs w:val="24"/>
              </w:rPr>
              <w:t>конкурентоспособността</w:t>
            </w:r>
            <w:r w:rsidRPr="00C146F5">
              <w:rPr>
                <w:rFonts w:ascii="Times New Roman" w:hAnsi="Times New Roman" w:cs="Times New Roman"/>
                <w:sz w:val="24"/>
                <w:szCs w:val="24"/>
              </w:rPr>
              <w:t xml:space="preserve"> на местната икономика и възможностите за създаване на местен бизнес, включително чрез диверсификация и алтернативни дейности, в т.ч. подобряване нивото на оцеляване на МСП, включително чрез насърчаване на предприемачеството с цел създаване на нови устойчиви предприятия, </w:t>
            </w:r>
            <w:r w:rsidRPr="00C146F5">
              <w:rPr>
                <w:rFonts w:ascii="Times New Roman" w:hAnsi="Times New Roman" w:cs="Times New Roman"/>
                <w:sz w:val="24"/>
                <w:szCs w:val="24"/>
              </w:rPr>
              <w:lastRenderedPageBreak/>
              <w:t>които да осигуряват заетост на местното население и възможности за повишаване на доходите му и/или повишаване на производителността и експортния потенциал на МСП на територията на МИГ Свиленград Ареал.</w:t>
            </w:r>
          </w:p>
          <w:p w14:paraId="40C8520F" w14:textId="77777777" w:rsidR="00373B01" w:rsidRPr="00C146F5" w:rsidRDefault="00373B01" w:rsidP="002645B1">
            <w:pPr>
              <w:ind w:right="166"/>
              <w:jc w:val="both"/>
              <w:outlineLvl w:val="1"/>
              <w:rPr>
                <w:rFonts w:ascii="Times New Roman" w:hAnsi="Times New Roman" w:cs="Times New Roman"/>
                <w:bCs/>
                <w:sz w:val="24"/>
                <w:szCs w:val="24"/>
              </w:rPr>
            </w:pPr>
          </w:p>
          <w:p w14:paraId="6000CE75" w14:textId="2F22483C" w:rsidR="00373B01" w:rsidRPr="00C146F5" w:rsidRDefault="00373B01" w:rsidP="002645B1">
            <w:pPr>
              <w:tabs>
                <w:tab w:val="left" w:pos="284"/>
              </w:tabs>
              <w:ind w:right="-1"/>
              <w:jc w:val="both"/>
              <w:rPr>
                <w:rFonts w:ascii="Times New Roman" w:hAnsi="Times New Roman" w:cs="Times New Roman"/>
                <w:sz w:val="24"/>
                <w:szCs w:val="24"/>
              </w:rPr>
            </w:pPr>
            <w:r w:rsidRPr="00C146F5">
              <w:rPr>
                <w:rFonts w:ascii="Times New Roman" w:hAnsi="Times New Roman" w:cs="Times New Roman"/>
                <w:b/>
                <w:sz w:val="24"/>
                <w:szCs w:val="24"/>
                <w:u w:val="single"/>
              </w:rPr>
              <w:t>Обосновка:</w:t>
            </w:r>
            <w:r w:rsidRPr="00C146F5">
              <w:rPr>
                <w:rFonts w:ascii="Times New Roman" w:hAnsi="Times New Roman" w:cs="Times New Roman"/>
                <w:sz w:val="24"/>
                <w:szCs w:val="24"/>
              </w:rPr>
              <w:t xml:space="preserve">Свиленград принадлежи към общините със смесен тип икономика, като водещи позиции има секторът на транспорта, следван от търговията, услугите и преработващата промишленост. Територията на МИГ Свиленград Ареал не е изключение от тенденцията в национален мащаб в местните икономики на селските общини да преобладават </w:t>
            </w:r>
            <w:proofErr w:type="spellStart"/>
            <w:r w:rsidRPr="00C146F5">
              <w:rPr>
                <w:rFonts w:ascii="Times New Roman" w:hAnsi="Times New Roman" w:cs="Times New Roman"/>
                <w:sz w:val="24"/>
                <w:szCs w:val="24"/>
              </w:rPr>
              <w:t>микро</w:t>
            </w:r>
            <w:proofErr w:type="spellEnd"/>
            <w:r w:rsidRPr="00C146F5">
              <w:rPr>
                <w:rFonts w:ascii="Times New Roman" w:hAnsi="Times New Roman" w:cs="Times New Roman"/>
                <w:sz w:val="24"/>
                <w:szCs w:val="24"/>
              </w:rPr>
              <w:t xml:space="preserve">- и малките предприятия. Те са и основен двигател на икономиката и съответно техният потенциал трябва да бъде развиван в посока увеличаване </w:t>
            </w:r>
            <w:r w:rsidR="00AB64C6" w:rsidRPr="00C146F5">
              <w:rPr>
                <w:rFonts w:ascii="Times New Roman" w:hAnsi="Times New Roman" w:cs="Times New Roman"/>
                <w:sz w:val="24"/>
                <w:szCs w:val="24"/>
              </w:rPr>
              <w:t>конкурентоспособността</w:t>
            </w:r>
            <w:r w:rsidRPr="00C146F5">
              <w:rPr>
                <w:rFonts w:ascii="Times New Roman" w:hAnsi="Times New Roman" w:cs="Times New Roman"/>
                <w:sz w:val="24"/>
                <w:szCs w:val="24"/>
              </w:rPr>
              <w:t xml:space="preserve"> им. Броят на нефинансовите предприятия се увеличава плавно почти три пъти спрямо базовата 2007г. и достига е 1 276 през 2014г., като по този начин в общината са съсредоточени 11,3% от нефинансовите предприятия в областта. Обемът на произведената продукция на стоки и услуги също е с тенденция към плавно нарастване, като през 2014 г. се увеличава с над 200% спрямо базовата 2007 г., общите нетни приходи от продажби през 2014 г. са  почти два пъти повече, а при разходите за придобиване на ДМА се наблюдава ръст от около 28%.  В макроикономически план това показва положителна промяна в стопанското развитие, като е налице своеобразна икономическа стабилност. Изхождайки от природо-географските, гранични и транспортно-комуникационни функции на територията на МИГ Свиленград Ареал, развитието й в бъдеще се очертава основно в селскостопанското производство, повишаване капацитета на малките и средни предприятия в сферата на преработвателната промишленост и услугите, в транспортното обслужване с международно значение, в туризма и в развитието на трансграничното сътрудничество с Турция и Гърция.</w:t>
            </w:r>
          </w:p>
          <w:p w14:paraId="19FD4383" w14:textId="77777777" w:rsidR="00373B01" w:rsidRPr="00C146F5" w:rsidRDefault="00373B01" w:rsidP="002645B1">
            <w:pPr>
              <w:tabs>
                <w:tab w:val="left" w:pos="284"/>
              </w:tabs>
              <w:ind w:right="-1"/>
              <w:jc w:val="both"/>
              <w:rPr>
                <w:rFonts w:ascii="Times New Roman" w:hAnsi="Times New Roman" w:cs="Times New Roman"/>
                <w:sz w:val="24"/>
                <w:szCs w:val="24"/>
              </w:rPr>
            </w:pPr>
          </w:p>
          <w:p w14:paraId="2413A660" w14:textId="77777777" w:rsidR="00373B01" w:rsidRPr="00C146F5" w:rsidRDefault="00373B01" w:rsidP="002645B1">
            <w:pPr>
              <w:jc w:val="both"/>
              <w:rPr>
                <w:rFonts w:ascii="Times New Roman" w:hAnsi="Times New Roman" w:cs="Times New Roman"/>
                <w:b/>
                <w:sz w:val="24"/>
                <w:szCs w:val="24"/>
              </w:rPr>
            </w:pPr>
            <w:r w:rsidRPr="00C146F5">
              <w:rPr>
                <w:rFonts w:ascii="Times New Roman" w:hAnsi="Times New Roman" w:cs="Times New Roman"/>
                <w:b/>
                <w:sz w:val="24"/>
                <w:szCs w:val="24"/>
              </w:rPr>
              <w:t>Очаквани резултати:</w:t>
            </w:r>
          </w:p>
          <w:p w14:paraId="20E263AE"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С финансирането на проекти по ОПИК на територията на МИГ Свиленград Ареал чрез одобрената стратегия за местно развитие се очаква получаването на следните резултати съответстващи на  </w:t>
            </w:r>
            <w:r w:rsidRPr="00C146F5">
              <w:rPr>
                <w:rFonts w:ascii="Times New Roman" w:hAnsi="Times New Roman" w:cs="Times New Roman"/>
                <w:b/>
                <w:bCs/>
                <w:sz w:val="24"/>
                <w:szCs w:val="24"/>
                <w:lang w:eastAsia="bg-BG"/>
              </w:rPr>
              <w:t>Приоритетна ос 2 "Предприемачество и капацитет за растеж на МСП“</w:t>
            </w:r>
            <w:r w:rsidRPr="00C146F5">
              <w:rPr>
                <w:rFonts w:ascii="Times New Roman" w:hAnsi="Times New Roman" w:cs="Times New Roman"/>
                <w:sz w:val="24"/>
                <w:szCs w:val="24"/>
                <w:lang w:eastAsia="bg-BG"/>
              </w:rPr>
              <w:t>, Инвестиционен приоритет 2.</w:t>
            </w:r>
            <w:proofErr w:type="spellStart"/>
            <w:r w:rsidRPr="00C146F5">
              <w:rPr>
                <w:rFonts w:ascii="Times New Roman" w:hAnsi="Times New Roman" w:cs="Times New Roman"/>
                <w:sz w:val="24"/>
                <w:szCs w:val="24"/>
                <w:lang w:eastAsia="bg-BG"/>
              </w:rPr>
              <w:t>2</w:t>
            </w:r>
            <w:proofErr w:type="spellEnd"/>
            <w:r w:rsidRPr="00C146F5">
              <w:rPr>
                <w:rFonts w:ascii="Times New Roman" w:hAnsi="Times New Roman" w:cs="Times New Roman"/>
                <w:sz w:val="24"/>
                <w:szCs w:val="24"/>
                <w:lang w:eastAsia="bg-BG"/>
              </w:rPr>
              <w:t xml:space="preserve">. „Капацитет за растеж на МСП”: </w:t>
            </w:r>
          </w:p>
          <w:p w14:paraId="2816C388"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 </w:t>
            </w:r>
            <w:r w:rsidRPr="00C146F5">
              <w:rPr>
                <w:rFonts w:ascii="Times New Roman" w:hAnsi="Times New Roman" w:cs="Times New Roman"/>
                <w:i/>
                <w:iCs/>
                <w:sz w:val="24"/>
                <w:szCs w:val="24"/>
                <w:lang w:eastAsia="bg-BG"/>
              </w:rPr>
              <w:t xml:space="preserve">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 </w:t>
            </w:r>
          </w:p>
          <w:p w14:paraId="0C581087" w14:textId="6EBDDE08"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В резултат на подкрепените дейности се очаква подобряване на </w:t>
            </w:r>
            <w:r w:rsidR="00A52D45" w:rsidRPr="00C146F5">
              <w:rPr>
                <w:rFonts w:ascii="Times New Roman" w:hAnsi="Times New Roman" w:cs="Times New Roman"/>
                <w:sz w:val="24"/>
                <w:szCs w:val="24"/>
                <w:lang w:eastAsia="bg-BG"/>
              </w:rPr>
              <w:t>конкурентоспособността</w:t>
            </w:r>
            <w:r w:rsidRPr="00C146F5">
              <w:rPr>
                <w:rFonts w:ascii="Times New Roman" w:hAnsi="Times New Roman" w:cs="Times New Roman"/>
                <w:sz w:val="24"/>
                <w:szCs w:val="24"/>
                <w:lang w:eastAsia="bg-BG"/>
              </w:rPr>
              <w:t xml:space="preserve">, създаване на потенциал за експорт и подобряване на пазарното присъствие на МСП на териториите на МИГ Свиленград Ареал чрез внедрени технологии за подобряване на производствения процес, постигане на по-висока производителност, намаляване на производствените разходи и оптимизиране на производствената верига, съответно повишаване на добавената стойност и активно включване във всички етапи на веригата за </w:t>
            </w:r>
            <w:r w:rsidRPr="00C146F5">
              <w:rPr>
                <w:rFonts w:ascii="Times New Roman" w:hAnsi="Times New Roman" w:cs="Times New Roman"/>
                <w:sz w:val="24"/>
                <w:szCs w:val="24"/>
                <w:lang w:eastAsia="bg-BG"/>
              </w:rPr>
              <w:lastRenderedPageBreak/>
              <w:t xml:space="preserve">добавяне на стойност. </w:t>
            </w:r>
          </w:p>
          <w:p w14:paraId="297EAF89"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w:t>
            </w:r>
            <w:r w:rsidRPr="00C146F5">
              <w:rPr>
                <w:rFonts w:ascii="Times New Roman" w:hAnsi="Times New Roman" w:cs="Times New Roman"/>
                <w:i/>
                <w:iCs/>
                <w:sz w:val="24"/>
                <w:szCs w:val="24"/>
                <w:lang w:eastAsia="bg-BG"/>
              </w:rPr>
              <w:t xml:space="preserve">подкрепа за специализирани услуги за МСП за развитие и укрепване на управленския капацитет; </w:t>
            </w:r>
          </w:p>
          <w:p w14:paraId="7C20DFDA" w14:textId="7F6A6D9C"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В резултат на подкрепените дейности се очаква подобряване на капацитета на МСП на териториите на МИГ Свиленград Ареал за работа в интензивно конкурентни пазари, с повишаване на </w:t>
            </w:r>
            <w:r w:rsidR="006971FB" w:rsidRPr="00C146F5">
              <w:rPr>
                <w:rFonts w:ascii="Times New Roman" w:hAnsi="Times New Roman" w:cs="Times New Roman"/>
                <w:sz w:val="24"/>
                <w:szCs w:val="24"/>
                <w:lang w:eastAsia="bg-BG"/>
              </w:rPr>
              <w:t>конкурентоспособността</w:t>
            </w:r>
            <w:r w:rsidRPr="00C146F5">
              <w:rPr>
                <w:rFonts w:ascii="Times New Roman" w:hAnsi="Times New Roman" w:cs="Times New Roman"/>
                <w:sz w:val="24"/>
                <w:szCs w:val="24"/>
                <w:lang w:eastAsia="bg-BG"/>
              </w:rPr>
              <w:t xml:space="preserve"> и респективно на устойчивото им присъствие на външни пазари. </w:t>
            </w:r>
          </w:p>
          <w:p w14:paraId="14389A2C" w14:textId="77777777" w:rsidR="00373B01" w:rsidRPr="00C146F5"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 xml:space="preserve">- </w:t>
            </w:r>
            <w:r w:rsidRPr="00C146F5">
              <w:rPr>
                <w:rFonts w:ascii="Times New Roman" w:hAnsi="Times New Roman" w:cs="Times New Roman"/>
                <w:i/>
                <w:iCs/>
                <w:sz w:val="24"/>
                <w:szCs w:val="24"/>
                <w:lang w:eastAsia="bg-BG"/>
              </w:rPr>
              <w:t xml:space="preserve">подкрепа за растеж на предприятия чрез подобряване на качеството и насърчаване на използването на ИКТ и услуги; </w:t>
            </w:r>
          </w:p>
          <w:p w14:paraId="5A7F33B8" w14:textId="77777777" w:rsidR="00373B01" w:rsidRPr="00007F3D" w:rsidRDefault="00373B01" w:rsidP="002645B1">
            <w:pPr>
              <w:autoSpaceDE w:val="0"/>
              <w:autoSpaceDN w:val="0"/>
              <w:adjustRightInd w:val="0"/>
              <w:jc w:val="both"/>
              <w:rPr>
                <w:rFonts w:ascii="Times New Roman" w:hAnsi="Times New Roman" w:cs="Times New Roman"/>
                <w:sz w:val="24"/>
                <w:szCs w:val="24"/>
                <w:lang w:eastAsia="bg-BG"/>
              </w:rPr>
            </w:pPr>
            <w:r w:rsidRPr="00C146F5">
              <w:rPr>
                <w:rFonts w:ascii="Times New Roman" w:hAnsi="Times New Roman" w:cs="Times New Roman"/>
                <w:sz w:val="24"/>
                <w:szCs w:val="24"/>
                <w:lang w:eastAsia="bg-BG"/>
              </w:rPr>
              <w:t>В резултат на подкрепените дейности се очаква подобряване на капацитета на МСП на териториите на МИГ Свиленград Ареал за правене на конкурентен и устойчив на динамично развиващите се пазари бизнес, както и за осигуряване на по-бърз и по-лесен достъп до чужди пазари чрез повишаване и подобряване на използването на ИКТ и услуги, и оптимизиране на процесите за управление на бизнеса.</w:t>
            </w:r>
          </w:p>
        </w:tc>
      </w:tr>
      <w:tr w:rsidR="00373B01" w:rsidRPr="00007F3D" w14:paraId="062EE48D" w14:textId="77777777" w:rsidTr="002645B1">
        <w:tc>
          <w:tcPr>
            <w:tcW w:w="10031" w:type="dxa"/>
            <w:tcBorders>
              <w:top w:val="nil"/>
              <w:bottom w:val="nil"/>
            </w:tcBorders>
            <w:shd w:val="clear" w:color="auto" w:fill="auto"/>
          </w:tcPr>
          <w:p w14:paraId="7D6426BC" w14:textId="77777777" w:rsidR="00373B01" w:rsidRPr="00007F3D" w:rsidRDefault="00373B01" w:rsidP="002645B1">
            <w:pPr>
              <w:jc w:val="both"/>
              <w:rPr>
                <w:rFonts w:ascii="Times New Roman" w:hAnsi="Times New Roman" w:cs="Times New Roman"/>
                <w:sz w:val="24"/>
                <w:szCs w:val="24"/>
              </w:rPr>
            </w:pPr>
          </w:p>
        </w:tc>
      </w:tr>
      <w:tr w:rsidR="00373B01" w:rsidRPr="00007F3D" w14:paraId="0E964927" w14:textId="77777777" w:rsidTr="00373B01">
        <w:tblPrEx>
          <w:tblBorders>
            <w:top w:val="none" w:sz="0" w:space="0" w:color="auto"/>
            <w:insideH w:val="none" w:sz="0" w:space="0" w:color="auto"/>
            <w:insideV w:val="none" w:sz="0" w:space="0" w:color="auto"/>
          </w:tblBorders>
        </w:tblPrEx>
        <w:trPr>
          <w:trHeight w:val="80"/>
        </w:trPr>
        <w:tc>
          <w:tcPr>
            <w:tcW w:w="10031" w:type="dxa"/>
            <w:shd w:val="clear" w:color="auto" w:fill="auto"/>
          </w:tcPr>
          <w:p w14:paraId="50029837" w14:textId="77777777" w:rsidR="00373B01" w:rsidRPr="00007F3D" w:rsidRDefault="00373B01" w:rsidP="002645B1">
            <w:pPr>
              <w:spacing w:line="23" w:lineRule="atLeast"/>
              <w:ind w:right="-165"/>
              <w:rPr>
                <w:rFonts w:ascii="Times New Roman" w:hAnsi="Times New Roman" w:cs="Times New Roman"/>
                <w:sz w:val="24"/>
                <w:szCs w:val="24"/>
              </w:rPr>
            </w:pPr>
          </w:p>
        </w:tc>
      </w:tr>
    </w:tbl>
    <w:p w14:paraId="571CD461" w14:textId="77777777" w:rsidR="00373B01" w:rsidRPr="00373B01" w:rsidRDefault="00373B01" w:rsidP="00373B01"/>
    <w:p w14:paraId="0423F825" w14:textId="77777777" w:rsidR="00776637" w:rsidRPr="004770DA" w:rsidRDefault="00776637" w:rsidP="00AF37AA">
      <w:pPr>
        <w:pStyle w:val="1"/>
        <w:rPr>
          <w:rFonts w:eastAsia="Times New Roman"/>
        </w:rPr>
      </w:pPr>
      <w:bookmarkStart w:id="7" w:name="_Toc494709506"/>
      <w:r w:rsidRPr="004770DA">
        <w:rPr>
          <w:rFonts w:eastAsia="Times New Roman"/>
        </w:rPr>
        <w:t>7. Индикатори:</w:t>
      </w:r>
      <w:bookmarkEnd w:id="7"/>
    </w:p>
    <w:p w14:paraId="72F350C5" w14:textId="2FA270AE" w:rsidR="00312286" w:rsidRDefault="00312286"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12286">
        <w:rPr>
          <w:rFonts w:ascii="Times New Roman" w:eastAsia="Calibri" w:hAnsi="Times New Roman" w:cs="Times New Roman"/>
          <w:b/>
          <w:color w:val="000000" w:themeColor="text1"/>
          <w:sz w:val="24"/>
          <w:szCs w:val="24"/>
        </w:rPr>
        <w:t>В съответствие със специфичната цел на Инвестиционен приоритет 2.2 „Капацитет за растеж на МСП“ на ОПИК</w:t>
      </w:r>
      <w:r w:rsidR="00683B50">
        <w:rPr>
          <w:rFonts w:ascii="Times New Roman" w:eastAsia="Calibri" w:hAnsi="Times New Roman" w:cs="Times New Roman"/>
          <w:b/>
          <w:color w:val="000000" w:themeColor="text1"/>
          <w:sz w:val="24"/>
          <w:szCs w:val="24"/>
        </w:rPr>
        <w:t>, проектните</w:t>
      </w:r>
      <w:r w:rsidRPr="00312286">
        <w:rPr>
          <w:rFonts w:ascii="Times New Roman" w:eastAsia="Calibri" w:hAnsi="Times New Roman" w:cs="Times New Roman"/>
          <w:b/>
          <w:color w:val="000000" w:themeColor="text1"/>
          <w:sz w:val="24"/>
          <w:szCs w:val="24"/>
        </w:rPr>
        <w:t xml:space="preserve"> предложения по настоящата процедура следва задължително да водят до постигането на следните индикатори:</w:t>
      </w:r>
    </w:p>
    <w:p w14:paraId="7B6E91A5" w14:textId="77777777" w:rsidR="00312286" w:rsidRDefault="00312286"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5BD65F5A" w14:textId="77777777" w:rsidR="00312286" w:rsidRPr="00422728" w:rsidRDefault="00312286" w:rsidP="000E2104">
      <w:pPr>
        <w:pStyle w:val="2"/>
        <w:rPr>
          <w:rFonts w:eastAsia="Calibri"/>
          <w:sz w:val="24"/>
          <w:szCs w:val="24"/>
        </w:rPr>
      </w:pPr>
      <w:r w:rsidRPr="00422728">
        <w:rPr>
          <w:rFonts w:eastAsia="Calibri"/>
          <w:sz w:val="24"/>
          <w:szCs w:val="24"/>
        </w:rPr>
        <w:t>7.1 Индикатори за резултат и изпълнение съгласно оперативната програма</w:t>
      </w:r>
    </w:p>
    <w:p w14:paraId="0B306682" w14:textId="1167A061" w:rsidR="00B244BF" w:rsidRPr="003344A3"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344A3">
        <w:rPr>
          <w:rFonts w:ascii="Times New Roman" w:eastAsia="Calibri" w:hAnsi="Times New Roman" w:cs="Times New Roman"/>
          <w:b/>
          <w:color w:val="000000" w:themeColor="text1"/>
          <w:sz w:val="24"/>
          <w:szCs w:val="24"/>
        </w:rPr>
        <w:t>И</w:t>
      </w:r>
      <w:r w:rsidR="00B244BF" w:rsidRPr="003344A3">
        <w:rPr>
          <w:rFonts w:ascii="Times New Roman" w:eastAsia="Calibri" w:hAnsi="Times New Roman" w:cs="Times New Roman"/>
          <w:b/>
          <w:color w:val="000000" w:themeColor="text1"/>
          <w:sz w:val="24"/>
          <w:szCs w:val="24"/>
        </w:rPr>
        <w:t>ндикатори за резултат:</w:t>
      </w:r>
    </w:p>
    <w:p w14:paraId="5AD946E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 Обем на износа на стоки и услуги, реализиран от МСП ;</w:t>
      </w:r>
    </w:p>
    <w:p w14:paraId="5C81857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 Производителност на МСП;</w:t>
      </w:r>
    </w:p>
    <w:p w14:paraId="6FEA5B5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0CBEA6B2" w14:textId="57691AD2" w:rsidR="00B244BF" w:rsidRPr="00B244BF"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3344A3">
        <w:rPr>
          <w:rFonts w:ascii="Times New Roman" w:eastAsia="Calibri" w:hAnsi="Times New Roman" w:cs="Times New Roman"/>
          <w:b/>
          <w:color w:val="000000" w:themeColor="text1"/>
          <w:sz w:val="24"/>
          <w:szCs w:val="24"/>
        </w:rPr>
        <w:t>ВАЖНО:</w:t>
      </w:r>
      <w:r>
        <w:rPr>
          <w:rFonts w:ascii="Times New Roman" w:eastAsia="Calibri" w:hAnsi="Times New Roman" w:cs="Times New Roman"/>
          <w:color w:val="000000" w:themeColor="text1"/>
          <w:sz w:val="24"/>
          <w:szCs w:val="24"/>
        </w:rPr>
        <w:t xml:space="preserve"> </w:t>
      </w:r>
      <w:r w:rsidR="00B244BF" w:rsidRPr="00B244BF">
        <w:rPr>
          <w:rFonts w:ascii="Times New Roman" w:eastAsia="Calibri" w:hAnsi="Times New Roman" w:cs="Times New Roman"/>
          <w:color w:val="000000" w:themeColor="text1"/>
          <w:sz w:val="24"/>
          <w:szCs w:val="24"/>
        </w:rPr>
        <w:t xml:space="preserve">Информацията за постигане на индикаторите за резултат </w:t>
      </w:r>
      <w:r>
        <w:rPr>
          <w:rFonts w:ascii="Times New Roman" w:eastAsia="Calibri" w:hAnsi="Times New Roman" w:cs="Times New Roman"/>
          <w:color w:val="000000" w:themeColor="text1"/>
          <w:sz w:val="24"/>
          <w:szCs w:val="24"/>
        </w:rPr>
        <w:t xml:space="preserve">по ОПИК </w:t>
      </w:r>
      <w:r w:rsidR="00B244BF" w:rsidRPr="00B244BF">
        <w:rPr>
          <w:rFonts w:ascii="Times New Roman" w:eastAsia="Calibri" w:hAnsi="Times New Roman" w:cs="Times New Roman"/>
          <w:color w:val="000000" w:themeColor="text1"/>
          <w:sz w:val="24"/>
          <w:szCs w:val="24"/>
        </w:rPr>
        <w:t>ще бъде предоставяна служебно от НСИ и не се попълват от кандидатите в ИСУН. При сключване на договор за предоставяне на безвъзмездна финансова помощ бенефициентът следва да попълни Декларация по образец за съгласие за ползване на данни на предприятието за целите на отчитането по Оперативната програма.</w:t>
      </w:r>
      <w:r>
        <w:rPr>
          <w:rFonts w:ascii="Times New Roman" w:eastAsia="Calibri" w:hAnsi="Times New Roman" w:cs="Times New Roman"/>
          <w:color w:val="000000" w:themeColor="text1"/>
          <w:sz w:val="24"/>
          <w:szCs w:val="24"/>
        </w:rPr>
        <w:t xml:space="preserve"> Проектните предложения задължително трябва да имат принос към постигането на поне един от посочените индикатори за резултат в съответствие с обявената процедура. </w:t>
      </w:r>
    </w:p>
    <w:p w14:paraId="090DB3D7"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DB8E2EB" w14:textId="7B2A857A" w:rsidR="00B244BF" w:rsidRPr="003344A3" w:rsidRDefault="003344A3"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3344A3">
        <w:rPr>
          <w:rFonts w:ascii="Times New Roman" w:eastAsia="Calibri" w:hAnsi="Times New Roman" w:cs="Times New Roman"/>
          <w:b/>
          <w:color w:val="000000" w:themeColor="text1"/>
          <w:sz w:val="24"/>
          <w:szCs w:val="24"/>
        </w:rPr>
        <w:t>И</w:t>
      </w:r>
      <w:r w:rsidR="00B244BF" w:rsidRPr="003344A3">
        <w:rPr>
          <w:rFonts w:ascii="Times New Roman" w:eastAsia="Calibri" w:hAnsi="Times New Roman" w:cs="Times New Roman"/>
          <w:b/>
          <w:color w:val="000000" w:themeColor="text1"/>
          <w:sz w:val="24"/>
          <w:szCs w:val="24"/>
        </w:rPr>
        <w:t>ндикатори за изпълнение:</w:t>
      </w:r>
    </w:p>
    <w:p w14:paraId="68E64AD4"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w:t>
      </w:r>
      <w:r w:rsidRPr="00B244BF">
        <w:rPr>
          <w:rFonts w:ascii="Times New Roman" w:eastAsia="Calibri" w:hAnsi="Times New Roman" w:cs="Times New Roman"/>
          <w:color w:val="000000" w:themeColor="text1"/>
          <w:sz w:val="24"/>
          <w:szCs w:val="24"/>
        </w:rPr>
        <w:tab/>
        <w:t>Брой на предприятията, получаващи подкрепа;</w:t>
      </w:r>
    </w:p>
    <w:p w14:paraId="65D191C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lastRenderedPageBreak/>
        <w:t>-</w:t>
      </w:r>
      <w:r w:rsidRPr="00B244BF">
        <w:rPr>
          <w:rFonts w:ascii="Times New Roman" w:eastAsia="Calibri" w:hAnsi="Times New Roman" w:cs="Times New Roman"/>
          <w:color w:val="000000" w:themeColor="text1"/>
          <w:sz w:val="24"/>
          <w:szCs w:val="24"/>
        </w:rPr>
        <w:tab/>
        <w:t>Брой подпомогнати  предприятията, получаващи безвъзмездни средства</w:t>
      </w:r>
    </w:p>
    <w:p w14:paraId="33D2C601"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w:t>
      </w:r>
      <w:r w:rsidRPr="00B244BF">
        <w:rPr>
          <w:rFonts w:ascii="Times New Roman" w:eastAsia="Calibri" w:hAnsi="Times New Roman" w:cs="Times New Roman"/>
          <w:color w:val="000000" w:themeColor="text1"/>
          <w:sz w:val="24"/>
          <w:szCs w:val="24"/>
        </w:rPr>
        <w:tab/>
        <w:t>Частни инвестиции, допълващи публичната подкрепа за предприятията (хил. евро)</w:t>
      </w:r>
    </w:p>
    <w:p w14:paraId="3802E31D"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1CFA5B3" w14:textId="750E1234"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3344A3">
        <w:rPr>
          <w:rFonts w:ascii="Times New Roman" w:eastAsia="Calibri" w:hAnsi="Times New Roman" w:cs="Times New Roman"/>
          <w:b/>
          <w:color w:val="000000" w:themeColor="text1"/>
          <w:sz w:val="24"/>
          <w:szCs w:val="24"/>
        </w:rPr>
        <w:t>ВАЖНО!</w:t>
      </w:r>
      <w:r w:rsidRPr="00B244BF">
        <w:rPr>
          <w:rFonts w:ascii="Times New Roman" w:eastAsia="Calibri" w:hAnsi="Times New Roman" w:cs="Times New Roman"/>
          <w:color w:val="000000" w:themeColor="text1"/>
          <w:sz w:val="24"/>
          <w:szCs w:val="24"/>
        </w:rPr>
        <w:t xml:space="preserve">  Кандидатите не предоставят информация за следните индикатори за изпълнение: „Брой на предприятията, получаващи подкрепа“ и „Частни инвестиции, допълващи публичната подкрепа за предприятията“. Посочените индикатори се отчитат служебно по програмата.</w:t>
      </w:r>
    </w:p>
    <w:p w14:paraId="7614BFE1"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1512249C"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При разписване на проектното предложение в електронната платформа ИСУН2020, в  т. 8 от Формуляра за кандидатстване, кандидатите следва да попълнят данни за базова/целева стойност по следния индикатор за изпълнение: „Брой на предприятията, получаващи безвъзмездни средства“.</w:t>
      </w:r>
    </w:p>
    <w:p w14:paraId="74133089"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B244BF">
        <w:rPr>
          <w:rFonts w:ascii="Times New Roman" w:eastAsia="Calibri" w:hAnsi="Times New Roman" w:cs="Times New Roman"/>
          <w:color w:val="000000" w:themeColor="text1"/>
          <w:sz w:val="24"/>
          <w:szCs w:val="24"/>
        </w:rPr>
        <w:t>В  случай  на  разминаване  между  заложените  от  кандидата  стойности  на индикаторите  в  т. 8  от  Формуляра  за  кандидатстване  и  стойностите  получени  при оценката  на  проектното  предложение,  за  изпълнение  на  проекта  в  договора  за безвъзмездна  финансова  помощ  ще  се  вземат  предвид  стойностите,  получени  при оценката на проектното предложение.</w:t>
      </w:r>
    </w:p>
    <w:p w14:paraId="34DB1822" w14:textId="77777777" w:rsidR="00312286" w:rsidRPr="00422728" w:rsidRDefault="00312286" w:rsidP="000E2104">
      <w:pPr>
        <w:pStyle w:val="2"/>
        <w:rPr>
          <w:rFonts w:eastAsia="Calibri"/>
          <w:sz w:val="24"/>
          <w:szCs w:val="24"/>
        </w:rPr>
      </w:pPr>
      <w:r w:rsidRPr="00422728">
        <w:rPr>
          <w:rFonts w:eastAsia="Calibri"/>
          <w:sz w:val="24"/>
          <w:szCs w:val="24"/>
        </w:rPr>
        <w:t>7.2 Индивидуални за процедурата и проектите индикатори за изпълнение</w:t>
      </w:r>
    </w:p>
    <w:p w14:paraId="5439AADD" w14:textId="77777777" w:rsidR="00EB5908" w:rsidRPr="00EB5908" w:rsidRDefault="00EB5908" w:rsidP="00EB590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EB5908">
        <w:rPr>
          <w:rFonts w:ascii="Times New Roman" w:eastAsia="Calibri" w:hAnsi="Times New Roman" w:cs="Times New Roman"/>
          <w:color w:val="000000" w:themeColor="text1"/>
          <w:sz w:val="24"/>
          <w:szCs w:val="24"/>
        </w:rPr>
        <w:t>В случай че е приложимо, кандидатите предоставят информация и за следните индикатори:</w:t>
      </w:r>
    </w:p>
    <w:p w14:paraId="59A0DA86" w14:textId="77777777" w:rsidR="00EB5908" w:rsidRPr="00EB5908" w:rsidRDefault="00EB5908" w:rsidP="00EB590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EB5908">
        <w:rPr>
          <w:rFonts w:ascii="Times New Roman" w:eastAsia="Calibri" w:hAnsi="Times New Roman" w:cs="Times New Roman"/>
          <w:color w:val="000000" w:themeColor="text1"/>
          <w:sz w:val="24"/>
          <w:szCs w:val="24"/>
        </w:rPr>
        <w:t>- Брой проекти с дейности за подобряване на ресурсната ефективност.</w:t>
      </w:r>
    </w:p>
    <w:p w14:paraId="0AEC386D" w14:textId="77777777" w:rsidR="00C20ED8" w:rsidRDefault="00C20ED8" w:rsidP="00C20ED8">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016D47D9" w14:textId="77777777" w:rsidR="0003545B" w:rsidRPr="0003545B"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color w:val="000000" w:themeColor="text1"/>
          <w:sz w:val="24"/>
          <w:szCs w:val="24"/>
        </w:rPr>
        <w:t>В случай на разминаване между заложените от кандидата стойности на индикаторите при подаване на Формуляра за кандидатстване и стойностите, коригирани в следствие на етап оценка  на  проектното  предложение,  за  изпълнение на проекта в договора  за  безвъзмездна  финансова  помощ  ще  се вземат предвид коригираните стойности на индикаторите,  получени  на  етап оценка на проектното предложение.</w:t>
      </w:r>
    </w:p>
    <w:p w14:paraId="586A094D" w14:textId="77777777" w:rsidR="0003545B" w:rsidRPr="0003545B"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b/>
          <w:color w:val="000000" w:themeColor="text1"/>
          <w:sz w:val="24"/>
          <w:szCs w:val="24"/>
        </w:rPr>
        <w:t>ВАЖНО:</w:t>
      </w:r>
      <w:r w:rsidRPr="0003545B">
        <w:rPr>
          <w:rFonts w:ascii="Times New Roman" w:eastAsia="Calibri" w:hAnsi="Times New Roman" w:cs="Times New Roman"/>
          <w:color w:val="000000" w:themeColor="text1"/>
          <w:sz w:val="24"/>
          <w:szCs w:val="24"/>
        </w:rPr>
        <w:t xml:space="preserve"> Повече информация по отчитането на индикаторите за резултат и изпълнение по ОПИК е дадена в Информация за отчитането на индикаторите за резултат и изпълнение по ОПИК (актуализирана версия), разработени от Управляващия орган и НСИ, публикувани на следния интернет адрес:</w:t>
      </w:r>
    </w:p>
    <w:p w14:paraId="78AB324A" w14:textId="76F3B506" w:rsidR="00854BBD" w:rsidRDefault="0003545B" w:rsidP="0003545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03545B">
        <w:rPr>
          <w:rFonts w:ascii="Times New Roman" w:eastAsia="Calibri" w:hAnsi="Times New Roman" w:cs="Times New Roman"/>
          <w:color w:val="000000" w:themeColor="text1"/>
          <w:sz w:val="24"/>
          <w:szCs w:val="24"/>
        </w:rPr>
        <w:t>https://opic.bg/public/opik/operativna-programa</w:t>
      </w:r>
    </w:p>
    <w:p w14:paraId="7E749B9D" w14:textId="77777777" w:rsidR="0003545B" w:rsidRDefault="0003545B" w:rsidP="008C4409">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5AB52ECD" w14:textId="6AB9D95C" w:rsidR="00312286" w:rsidRDefault="0003545B" w:rsidP="008C4409">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С</w:t>
      </w:r>
      <w:r w:rsidR="003F32EB">
        <w:rPr>
          <w:rFonts w:ascii="Times New Roman" w:eastAsia="Calibri" w:hAnsi="Times New Roman" w:cs="Times New Roman"/>
          <w:b/>
          <w:color w:val="000000" w:themeColor="text1"/>
          <w:sz w:val="24"/>
          <w:szCs w:val="24"/>
        </w:rPr>
        <w:t>пецифични за територията индикатори</w:t>
      </w:r>
      <w:r>
        <w:rPr>
          <w:rFonts w:ascii="Times New Roman" w:eastAsia="Calibri" w:hAnsi="Times New Roman" w:cs="Times New Roman"/>
          <w:b/>
          <w:color w:val="000000" w:themeColor="text1"/>
          <w:sz w:val="24"/>
          <w:szCs w:val="24"/>
        </w:rPr>
        <w:t xml:space="preserve"> съгласно СВОМР </w:t>
      </w:r>
      <w:proofErr w:type="spellStart"/>
      <w:r>
        <w:rPr>
          <w:rFonts w:ascii="Times New Roman" w:eastAsia="Calibri" w:hAnsi="Times New Roman" w:cs="Times New Roman"/>
          <w:b/>
          <w:color w:val="000000" w:themeColor="text1"/>
          <w:sz w:val="24"/>
          <w:szCs w:val="24"/>
        </w:rPr>
        <w:t>относими</w:t>
      </w:r>
      <w:proofErr w:type="spellEnd"/>
      <w:r>
        <w:rPr>
          <w:rFonts w:ascii="Times New Roman" w:eastAsia="Calibri" w:hAnsi="Times New Roman" w:cs="Times New Roman"/>
          <w:b/>
          <w:color w:val="000000" w:themeColor="text1"/>
          <w:sz w:val="24"/>
          <w:szCs w:val="24"/>
        </w:rPr>
        <w:t xml:space="preserve"> към съответната процедура</w:t>
      </w:r>
      <w:r w:rsidR="003F32EB">
        <w:rPr>
          <w:rFonts w:ascii="Times New Roman" w:eastAsia="Calibri" w:hAnsi="Times New Roman" w:cs="Times New Roman"/>
          <w:b/>
          <w:color w:val="000000" w:themeColor="text1"/>
          <w:sz w:val="24"/>
          <w:szCs w:val="24"/>
        </w:rPr>
        <w:t>:</w:t>
      </w:r>
    </w:p>
    <w:p w14:paraId="7F05515E" w14:textId="77777777" w:rsidR="00B244BF" w:rsidRPr="00B244BF"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sz w:val="24"/>
          <w:szCs w:val="24"/>
        </w:rPr>
      </w:pPr>
      <w:r w:rsidRPr="00B244BF">
        <w:rPr>
          <w:rFonts w:ascii="Times New Roman" w:eastAsia="Calibri" w:hAnsi="Times New Roman" w:cs="Times New Roman"/>
          <w:b/>
          <w:color w:val="000000"/>
          <w:sz w:val="24"/>
          <w:szCs w:val="24"/>
        </w:rPr>
        <w:t>Индикатори за резултат:</w:t>
      </w:r>
    </w:p>
    <w:p w14:paraId="0A0F9051"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B244BF">
        <w:rPr>
          <w:rFonts w:ascii="Times New Roman" w:eastAsia="Calibri" w:hAnsi="Times New Roman" w:cs="Times New Roman"/>
          <w:b/>
          <w:color w:val="000000"/>
          <w:sz w:val="24"/>
          <w:szCs w:val="24"/>
        </w:rPr>
        <w:t>-</w:t>
      </w:r>
      <w:r w:rsidRPr="00B244BF">
        <w:rPr>
          <w:rFonts w:ascii="Times New Roman" w:eastAsia="Calibri" w:hAnsi="Times New Roman" w:cs="Times New Roman"/>
          <w:b/>
          <w:color w:val="000000"/>
          <w:sz w:val="24"/>
          <w:szCs w:val="24"/>
        </w:rPr>
        <w:tab/>
      </w:r>
      <w:r w:rsidRPr="0003545B">
        <w:rPr>
          <w:rFonts w:ascii="Times New Roman" w:eastAsia="Calibri" w:hAnsi="Times New Roman" w:cs="Times New Roman"/>
          <w:color w:val="000000"/>
          <w:sz w:val="24"/>
          <w:szCs w:val="24"/>
        </w:rPr>
        <w:t>Брой   предприятия  получаващи безвъзмездни средства</w:t>
      </w:r>
    </w:p>
    <w:p w14:paraId="12202EFF"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03545B">
        <w:rPr>
          <w:rFonts w:ascii="Times New Roman" w:eastAsia="Calibri" w:hAnsi="Times New Roman" w:cs="Times New Roman"/>
          <w:color w:val="000000"/>
          <w:sz w:val="24"/>
          <w:szCs w:val="24"/>
        </w:rPr>
        <w:t>-</w:t>
      </w:r>
      <w:r w:rsidRPr="0003545B">
        <w:rPr>
          <w:rFonts w:ascii="Times New Roman" w:eastAsia="Calibri" w:hAnsi="Times New Roman" w:cs="Times New Roman"/>
          <w:color w:val="000000"/>
          <w:sz w:val="24"/>
          <w:szCs w:val="24"/>
        </w:rPr>
        <w:tab/>
        <w:t>Частни инвестиции, допълващи публичната подкрепа за предприятията (безвъзмездни средства)</w:t>
      </w:r>
    </w:p>
    <w:p w14:paraId="77B7AF9F" w14:textId="77777777" w:rsidR="00B244BF" w:rsidRPr="0003545B" w:rsidRDefault="00B244BF" w:rsidP="00B244B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sz w:val="24"/>
          <w:szCs w:val="24"/>
        </w:rPr>
      </w:pPr>
      <w:r w:rsidRPr="0003545B">
        <w:rPr>
          <w:rFonts w:ascii="Times New Roman" w:eastAsia="Calibri" w:hAnsi="Times New Roman" w:cs="Times New Roman"/>
          <w:color w:val="000000"/>
          <w:sz w:val="24"/>
          <w:szCs w:val="24"/>
        </w:rPr>
        <w:t>-</w:t>
      </w:r>
      <w:r w:rsidRPr="0003545B">
        <w:rPr>
          <w:rFonts w:ascii="Times New Roman" w:eastAsia="Calibri" w:hAnsi="Times New Roman" w:cs="Times New Roman"/>
          <w:color w:val="000000"/>
          <w:sz w:val="24"/>
          <w:szCs w:val="24"/>
        </w:rPr>
        <w:tab/>
        <w:t>Проекти включващи инвестиции в иновативна технология</w:t>
      </w:r>
    </w:p>
    <w:p w14:paraId="3FF63339" w14:textId="77777777" w:rsidR="00A73814" w:rsidRDefault="00A73814"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p>
    <w:p w14:paraId="6317F2AA" w14:textId="77777777" w:rsidR="003F32EB" w:rsidRPr="00A55D5B" w:rsidRDefault="00A73814"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i/>
          <w:color w:val="000000" w:themeColor="text1"/>
          <w:sz w:val="24"/>
          <w:szCs w:val="24"/>
        </w:rPr>
      </w:pPr>
      <w:r w:rsidRPr="00A73814">
        <w:rPr>
          <w:rFonts w:ascii="Times New Roman" w:eastAsia="Calibri" w:hAnsi="Times New Roman" w:cs="Times New Roman"/>
          <w:i/>
          <w:color w:val="000000" w:themeColor="text1"/>
          <w:sz w:val="24"/>
          <w:szCs w:val="24"/>
        </w:rPr>
        <w:lastRenderedPageBreak/>
        <w:t>Специфичните за територията индикатори се следят на ниво Стратегия за ВОМР. В ИСУН се попълва информация само за индикаторите за изпълнение по ОПИК.</w:t>
      </w:r>
    </w:p>
    <w:p w14:paraId="28C53F3F" w14:textId="77777777" w:rsidR="00142FE5" w:rsidRDefault="00142FE5" w:rsidP="003F32EB">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64FA17AA" w14:textId="7F1EA206" w:rsidR="00C416A4" w:rsidRPr="0003545B" w:rsidRDefault="00142FE5" w:rsidP="00AF37AA">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color w:val="000000" w:themeColor="text1"/>
          <w:sz w:val="24"/>
          <w:szCs w:val="24"/>
        </w:rPr>
      </w:pPr>
      <w:r w:rsidRPr="00142FE5">
        <w:rPr>
          <w:rFonts w:ascii="Times New Roman" w:eastAsia="Calibri" w:hAnsi="Times New Roman" w:cs="Times New Roman"/>
          <w:b/>
          <w:color w:val="000000" w:themeColor="text1"/>
          <w:sz w:val="24"/>
          <w:szCs w:val="24"/>
        </w:rPr>
        <w:t>ВАЖНО:</w:t>
      </w:r>
      <w:r>
        <w:rPr>
          <w:rFonts w:ascii="Times New Roman" w:eastAsia="Calibri" w:hAnsi="Times New Roman" w:cs="Times New Roman"/>
          <w:b/>
          <w:color w:val="000000" w:themeColor="text1"/>
          <w:sz w:val="24"/>
          <w:szCs w:val="24"/>
        </w:rPr>
        <w:t xml:space="preserve"> </w:t>
      </w:r>
      <w:r w:rsidR="001F7366" w:rsidRPr="001F7366">
        <w:rPr>
          <w:rFonts w:ascii="Times New Roman" w:eastAsia="Calibri" w:hAnsi="Times New Roman" w:cs="Times New Roman"/>
          <w:color w:val="000000" w:themeColor="text1"/>
          <w:sz w:val="24"/>
          <w:szCs w:val="24"/>
        </w:rPr>
        <w:t>В т. 11 от Формуляра за кандидатстване, в специално поле кандидатът предоставя информация за приложимите за проекта специфични за територията инд</w:t>
      </w:r>
      <w:bookmarkStart w:id="8" w:name="_Toc494709507"/>
      <w:r w:rsidR="0003545B">
        <w:rPr>
          <w:rFonts w:ascii="Times New Roman" w:eastAsia="Calibri" w:hAnsi="Times New Roman" w:cs="Times New Roman"/>
          <w:color w:val="000000" w:themeColor="text1"/>
          <w:sz w:val="24"/>
          <w:szCs w:val="24"/>
        </w:rPr>
        <w:t>икатори за изпълнение на СВОМР.</w:t>
      </w:r>
    </w:p>
    <w:p w14:paraId="696ABF74" w14:textId="77777777" w:rsidR="00CB14EE" w:rsidRDefault="004A58E5" w:rsidP="00AF37AA">
      <w:pPr>
        <w:pStyle w:val="1"/>
      </w:pPr>
      <w:r w:rsidRPr="004770DA">
        <w:t>8</w:t>
      </w:r>
      <w:r w:rsidR="000115A9" w:rsidRPr="004770DA">
        <w:t>. Общ размер на безвъзмездната финансова помощ по процедурата:</w:t>
      </w:r>
      <w:bookmarkEnd w:id="8"/>
    </w:p>
    <w:p w14:paraId="65F4D1AC" w14:textId="77777777" w:rsidR="00577D87" w:rsidRPr="00577D87" w:rsidRDefault="00577D87" w:rsidP="00577D87"/>
    <w:p w14:paraId="3EFAD2AD" w14:textId="77777777" w:rsidR="00B162C7" w:rsidRDefault="00577D87" w:rsidP="0002039C">
      <w:pPr>
        <w:pStyle w:val="a4"/>
        <w:pBdr>
          <w:top w:val="single" w:sz="4" w:space="1" w:color="auto"/>
          <w:left w:val="single" w:sz="4" w:space="3"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Общия размер на безвъзмездната финансова помощ по процедура</w:t>
      </w:r>
      <w:r w:rsidR="00B162C7">
        <w:rPr>
          <w:rFonts w:ascii="Times New Roman" w:hAnsi="Times New Roman" w:cs="Times New Roman"/>
          <w:color w:val="000000" w:themeColor="text1"/>
          <w:sz w:val="24"/>
          <w:szCs w:val="24"/>
        </w:rPr>
        <w:t>та е както следва:</w:t>
      </w:r>
    </w:p>
    <w:p w14:paraId="0A88A968" w14:textId="088896E1" w:rsidR="0002039C" w:rsidRPr="0002039C" w:rsidRDefault="0002039C" w:rsidP="0002039C">
      <w:pPr>
        <w:pStyle w:val="a4"/>
        <w:pBdr>
          <w:top w:val="single" w:sz="4" w:space="1" w:color="auto"/>
          <w:left w:val="single" w:sz="4" w:space="3"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tbl>
      <w:tblPr>
        <w:tblStyle w:val="af"/>
        <w:tblW w:w="9640" w:type="dxa"/>
        <w:tblLook w:val="04A0" w:firstRow="1" w:lastRow="0" w:firstColumn="1" w:lastColumn="0" w:noHBand="0" w:noVBand="1"/>
      </w:tblPr>
      <w:tblGrid>
        <w:gridCol w:w="3312"/>
        <w:gridCol w:w="3165"/>
        <w:gridCol w:w="3163"/>
      </w:tblGrid>
      <w:tr w:rsidR="000A3DFA" w:rsidRPr="000A3DFA" w14:paraId="31D8B2CE" w14:textId="77777777" w:rsidTr="00E2740E">
        <w:tc>
          <w:tcPr>
            <w:tcW w:w="3312" w:type="dxa"/>
            <w:shd w:val="clear" w:color="auto" w:fill="D9D9D9" w:themeFill="background1" w:themeFillShade="D9"/>
            <w:vAlign w:val="center"/>
          </w:tcPr>
          <w:p w14:paraId="37D7AA36"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Общ размер на безвъзмездната финансова помощ</w:t>
            </w:r>
          </w:p>
        </w:tc>
        <w:tc>
          <w:tcPr>
            <w:tcW w:w="3165" w:type="dxa"/>
            <w:shd w:val="clear" w:color="auto" w:fill="D9D9D9" w:themeFill="background1" w:themeFillShade="D9"/>
            <w:vAlign w:val="center"/>
          </w:tcPr>
          <w:p w14:paraId="67A9B2A1"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Средства от Европейския фонд за регионално развитие</w:t>
            </w:r>
          </w:p>
        </w:tc>
        <w:tc>
          <w:tcPr>
            <w:tcW w:w="3163" w:type="dxa"/>
            <w:shd w:val="clear" w:color="auto" w:fill="D9D9D9" w:themeFill="background1" w:themeFillShade="D9"/>
            <w:vAlign w:val="center"/>
          </w:tcPr>
          <w:p w14:paraId="7436C298" w14:textId="77777777" w:rsidR="00682B05" w:rsidRPr="000A3DFA" w:rsidRDefault="00682B05" w:rsidP="00F26FF5">
            <w:pPr>
              <w:pStyle w:val="a4"/>
              <w:spacing w:line="276" w:lineRule="auto"/>
              <w:ind w:left="0"/>
              <w:jc w:val="center"/>
              <w:rPr>
                <w:b/>
                <w:color w:val="000000" w:themeColor="text1"/>
                <w:sz w:val="24"/>
                <w:szCs w:val="24"/>
              </w:rPr>
            </w:pPr>
          </w:p>
          <w:p w14:paraId="73D447F0" w14:textId="77777777" w:rsidR="00682B05" w:rsidRPr="000A3DFA" w:rsidRDefault="00682B05" w:rsidP="00F26FF5">
            <w:pPr>
              <w:pStyle w:val="a4"/>
              <w:spacing w:line="276" w:lineRule="auto"/>
              <w:ind w:left="0"/>
              <w:jc w:val="center"/>
              <w:rPr>
                <w:b/>
                <w:color w:val="000000" w:themeColor="text1"/>
                <w:sz w:val="24"/>
                <w:szCs w:val="24"/>
              </w:rPr>
            </w:pPr>
            <w:r w:rsidRPr="000A3DFA">
              <w:rPr>
                <w:b/>
                <w:color w:val="000000" w:themeColor="text1"/>
                <w:sz w:val="24"/>
                <w:szCs w:val="24"/>
              </w:rPr>
              <w:t xml:space="preserve">Национално </w:t>
            </w:r>
            <w:proofErr w:type="spellStart"/>
            <w:r w:rsidRPr="000A3DFA">
              <w:rPr>
                <w:b/>
                <w:color w:val="000000" w:themeColor="text1"/>
                <w:sz w:val="24"/>
                <w:szCs w:val="24"/>
              </w:rPr>
              <w:t>съфинансиране</w:t>
            </w:r>
            <w:proofErr w:type="spellEnd"/>
          </w:p>
        </w:tc>
      </w:tr>
      <w:tr w:rsidR="00577D87" w:rsidRPr="000A3DFA" w14:paraId="090D3BC3" w14:textId="77777777" w:rsidTr="00E2740E">
        <w:trPr>
          <w:trHeight w:val="592"/>
        </w:trPr>
        <w:tc>
          <w:tcPr>
            <w:tcW w:w="3312" w:type="dxa"/>
          </w:tcPr>
          <w:p w14:paraId="11EF4003" w14:textId="77777777" w:rsidR="00577D87" w:rsidRPr="00577D87" w:rsidRDefault="00577D87" w:rsidP="002645B1">
            <w:pPr>
              <w:pStyle w:val="afc"/>
              <w:spacing w:line="23" w:lineRule="atLeast"/>
              <w:jc w:val="center"/>
              <w:rPr>
                <w:rFonts w:ascii="Times New Roman" w:hAnsi="Times New Roman"/>
                <w:lang w:val="bg-BG"/>
              </w:rPr>
            </w:pPr>
            <w:r w:rsidRPr="00577D87">
              <w:rPr>
                <w:rFonts w:ascii="Times New Roman" w:hAnsi="Times New Roman"/>
                <w:lang w:val="bg-BG"/>
              </w:rPr>
              <w:t xml:space="preserve">1 289 987,96 лв. </w:t>
            </w:r>
          </w:p>
          <w:p w14:paraId="63F1D800" w14:textId="5DD92C3B" w:rsidR="00577D87" w:rsidRPr="00577D87" w:rsidRDefault="00577D87" w:rsidP="008E1B0D">
            <w:pPr>
              <w:pStyle w:val="a4"/>
              <w:spacing w:line="276" w:lineRule="auto"/>
              <w:ind w:left="0"/>
              <w:jc w:val="center"/>
              <w:rPr>
                <w:color w:val="000000" w:themeColor="text1"/>
                <w:sz w:val="24"/>
                <w:szCs w:val="24"/>
              </w:rPr>
            </w:pPr>
          </w:p>
        </w:tc>
        <w:tc>
          <w:tcPr>
            <w:tcW w:w="3165" w:type="dxa"/>
          </w:tcPr>
          <w:p w14:paraId="079E91CB" w14:textId="2277672B" w:rsidR="00577D87" w:rsidRPr="00577D87" w:rsidRDefault="00577D87" w:rsidP="008C4409">
            <w:pPr>
              <w:pStyle w:val="a4"/>
              <w:spacing w:line="276" w:lineRule="auto"/>
              <w:ind w:left="0"/>
              <w:jc w:val="center"/>
              <w:rPr>
                <w:color w:val="000000" w:themeColor="text1"/>
                <w:sz w:val="24"/>
                <w:szCs w:val="24"/>
              </w:rPr>
            </w:pPr>
            <w:r w:rsidRPr="00577D87">
              <w:rPr>
                <w:sz w:val="24"/>
                <w:szCs w:val="24"/>
              </w:rPr>
              <w:t>1 096 489,77 лв.</w:t>
            </w:r>
          </w:p>
        </w:tc>
        <w:tc>
          <w:tcPr>
            <w:tcW w:w="3163" w:type="dxa"/>
          </w:tcPr>
          <w:p w14:paraId="1D6D66CB" w14:textId="59BD9950" w:rsidR="00577D87" w:rsidRPr="00577D87" w:rsidRDefault="00577D87" w:rsidP="008C4409">
            <w:pPr>
              <w:pStyle w:val="a4"/>
              <w:spacing w:line="276" w:lineRule="auto"/>
              <w:ind w:left="0"/>
              <w:jc w:val="center"/>
              <w:rPr>
                <w:color w:val="000000" w:themeColor="text1"/>
                <w:sz w:val="24"/>
                <w:szCs w:val="24"/>
              </w:rPr>
            </w:pPr>
            <w:r w:rsidRPr="00577D87">
              <w:rPr>
                <w:sz w:val="24"/>
                <w:szCs w:val="24"/>
              </w:rPr>
              <w:t>193 498,19 лв.</w:t>
            </w:r>
          </w:p>
        </w:tc>
      </w:tr>
    </w:tbl>
    <w:p w14:paraId="72CB5ED1" w14:textId="26FD9EFE" w:rsidR="00BA2E00" w:rsidRPr="004524A5" w:rsidRDefault="004A58E5" w:rsidP="004524A5">
      <w:pPr>
        <w:pStyle w:val="1"/>
      </w:pPr>
      <w:bookmarkStart w:id="9" w:name="_Toc494709508"/>
      <w:r w:rsidRPr="004524A5">
        <w:t>9</w:t>
      </w:r>
      <w:r w:rsidR="002325A3" w:rsidRPr="004524A5">
        <w:t xml:space="preserve">. </w:t>
      </w:r>
      <w:r w:rsidR="00BA2E00" w:rsidRPr="004524A5">
        <w:t>Минимален и максимален размер на безвъзмездната финансова помощ за конкретен проект:</w:t>
      </w:r>
      <w:bookmarkEnd w:id="9"/>
    </w:p>
    <w:p w14:paraId="40DE69FC"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bookmarkStart w:id="10" w:name="_Hlk535838145"/>
      <w:r w:rsidRPr="00577D87">
        <w:rPr>
          <w:rFonts w:ascii="Times New Roman" w:hAnsi="Times New Roman" w:cs="Times New Roman"/>
          <w:b/>
          <w:color w:val="000000" w:themeColor="text1"/>
          <w:sz w:val="24"/>
          <w:szCs w:val="24"/>
        </w:rPr>
        <w:t>Минимална стойност на проект</w:t>
      </w:r>
      <w:r w:rsidRPr="00577D87">
        <w:rPr>
          <w:rFonts w:ascii="Times New Roman" w:hAnsi="Times New Roman" w:cs="Times New Roman"/>
          <w:color w:val="000000" w:themeColor="text1"/>
          <w:sz w:val="24"/>
          <w:szCs w:val="24"/>
        </w:rPr>
        <w:t xml:space="preserve">  –  50 000 евро или 97 791,50лв. </w:t>
      </w:r>
    </w:p>
    <w:p w14:paraId="2F94BA98" w14:textId="1D92EBD1"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2502DE">
        <w:rPr>
          <w:rFonts w:ascii="Times New Roman" w:hAnsi="Times New Roman" w:cs="Times New Roman"/>
          <w:b/>
          <w:color w:val="000000" w:themeColor="text1"/>
          <w:sz w:val="24"/>
          <w:szCs w:val="24"/>
        </w:rPr>
        <w:t xml:space="preserve">Минимален размер на </w:t>
      </w:r>
      <w:r w:rsidR="00403152" w:rsidRPr="002502DE">
        <w:rPr>
          <w:rFonts w:ascii="Times New Roman" w:hAnsi="Times New Roman" w:cs="Times New Roman"/>
          <w:b/>
          <w:color w:val="000000" w:themeColor="text1"/>
          <w:sz w:val="24"/>
          <w:szCs w:val="24"/>
        </w:rPr>
        <w:t>безвъзмездната</w:t>
      </w:r>
      <w:r w:rsidRPr="002502DE">
        <w:rPr>
          <w:rFonts w:ascii="Times New Roman" w:hAnsi="Times New Roman" w:cs="Times New Roman"/>
          <w:b/>
          <w:color w:val="000000" w:themeColor="text1"/>
          <w:sz w:val="24"/>
          <w:szCs w:val="24"/>
        </w:rPr>
        <w:t xml:space="preserve"> финансова помощ</w:t>
      </w:r>
      <w:r w:rsidRPr="00577D87">
        <w:rPr>
          <w:rFonts w:ascii="Times New Roman" w:hAnsi="Times New Roman" w:cs="Times New Roman"/>
          <w:color w:val="000000" w:themeColor="text1"/>
          <w:sz w:val="24"/>
          <w:szCs w:val="24"/>
        </w:rPr>
        <w:t xml:space="preserve"> за проект по настоящата процедура е 88 012,35лв.</w:t>
      </w:r>
    </w:p>
    <w:p w14:paraId="77C72F15"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b/>
          <w:color w:val="000000" w:themeColor="text1"/>
          <w:sz w:val="24"/>
          <w:szCs w:val="24"/>
        </w:rPr>
        <w:t>Максимална стойност на допустимите разходи по проекта</w:t>
      </w:r>
      <w:r w:rsidRPr="00577D87">
        <w:rPr>
          <w:rFonts w:ascii="Times New Roman" w:hAnsi="Times New Roman" w:cs="Times New Roman"/>
          <w:color w:val="000000" w:themeColor="text1"/>
          <w:sz w:val="24"/>
          <w:szCs w:val="24"/>
        </w:rPr>
        <w:t xml:space="preserve"> – левовата равностойност на 200 000 евро или 391 166 лв. </w:t>
      </w:r>
    </w:p>
    <w:p w14:paraId="2F663EFA" w14:textId="7299D840"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2502DE">
        <w:rPr>
          <w:rFonts w:ascii="Times New Roman" w:hAnsi="Times New Roman" w:cs="Times New Roman"/>
          <w:b/>
          <w:color w:val="000000" w:themeColor="text1"/>
          <w:sz w:val="24"/>
          <w:szCs w:val="24"/>
        </w:rPr>
        <w:t xml:space="preserve">Максимален размер на </w:t>
      </w:r>
      <w:r w:rsidR="00403152" w:rsidRPr="002502DE">
        <w:rPr>
          <w:rFonts w:ascii="Times New Roman" w:hAnsi="Times New Roman" w:cs="Times New Roman"/>
          <w:b/>
          <w:color w:val="000000" w:themeColor="text1"/>
          <w:sz w:val="24"/>
          <w:szCs w:val="24"/>
        </w:rPr>
        <w:t>безвъзмездната</w:t>
      </w:r>
      <w:r w:rsidRPr="002502DE">
        <w:rPr>
          <w:rFonts w:ascii="Times New Roman" w:hAnsi="Times New Roman" w:cs="Times New Roman"/>
          <w:b/>
          <w:color w:val="000000" w:themeColor="text1"/>
          <w:sz w:val="24"/>
          <w:szCs w:val="24"/>
        </w:rPr>
        <w:t xml:space="preserve"> финансова помощ</w:t>
      </w:r>
      <w:r w:rsidRPr="00577D87">
        <w:rPr>
          <w:rFonts w:ascii="Times New Roman" w:hAnsi="Times New Roman" w:cs="Times New Roman"/>
          <w:color w:val="000000" w:themeColor="text1"/>
          <w:sz w:val="24"/>
          <w:szCs w:val="24"/>
        </w:rPr>
        <w:t xml:space="preserve"> за проект по настоящата процедура е 352 049,40лв.</w:t>
      </w:r>
    </w:p>
    <w:p w14:paraId="008ACA86"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Интензитет на финансовата помощ: до 90 % от общата стойност на допустимите разходи</w:t>
      </w:r>
    </w:p>
    <w:bookmarkEnd w:id="10"/>
    <w:p w14:paraId="6788380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FD9DA47"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Мярката ще се изпълнява в съответствие с правилата за минимална помощ (правилото </w:t>
      </w:r>
      <w:proofErr w:type="spellStart"/>
      <w:r w:rsidRPr="00577D87">
        <w:rPr>
          <w:rFonts w:ascii="Times New Roman" w:hAnsi="Times New Roman" w:cs="Times New Roman"/>
          <w:color w:val="000000" w:themeColor="text1"/>
          <w:sz w:val="24"/>
          <w:szCs w:val="24"/>
        </w:rPr>
        <w:t>de</w:t>
      </w:r>
      <w:proofErr w:type="spellEnd"/>
      <w:r w:rsidRPr="00577D87">
        <w:rPr>
          <w:rFonts w:ascii="Times New Roman" w:hAnsi="Times New Roman" w:cs="Times New Roman"/>
          <w:color w:val="000000" w:themeColor="text1"/>
          <w:sz w:val="24"/>
          <w:szCs w:val="24"/>
        </w:rPr>
        <w:t xml:space="preserve"> </w:t>
      </w:r>
      <w:proofErr w:type="spellStart"/>
      <w:r w:rsidRPr="00577D87">
        <w:rPr>
          <w:rFonts w:ascii="Times New Roman" w:hAnsi="Times New Roman" w:cs="Times New Roman"/>
          <w:color w:val="000000" w:themeColor="text1"/>
          <w:sz w:val="24"/>
          <w:szCs w:val="24"/>
        </w:rPr>
        <w:t>minimis</w:t>
      </w:r>
      <w:proofErr w:type="spellEnd"/>
      <w:r w:rsidRPr="00577D87">
        <w:rPr>
          <w:rFonts w:ascii="Times New Roman" w:hAnsi="Times New Roman" w:cs="Times New Roman"/>
          <w:color w:val="000000" w:themeColor="text1"/>
          <w:sz w:val="24"/>
          <w:szCs w:val="24"/>
        </w:rPr>
        <w:t xml:space="preserve">)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577D87">
        <w:rPr>
          <w:rFonts w:ascii="Times New Roman" w:hAnsi="Times New Roman" w:cs="Times New Roman"/>
          <w:color w:val="000000" w:themeColor="text1"/>
          <w:sz w:val="24"/>
          <w:szCs w:val="24"/>
        </w:rPr>
        <w:t>de</w:t>
      </w:r>
      <w:proofErr w:type="spellEnd"/>
      <w:r w:rsidRPr="00577D87">
        <w:rPr>
          <w:rFonts w:ascii="Times New Roman" w:hAnsi="Times New Roman" w:cs="Times New Roman"/>
          <w:color w:val="000000" w:themeColor="text1"/>
          <w:sz w:val="24"/>
          <w:szCs w:val="24"/>
        </w:rPr>
        <w:t xml:space="preserve"> </w:t>
      </w:r>
      <w:proofErr w:type="spellStart"/>
      <w:r w:rsidRPr="00577D87">
        <w:rPr>
          <w:rFonts w:ascii="Times New Roman" w:hAnsi="Times New Roman" w:cs="Times New Roman"/>
          <w:color w:val="000000" w:themeColor="text1"/>
          <w:sz w:val="24"/>
          <w:szCs w:val="24"/>
        </w:rPr>
        <w:t>minimis</w:t>
      </w:r>
      <w:proofErr w:type="spellEnd"/>
      <w:r w:rsidRPr="00577D87">
        <w:rPr>
          <w:rFonts w:ascii="Times New Roman" w:hAnsi="Times New Roman" w:cs="Times New Roman"/>
          <w:color w:val="000000" w:themeColor="text1"/>
          <w:sz w:val="24"/>
          <w:szCs w:val="24"/>
        </w:rPr>
        <w:t xml:space="preserve">, публикуван в Официален вестник на ЕС L 352 от 24.12.2013 г. </w:t>
      </w:r>
    </w:p>
    <w:p w14:paraId="1397BF85" w14:textId="3D982BB0"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Максималният размер на помощта по режим </w:t>
      </w:r>
      <w:proofErr w:type="spellStart"/>
      <w:r w:rsidRPr="00577D87">
        <w:rPr>
          <w:rFonts w:ascii="Times New Roman" w:hAnsi="Times New Roman" w:cs="Times New Roman"/>
          <w:color w:val="000000" w:themeColor="text1"/>
          <w:sz w:val="24"/>
          <w:szCs w:val="24"/>
        </w:rPr>
        <w:t>de</w:t>
      </w:r>
      <w:proofErr w:type="spellEnd"/>
      <w:r w:rsidRPr="00577D87">
        <w:rPr>
          <w:rFonts w:ascii="Times New Roman" w:hAnsi="Times New Roman" w:cs="Times New Roman"/>
          <w:color w:val="000000" w:themeColor="text1"/>
          <w:sz w:val="24"/>
          <w:szCs w:val="24"/>
        </w:rPr>
        <w:t xml:space="preserve"> </w:t>
      </w:r>
      <w:proofErr w:type="spellStart"/>
      <w:r w:rsidRPr="00577D87">
        <w:rPr>
          <w:rFonts w:ascii="Times New Roman" w:hAnsi="Times New Roman" w:cs="Times New Roman"/>
          <w:color w:val="000000" w:themeColor="text1"/>
          <w:sz w:val="24"/>
          <w:szCs w:val="24"/>
        </w:rPr>
        <w:t>minimis</w:t>
      </w:r>
      <w:proofErr w:type="spellEnd"/>
      <w:r w:rsidRPr="00577D87">
        <w:rPr>
          <w:rFonts w:ascii="Times New Roman" w:hAnsi="Times New Roman" w:cs="Times New Roman"/>
          <w:color w:val="000000" w:themeColor="text1"/>
          <w:sz w:val="24"/>
          <w:szCs w:val="24"/>
        </w:rPr>
        <w:t>, за която се кандидатства заедно с другите получени минимални помощи, не може да надхвърля левовата равностойност на 200 000 евро за период от три бюджетни години   и съответно левовата равностойност на 100 000 евро в случай на едно и също предприятие</w:t>
      </w:r>
      <w:r w:rsidR="000C27C2">
        <w:rPr>
          <w:rStyle w:val="a8"/>
          <w:rFonts w:ascii="Times New Roman" w:hAnsi="Times New Roman" w:cs="Times New Roman"/>
          <w:color w:val="000000" w:themeColor="text1"/>
          <w:sz w:val="24"/>
          <w:szCs w:val="24"/>
        </w:rPr>
        <w:footnoteReference w:id="2"/>
      </w:r>
      <w:r w:rsidRPr="00577D87">
        <w:rPr>
          <w:rFonts w:ascii="Times New Roman" w:hAnsi="Times New Roman" w:cs="Times New Roman"/>
          <w:color w:val="000000" w:themeColor="text1"/>
          <w:sz w:val="24"/>
          <w:szCs w:val="24"/>
        </w:rPr>
        <w:t>, което осъществява автомобилни товарни превози за чужда сметка</w:t>
      </w:r>
      <w:r w:rsidR="000C27C2">
        <w:rPr>
          <w:rFonts w:ascii="Times New Roman" w:hAnsi="Times New Roman" w:cs="Times New Roman"/>
          <w:color w:val="000000" w:themeColor="text1"/>
          <w:sz w:val="24"/>
          <w:szCs w:val="24"/>
        </w:rPr>
        <w:t xml:space="preserve"> за период от три финансови години</w:t>
      </w:r>
      <w:r w:rsidRPr="00577D87">
        <w:rPr>
          <w:rFonts w:ascii="Times New Roman" w:hAnsi="Times New Roman" w:cs="Times New Roman"/>
          <w:color w:val="000000" w:themeColor="text1"/>
          <w:sz w:val="24"/>
          <w:szCs w:val="24"/>
        </w:rPr>
        <w:t xml:space="preserve">. </w:t>
      </w:r>
    </w:p>
    <w:p w14:paraId="3F9B102E"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AC89DC3"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 </w:t>
      </w:r>
    </w:p>
    <w:p w14:paraId="3D590EA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предприятието кандидат; </w:t>
      </w:r>
    </w:p>
    <w:p w14:paraId="1C938A63"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предприятията, с които предприятието кандидат образува „едно и също предприятие “по смисъла на чл. 2, </w:t>
      </w:r>
      <w:proofErr w:type="spellStart"/>
      <w:r w:rsidRPr="00577D87">
        <w:rPr>
          <w:rFonts w:ascii="Times New Roman" w:hAnsi="Times New Roman" w:cs="Times New Roman"/>
          <w:color w:val="000000" w:themeColor="text1"/>
          <w:sz w:val="24"/>
          <w:szCs w:val="24"/>
        </w:rPr>
        <w:t>пар</w:t>
      </w:r>
      <w:proofErr w:type="spellEnd"/>
      <w:r w:rsidRPr="00577D87">
        <w:rPr>
          <w:rFonts w:ascii="Times New Roman" w:hAnsi="Times New Roman" w:cs="Times New Roman"/>
          <w:color w:val="000000" w:themeColor="text1"/>
          <w:sz w:val="24"/>
          <w:szCs w:val="24"/>
        </w:rPr>
        <w:t xml:space="preserve">. 2 на Регламент (ЕС) № 1407/2013; </w:t>
      </w:r>
    </w:p>
    <w:p w14:paraId="6330C584"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w:t>
      </w:r>
      <w:proofErr w:type="spellStart"/>
      <w:r w:rsidRPr="00577D87">
        <w:rPr>
          <w:rFonts w:ascii="Times New Roman" w:hAnsi="Times New Roman" w:cs="Times New Roman"/>
          <w:color w:val="000000" w:themeColor="text1"/>
          <w:sz w:val="24"/>
          <w:szCs w:val="24"/>
        </w:rPr>
        <w:t>пар</w:t>
      </w:r>
      <w:proofErr w:type="spellEnd"/>
      <w:r w:rsidRPr="00577D87">
        <w:rPr>
          <w:rFonts w:ascii="Times New Roman" w:hAnsi="Times New Roman" w:cs="Times New Roman"/>
          <w:color w:val="000000" w:themeColor="text1"/>
          <w:sz w:val="24"/>
          <w:szCs w:val="24"/>
        </w:rPr>
        <w:t xml:space="preserve">. 8 на Регламент (ЕС) № 1407/2013; </w:t>
      </w:r>
    </w:p>
    <w:p w14:paraId="611632B7"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77D87">
        <w:rPr>
          <w:rFonts w:ascii="Times New Roman" w:hAnsi="Times New Roman" w:cs="Times New Roman"/>
          <w:color w:val="000000" w:themeColor="text1"/>
          <w:sz w:val="24"/>
          <w:szCs w:val="24"/>
        </w:rPr>
        <w:t xml:space="preserve">• предприятията, образуващи „едно и също предприятие “с предприятието кандидат, които са се възползвали от помощ </w:t>
      </w:r>
      <w:r w:rsidRPr="00577D87">
        <w:rPr>
          <w:rFonts w:ascii="Times New Roman" w:hAnsi="Times New Roman" w:cs="Times New Roman"/>
          <w:color w:val="000000" w:themeColor="text1"/>
          <w:sz w:val="24"/>
          <w:szCs w:val="24"/>
          <w:lang w:val="en-US"/>
        </w:rPr>
        <w:t>de</w:t>
      </w:r>
      <w:r w:rsidRPr="00577D87">
        <w:rPr>
          <w:rFonts w:ascii="Times New Roman" w:hAnsi="Times New Roman" w:cs="Times New Roman"/>
          <w:color w:val="000000" w:themeColor="text1"/>
          <w:sz w:val="24"/>
          <w:szCs w:val="24"/>
        </w:rPr>
        <w:t xml:space="preserve"> </w:t>
      </w:r>
      <w:proofErr w:type="spellStart"/>
      <w:r w:rsidRPr="00577D87">
        <w:rPr>
          <w:rFonts w:ascii="Times New Roman" w:hAnsi="Times New Roman" w:cs="Times New Roman"/>
          <w:color w:val="000000" w:themeColor="text1"/>
          <w:sz w:val="24"/>
          <w:szCs w:val="24"/>
          <w:lang w:val="en-US"/>
        </w:rPr>
        <w:t>minimis</w:t>
      </w:r>
      <w:proofErr w:type="spellEnd"/>
      <w:r w:rsidRPr="00577D87">
        <w:rPr>
          <w:rFonts w:ascii="Times New Roman" w:hAnsi="Times New Roman" w:cs="Times New Roman"/>
          <w:color w:val="000000" w:themeColor="text1"/>
          <w:sz w:val="24"/>
          <w:szCs w:val="24"/>
        </w:rPr>
        <w:t xml:space="preserve">, получена преди разделяне или отделяне, съгласно чл. 3, </w:t>
      </w:r>
      <w:proofErr w:type="spellStart"/>
      <w:r w:rsidRPr="00577D87">
        <w:rPr>
          <w:rFonts w:ascii="Times New Roman" w:hAnsi="Times New Roman" w:cs="Times New Roman"/>
          <w:color w:val="000000" w:themeColor="text1"/>
          <w:sz w:val="24"/>
          <w:szCs w:val="24"/>
        </w:rPr>
        <w:t>пар</w:t>
      </w:r>
      <w:proofErr w:type="spellEnd"/>
      <w:r w:rsidRPr="00577D87">
        <w:rPr>
          <w:rFonts w:ascii="Times New Roman" w:hAnsi="Times New Roman" w:cs="Times New Roman"/>
          <w:color w:val="000000" w:themeColor="text1"/>
          <w:sz w:val="24"/>
          <w:szCs w:val="24"/>
        </w:rPr>
        <w:t>. 9 от Регламент (ЕС) № 1407/2013.</w:t>
      </w:r>
    </w:p>
    <w:p w14:paraId="2BA4878C" w14:textId="77777777"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1F0E35E" w14:textId="4B170125" w:rsidR="00577D87" w:rsidRPr="00577D87" w:rsidRDefault="00577D87" w:rsidP="00577D87">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be-BY"/>
        </w:rPr>
      </w:pPr>
      <w:r w:rsidRPr="00577D87">
        <w:rPr>
          <w:rFonts w:ascii="Times New Roman" w:hAnsi="Times New Roman" w:cs="Times New Roman"/>
          <w:color w:val="000000" w:themeColor="text1"/>
          <w:sz w:val="24"/>
          <w:szCs w:val="24"/>
        </w:rPr>
        <w:t xml:space="preserve">Праговете на режим </w:t>
      </w:r>
      <w:r w:rsidRPr="00577D87">
        <w:rPr>
          <w:rFonts w:ascii="Times New Roman" w:hAnsi="Times New Roman" w:cs="Times New Roman"/>
          <w:color w:val="000000" w:themeColor="text1"/>
          <w:sz w:val="24"/>
          <w:szCs w:val="24"/>
          <w:lang w:val="en-US"/>
        </w:rPr>
        <w:t>de</w:t>
      </w:r>
      <w:r w:rsidRPr="00577D87">
        <w:rPr>
          <w:rFonts w:ascii="Times New Roman" w:hAnsi="Times New Roman" w:cs="Times New Roman"/>
          <w:color w:val="000000" w:themeColor="text1"/>
          <w:sz w:val="24"/>
          <w:szCs w:val="24"/>
        </w:rPr>
        <w:t xml:space="preserve"> </w:t>
      </w:r>
      <w:proofErr w:type="spellStart"/>
      <w:r w:rsidRPr="00577D87">
        <w:rPr>
          <w:rFonts w:ascii="Times New Roman" w:hAnsi="Times New Roman" w:cs="Times New Roman"/>
          <w:color w:val="000000" w:themeColor="text1"/>
          <w:sz w:val="24"/>
          <w:szCs w:val="24"/>
          <w:lang w:val="en-US"/>
        </w:rPr>
        <w:t>minimis</w:t>
      </w:r>
      <w:proofErr w:type="spellEnd"/>
      <w:r w:rsidRPr="00577D87">
        <w:rPr>
          <w:rFonts w:ascii="Times New Roman" w:hAnsi="Times New Roman" w:cs="Times New Roman"/>
          <w:color w:val="000000" w:themeColor="text1"/>
          <w:sz w:val="24"/>
          <w:szCs w:val="24"/>
        </w:rPr>
        <w:t xml:space="preserve"> не могат да бъдат заобикаляни чрез изкуствено разделяне на проекти със сходни характеристики и бенефициенти. По процедурата </w:t>
      </w:r>
      <w:r w:rsidR="000C27C2">
        <w:rPr>
          <w:rFonts w:ascii="Times New Roman" w:hAnsi="Times New Roman" w:cs="Times New Roman"/>
          <w:color w:val="000000" w:themeColor="text1"/>
          <w:sz w:val="24"/>
          <w:szCs w:val="24"/>
        </w:rPr>
        <w:t xml:space="preserve">това изискване се гарантира, като всеки кандидат попълва </w:t>
      </w:r>
      <w:r w:rsidRPr="00577D87">
        <w:rPr>
          <w:rFonts w:ascii="Times New Roman" w:hAnsi="Times New Roman" w:cs="Times New Roman"/>
          <w:color w:val="000000" w:themeColor="text1"/>
          <w:sz w:val="24"/>
          <w:szCs w:val="24"/>
        </w:rPr>
        <w:t>Декларацията за минимални помощи</w:t>
      </w:r>
      <w:r w:rsidR="000C27C2">
        <w:rPr>
          <w:rFonts w:ascii="Times New Roman" w:hAnsi="Times New Roman" w:cs="Times New Roman"/>
          <w:color w:val="000000" w:themeColor="text1"/>
          <w:sz w:val="24"/>
          <w:szCs w:val="24"/>
        </w:rPr>
        <w:t>, МИГ извършва п</w:t>
      </w:r>
      <w:r w:rsidRPr="00577D87">
        <w:rPr>
          <w:rFonts w:ascii="Times New Roman" w:hAnsi="Times New Roman" w:cs="Times New Roman"/>
          <w:color w:val="000000" w:themeColor="text1"/>
          <w:sz w:val="24"/>
          <w:szCs w:val="24"/>
        </w:rPr>
        <w:t>роверка в Информационната система „Регистър на минималните помощи”, Публичния регистър на Европейската комисия</w:t>
      </w:r>
      <w:r w:rsidRPr="00577D87">
        <w:rPr>
          <w:rFonts w:ascii="Times New Roman" w:hAnsi="Times New Roman" w:cs="Times New Roman"/>
          <w:color w:val="000000" w:themeColor="text1"/>
          <w:sz w:val="24"/>
          <w:szCs w:val="24"/>
          <w:lang w:val="be-BY"/>
        </w:rPr>
        <w:t xml:space="preserve"> и Информационната система за управление и наблюдение на Структурните инструменти на ЕС в България (ИСУН 2020).</w:t>
      </w:r>
    </w:p>
    <w:p w14:paraId="77FBB78C" w14:textId="77777777" w:rsidR="00335BAE" w:rsidRPr="000A3DFA" w:rsidRDefault="00335BA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2EDB9182" wp14:editId="3869FCD2">
                <wp:extent cx="5941060" cy="1142414"/>
                <wp:effectExtent l="0" t="0" r="15240" b="18415"/>
                <wp:docPr id="13" name="Текстово поле 13"/>
                <wp:cNvGraphicFramePr/>
                <a:graphic xmlns:a="http://schemas.openxmlformats.org/drawingml/2006/main">
                  <a:graphicData uri="http://schemas.microsoft.com/office/word/2010/wordprocessingShape">
                    <wps:wsp>
                      <wps:cNvSpPr txBox="1"/>
                      <wps:spPr>
                        <a:xfrm>
                          <a:off x="0" y="0"/>
                          <a:ext cx="5941060" cy="1142414"/>
                        </a:xfrm>
                        <a:prstGeom prst="rect">
                          <a:avLst/>
                        </a:prstGeom>
                        <a:solidFill>
                          <a:schemeClr val="bg1">
                            <a:lumMod val="85000"/>
                          </a:schemeClr>
                        </a:solidFill>
                        <a:ln w="6350">
                          <a:solidFill>
                            <a:prstClr val="black"/>
                          </a:solidFill>
                        </a:ln>
                        <a:effectLst/>
                      </wps:spPr>
                      <wps:txbx>
                        <w:txbxContent>
                          <w:p w14:paraId="4677751A" w14:textId="1F2BE1F3" w:rsidR="000434EB" w:rsidRPr="005E7291" w:rsidRDefault="000434EB"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Преди сключване на Административен договор за предоставяне на безвъзмездна финансова помощ, Управляващият орган на ОПИК извършва документална проверка на декларираните данни на етап кандидатстване от одобрените кандидати в Декларацията за минимални</w:t>
                            </w:r>
                            <w:r>
                              <w:rPr>
                                <w:rFonts w:ascii="Times New Roman" w:hAnsi="Times New Roman" w:cs="Times New Roman"/>
                                <w:b/>
                                <w:color w:val="000000" w:themeColor="text1"/>
                                <w:sz w:val="24"/>
                                <w:szCs w:val="24"/>
                              </w:rPr>
                              <w:t xml:space="preserve"> помощ</w:t>
                            </w:r>
                            <w:r w:rsidRPr="000A3DFA">
                              <w:rPr>
                                <w:rFonts w:ascii="Times New Roman" w:hAnsi="Times New Roman" w:cs="Times New Roman"/>
                                <w:b/>
                                <w:color w:val="000000" w:themeColor="text1"/>
                                <w:sz w:val="24"/>
                                <w:szCs w:val="24"/>
                              </w:rPr>
                              <w:t>и</w:t>
                            </w:r>
                            <w:r>
                              <w:rPr>
                                <w:rFonts w:ascii="Times New Roman" w:hAnsi="Times New Roman" w:cs="Times New Roman"/>
                                <w:b/>
                                <w:color w:val="000000" w:themeColor="text1"/>
                                <w:sz w:val="24"/>
                                <w:szCs w:val="24"/>
                              </w:rPr>
                              <w:t xml:space="preserve">, която се попълва отново на етап </w:t>
                            </w:r>
                            <w:r w:rsidRPr="000A3DFA">
                              <w:rPr>
                                <w:rFonts w:ascii="Times New Roman" w:hAnsi="Times New Roman" w:cs="Times New Roman"/>
                                <w:b/>
                                <w:color w:val="000000" w:themeColor="text1"/>
                                <w:sz w:val="24"/>
                                <w:szCs w:val="24"/>
                              </w:rPr>
                              <w:t>сключване на Административен договор</w:t>
                            </w:r>
                            <w:r>
                              <w:rPr>
                                <w:rFonts w:ascii="Times New Roman" w:hAnsi="Times New Roman" w:cs="Times New Roman"/>
                                <w:b/>
                                <w:color w:val="000000" w:themeColor="text1"/>
                                <w:sz w:val="24"/>
                                <w:szCs w:val="24"/>
                              </w:rPr>
                              <w:t>.</w:t>
                            </w:r>
                            <w:r w:rsidRPr="000A3DFA">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3" o:spid="_x0000_s1026" type="#_x0000_t202" style="width:467.8pt;height:8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" fillcolor="#d8d8d8 [2732]" strokeweight=".5pt">
                <v:textbox style="mso-fit-shape-to-text:t">
                  <w:txbxContent>
                    <w:p w14:paraId="4677751A" w14:textId="1F2BE1F3" w:rsidR="00992B4F" w:rsidRPr="005E7291" w:rsidRDefault="00992B4F"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Преди сключване на Административен договор за предоставяне на безвъзмездна финансова помощ, Управляващият орган на ОПИК извършва документална проверка на декларираните данни на етап кандидатстване от одобрените кандидати в Декларацията за минимални</w:t>
                      </w:r>
                      <w:r>
                        <w:rPr>
                          <w:rFonts w:ascii="Times New Roman" w:hAnsi="Times New Roman" w:cs="Times New Roman"/>
                          <w:b/>
                          <w:color w:val="000000" w:themeColor="text1"/>
                          <w:sz w:val="24"/>
                          <w:szCs w:val="24"/>
                        </w:rPr>
                        <w:t xml:space="preserve"> помощ</w:t>
                      </w:r>
                      <w:r w:rsidRPr="000A3DFA">
                        <w:rPr>
                          <w:rFonts w:ascii="Times New Roman" w:hAnsi="Times New Roman" w:cs="Times New Roman"/>
                          <w:b/>
                          <w:color w:val="000000" w:themeColor="text1"/>
                          <w:sz w:val="24"/>
                          <w:szCs w:val="24"/>
                        </w:rPr>
                        <w:t>и</w:t>
                      </w:r>
                      <w:r>
                        <w:rPr>
                          <w:rFonts w:ascii="Times New Roman" w:hAnsi="Times New Roman" w:cs="Times New Roman"/>
                          <w:b/>
                          <w:color w:val="000000" w:themeColor="text1"/>
                          <w:sz w:val="24"/>
                          <w:szCs w:val="24"/>
                        </w:rPr>
                        <w:t xml:space="preserve">, която се попълва отново на етап </w:t>
                      </w:r>
                      <w:r w:rsidRPr="000A3DFA">
                        <w:rPr>
                          <w:rFonts w:ascii="Times New Roman" w:hAnsi="Times New Roman" w:cs="Times New Roman"/>
                          <w:b/>
                          <w:color w:val="000000" w:themeColor="text1"/>
                          <w:sz w:val="24"/>
                          <w:szCs w:val="24"/>
                        </w:rPr>
                        <w:t>сключване на Административен договор</w:t>
                      </w:r>
                      <w:r>
                        <w:rPr>
                          <w:rFonts w:ascii="Times New Roman" w:hAnsi="Times New Roman" w:cs="Times New Roman"/>
                          <w:b/>
                          <w:color w:val="000000" w:themeColor="text1"/>
                          <w:sz w:val="24"/>
                          <w:szCs w:val="24"/>
                        </w:rPr>
                        <w:t>.</w:t>
                      </w:r>
                      <w:r w:rsidRPr="000A3DFA">
                        <w:t xml:space="preserve"> </w:t>
                      </w:r>
                    </w:p>
                  </w:txbxContent>
                </v:textbox>
                <w10:anchorlock/>
              </v:shape>
            </w:pict>
          </mc:Fallback>
        </mc:AlternateContent>
      </w:r>
    </w:p>
    <w:p w14:paraId="0EBD6BCD" w14:textId="77777777" w:rsidR="002325A3" w:rsidRPr="004770DA" w:rsidRDefault="00CB14EE" w:rsidP="004524A5">
      <w:pPr>
        <w:pStyle w:val="1"/>
      </w:pPr>
      <w:bookmarkStart w:id="11" w:name="_Toc494709509"/>
      <w:r w:rsidRPr="004770DA">
        <w:t>1</w:t>
      </w:r>
      <w:r w:rsidR="004A58E5" w:rsidRPr="004770DA">
        <w:t>0</w:t>
      </w:r>
      <w:r w:rsidRPr="004770DA">
        <w:t>.</w:t>
      </w:r>
      <w:r w:rsidR="004A58E5" w:rsidRPr="004770DA">
        <w:t xml:space="preserve"> </w:t>
      </w:r>
      <w:r w:rsidR="002325A3" w:rsidRPr="004770DA">
        <w:t xml:space="preserve">Процент на </w:t>
      </w:r>
      <w:proofErr w:type="spellStart"/>
      <w:r w:rsidR="002325A3" w:rsidRPr="004770DA">
        <w:t>съфинансиране</w:t>
      </w:r>
      <w:bookmarkEnd w:id="11"/>
      <w:proofErr w:type="spellEnd"/>
    </w:p>
    <w:p w14:paraId="13DD475B" w14:textId="77777777" w:rsidR="00335BAE" w:rsidRDefault="0031228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Theme="majorEastAsia" w:hAnsi="Times New Roman" w:cs="Times New Roman"/>
          <w:b/>
          <w:bCs/>
          <w:color w:val="000000" w:themeColor="text1"/>
          <w:sz w:val="24"/>
          <w:szCs w:val="24"/>
        </w:rPr>
      </w:pPr>
      <w:r w:rsidRPr="00012196">
        <w:rPr>
          <w:rFonts w:ascii="Times New Roman" w:eastAsiaTheme="majorEastAsia" w:hAnsi="Times New Roman" w:cs="Times New Roman"/>
          <w:b/>
          <w:bCs/>
          <w:color w:val="000000" w:themeColor="text1"/>
          <w:sz w:val="24"/>
          <w:szCs w:val="24"/>
        </w:rPr>
        <w:t xml:space="preserve">По настоящата процедура процентът на </w:t>
      </w:r>
      <w:proofErr w:type="spellStart"/>
      <w:r w:rsidRPr="00012196">
        <w:rPr>
          <w:rFonts w:ascii="Times New Roman" w:eastAsiaTheme="majorEastAsia" w:hAnsi="Times New Roman" w:cs="Times New Roman"/>
          <w:b/>
          <w:bCs/>
          <w:color w:val="000000" w:themeColor="text1"/>
          <w:sz w:val="24"/>
          <w:szCs w:val="24"/>
        </w:rPr>
        <w:t>съфинансиране</w:t>
      </w:r>
      <w:proofErr w:type="spellEnd"/>
      <w:r w:rsidRPr="00012196">
        <w:rPr>
          <w:rFonts w:ascii="Times New Roman" w:eastAsiaTheme="majorEastAsia" w:hAnsi="Times New Roman" w:cs="Times New Roman"/>
          <w:b/>
          <w:bCs/>
          <w:color w:val="000000" w:themeColor="text1"/>
          <w:sz w:val="24"/>
          <w:szCs w:val="24"/>
        </w:rPr>
        <w:t xml:space="preserve"> от Европейския фонд за регионално развитие (ЕФРР) е 85% и 15 % е националното</w:t>
      </w:r>
      <w:r w:rsidR="00335BAE">
        <w:rPr>
          <w:rFonts w:ascii="Times New Roman" w:eastAsiaTheme="majorEastAsia" w:hAnsi="Times New Roman" w:cs="Times New Roman"/>
          <w:b/>
          <w:bCs/>
          <w:color w:val="000000" w:themeColor="text1"/>
          <w:sz w:val="24"/>
          <w:szCs w:val="24"/>
        </w:rPr>
        <w:t xml:space="preserve"> </w:t>
      </w:r>
      <w:proofErr w:type="spellStart"/>
      <w:r w:rsidR="00335BAE">
        <w:rPr>
          <w:rFonts w:ascii="Times New Roman" w:eastAsiaTheme="majorEastAsia" w:hAnsi="Times New Roman" w:cs="Times New Roman"/>
          <w:b/>
          <w:bCs/>
          <w:color w:val="000000" w:themeColor="text1"/>
          <w:sz w:val="24"/>
          <w:szCs w:val="24"/>
        </w:rPr>
        <w:t>съфинансиране</w:t>
      </w:r>
      <w:proofErr w:type="spellEnd"/>
      <w:r w:rsidR="00335BAE">
        <w:rPr>
          <w:rFonts w:ascii="Times New Roman" w:eastAsiaTheme="majorEastAsia" w:hAnsi="Times New Roman" w:cs="Times New Roman"/>
          <w:b/>
          <w:bCs/>
          <w:color w:val="000000" w:themeColor="text1"/>
          <w:sz w:val="24"/>
          <w:szCs w:val="24"/>
        </w:rPr>
        <w:t>.</w:t>
      </w:r>
    </w:p>
    <w:p w14:paraId="2B072429" w14:textId="77777777" w:rsidR="00312286" w:rsidRDefault="0031228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Theme="majorEastAsia" w:hAnsi="Times New Roman" w:cs="Times New Roman"/>
          <w:b/>
          <w:bCs/>
          <w:color w:val="000000" w:themeColor="text1"/>
          <w:sz w:val="24"/>
          <w:szCs w:val="24"/>
        </w:rPr>
      </w:pPr>
      <w:r w:rsidRPr="00012196">
        <w:rPr>
          <w:rFonts w:ascii="Times New Roman" w:eastAsiaTheme="majorEastAsia" w:hAnsi="Times New Roman" w:cs="Times New Roman"/>
          <w:b/>
          <w:bCs/>
          <w:color w:val="000000" w:themeColor="text1"/>
          <w:sz w:val="24"/>
          <w:szCs w:val="24"/>
        </w:rPr>
        <w:t xml:space="preserve">Бюджетът по процедурата е </w:t>
      </w:r>
      <w:proofErr w:type="spellStart"/>
      <w:r w:rsidRPr="00012196">
        <w:rPr>
          <w:rFonts w:ascii="Times New Roman" w:eastAsiaTheme="majorEastAsia" w:hAnsi="Times New Roman" w:cs="Times New Roman"/>
          <w:b/>
          <w:bCs/>
          <w:color w:val="000000" w:themeColor="text1"/>
          <w:sz w:val="24"/>
          <w:szCs w:val="24"/>
        </w:rPr>
        <w:t>превалутиран</w:t>
      </w:r>
      <w:proofErr w:type="spellEnd"/>
      <w:r w:rsidRPr="00012196">
        <w:rPr>
          <w:rFonts w:ascii="Times New Roman" w:eastAsiaTheme="majorEastAsia" w:hAnsi="Times New Roman" w:cs="Times New Roman"/>
          <w:b/>
          <w:bCs/>
          <w:color w:val="000000" w:themeColor="text1"/>
          <w:sz w:val="24"/>
          <w:szCs w:val="24"/>
        </w:rPr>
        <w:t xml:space="preserve"> по фиксинга на БНБ за 1 евро = 1,95583</w:t>
      </w:r>
      <w:r>
        <w:rPr>
          <w:rFonts w:ascii="Times New Roman" w:eastAsiaTheme="majorEastAsia" w:hAnsi="Times New Roman" w:cs="Times New Roman"/>
          <w:b/>
          <w:bCs/>
          <w:color w:val="000000" w:themeColor="text1"/>
          <w:sz w:val="24"/>
          <w:szCs w:val="24"/>
        </w:rPr>
        <w:t xml:space="preserve"> лева.</w:t>
      </w:r>
    </w:p>
    <w:p w14:paraId="4C02F1EA" w14:textId="77777777" w:rsidR="00F95C06" w:rsidRDefault="00F95C0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2807809D" w14:textId="77777777" w:rsidR="00025A88" w:rsidRPr="000A3DFA" w:rsidRDefault="00944888"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Максимален интензитет на безвъзмездната финансова помощ </w:t>
      </w:r>
      <w:r w:rsidR="00096A4C" w:rsidRPr="000A3DFA">
        <w:rPr>
          <w:rFonts w:ascii="Times New Roman" w:hAnsi="Times New Roman" w:cs="Times New Roman"/>
          <w:b/>
          <w:color w:val="000000" w:themeColor="text1"/>
          <w:sz w:val="24"/>
          <w:szCs w:val="24"/>
        </w:rPr>
        <w:t xml:space="preserve">– </w:t>
      </w:r>
      <w:r w:rsidR="00271883">
        <w:rPr>
          <w:rFonts w:ascii="Times New Roman" w:hAnsi="Times New Roman" w:cs="Times New Roman"/>
          <w:b/>
          <w:color w:val="000000" w:themeColor="text1"/>
          <w:sz w:val="24"/>
          <w:szCs w:val="24"/>
        </w:rPr>
        <w:t>9</w:t>
      </w:r>
      <w:r w:rsidR="00096A4C" w:rsidRPr="000A3DFA">
        <w:rPr>
          <w:rFonts w:ascii="Times New Roman" w:hAnsi="Times New Roman" w:cs="Times New Roman"/>
          <w:b/>
          <w:color w:val="000000" w:themeColor="text1"/>
          <w:sz w:val="24"/>
          <w:szCs w:val="24"/>
        </w:rPr>
        <w:t>0 %.</w:t>
      </w:r>
    </w:p>
    <w:p w14:paraId="42DDE25F" w14:textId="77777777" w:rsidR="00080925" w:rsidRPr="000A3DFA" w:rsidRDefault="00080925"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eastAsia="Calibri" w:hAnsi="Times New Roman" w:cs="Times New Roman"/>
          <w:b/>
          <w:color w:val="000000" w:themeColor="text1"/>
          <w:sz w:val="24"/>
          <w:szCs w:val="24"/>
          <w:u w:val="single"/>
        </w:rPr>
      </w:pPr>
      <w:r w:rsidRPr="000A3DFA">
        <w:rPr>
          <w:rFonts w:ascii="Times New Roman" w:hAnsi="Times New Roman" w:cs="Times New Roman"/>
          <w:b/>
          <w:color w:val="000000" w:themeColor="text1"/>
          <w:sz w:val="24"/>
          <w:szCs w:val="24"/>
        </w:rPr>
        <w:t xml:space="preserve">Процент на </w:t>
      </w:r>
      <w:proofErr w:type="spellStart"/>
      <w:r w:rsidRPr="000A3DFA">
        <w:rPr>
          <w:rFonts w:ascii="Times New Roman" w:hAnsi="Times New Roman" w:cs="Times New Roman"/>
          <w:b/>
          <w:color w:val="000000" w:themeColor="text1"/>
          <w:sz w:val="24"/>
          <w:szCs w:val="24"/>
        </w:rPr>
        <w:t>съфинансир</w:t>
      </w:r>
      <w:r w:rsidR="00271883">
        <w:rPr>
          <w:rFonts w:ascii="Times New Roman" w:hAnsi="Times New Roman" w:cs="Times New Roman"/>
          <w:b/>
          <w:color w:val="000000" w:themeColor="text1"/>
          <w:sz w:val="24"/>
          <w:szCs w:val="24"/>
        </w:rPr>
        <w:t>ане</w:t>
      </w:r>
      <w:proofErr w:type="spellEnd"/>
      <w:r w:rsidR="00271883">
        <w:rPr>
          <w:rFonts w:ascii="Times New Roman" w:hAnsi="Times New Roman" w:cs="Times New Roman"/>
          <w:b/>
          <w:color w:val="000000" w:themeColor="text1"/>
          <w:sz w:val="24"/>
          <w:szCs w:val="24"/>
        </w:rPr>
        <w:t xml:space="preserve"> от страна на бенефициента –1</w:t>
      </w:r>
      <w:r w:rsidRPr="000A3DFA">
        <w:rPr>
          <w:rFonts w:ascii="Times New Roman" w:hAnsi="Times New Roman" w:cs="Times New Roman"/>
          <w:b/>
          <w:color w:val="000000" w:themeColor="text1"/>
          <w:sz w:val="24"/>
          <w:szCs w:val="24"/>
        </w:rPr>
        <w:t>0 %</w:t>
      </w:r>
    </w:p>
    <w:p w14:paraId="55424076" w14:textId="77777777" w:rsidR="00312286" w:rsidRDefault="00312286" w:rsidP="00335BAE">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p>
    <w:p w14:paraId="69AFC28F" w14:textId="77777777" w:rsidR="00C20B3D" w:rsidRPr="000A3DFA" w:rsidRDefault="00F95C06"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514E0E6" wp14:editId="1D04C4E1">
                <wp:extent cx="1828800" cy="1828800"/>
                <wp:effectExtent l="0" t="0" r="15240" b="13335"/>
                <wp:docPr id="14" name="Текстово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E9BAC35" w14:textId="77777777" w:rsidR="000434EB" w:rsidRPr="002A6E03" w:rsidRDefault="000434EB" w:rsidP="00B1383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0A3DFA">
                              <w:rPr>
                                <w:rFonts w:ascii="Times New Roman" w:eastAsia="Calibri" w:hAnsi="Times New Roman" w:cs="Times New Roman"/>
                                <w:b/>
                                <w:color w:val="000000" w:themeColor="text1"/>
                                <w:sz w:val="24"/>
                                <w:szCs w:val="24"/>
                              </w:rPr>
                              <w:t xml:space="preserve">ВАЖНО: </w:t>
                            </w:r>
                            <w:r w:rsidRPr="000A3DFA">
                              <w:rPr>
                                <w:rFonts w:ascii="Times New Roman" w:eastAsia="Calibri" w:hAnsi="Times New Roman" w:cs="Times New Roman"/>
                                <w:color w:val="000000" w:themeColor="text1"/>
                                <w:sz w:val="24"/>
                                <w:szCs w:val="24"/>
                              </w:rPr>
                              <w:t>Кандидатът следва да заложи един и същи интензитет за всички разходи в проектното си предложение.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1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" fillcolor="#d8d8d8 [2732]" strokeweight=".5pt">
                <v:textbox style="mso-fit-shape-to-text:t">
                  <w:txbxContent>
                    <w:p w14:paraId="3E9BAC35" w14:textId="77777777" w:rsidR="00992B4F" w:rsidRPr="002A6E03" w:rsidRDefault="00992B4F" w:rsidP="00B1383F">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b/>
                          <w:color w:val="000000" w:themeColor="text1"/>
                          <w:sz w:val="24"/>
                          <w:szCs w:val="24"/>
                        </w:rPr>
                      </w:pPr>
                      <w:r w:rsidRPr="000A3DFA">
                        <w:rPr>
                          <w:rFonts w:ascii="Times New Roman" w:eastAsia="Calibri" w:hAnsi="Times New Roman" w:cs="Times New Roman"/>
                          <w:b/>
                          <w:color w:val="000000" w:themeColor="text1"/>
                          <w:sz w:val="24"/>
                          <w:szCs w:val="24"/>
                        </w:rPr>
                        <w:t xml:space="preserve">ВАЖНО: </w:t>
                      </w:r>
                      <w:r w:rsidRPr="000A3DFA">
                        <w:rPr>
                          <w:rFonts w:ascii="Times New Roman" w:eastAsia="Calibri" w:hAnsi="Times New Roman" w:cs="Times New Roman"/>
                          <w:color w:val="000000" w:themeColor="text1"/>
                          <w:sz w:val="24"/>
                          <w:szCs w:val="24"/>
                        </w:rPr>
                        <w:t>Кандидатът следва да заложи един и същи интензитет за всички разходи в проектното си предложение.</w:t>
                      </w:r>
                    </w:p>
                  </w:txbxContent>
                </v:textbox>
                <w10:anchorlock/>
              </v:shape>
            </w:pict>
          </mc:Fallback>
        </mc:AlternateContent>
      </w:r>
      <w:r w:rsidR="00C20B3D" w:rsidRPr="000A3DFA">
        <w:rPr>
          <w:rFonts w:ascii="Times New Roman" w:hAnsi="Times New Roman" w:cs="Times New Roman"/>
          <w:color w:val="000000" w:themeColor="text1"/>
          <w:sz w:val="24"/>
          <w:szCs w:val="24"/>
        </w:rPr>
        <w:t xml:space="preserve">За да се изчисли интензитетът на помощта, всички данни се представят в брутно изражение, преди приспадането на данъци и други такси. Помощите, които се предоставят </w:t>
      </w:r>
      <w:r w:rsidR="00C20B3D" w:rsidRPr="000A3DFA">
        <w:rPr>
          <w:rFonts w:ascii="Times New Roman" w:hAnsi="Times New Roman" w:cs="Times New Roman"/>
          <w:color w:val="000000" w:themeColor="text1"/>
          <w:sz w:val="24"/>
          <w:szCs w:val="24"/>
        </w:rPr>
        <w:lastRenderedPageBreak/>
        <w:t>на няколко части (т.е. когато кандидатът предвижда да ползва авансово и/или междинно/и плащане)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w:t>
      </w:r>
      <w:r w:rsidR="007F042A" w:rsidRPr="000A3DFA">
        <w:rPr>
          <w:rFonts w:ascii="Times New Roman" w:hAnsi="Times New Roman" w:cs="Times New Roman"/>
          <w:color w:val="000000" w:themeColor="text1"/>
          <w:sz w:val="24"/>
          <w:szCs w:val="24"/>
        </w:rPr>
        <w:t xml:space="preserve"> </w:t>
      </w:r>
      <w:r w:rsidR="00C20B3D" w:rsidRPr="000A3DFA">
        <w:rPr>
          <w:rFonts w:ascii="Times New Roman" w:hAnsi="Times New Roman" w:cs="Times New Roman"/>
          <w:color w:val="000000" w:themeColor="text1"/>
          <w:sz w:val="24"/>
          <w:szCs w:val="24"/>
        </w:rPr>
        <w:t>сконтовият процент, приложим към момента на предоставяне на помощта в съответствие с чл. 3, ал. 6 от Регламент (ЕС) № 1407/2013. Интензитетът на безвъзмездната финансова помощ се изчислява чрез определяне на сконтираната стойност на помощта, изразена като процент от сконтираната стойност на допустимите разходи.</w:t>
      </w:r>
    </w:p>
    <w:p w14:paraId="16C7E409" w14:textId="77777777" w:rsidR="00335BAE" w:rsidRPr="000A3DFA" w:rsidRDefault="00756197" w:rsidP="00335BA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Остатъкът от общите допустими разходи по проекта трябва да бъде </w:t>
      </w:r>
      <w:proofErr w:type="spellStart"/>
      <w:r w:rsidRPr="000A3DFA">
        <w:rPr>
          <w:rFonts w:ascii="Times New Roman" w:hAnsi="Times New Roman" w:cs="Times New Roman"/>
          <w:color w:val="000000" w:themeColor="text1"/>
          <w:sz w:val="24"/>
          <w:szCs w:val="24"/>
        </w:rPr>
        <w:t>съфинансиран</w:t>
      </w:r>
      <w:proofErr w:type="spellEnd"/>
      <w:r w:rsidRPr="000A3DFA">
        <w:rPr>
          <w:rFonts w:ascii="Times New Roman" w:hAnsi="Times New Roman" w:cs="Times New Roman"/>
          <w:color w:val="000000" w:themeColor="text1"/>
          <w:sz w:val="24"/>
          <w:szCs w:val="24"/>
        </w:rPr>
        <w:t xml:space="preserve"> чрез собствени средства на кандидата или </w:t>
      </w:r>
      <w:r w:rsidR="00F709F2" w:rsidRPr="000A3DFA">
        <w:rPr>
          <w:rFonts w:ascii="Times New Roman" w:hAnsi="Times New Roman" w:cs="Times New Roman"/>
          <w:color w:val="000000" w:themeColor="text1"/>
          <w:sz w:val="24"/>
          <w:szCs w:val="24"/>
        </w:rPr>
        <w:t xml:space="preserve">със средства </w:t>
      </w:r>
      <w:r w:rsidRPr="000A3DFA">
        <w:rPr>
          <w:rFonts w:ascii="Times New Roman" w:hAnsi="Times New Roman" w:cs="Times New Roman"/>
          <w:color w:val="000000" w:themeColor="text1"/>
          <w:sz w:val="24"/>
          <w:szCs w:val="24"/>
        </w:rPr>
        <w:t xml:space="preserve">от </w:t>
      </w:r>
      <w:r w:rsidR="00F709F2" w:rsidRPr="000A3DFA">
        <w:rPr>
          <w:rFonts w:ascii="Times New Roman" w:hAnsi="Times New Roman" w:cs="Times New Roman"/>
          <w:color w:val="000000" w:themeColor="text1"/>
          <w:sz w:val="24"/>
          <w:szCs w:val="24"/>
        </w:rPr>
        <w:t xml:space="preserve">външни </w:t>
      </w:r>
      <w:r w:rsidRPr="000A3DFA">
        <w:rPr>
          <w:rFonts w:ascii="Times New Roman" w:hAnsi="Times New Roman" w:cs="Times New Roman"/>
          <w:color w:val="000000" w:themeColor="text1"/>
          <w:sz w:val="24"/>
          <w:szCs w:val="24"/>
        </w:rPr>
        <w:t xml:space="preserve">източници, </w:t>
      </w:r>
      <w:r w:rsidRPr="00AE3F18">
        <w:rPr>
          <w:rFonts w:ascii="Times New Roman" w:hAnsi="Times New Roman" w:cs="Times New Roman"/>
          <w:color w:val="000000" w:themeColor="text1"/>
          <w:sz w:val="24"/>
          <w:szCs w:val="24"/>
        </w:rPr>
        <w:t xml:space="preserve">които </w:t>
      </w:r>
      <w:r w:rsidR="00F709F2" w:rsidRPr="00AE3F18">
        <w:rPr>
          <w:rFonts w:ascii="Times New Roman" w:hAnsi="Times New Roman" w:cs="Times New Roman"/>
          <w:color w:val="000000" w:themeColor="text1"/>
          <w:sz w:val="24"/>
          <w:szCs w:val="24"/>
        </w:rPr>
        <w:t xml:space="preserve">средства </w:t>
      </w:r>
      <w:r w:rsidRPr="00AE3F18">
        <w:rPr>
          <w:rFonts w:ascii="Times New Roman" w:hAnsi="Times New Roman" w:cs="Times New Roman"/>
          <w:color w:val="000000" w:themeColor="text1"/>
          <w:sz w:val="24"/>
          <w:szCs w:val="24"/>
        </w:rPr>
        <w:t>изключват всякаква публична подкрепа.</w:t>
      </w:r>
      <w:r w:rsidR="00A661C8" w:rsidRPr="00AE3F18">
        <w:rPr>
          <w:rFonts w:ascii="Times New Roman" w:hAnsi="Times New Roman" w:cs="Times New Roman"/>
          <w:color w:val="000000" w:themeColor="text1"/>
          <w:sz w:val="24"/>
          <w:szCs w:val="24"/>
        </w:rPr>
        <w:t xml:space="preserve"> </w:t>
      </w:r>
    </w:p>
    <w:p w14:paraId="0D83D8F5" w14:textId="77777777" w:rsidR="002325A3" w:rsidRPr="004770DA" w:rsidRDefault="00CB14EE" w:rsidP="004524A5">
      <w:pPr>
        <w:pStyle w:val="1"/>
      </w:pPr>
      <w:bookmarkStart w:id="12" w:name="_Toc494709510"/>
      <w:r w:rsidRPr="004770DA">
        <w:t>1</w:t>
      </w:r>
      <w:r w:rsidR="004A58E5" w:rsidRPr="004770DA">
        <w:t>1</w:t>
      </w:r>
      <w:r w:rsidR="002325A3" w:rsidRPr="004770DA">
        <w:t>. Допустими кандидати:</w:t>
      </w:r>
      <w:bookmarkEnd w:id="12"/>
      <w:r w:rsidR="002325A3" w:rsidRPr="004770DA">
        <w:t xml:space="preserve"> </w:t>
      </w:r>
    </w:p>
    <w:p w14:paraId="1626DE83" w14:textId="77777777" w:rsidR="001B6D92" w:rsidRPr="00422728" w:rsidRDefault="00D84021" w:rsidP="004524A5">
      <w:pPr>
        <w:pStyle w:val="2"/>
        <w:rPr>
          <w:sz w:val="24"/>
          <w:szCs w:val="24"/>
        </w:rPr>
      </w:pPr>
      <w:bookmarkStart w:id="13" w:name="_Toc494709511"/>
      <w:r w:rsidRPr="00422728">
        <w:rPr>
          <w:sz w:val="24"/>
          <w:szCs w:val="24"/>
        </w:rPr>
        <w:t>11.1</w:t>
      </w:r>
      <w:r w:rsidR="001B6D92" w:rsidRPr="00422728">
        <w:rPr>
          <w:sz w:val="24"/>
          <w:szCs w:val="24"/>
        </w:rPr>
        <w:t xml:space="preserve"> Критерии за допустимост на кандидатите</w:t>
      </w:r>
      <w:bookmarkEnd w:id="13"/>
    </w:p>
    <w:p w14:paraId="6C330135" w14:textId="77777777" w:rsidR="008845B6" w:rsidRPr="008845B6" w:rsidRDefault="008845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8845B6">
        <w:rPr>
          <w:rFonts w:ascii="Times New Roman" w:hAnsi="Times New Roman" w:cs="Times New Roman"/>
          <w:color w:val="000000" w:themeColor="text1"/>
          <w:sz w:val="24"/>
          <w:szCs w:val="24"/>
        </w:rPr>
        <w:t>Допустими по настоящата процедура за подбор на проекти са само кандидати, които отговарят на следните критерии:</w:t>
      </w:r>
    </w:p>
    <w:p w14:paraId="66742541" w14:textId="486F95D5" w:rsidR="00CE0C05" w:rsidRPr="000A3DF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00B67CB5" w:rsidRPr="000A3DFA">
        <w:rPr>
          <w:rFonts w:ascii="Times New Roman" w:hAnsi="Times New Roman" w:cs="Times New Roman"/>
          <w:color w:val="000000" w:themeColor="text1"/>
          <w:sz w:val="24"/>
          <w:szCs w:val="24"/>
        </w:rPr>
        <w:t xml:space="preserve">  Да имат постоянен адрес, седалище и адрес на управление на тер</w:t>
      </w:r>
      <w:r w:rsidR="0051128B" w:rsidRPr="000A3DFA">
        <w:rPr>
          <w:rFonts w:ascii="Times New Roman" w:hAnsi="Times New Roman" w:cs="Times New Roman"/>
          <w:color w:val="000000" w:themeColor="text1"/>
          <w:sz w:val="24"/>
          <w:szCs w:val="24"/>
        </w:rPr>
        <w:t>иторията на действие на МИГ</w:t>
      </w:r>
      <w:r w:rsidR="000A568F">
        <w:rPr>
          <w:rFonts w:ascii="Times New Roman" w:hAnsi="Times New Roman" w:cs="Times New Roman"/>
          <w:color w:val="000000" w:themeColor="text1"/>
          <w:sz w:val="24"/>
          <w:szCs w:val="24"/>
        </w:rPr>
        <w:t xml:space="preserve"> „</w:t>
      </w:r>
      <w:r w:rsidR="003D6B74">
        <w:rPr>
          <w:rFonts w:ascii="Times New Roman" w:hAnsi="Times New Roman" w:cs="Times New Roman"/>
          <w:color w:val="000000" w:themeColor="text1"/>
          <w:sz w:val="24"/>
          <w:szCs w:val="24"/>
        </w:rPr>
        <w:t>Свиленград ареал</w:t>
      </w:r>
      <w:r w:rsidR="009F547A">
        <w:rPr>
          <w:rFonts w:ascii="Times New Roman" w:hAnsi="Times New Roman" w:cs="Times New Roman"/>
          <w:color w:val="000000" w:themeColor="text1"/>
          <w:sz w:val="24"/>
          <w:szCs w:val="24"/>
        </w:rPr>
        <w:t>“</w:t>
      </w:r>
      <w:r w:rsidR="00B67CB5" w:rsidRPr="000A3DFA">
        <w:rPr>
          <w:rFonts w:ascii="Times New Roman" w:hAnsi="Times New Roman" w:cs="Times New Roman"/>
          <w:color w:val="000000" w:themeColor="text1"/>
          <w:sz w:val="24"/>
          <w:szCs w:val="24"/>
        </w:rPr>
        <w:t xml:space="preserve"> и </w:t>
      </w:r>
      <w:r w:rsidR="00121B69">
        <w:rPr>
          <w:rFonts w:ascii="Times New Roman" w:hAnsi="Times New Roman" w:cs="Times New Roman"/>
          <w:color w:val="000000" w:themeColor="text1"/>
          <w:sz w:val="24"/>
          <w:szCs w:val="24"/>
        </w:rPr>
        <w:t xml:space="preserve">да </w:t>
      </w:r>
      <w:r w:rsidR="00B67CB5" w:rsidRPr="000A3DFA">
        <w:rPr>
          <w:rFonts w:ascii="Times New Roman" w:hAnsi="Times New Roman" w:cs="Times New Roman"/>
          <w:color w:val="000000" w:themeColor="text1"/>
          <w:sz w:val="24"/>
          <w:szCs w:val="24"/>
        </w:rPr>
        <w:t>осъществяват дейностите по проекта на тер</w:t>
      </w:r>
      <w:r w:rsidR="0051128B" w:rsidRPr="000A3DFA">
        <w:rPr>
          <w:rFonts w:ascii="Times New Roman" w:hAnsi="Times New Roman" w:cs="Times New Roman"/>
          <w:color w:val="000000" w:themeColor="text1"/>
          <w:sz w:val="24"/>
          <w:szCs w:val="24"/>
        </w:rPr>
        <w:t>иторията на действие на МИГ</w:t>
      </w:r>
      <w:r w:rsidR="00B67CB5" w:rsidRPr="000A3DFA">
        <w:rPr>
          <w:rFonts w:ascii="Times New Roman" w:hAnsi="Times New Roman" w:cs="Times New Roman"/>
          <w:color w:val="000000" w:themeColor="text1"/>
          <w:sz w:val="24"/>
          <w:szCs w:val="24"/>
        </w:rPr>
        <w:t>.</w:t>
      </w:r>
    </w:p>
    <w:p w14:paraId="10C61BA3" w14:textId="77777777" w:rsidR="00312286" w:rsidRDefault="0031228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B1EFAB5" w14:textId="734AD312" w:rsidR="002438FB"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205511">
        <w:rPr>
          <w:rFonts w:ascii="Times New Roman" w:hAnsi="Times New Roman" w:cs="Times New Roman"/>
          <w:b/>
          <w:color w:val="000000" w:themeColor="text1"/>
          <w:sz w:val="24"/>
          <w:szCs w:val="24"/>
        </w:rPr>
        <w:t>.</w:t>
      </w:r>
      <w:r w:rsidR="001B6D92" w:rsidRPr="000A3DFA">
        <w:rPr>
          <w:rFonts w:ascii="Times New Roman" w:hAnsi="Times New Roman" w:cs="Times New Roman"/>
          <w:color w:val="000000" w:themeColor="text1"/>
          <w:sz w:val="24"/>
          <w:szCs w:val="24"/>
        </w:rPr>
        <w:t xml:space="preserve"> </w:t>
      </w:r>
      <w:r w:rsidR="00CE0C05" w:rsidRPr="000A3DFA">
        <w:rPr>
          <w:rFonts w:ascii="Times New Roman" w:hAnsi="Times New Roman" w:cs="Times New Roman"/>
          <w:color w:val="000000" w:themeColor="text1"/>
          <w:sz w:val="24"/>
          <w:szCs w:val="24"/>
        </w:rPr>
        <w:t>Д</w:t>
      </w:r>
      <w:r w:rsidR="00377A51" w:rsidRPr="000A3DFA">
        <w:rPr>
          <w:rFonts w:ascii="Times New Roman" w:hAnsi="Times New Roman" w:cs="Times New Roman"/>
          <w:color w:val="000000" w:themeColor="text1"/>
          <w:sz w:val="24"/>
          <w:szCs w:val="24"/>
        </w:rPr>
        <w:t>а са търговци по смисъла на Търговския закон или Закона за кооперациите</w:t>
      </w:r>
      <w:r w:rsidR="00312286">
        <w:rPr>
          <w:rFonts w:ascii="Times New Roman" w:hAnsi="Times New Roman" w:cs="Times New Roman"/>
          <w:color w:val="000000" w:themeColor="text1"/>
          <w:sz w:val="24"/>
          <w:szCs w:val="24"/>
        </w:rPr>
        <w:t>;</w:t>
      </w:r>
    </w:p>
    <w:p w14:paraId="0E84B7F7" w14:textId="77777777" w:rsidR="00312286" w:rsidRDefault="0031228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149239C7" w14:textId="189043CA" w:rsidR="00377A51" w:rsidRPr="000A3DFA" w:rsidRDefault="00BF3B4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205511">
        <w:rPr>
          <w:rFonts w:ascii="Times New Roman" w:hAnsi="Times New Roman" w:cs="Times New Roman"/>
          <w:b/>
          <w:color w:val="000000" w:themeColor="text1"/>
          <w:sz w:val="24"/>
          <w:szCs w:val="24"/>
        </w:rPr>
        <w:t>.</w:t>
      </w:r>
      <w:r w:rsidR="001B6D92" w:rsidRPr="000A3DFA">
        <w:rPr>
          <w:rFonts w:ascii="Times New Roman" w:hAnsi="Times New Roman" w:cs="Times New Roman"/>
          <w:color w:val="000000" w:themeColor="text1"/>
          <w:sz w:val="24"/>
          <w:szCs w:val="24"/>
        </w:rPr>
        <w:t xml:space="preserve"> </w:t>
      </w:r>
      <w:r w:rsidR="0075682B" w:rsidRPr="000A3DFA">
        <w:rPr>
          <w:rFonts w:ascii="Times New Roman" w:hAnsi="Times New Roman" w:cs="Times New Roman"/>
          <w:color w:val="000000" w:themeColor="text1"/>
          <w:sz w:val="24"/>
          <w:szCs w:val="24"/>
        </w:rPr>
        <w:t>Д</w:t>
      </w:r>
      <w:r w:rsidR="00377A51" w:rsidRPr="000A3DFA">
        <w:rPr>
          <w:rFonts w:ascii="Times New Roman" w:hAnsi="Times New Roman" w:cs="Times New Roman"/>
          <w:color w:val="000000" w:themeColor="text1"/>
          <w:sz w:val="24"/>
          <w:szCs w:val="24"/>
        </w:rPr>
        <w:t>а отговарят на изискванията за малко или средно предприятие съгласно Закона за малките и средни предприятия</w:t>
      </w:r>
      <w:r w:rsidR="00B67CB5" w:rsidRPr="000A3DFA">
        <w:rPr>
          <w:rFonts w:ascii="Times New Roman" w:hAnsi="Times New Roman" w:cs="Times New Roman"/>
          <w:color w:val="000000" w:themeColor="text1"/>
          <w:sz w:val="24"/>
          <w:szCs w:val="24"/>
        </w:rPr>
        <w:t>.</w:t>
      </w:r>
    </w:p>
    <w:p w14:paraId="48BF3FDD" w14:textId="41E3D1E9" w:rsidR="0044063E" w:rsidRPr="000A3DFA" w:rsidRDefault="009F547A"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9F547A">
        <w:rPr>
          <w:rFonts w:ascii="Times New Roman" w:hAnsi="Times New Roman" w:cs="Times New Roman"/>
          <w:b/>
          <w:color w:val="000000" w:themeColor="text1"/>
          <w:sz w:val="24"/>
          <w:szCs w:val="24"/>
        </w:rPr>
        <w:t>ВАЖНО:</w:t>
      </w:r>
      <w:r>
        <w:rPr>
          <w:rFonts w:ascii="Times New Roman" w:hAnsi="Times New Roman" w:cs="Times New Roman"/>
          <w:color w:val="000000" w:themeColor="text1"/>
          <w:sz w:val="24"/>
          <w:szCs w:val="24"/>
        </w:rPr>
        <w:t xml:space="preserve"> </w:t>
      </w:r>
      <w:r w:rsidR="0044063E" w:rsidRPr="0098345D">
        <w:rPr>
          <w:rFonts w:ascii="Times New Roman" w:hAnsi="Times New Roman" w:cs="Times New Roman"/>
          <w:color w:val="000000" w:themeColor="text1"/>
          <w:sz w:val="24"/>
          <w:szCs w:val="24"/>
        </w:rPr>
        <w:t>Клонове на юридически лица</w:t>
      </w:r>
      <w:r w:rsidR="00F079F4" w:rsidRPr="0098345D">
        <w:rPr>
          <w:rFonts w:ascii="Times New Roman" w:hAnsi="Times New Roman" w:cs="Times New Roman"/>
          <w:color w:val="000000" w:themeColor="text1"/>
          <w:sz w:val="24"/>
          <w:szCs w:val="24"/>
        </w:rPr>
        <w:t xml:space="preserve">, регистрирани </w:t>
      </w:r>
      <w:r w:rsidR="00C20B3D" w:rsidRPr="0098345D">
        <w:rPr>
          <w:rFonts w:ascii="Times New Roman" w:hAnsi="Times New Roman" w:cs="Times New Roman"/>
          <w:color w:val="000000" w:themeColor="text1"/>
          <w:sz w:val="24"/>
          <w:szCs w:val="24"/>
        </w:rPr>
        <w:t>на територията на МИГ</w:t>
      </w:r>
      <w:r w:rsidR="000A568F">
        <w:rPr>
          <w:rFonts w:ascii="Times New Roman" w:hAnsi="Times New Roman" w:cs="Times New Roman"/>
          <w:color w:val="000000" w:themeColor="text1"/>
          <w:sz w:val="24"/>
          <w:szCs w:val="24"/>
        </w:rPr>
        <w:t xml:space="preserve"> </w:t>
      </w:r>
      <w:r w:rsidR="00A55D5B">
        <w:rPr>
          <w:rFonts w:ascii="Times New Roman" w:hAnsi="Times New Roman" w:cs="Times New Roman"/>
          <w:color w:val="000000" w:themeColor="text1"/>
          <w:sz w:val="24"/>
          <w:szCs w:val="24"/>
        </w:rPr>
        <w:t>Свиленград Ареал</w:t>
      </w:r>
      <w:r w:rsidR="00F733FA" w:rsidRPr="0098345D">
        <w:rPr>
          <w:rFonts w:ascii="Times New Roman" w:hAnsi="Times New Roman" w:cs="Times New Roman"/>
          <w:color w:val="000000" w:themeColor="text1"/>
          <w:sz w:val="24"/>
          <w:szCs w:val="24"/>
        </w:rPr>
        <w:t>,</w:t>
      </w:r>
      <w:r w:rsidR="0044063E" w:rsidRPr="0098345D">
        <w:rPr>
          <w:rFonts w:ascii="Times New Roman" w:hAnsi="Times New Roman" w:cs="Times New Roman"/>
          <w:color w:val="000000" w:themeColor="text1"/>
          <w:sz w:val="24"/>
          <w:szCs w:val="24"/>
        </w:rPr>
        <w:t xml:space="preserve"> </w:t>
      </w:r>
      <w:r w:rsidR="0044063E" w:rsidRPr="0098345D">
        <w:rPr>
          <w:rFonts w:ascii="Times New Roman" w:hAnsi="Times New Roman" w:cs="Times New Roman"/>
          <w:b/>
          <w:color w:val="000000" w:themeColor="text1"/>
          <w:sz w:val="24"/>
          <w:szCs w:val="24"/>
        </w:rPr>
        <w:t>не могат</w:t>
      </w:r>
      <w:r w:rsidR="0044063E" w:rsidRPr="0098345D">
        <w:rPr>
          <w:rFonts w:ascii="Times New Roman" w:hAnsi="Times New Roman" w:cs="Times New Roman"/>
          <w:color w:val="000000" w:themeColor="text1"/>
          <w:sz w:val="24"/>
          <w:szCs w:val="24"/>
        </w:rPr>
        <w:t xml:space="preserve"> да участват в процедурата за подбор на проекти поради липсата на самостоятелна </w:t>
      </w:r>
      <w:proofErr w:type="spellStart"/>
      <w:r w:rsidR="0044063E" w:rsidRPr="0098345D">
        <w:rPr>
          <w:rFonts w:ascii="Times New Roman" w:hAnsi="Times New Roman" w:cs="Times New Roman"/>
          <w:color w:val="000000" w:themeColor="text1"/>
          <w:sz w:val="24"/>
          <w:szCs w:val="24"/>
        </w:rPr>
        <w:t>правосубектност</w:t>
      </w:r>
      <w:proofErr w:type="spellEnd"/>
      <w:r w:rsidR="0044063E" w:rsidRPr="0098345D">
        <w:rPr>
          <w:rFonts w:ascii="Times New Roman" w:hAnsi="Times New Roman" w:cs="Times New Roman"/>
          <w:color w:val="000000" w:themeColor="text1"/>
          <w:sz w:val="24"/>
          <w:szCs w:val="24"/>
        </w:rPr>
        <w:t>.</w:t>
      </w:r>
      <w:r w:rsidR="0079396C" w:rsidRPr="0098345D">
        <w:rPr>
          <w:rFonts w:ascii="Times New Roman" w:hAnsi="Times New Roman" w:cs="Times New Roman"/>
          <w:color w:val="000000" w:themeColor="text1"/>
          <w:sz w:val="24"/>
          <w:szCs w:val="24"/>
        </w:rPr>
        <w:t xml:space="preserve"> </w:t>
      </w:r>
    </w:p>
    <w:p w14:paraId="6C01E071" w14:textId="77777777" w:rsidR="0044063E" w:rsidRPr="000A3DFA" w:rsidRDefault="00121B69"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121B69">
        <w:rPr>
          <w:rFonts w:ascii="Times New Roman" w:hAnsi="Times New Roman" w:cs="Times New Roman"/>
          <w:b/>
          <w:color w:val="000000" w:themeColor="text1"/>
          <w:sz w:val="24"/>
          <w:szCs w:val="24"/>
        </w:rPr>
        <w:t>ВАЖНО:</w:t>
      </w:r>
      <w:r>
        <w:rPr>
          <w:rFonts w:ascii="Times New Roman" w:hAnsi="Times New Roman" w:cs="Times New Roman"/>
          <w:color w:val="000000" w:themeColor="text1"/>
          <w:sz w:val="24"/>
          <w:szCs w:val="24"/>
        </w:rPr>
        <w:t xml:space="preserve"> </w:t>
      </w:r>
      <w:r w:rsidR="0044063E" w:rsidRPr="000A3DFA">
        <w:rPr>
          <w:rFonts w:ascii="Times New Roman" w:hAnsi="Times New Roman" w:cs="Times New Roman"/>
          <w:color w:val="000000" w:themeColor="text1"/>
          <w:sz w:val="24"/>
          <w:szCs w:val="24"/>
        </w:rPr>
        <w:t>Кандидатите по настоящата процедура са длъжни да удостоверят, че са малко или средно предприятие по смисъла на Закона за малките и средните предприятия, като попълнят и представят към проектните предложения Декларация за обстоятелствата по чл</w:t>
      </w:r>
      <w:r w:rsidR="00C2327C">
        <w:rPr>
          <w:rFonts w:ascii="Times New Roman" w:hAnsi="Times New Roman" w:cs="Times New Roman"/>
          <w:color w:val="000000" w:themeColor="text1"/>
          <w:sz w:val="24"/>
          <w:szCs w:val="24"/>
        </w:rPr>
        <w:t>. 3 и чл. 4 от ЗМСП.</w:t>
      </w:r>
    </w:p>
    <w:p w14:paraId="1F0C431E" w14:textId="77777777" w:rsidR="00FF2970" w:rsidRPr="00E6153C" w:rsidRDefault="00B67CB5" w:rsidP="00F26FF5">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Times New Roman" w:hAnsi="Times New Roman" w:cs="Times New Roman"/>
          <w:color w:val="000000" w:themeColor="text1"/>
          <w:sz w:val="24"/>
          <w:szCs w:val="24"/>
        </w:rPr>
      </w:pPr>
      <w:r w:rsidRPr="00E6153C">
        <w:rPr>
          <w:rFonts w:ascii="Times New Roman" w:hAnsi="Times New Roman" w:cs="Times New Roman"/>
          <w:color w:val="000000" w:themeColor="text1"/>
          <w:sz w:val="24"/>
          <w:szCs w:val="24"/>
        </w:rPr>
        <w:t>Преди сключване на Административен договор за предоставяне на безвъзмездна финансова помощ, Управляващият орган извършва документална проверка на декларираната от одобрените кандидати на етап кандидатстване категория на малко или средно предприятие. В случай, че бъде установена погрешно декларирана категория, извън допустимите, ще бъде издадено Решение за отказ за предоставяне на безвъзмездна финансова помощ за съответния кандидат.</w:t>
      </w:r>
    </w:p>
    <w:p w14:paraId="34779750" w14:textId="77777777" w:rsidR="002438FB" w:rsidRDefault="002438F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AF4A17D" w14:textId="718565BC" w:rsidR="00B67CB5" w:rsidRPr="000A3DFA" w:rsidRDefault="00BF3B4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4</w:t>
      </w:r>
      <w:r w:rsidR="00205511">
        <w:rPr>
          <w:rFonts w:ascii="Times New Roman" w:hAnsi="Times New Roman" w:cs="Times New Roman"/>
          <w:b/>
          <w:color w:val="000000" w:themeColor="text1"/>
          <w:sz w:val="24"/>
          <w:szCs w:val="24"/>
        </w:rPr>
        <w:t>.</w:t>
      </w:r>
      <w:r w:rsidR="00B67CB5" w:rsidRPr="000A3DFA">
        <w:rPr>
          <w:rFonts w:ascii="Times New Roman" w:hAnsi="Times New Roman" w:cs="Times New Roman"/>
          <w:color w:val="000000" w:themeColor="text1"/>
          <w:sz w:val="24"/>
          <w:szCs w:val="24"/>
        </w:rPr>
        <w:t xml:space="preserve"> Кандидати могат да участват в процедурата за подбор на проекти и да получат безвъзмездна финансова помощ в случай че не попадат в забранителните режими на Регламент (ЕС) № 1407/2013 на Комисията от 18 декември 2013 г.</w:t>
      </w:r>
    </w:p>
    <w:p w14:paraId="45E438EA" w14:textId="77777777" w:rsidR="002438FB" w:rsidRDefault="002438F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F683043" w14:textId="259CD6D5" w:rsidR="00B67CB5" w:rsidRPr="000A3DFA" w:rsidRDefault="00BF3B4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205511">
        <w:rPr>
          <w:rFonts w:ascii="Times New Roman" w:hAnsi="Times New Roman" w:cs="Times New Roman"/>
          <w:b/>
          <w:color w:val="000000" w:themeColor="text1"/>
          <w:sz w:val="24"/>
          <w:szCs w:val="24"/>
        </w:rPr>
        <w:t>.</w:t>
      </w:r>
      <w:r w:rsidR="00B67CB5" w:rsidRPr="000A3DFA">
        <w:rPr>
          <w:rFonts w:ascii="Times New Roman" w:hAnsi="Times New Roman" w:cs="Times New Roman"/>
          <w:b/>
          <w:color w:val="000000" w:themeColor="text1"/>
          <w:sz w:val="24"/>
          <w:szCs w:val="24"/>
        </w:rPr>
        <w:t xml:space="preserve"> </w:t>
      </w:r>
      <w:r w:rsidR="00B67CB5" w:rsidRPr="000A3DFA">
        <w:rPr>
          <w:rFonts w:ascii="Times New Roman" w:hAnsi="Times New Roman" w:cs="Times New Roman"/>
          <w:color w:val="000000" w:themeColor="text1"/>
          <w:sz w:val="24"/>
          <w:szCs w:val="24"/>
        </w:rPr>
        <w:t>Кандидати могат да участват в процедурата за подбор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3A5D5F8E" w14:textId="77777777" w:rsidR="008A044B" w:rsidRDefault="008A044B"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27666E91" w14:textId="66CE80D5" w:rsidR="008A044B" w:rsidRPr="008A044B" w:rsidRDefault="00205511"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23DCA">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sidR="008A044B" w:rsidRPr="008A044B">
        <w:rPr>
          <w:rFonts w:ascii="Times New Roman" w:hAnsi="Times New Roman" w:cs="Times New Roman"/>
          <w:color w:val="000000" w:themeColor="text1"/>
          <w:sz w:val="24"/>
          <w:szCs w:val="24"/>
        </w:rPr>
        <w:t xml:space="preserve">Подкрепят се само МСП, които оперират в </w:t>
      </w:r>
      <w:r w:rsidR="0070397B" w:rsidRPr="0070397B">
        <w:rPr>
          <w:rFonts w:ascii="Times New Roman" w:hAnsi="Times New Roman" w:cs="Times New Roman"/>
          <w:color w:val="000000" w:themeColor="text1"/>
          <w:sz w:val="24"/>
          <w:szCs w:val="24"/>
        </w:rPr>
        <w:t>секторите на икономическа дейност съгласно тяхната технологична интензивност, изведени като приоритетни</w:t>
      </w:r>
      <w:r w:rsidR="008A044B" w:rsidRPr="008A044B">
        <w:rPr>
          <w:rFonts w:ascii="Times New Roman" w:hAnsi="Times New Roman" w:cs="Times New Roman"/>
          <w:color w:val="000000" w:themeColor="text1"/>
          <w:sz w:val="24"/>
          <w:szCs w:val="24"/>
        </w:rPr>
        <w:t xml:space="preserve"> съгласно Националната стратегия за насърчаване на малките и средните предприятия 2014-2020 (НСНМСП), както следва:</w:t>
      </w:r>
    </w:p>
    <w:p w14:paraId="1FAC8559" w14:textId="77777777" w:rsidR="00EB50E5" w:rsidRDefault="00EB50E5"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3884648D"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Високотехнологични и средно високотехнологични  промишлени производства:</w:t>
      </w:r>
    </w:p>
    <w:p w14:paraId="4A12380F"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С20 „Производство на химични продукти“</w:t>
      </w:r>
    </w:p>
    <w:p w14:paraId="37FD7230"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C21 „Производството на лекарствени вещества и продукти“ </w:t>
      </w:r>
    </w:p>
    <w:p w14:paraId="11127402"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C26 „Производството на компютърна и комуникационна техника, електронни и оптични продукти“ </w:t>
      </w:r>
    </w:p>
    <w:p w14:paraId="0BF918AB"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С27 „Производство на електрически съоръжения“</w:t>
      </w:r>
    </w:p>
    <w:p w14:paraId="6E34047A"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С28 „Производство на машини и оборудване, с общо и специално предназначение“</w:t>
      </w:r>
    </w:p>
    <w:p w14:paraId="5C9CAA8A"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С29 „Производство на автомобили, ремаркета и </w:t>
      </w:r>
      <w:proofErr w:type="spellStart"/>
      <w:r w:rsidRPr="000A3DFA">
        <w:rPr>
          <w:rFonts w:ascii="Times New Roman" w:hAnsi="Times New Roman" w:cs="Times New Roman"/>
          <w:color w:val="000000" w:themeColor="text1"/>
          <w:sz w:val="24"/>
          <w:szCs w:val="24"/>
        </w:rPr>
        <w:t>полуремаркета</w:t>
      </w:r>
      <w:proofErr w:type="spellEnd"/>
      <w:r w:rsidRPr="000A3DFA">
        <w:rPr>
          <w:rFonts w:ascii="Times New Roman" w:hAnsi="Times New Roman" w:cs="Times New Roman"/>
          <w:color w:val="000000" w:themeColor="text1"/>
          <w:sz w:val="24"/>
          <w:szCs w:val="24"/>
        </w:rPr>
        <w:t>“</w:t>
      </w:r>
    </w:p>
    <w:p w14:paraId="01475178"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С30 „Производство на превозни средства, без автомобили“</w:t>
      </w:r>
    </w:p>
    <w:p w14:paraId="280D1A33"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Интензивни на знание услуги:</w:t>
      </w:r>
    </w:p>
    <w:p w14:paraId="19B2D373"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J58 „Издателска дейност“</w:t>
      </w:r>
    </w:p>
    <w:p w14:paraId="7C66953D"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J59 „Производството на филми и телевизионни предавания, </w:t>
      </w:r>
      <w:proofErr w:type="spellStart"/>
      <w:r w:rsidRPr="000A3DFA">
        <w:rPr>
          <w:rFonts w:ascii="Times New Roman" w:hAnsi="Times New Roman" w:cs="Times New Roman"/>
          <w:color w:val="000000" w:themeColor="text1"/>
          <w:sz w:val="24"/>
          <w:szCs w:val="24"/>
        </w:rPr>
        <w:t>звукозаписване</w:t>
      </w:r>
      <w:proofErr w:type="spellEnd"/>
      <w:r w:rsidRPr="000A3DFA">
        <w:rPr>
          <w:rFonts w:ascii="Times New Roman" w:hAnsi="Times New Roman" w:cs="Times New Roman"/>
          <w:color w:val="000000" w:themeColor="text1"/>
          <w:sz w:val="24"/>
          <w:szCs w:val="24"/>
        </w:rPr>
        <w:t xml:space="preserve"> и издаване на музика“ </w:t>
      </w:r>
    </w:p>
    <w:p w14:paraId="06783F09"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J60 „Радио- и телевизионна дейност“ </w:t>
      </w:r>
    </w:p>
    <w:p w14:paraId="4E16ED7F"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J61 „Далекосъобщения“</w:t>
      </w:r>
    </w:p>
    <w:p w14:paraId="60A207F0"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J62 „Дейности в областта на информационните технологии“</w:t>
      </w:r>
    </w:p>
    <w:p w14:paraId="4317641E"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J63 „Информационни услуги“</w:t>
      </w:r>
    </w:p>
    <w:p w14:paraId="7368BC3F"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М72 „Научноизследователска и развойна дейност“</w:t>
      </w:r>
    </w:p>
    <w:p w14:paraId="140AA591"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roofErr w:type="spellStart"/>
      <w:r w:rsidRPr="000A3DFA">
        <w:rPr>
          <w:rFonts w:ascii="Times New Roman" w:hAnsi="Times New Roman" w:cs="Times New Roman"/>
          <w:b/>
          <w:color w:val="000000" w:themeColor="text1"/>
          <w:sz w:val="24"/>
          <w:szCs w:val="24"/>
        </w:rPr>
        <w:t>Нискотехнологични</w:t>
      </w:r>
      <w:proofErr w:type="spellEnd"/>
      <w:r w:rsidRPr="000A3DFA">
        <w:rPr>
          <w:rFonts w:ascii="Times New Roman" w:hAnsi="Times New Roman" w:cs="Times New Roman"/>
          <w:b/>
          <w:color w:val="000000" w:themeColor="text1"/>
          <w:sz w:val="24"/>
          <w:szCs w:val="24"/>
        </w:rPr>
        <w:t xml:space="preserve"> и средно </w:t>
      </w:r>
      <w:proofErr w:type="spellStart"/>
      <w:r w:rsidRPr="000A3DFA">
        <w:rPr>
          <w:rFonts w:ascii="Times New Roman" w:hAnsi="Times New Roman" w:cs="Times New Roman"/>
          <w:b/>
          <w:color w:val="000000" w:themeColor="text1"/>
          <w:sz w:val="24"/>
          <w:szCs w:val="24"/>
        </w:rPr>
        <w:t>нискотехнологични</w:t>
      </w:r>
      <w:proofErr w:type="spellEnd"/>
      <w:r w:rsidRPr="000A3DFA">
        <w:rPr>
          <w:rFonts w:ascii="Times New Roman" w:hAnsi="Times New Roman" w:cs="Times New Roman"/>
          <w:b/>
          <w:color w:val="000000" w:themeColor="text1"/>
          <w:sz w:val="24"/>
          <w:szCs w:val="24"/>
        </w:rPr>
        <w:t xml:space="preserve">  промишлени производства</w:t>
      </w:r>
      <w:r w:rsidR="00080925" w:rsidRPr="000A3DFA">
        <w:rPr>
          <w:rStyle w:val="a8"/>
          <w:rFonts w:ascii="Times New Roman" w:hAnsi="Times New Roman" w:cs="Times New Roman"/>
          <w:b/>
          <w:color w:val="000000" w:themeColor="text1"/>
          <w:sz w:val="24"/>
          <w:szCs w:val="24"/>
        </w:rPr>
        <w:footnoteReference w:id="3"/>
      </w:r>
      <w:r w:rsidRPr="000A3DFA">
        <w:rPr>
          <w:rFonts w:ascii="Times New Roman" w:hAnsi="Times New Roman" w:cs="Times New Roman"/>
          <w:b/>
          <w:color w:val="000000" w:themeColor="text1"/>
          <w:sz w:val="24"/>
          <w:szCs w:val="24"/>
        </w:rPr>
        <w:t>:</w:t>
      </w:r>
    </w:p>
    <w:p w14:paraId="777E55B5"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С10 „Производство на хранителни продукти“</w:t>
      </w:r>
    </w:p>
    <w:p w14:paraId="44AAFD23"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С11 „Производство на напитки“</w:t>
      </w:r>
    </w:p>
    <w:p w14:paraId="6EBDEF45"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С13 „Производство на текстил и изделия от текстил, без облекло“</w:t>
      </w:r>
    </w:p>
    <w:p w14:paraId="079115D1"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С14 „Производство на облекло“</w:t>
      </w:r>
    </w:p>
    <w:p w14:paraId="63FEAE31"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С15 „Обработка на кожи; производство на обувки и други изделия от обработени кожи без косъм“</w:t>
      </w:r>
    </w:p>
    <w:p w14:paraId="3C6D81A4" w14:textId="77777777" w:rsidR="000E39E6"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С16 „Производство на дървен материал и изделия от дървен материал и корк, без мебели; производство на изделия от слама и материали за плетене“</w:t>
      </w:r>
    </w:p>
    <w:p w14:paraId="390E3E50" w14:textId="030ADE6D" w:rsidR="00EE3FE8" w:rsidRDefault="008F05F8" w:rsidP="00EE3FE8">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8F05F8">
        <w:rPr>
          <w:rFonts w:ascii="Times New Roman" w:hAnsi="Times New Roman" w:cs="Times New Roman"/>
          <w:b/>
          <w:color w:val="000000" w:themeColor="text1"/>
          <w:sz w:val="24"/>
          <w:szCs w:val="24"/>
        </w:rPr>
        <w:t>ВАЖНО:</w:t>
      </w:r>
      <w:r w:rsidRPr="008F05F8">
        <w:rPr>
          <w:rFonts w:ascii="Times New Roman" w:hAnsi="Times New Roman" w:cs="Times New Roman"/>
          <w:color w:val="000000" w:themeColor="text1"/>
          <w:sz w:val="24"/>
          <w:szCs w:val="24"/>
        </w:rPr>
        <w:t xml:space="preserve"> Производството на </w:t>
      </w:r>
      <w:proofErr w:type="spellStart"/>
      <w:r w:rsidRPr="008F05F8">
        <w:rPr>
          <w:rFonts w:ascii="Times New Roman" w:hAnsi="Times New Roman" w:cs="Times New Roman"/>
          <w:color w:val="000000" w:themeColor="text1"/>
          <w:sz w:val="24"/>
          <w:szCs w:val="24"/>
        </w:rPr>
        <w:t>пелети</w:t>
      </w:r>
      <w:proofErr w:type="spellEnd"/>
      <w:r w:rsidRPr="008F05F8">
        <w:rPr>
          <w:rFonts w:ascii="Times New Roman" w:hAnsi="Times New Roman" w:cs="Times New Roman"/>
          <w:color w:val="000000" w:themeColor="text1"/>
          <w:sz w:val="24"/>
          <w:szCs w:val="24"/>
        </w:rPr>
        <w:t xml:space="preserve"> (което е част от код С16.29) е недопустимо по настоящата процедура, с изключение на </w:t>
      </w:r>
      <w:proofErr w:type="spellStart"/>
      <w:r w:rsidRPr="008F05F8">
        <w:rPr>
          <w:rFonts w:ascii="Times New Roman" w:hAnsi="Times New Roman" w:cs="Times New Roman"/>
          <w:color w:val="000000" w:themeColor="text1"/>
          <w:sz w:val="24"/>
          <w:szCs w:val="24"/>
        </w:rPr>
        <w:t>пелети</w:t>
      </w:r>
      <w:proofErr w:type="spellEnd"/>
      <w:r w:rsidRPr="008F05F8">
        <w:rPr>
          <w:rFonts w:ascii="Times New Roman" w:hAnsi="Times New Roman" w:cs="Times New Roman"/>
          <w:color w:val="000000" w:themeColor="text1"/>
          <w:sz w:val="24"/>
          <w:szCs w:val="24"/>
        </w:rPr>
        <w:t xml:space="preserve"> получени от индустриалната преработка на дървесина. Производството на дърва за горене, изделия от корк, слама и материали за плетене (което също е част от код С16.29) е недопустимо по настоящата процедура.</w:t>
      </w:r>
      <w:r w:rsidR="00EE3FE8" w:rsidRPr="00EE3FE8">
        <w:rPr>
          <w:rFonts w:ascii="Times New Roman" w:eastAsia="Times New Roman" w:hAnsi="Times New Roman" w:cs="Times New Roman"/>
        </w:rPr>
        <w:t xml:space="preserve"> Недопустим за подкрепа е и код на икономическа дейност С16.10 „Разкрояване, рендосване</w:t>
      </w:r>
      <w:r w:rsidR="00EE3FE8" w:rsidRPr="00EE3FE8">
        <w:rPr>
          <w:rFonts w:ascii="Times New Roman" w:eastAsia="Times New Roman" w:hAnsi="Times New Roman" w:cs="Times New Roman"/>
          <w:spacing w:val="48"/>
        </w:rPr>
        <w:t xml:space="preserve"> </w:t>
      </w:r>
      <w:r w:rsidR="00EE3FE8" w:rsidRPr="00EE3FE8">
        <w:rPr>
          <w:rFonts w:ascii="Times New Roman" w:eastAsia="Times New Roman" w:hAnsi="Times New Roman" w:cs="Times New Roman"/>
        </w:rPr>
        <w:t>и</w:t>
      </w:r>
      <w:r w:rsidR="00EE3FE8" w:rsidRPr="00EE3FE8">
        <w:rPr>
          <w:rFonts w:ascii="Times New Roman" w:eastAsia="Times New Roman" w:hAnsi="Times New Roman" w:cs="Times New Roman"/>
          <w:spacing w:val="51"/>
        </w:rPr>
        <w:t xml:space="preserve"> </w:t>
      </w:r>
      <w:r w:rsidR="00EE3FE8" w:rsidRPr="00EE3FE8">
        <w:rPr>
          <w:rFonts w:ascii="Times New Roman" w:eastAsia="Times New Roman" w:hAnsi="Times New Roman" w:cs="Times New Roman"/>
        </w:rPr>
        <w:t>импрегниране</w:t>
      </w:r>
      <w:r w:rsidR="00EE3FE8" w:rsidRPr="00EE3FE8">
        <w:rPr>
          <w:rFonts w:ascii="Times New Roman" w:eastAsia="Times New Roman" w:hAnsi="Times New Roman" w:cs="Times New Roman"/>
          <w:spacing w:val="49"/>
        </w:rPr>
        <w:t xml:space="preserve"> </w:t>
      </w:r>
      <w:r w:rsidR="00EE3FE8" w:rsidRPr="00EE3FE8">
        <w:rPr>
          <w:rFonts w:ascii="Times New Roman" w:eastAsia="Times New Roman" w:hAnsi="Times New Roman" w:cs="Times New Roman"/>
        </w:rPr>
        <w:t>на</w:t>
      </w:r>
      <w:r w:rsidR="00EE3FE8" w:rsidRPr="00EE3FE8">
        <w:rPr>
          <w:rFonts w:ascii="Times New Roman" w:eastAsia="Times New Roman" w:hAnsi="Times New Roman" w:cs="Times New Roman"/>
          <w:spacing w:val="49"/>
        </w:rPr>
        <w:t xml:space="preserve"> </w:t>
      </w:r>
      <w:r w:rsidR="00EE3FE8" w:rsidRPr="00EE3FE8">
        <w:rPr>
          <w:rFonts w:ascii="Times New Roman" w:eastAsia="Times New Roman" w:hAnsi="Times New Roman" w:cs="Times New Roman"/>
        </w:rPr>
        <w:t>дървен</w:t>
      </w:r>
      <w:r w:rsidR="00EE3FE8" w:rsidRPr="00EE3FE8">
        <w:rPr>
          <w:rFonts w:ascii="Times New Roman" w:eastAsia="Times New Roman" w:hAnsi="Times New Roman" w:cs="Times New Roman"/>
          <w:spacing w:val="50"/>
        </w:rPr>
        <w:t xml:space="preserve"> </w:t>
      </w:r>
      <w:r w:rsidR="00EE3FE8" w:rsidRPr="00EE3FE8">
        <w:rPr>
          <w:rFonts w:ascii="Times New Roman" w:eastAsia="Times New Roman" w:hAnsi="Times New Roman" w:cs="Times New Roman"/>
        </w:rPr>
        <w:t>материал“,</w:t>
      </w:r>
      <w:r w:rsidR="00EE3FE8" w:rsidRPr="00EE3FE8">
        <w:rPr>
          <w:rFonts w:ascii="Times New Roman" w:eastAsia="Times New Roman" w:hAnsi="Times New Roman" w:cs="Times New Roman"/>
          <w:spacing w:val="50"/>
        </w:rPr>
        <w:t xml:space="preserve"> </w:t>
      </w:r>
      <w:r w:rsidR="00EE3FE8" w:rsidRPr="00EE3FE8">
        <w:rPr>
          <w:rFonts w:ascii="Times New Roman" w:eastAsia="Times New Roman" w:hAnsi="Times New Roman" w:cs="Times New Roman"/>
        </w:rPr>
        <w:t>с</w:t>
      </w:r>
      <w:r w:rsidR="00EE3FE8" w:rsidRPr="00EE3FE8">
        <w:rPr>
          <w:rFonts w:ascii="Times New Roman" w:eastAsia="Times New Roman" w:hAnsi="Times New Roman" w:cs="Times New Roman"/>
          <w:spacing w:val="49"/>
        </w:rPr>
        <w:t xml:space="preserve"> </w:t>
      </w:r>
      <w:r w:rsidR="00EE3FE8" w:rsidRPr="00EE3FE8">
        <w:rPr>
          <w:rFonts w:ascii="Times New Roman" w:eastAsia="Times New Roman" w:hAnsi="Times New Roman" w:cs="Times New Roman"/>
        </w:rPr>
        <w:t>изключение</w:t>
      </w:r>
      <w:r w:rsidR="00EE3FE8" w:rsidRPr="00EE3FE8">
        <w:rPr>
          <w:rFonts w:ascii="Times New Roman" w:eastAsia="Times New Roman" w:hAnsi="Times New Roman" w:cs="Times New Roman"/>
          <w:spacing w:val="49"/>
        </w:rPr>
        <w:t xml:space="preserve"> </w:t>
      </w:r>
      <w:r w:rsidR="00EE3FE8" w:rsidRPr="00EE3FE8">
        <w:rPr>
          <w:rFonts w:ascii="Times New Roman" w:eastAsia="Times New Roman" w:hAnsi="Times New Roman" w:cs="Times New Roman"/>
        </w:rPr>
        <w:t>на</w:t>
      </w:r>
      <w:r w:rsidR="00EE3FE8" w:rsidRPr="00EE3FE8">
        <w:rPr>
          <w:rFonts w:ascii="Times New Roman" w:eastAsia="Times New Roman" w:hAnsi="Times New Roman" w:cs="Times New Roman"/>
          <w:spacing w:val="49"/>
        </w:rPr>
        <w:t xml:space="preserve"> </w:t>
      </w:r>
      <w:r w:rsidR="00EE3FE8" w:rsidRPr="00EE3FE8">
        <w:rPr>
          <w:rFonts w:ascii="Times New Roman" w:eastAsia="Times New Roman" w:hAnsi="Times New Roman" w:cs="Times New Roman"/>
        </w:rPr>
        <w:t>производството</w:t>
      </w:r>
      <w:r w:rsidR="00EE3FE8" w:rsidRPr="00EE3FE8">
        <w:rPr>
          <w:rFonts w:ascii="Times New Roman" w:eastAsia="Times New Roman" w:hAnsi="Times New Roman" w:cs="Times New Roman"/>
          <w:spacing w:val="49"/>
        </w:rPr>
        <w:t xml:space="preserve"> </w:t>
      </w:r>
      <w:r w:rsidR="00EE3FE8" w:rsidRPr="00EE3FE8">
        <w:rPr>
          <w:rFonts w:ascii="Times New Roman" w:eastAsia="Times New Roman" w:hAnsi="Times New Roman" w:cs="Times New Roman"/>
        </w:rPr>
        <w:t>на</w:t>
      </w:r>
      <w:r w:rsidR="00EE3FE8" w:rsidRPr="000A3DFA">
        <w:rPr>
          <w:rFonts w:ascii="Times New Roman" w:hAnsi="Times New Roman" w:cs="Times New Roman"/>
          <w:color w:val="000000" w:themeColor="text1"/>
          <w:sz w:val="24"/>
          <w:szCs w:val="24"/>
        </w:rPr>
        <w:t xml:space="preserve"> </w:t>
      </w:r>
      <w:r w:rsidR="00EE3FE8" w:rsidRPr="00EE3FE8">
        <w:rPr>
          <w:rFonts w:ascii="Times New Roman" w:eastAsia="Times New Roman" w:hAnsi="Times New Roman" w:cs="Times New Roman"/>
        </w:rPr>
        <w:t>несглобени дървени паркетни дъски</w:t>
      </w:r>
      <w:r w:rsidR="00EE3FE8">
        <w:rPr>
          <w:rFonts w:ascii="Times New Roman" w:eastAsia="Times New Roman" w:hAnsi="Times New Roman" w:cs="Times New Roman"/>
        </w:rPr>
        <w:t>.</w:t>
      </w:r>
    </w:p>
    <w:p w14:paraId="0E0C88B4" w14:textId="72794599" w:rsidR="000E39E6" w:rsidRPr="000A3DFA" w:rsidRDefault="000E39E6" w:rsidP="00EE3FE8">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С17 „Производство на хартия, картон и изделия от хартия и картон“</w:t>
      </w:r>
      <w:r w:rsidR="005667F5">
        <w:rPr>
          <w:rFonts w:ascii="Times New Roman" w:hAnsi="Times New Roman" w:cs="Times New Roman"/>
          <w:color w:val="000000" w:themeColor="text1"/>
          <w:sz w:val="24"/>
          <w:szCs w:val="24"/>
        </w:rPr>
        <w:tab/>
      </w:r>
    </w:p>
    <w:p w14:paraId="11E5182B"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С18 „Печатна дейност и възпроизвеждане на записани носители“</w:t>
      </w:r>
    </w:p>
    <w:p w14:paraId="1CDCD4A2"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С19 „Производство на кокс и рафинирани нефтопродукти“</w:t>
      </w:r>
    </w:p>
    <w:p w14:paraId="5ED6085E"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С22 „Производство на изделия от каучук и пластмаси“</w:t>
      </w:r>
    </w:p>
    <w:p w14:paraId="540BDCDB"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С23 „Производство на изделия от други неметални минерални суровини“</w:t>
      </w:r>
    </w:p>
    <w:p w14:paraId="6624AE2C"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С24 „Производство на основни метали“</w:t>
      </w:r>
    </w:p>
    <w:p w14:paraId="283ACE6A" w14:textId="77777777" w:rsidR="000E39E6" w:rsidRPr="000A3DFA" w:rsidRDefault="000E39E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С25 „Производство на метални изделия, без машини и оборудване“</w:t>
      </w:r>
    </w:p>
    <w:p w14:paraId="730D78B8" w14:textId="77777777" w:rsidR="000E39E6" w:rsidRPr="000A3DF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С31 „Производство на мебели“</w:t>
      </w:r>
    </w:p>
    <w:p w14:paraId="66DD1E3B" w14:textId="77777777" w:rsidR="000E39E6" w:rsidRPr="000A3DFA"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С32 „Производство, некласифицирано другаде“</w:t>
      </w:r>
    </w:p>
    <w:p w14:paraId="4BDDB325" w14:textId="77777777" w:rsidR="000E39E6" w:rsidRDefault="000E39E6" w:rsidP="001E371D">
      <w:pPr>
        <w:pStyle w:val="a4"/>
        <w:pBdr>
          <w:top w:val="single" w:sz="4" w:space="1" w:color="auto"/>
          <w:left w:val="single" w:sz="4" w:space="4"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С33 „Ремонт и инсталиране на машини и оборудване“.</w:t>
      </w:r>
    </w:p>
    <w:p w14:paraId="58E4E7B0" w14:textId="77777777" w:rsidR="00752C07" w:rsidRPr="005D756E" w:rsidRDefault="00752C07" w:rsidP="001E37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0993748" w14:textId="77777777" w:rsidR="00386A9E" w:rsidRPr="000A3DFA" w:rsidRDefault="00386A9E"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Моля, имайте предвид, че за определяне на допустимостта съгласно </w:t>
      </w:r>
      <w:r w:rsidR="00E4112B" w:rsidRPr="000A3DFA">
        <w:rPr>
          <w:rFonts w:ascii="Times New Roman" w:hAnsi="Times New Roman" w:cs="Times New Roman"/>
          <w:color w:val="000000" w:themeColor="text1"/>
          <w:sz w:val="24"/>
          <w:szCs w:val="24"/>
        </w:rPr>
        <w:t>посочения критерий се използва К</w:t>
      </w:r>
      <w:r w:rsidRPr="000A3DFA">
        <w:rPr>
          <w:rFonts w:ascii="Times New Roman" w:hAnsi="Times New Roman" w:cs="Times New Roman"/>
          <w:color w:val="000000" w:themeColor="text1"/>
          <w:sz w:val="24"/>
          <w:szCs w:val="24"/>
        </w:rPr>
        <w:t xml:space="preserve">ласификация </w:t>
      </w:r>
      <w:r w:rsidR="00E4112B" w:rsidRPr="000A3DFA">
        <w:rPr>
          <w:rFonts w:ascii="Times New Roman" w:hAnsi="Times New Roman" w:cs="Times New Roman"/>
          <w:color w:val="000000" w:themeColor="text1"/>
          <w:sz w:val="24"/>
          <w:szCs w:val="24"/>
        </w:rPr>
        <w:t>на икономическите дейности (</w:t>
      </w:r>
      <w:r w:rsidRPr="000A3DFA">
        <w:rPr>
          <w:rFonts w:ascii="Times New Roman" w:hAnsi="Times New Roman" w:cs="Times New Roman"/>
          <w:color w:val="000000" w:themeColor="text1"/>
          <w:sz w:val="24"/>
          <w:szCs w:val="24"/>
        </w:rPr>
        <w:t xml:space="preserve">КИД-2008 – </w:t>
      </w:r>
      <w:r w:rsidRPr="00832ACD">
        <w:rPr>
          <w:rFonts w:ascii="Times New Roman" w:hAnsi="Times New Roman" w:cs="Times New Roman"/>
          <w:color w:val="000000" w:themeColor="text1"/>
          <w:sz w:val="24"/>
          <w:szCs w:val="24"/>
        </w:rPr>
        <w:t xml:space="preserve">Приложение </w:t>
      </w:r>
      <w:r w:rsidR="00950BE6">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 xml:space="preserve"> към </w:t>
      </w:r>
      <w:r w:rsidR="00021A5F">
        <w:rPr>
          <w:rFonts w:ascii="Times New Roman" w:hAnsi="Times New Roman" w:cs="Times New Roman"/>
          <w:color w:val="000000" w:themeColor="text1"/>
          <w:sz w:val="24"/>
          <w:szCs w:val="24"/>
        </w:rPr>
        <w:t xml:space="preserve">Условията </w:t>
      </w:r>
      <w:r w:rsidRPr="000A3DFA">
        <w:rPr>
          <w:rFonts w:ascii="Times New Roman" w:hAnsi="Times New Roman" w:cs="Times New Roman"/>
          <w:color w:val="000000" w:themeColor="text1"/>
          <w:sz w:val="24"/>
          <w:szCs w:val="24"/>
        </w:rPr>
        <w:t xml:space="preserve">за кандидатстване). </w:t>
      </w:r>
    </w:p>
    <w:p w14:paraId="03B64795" w14:textId="0914A8BF" w:rsidR="007509A9" w:rsidRDefault="00386A9E"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Допълнително, при определяне на допустимостта съгласно посочения критерий, кандидатите следва да се съобразят с изрично посочените по-долу недо</w:t>
      </w:r>
      <w:r w:rsidR="000C2900" w:rsidRPr="000A3DFA">
        <w:rPr>
          <w:rFonts w:ascii="Times New Roman" w:hAnsi="Times New Roman" w:cs="Times New Roman"/>
          <w:color w:val="000000" w:themeColor="text1"/>
          <w:sz w:val="24"/>
          <w:szCs w:val="24"/>
        </w:rPr>
        <w:t xml:space="preserve">пустими сектори съгласно т. 11.2 от </w:t>
      </w:r>
      <w:r w:rsidR="00021A5F">
        <w:rPr>
          <w:rFonts w:ascii="Times New Roman" w:hAnsi="Times New Roman" w:cs="Times New Roman"/>
          <w:color w:val="000000" w:themeColor="text1"/>
          <w:sz w:val="24"/>
          <w:szCs w:val="24"/>
        </w:rPr>
        <w:t>Условията</w:t>
      </w:r>
      <w:r w:rsidR="000C2900" w:rsidRPr="000A3DFA">
        <w:rPr>
          <w:rFonts w:ascii="Times New Roman" w:hAnsi="Times New Roman" w:cs="Times New Roman"/>
          <w:color w:val="000000" w:themeColor="text1"/>
          <w:sz w:val="24"/>
          <w:szCs w:val="24"/>
        </w:rPr>
        <w:t xml:space="preserve"> за кандидатстване</w:t>
      </w:r>
      <w:bookmarkStart w:id="14" w:name="_Toc494709512"/>
    </w:p>
    <w:p w14:paraId="249BC4BB" w14:textId="77777777" w:rsidR="007509A9" w:rsidRDefault="007509A9"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3AC5C2F1" w14:textId="02E4CAAB" w:rsidR="0024084B" w:rsidRPr="001862F0" w:rsidRDefault="00023DCA" w:rsidP="001E371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23DCA">
        <w:rPr>
          <w:rFonts w:ascii="Times New Roman" w:hAnsi="Times New Roman" w:cs="Times New Roman"/>
          <w:b/>
          <w:color w:val="000000" w:themeColor="text1"/>
          <w:sz w:val="24"/>
          <w:szCs w:val="24"/>
        </w:rPr>
        <w:t>7.</w:t>
      </w:r>
      <w:r>
        <w:rPr>
          <w:rFonts w:ascii="Times New Roman" w:hAnsi="Times New Roman" w:cs="Times New Roman"/>
          <w:color w:val="000000" w:themeColor="text1"/>
          <w:sz w:val="24"/>
          <w:szCs w:val="24"/>
        </w:rPr>
        <w:t xml:space="preserve"> </w:t>
      </w:r>
      <w:r w:rsidR="0096679E">
        <w:rPr>
          <w:rFonts w:ascii="Times New Roman" w:hAnsi="Times New Roman" w:cs="Times New Roman"/>
          <w:color w:val="000000" w:themeColor="text1"/>
          <w:sz w:val="24"/>
          <w:szCs w:val="24"/>
        </w:rPr>
        <w:t xml:space="preserve"> </w:t>
      </w:r>
      <w:r w:rsidR="0024084B" w:rsidRPr="0024084B">
        <w:rPr>
          <w:rFonts w:ascii="Times New Roman" w:hAnsi="Times New Roman" w:cs="Times New Roman"/>
          <w:color w:val="000000" w:themeColor="text1"/>
          <w:sz w:val="24"/>
          <w:szCs w:val="24"/>
        </w:rPr>
        <w:t xml:space="preserve"> </w:t>
      </w:r>
      <w:r w:rsidR="0096679E" w:rsidRPr="0096679E">
        <w:rPr>
          <w:rFonts w:ascii="Times New Roman" w:hAnsi="Times New Roman" w:cs="Times New Roman"/>
          <w:color w:val="000000" w:themeColor="text1"/>
          <w:sz w:val="24"/>
          <w:szCs w:val="24"/>
        </w:rPr>
        <w:t xml:space="preserve">Да имат минимум три приключени </w:t>
      </w:r>
      <w:r w:rsidR="008F1852">
        <w:rPr>
          <w:rFonts w:ascii="Times New Roman" w:hAnsi="Times New Roman" w:cs="Times New Roman"/>
          <w:color w:val="000000" w:themeColor="text1"/>
          <w:sz w:val="24"/>
          <w:szCs w:val="24"/>
        </w:rPr>
        <w:t xml:space="preserve">финансови </w:t>
      </w:r>
      <w:r w:rsidR="0096679E" w:rsidRPr="0096679E">
        <w:rPr>
          <w:rFonts w:ascii="Times New Roman" w:hAnsi="Times New Roman" w:cs="Times New Roman"/>
          <w:color w:val="000000" w:themeColor="text1"/>
          <w:sz w:val="24"/>
          <w:szCs w:val="24"/>
        </w:rPr>
        <w:t>години</w:t>
      </w:r>
      <w:r w:rsidR="0096679E" w:rsidRPr="0096679E" w:rsidDel="0096679E">
        <w:rPr>
          <w:rFonts w:ascii="Times New Roman" w:hAnsi="Times New Roman" w:cs="Times New Roman"/>
          <w:color w:val="000000" w:themeColor="text1"/>
          <w:sz w:val="24"/>
          <w:szCs w:val="24"/>
        </w:rPr>
        <w:t xml:space="preserve"> </w:t>
      </w:r>
      <w:r w:rsidR="0024084B" w:rsidRPr="0024084B">
        <w:rPr>
          <w:rFonts w:ascii="Times New Roman" w:hAnsi="Times New Roman" w:cs="Times New Roman"/>
          <w:color w:val="000000" w:themeColor="text1"/>
          <w:sz w:val="24"/>
          <w:szCs w:val="24"/>
        </w:rPr>
        <w:t>преди датата на обявяване на процедурата за подбор на проекти</w:t>
      </w:r>
      <w:r w:rsidR="0096679E">
        <w:rPr>
          <w:rFonts w:ascii="Times New Roman" w:hAnsi="Times New Roman" w:cs="Times New Roman"/>
          <w:color w:val="000000" w:themeColor="text1"/>
          <w:sz w:val="24"/>
          <w:szCs w:val="24"/>
        </w:rPr>
        <w:t>:</w:t>
      </w:r>
      <w:r w:rsidR="001862F0" w:rsidRPr="00A55D5B">
        <w:rPr>
          <w:rFonts w:ascii="Times New Roman" w:hAnsi="Times New Roman" w:cs="Times New Roman"/>
          <w:color w:val="000000" w:themeColor="text1"/>
          <w:sz w:val="24"/>
          <w:szCs w:val="24"/>
        </w:rPr>
        <w:t xml:space="preserve"> 201</w:t>
      </w:r>
      <w:r w:rsidR="00334A52">
        <w:rPr>
          <w:rFonts w:ascii="Times New Roman" w:hAnsi="Times New Roman" w:cs="Times New Roman"/>
          <w:color w:val="000000" w:themeColor="text1"/>
          <w:sz w:val="24"/>
          <w:szCs w:val="24"/>
        </w:rPr>
        <w:t>8</w:t>
      </w:r>
      <w:r w:rsidR="001862F0">
        <w:rPr>
          <w:rFonts w:ascii="Times New Roman" w:hAnsi="Times New Roman" w:cs="Times New Roman"/>
          <w:color w:val="000000" w:themeColor="text1"/>
          <w:sz w:val="24"/>
          <w:szCs w:val="24"/>
        </w:rPr>
        <w:t>,</w:t>
      </w:r>
      <w:r w:rsidR="001862F0" w:rsidRPr="00A55D5B">
        <w:rPr>
          <w:rFonts w:ascii="Times New Roman" w:hAnsi="Times New Roman" w:cs="Times New Roman"/>
          <w:color w:val="000000" w:themeColor="text1"/>
          <w:sz w:val="24"/>
          <w:szCs w:val="24"/>
        </w:rPr>
        <w:t xml:space="preserve"> 201</w:t>
      </w:r>
      <w:r w:rsidR="00334A52">
        <w:rPr>
          <w:rFonts w:ascii="Times New Roman" w:hAnsi="Times New Roman" w:cs="Times New Roman"/>
          <w:color w:val="000000" w:themeColor="text1"/>
          <w:sz w:val="24"/>
          <w:szCs w:val="24"/>
        </w:rPr>
        <w:t>9</w:t>
      </w:r>
      <w:r w:rsidR="001862F0" w:rsidRPr="00A55D5B">
        <w:rPr>
          <w:rFonts w:ascii="Times New Roman" w:hAnsi="Times New Roman" w:cs="Times New Roman"/>
          <w:color w:val="000000" w:themeColor="text1"/>
          <w:sz w:val="24"/>
          <w:szCs w:val="24"/>
        </w:rPr>
        <w:t xml:space="preserve"> </w:t>
      </w:r>
      <w:r w:rsidR="001862F0">
        <w:rPr>
          <w:rFonts w:ascii="Times New Roman" w:hAnsi="Times New Roman" w:cs="Times New Roman"/>
          <w:color w:val="000000" w:themeColor="text1"/>
          <w:sz w:val="24"/>
          <w:szCs w:val="24"/>
        </w:rPr>
        <w:t>и 20</w:t>
      </w:r>
      <w:r w:rsidR="00334A52">
        <w:rPr>
          <w:rFonts w:ascii="Times New Roman" w:hAnsi="Times New Roman" w:cs="Times New Roman"/>
          <w:color w:val="000000" w:themeColor="text1"/>
          <w:sz w:val="24"/>
          <w:szCs w:val="24"/>
        </w:rPr>
        <w:t>20</w:t>
      </w:r>
      <w:r w:rsidR="001862F0">
        <w:rPr>
          <w:rFonts w:ascii="Times New Roman" w:hAnsi="Times New Roman" w:cs="Times New Roman"/>
          <w:color w:val="000000" w:themeColor="text1"/>
          <w:sz w:val="24"/>
          <w:szCs w:val="24"/>
        </w:rPr>
        <w:t xml:space="preserve"> г.</w:t>
      </w:r>
    </w:p>
    <w:p w14:paraId="4FD45D02" w14:textId="2AB97704" w:rsidR="0024084B" w:rsidRDefault="00B23F29" w:rsidP="0024084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8.</w:t>
      </w:r>
      <w:r w:rsidRPr="00A55D5B">
        <w:rPr>
          <w:rFonts w:ascii="Times New Roman" w:hAnsi="Times New Roman" w:cs="Times New Roman"/>
          <w:color w:val="000000" w:themeColor="text1"/>
          <w:sz w:val="24"/>
          <w:szCs w:val="24"/>
        </w:rPr>
        <w:t xml:space="preserve"> </w:t>
      </w:r>
      <w:r w:rsidR="0024084B" w:rsidRPr="0024084B">
        <w:rPr>
          <w:rFonts w:ascii="Times New Roman" w:hAnsi="Times New Roman" w:cs="Times New Roman"/>
          <w:color w:val="000000" w:themeColor="text1"/>
          <w:sz w:val="24"/>
          <w:szCs w:val="24"/>
        </w:rPr>
        <w:t>Да са реализирали нетни приходи от продажби общо за последните три приключени финансови години в зависимост от категорията на предприятието-кандидат, както следва:</w:t>
      </w:r>
    </w:p>
    <w:tbl>
      <w:tblPr>
        <w:tblStyle w:val="af"/>
        <w:tblW w:w="9640" w:type="dxa"/>
        <w:tblLook w:val="04A0" w:firstRow="1" w:lastRow="0" w:firstColumn="1" w:lastColumn="0" w:noHBand="0" w:noVBand="1"/>
      </w:tblPr>
      <w:tblGrid>
        <w:gridCol w:w="4895"/>
        <w:gridCol w:w="4745"/>
      </w:tblGrid>
      <w:tr w:rsidR="0024084B" w:rsidRPr="00F63F59" w14:paraId="519F4808" w14:textId="77777777" w:rsidTr="00846282">
        <w:tc>
          <w:tcPr>
            <w:tcW w:w="4895" w:type="dxa"/>
            <w:shd w:val="clear" w:color="auto" w:fill="D9D9D9" w:themeFill="background1" w:themeFillShade="D9"/>
            <w:vAlign w:val="center"/>
          </w:tcPr>
          <w:p w14:paraId="2100FE2E" w14:textId="77777777" w:rsidR="0024084B" w:rsidRPr="0024084B" w:rsidRDefault="0024084B" w:rsidP="00F71F8E">
            <w:pPr>
              <w:pStyle w:val="a4"/>
              <w:spacing w:line="276" w:lineRule="auto"/>
              <w:ind w:left="0"/>
              <w:jc w:val="center"/>
              <w:rPr>
                <w:b/>
                <w:color w:val="000000" w:themeColor="text1"/>
                <w:sz w:val="24"/>
                <w:szCs w:val="24"/>
              </w:rPr>
            </w:pPr>
          </w:p>
          <w:p w14:paraId="3E23E621" w14:textId="77777777" w:rsidR="0024084B" w:rsidRPr="0024084B" w:rsidRDefault="0024084B" w:rsidP="00F71F8E">
            <w:pPr>
              <w:pStyle w:val="a4"/>
              <w:spacing w:line="276" w:lineRule="auto"/>
              <w:ind w:left="0"/>
              <w:jc w:val="center"/>
              <w:rPr>
                <w:b/>
                <w:color w:val="000000" w:themeColor="text1"/>
                <w:sz w:val="24"/>
                <w:szCs w:val="24"/>
              </w:rPr>
            </w:pPr>
            <w:r w:rsidRPr="0024084B">
              <w:rPr>
                <w:b/>
                <w:color w:val="000000" w:themeColor="text1"/>
                <w:sz w:val="24"/>
                <w:szCs w:val="24"/>
              </w:rPr>
              <w:t>Категория на предприятието</w:t>
            </w:r>
          </w:p>
          <w:p w14:paraId="02405B68" w14:textId="77777777" w:rsidR="0024084B" w:rsidRPr="0024084B" w:rsidRDefault="0024084B" w:rsidP="00F71F8E">
            <w:pPr>
              <w:pStyle w:val="a4"/>
              <w:spacing w:line="276" w:lineRule="auto"/>
              <w:ind w:left="0"/>
              <w:jc w:val="center"/>
              <w:rPr>
                <w:b/>
                <w:color w:val="000000" w:themeColor="text1"/>
                <w:sz w:val="24"/>
                <w:szCs w:val="24"/>
              </w:rPr>
            </w:pPr>
          </w:p>
        </w:tc>
        <w:tc>
          <w:tcPr>
            <w:tcW w:w="4745" w:type="dxa"/>
            <w:shd w:val="clear" w:color="auto" w:fill="D9D9D9" w:themeFill="background1" w:themeFillShade="D9"/>
            <w:vAlign w:val="center"/>
          </w:tcPr>
          <w:p w14:paraId="79FF48F8" w14:textId="77777777" w:rsidR="0024084B" w:rsidRPr="0024084B" w:rsidRDefault="0024084B" w:rsidP="00F71F8E">
            <w:pPr>
              <w:pStyle w:val="a4"/>
              <w:spacing w:line="276" w:lineRule="auto"/>
              <w:ind w:left="0"/>
              <w:jc w:val="center"/>
              <w:rPr>
                <w:b/>
                <w:color w:val="000000" w:themeColor="text1"/>
                <w:sz w:val="24"/>
                <w:szCs w:val="24"/>
              </w:rPr>
            </w:pPr>
            <w:r w:rsidRPr="0024084B">
              <w:rPr>
                <w:b/>
                <w:color w:val="000000" w:themeColor="text1"/>
                <w:sz w:val="24"/>
                <w:szCs w:val="24"/>
              </w:rPr>
              <w:t>Нетни приходи от продажби</w:t>
            </w:r>
            <w:r w:rsidRPr="0024084B">
              <w:rPr>
                <w:rStyle w:val="a8"/>
                <w:b/>
                <w:color w:val="000000" w:themeColor="text1"/>
                <w:sz w:val="24"/>
                <w:szCs w:val="24"/>
              </w:rPr>
              <w:footnoteReference w:id="4"/>
            </w:r>
          </w:p>
        </w:tc>
      </w:tr>
      <w:tr w:rsidR="0024084B" w:rsidRPr="00F63F59" w14:paraId="3419B1A1" w14:textId="77777777" w:rsidTr="00846282">
        <w:tc>
          <w:tcPr>
            <w:tcW w:w="4895" w:type="dxa"/>
            <w:vAlign w:val="center"/>
          </w:tcPr>
          <w:p w14:paraId="669B4813" w14:textId="77777777" w:rsidR="0024084B" w:rsidRPr="0024084B" w:rsidRDefault="0024084B" w:rsidP="00F71F8E">
            <w:pPr>
              <w:pStyle w:val="a4"/>
              <w:spacing w:line="276" w:lineRule="auto"/>
              <w:ind w:left="0"/>
              <w:jc w:val="center"/>
              <w:rPr>
                <w:color w:val="000000" w:themeColor="text1"/>
                <w:sz w:val="24"/>
                <w:szCs w:val="24"/>
              </w:rPr>
            </w:pPr>
            <w:r w:rsidRPr="0024084B">
              <w:rPr>
                <w:color w:val="000000" w:themeColor="text1"/>
                <w:sz w:val="24"/>
                <w:szCs w:val="24"/>
              </w:rPr>
              <w:t>Малко предприятие</w:t>
            </w:r>
          </w:p>
        </w:tc>
        <w:tc>
          <w:tcPr>
            <w:tcW w:w="4745" w:type="dxa"/>
            <w:vAlign w:val="center"/>
          </w:tcPr>
          <w:p w14:paraId="6E28F3B1" w14:textId="77777777" w:rsidR="0024084B" w:rsidRPr="0024084B" w:rsidRDefault="0024084B" w:rsidP="00F71F8E">
            <w:pPr>
              <w:spacing w:line="276" w:lineRule="auto"/>
              <w:jc w:val="center"/>
              <w:rPr>
                <w:color w:val="000000" w:themeColor="text1"/>
                <w:sz w:val="24"/>
                <w:szCs w:val="24"/>
              </w:rPr>
            </w:pPr>
            <w:r w:rsidRPr="0024084B">
              <w:rPr>
                <w:color w:val="000000" w:themeColor="text1"/>
                <w:sz w:val="24"/>
                <w:szCs w:val="24"/>
              </w:rPr>
              <w:t>≥ 750 000 лева</w:t>
            </w:r>
          </w:p>
        </w:tc>
      </w:tr>
      <w:tr w:rsidR="0024084B" w:rsidRPr="000A3DFA" w14:paraId="13EFE596" w14:textId="77777777" w:rsidTr="00846282">
        <w:tc>
          <w:tcPr>
            <w:tcW w:w="4895" w:type="dxa"/>
            <w:vAlign w:val="center"/>
          </w:tcPr>
          <w:p w14:paraId="58C04FB8" w14:textId="77777777" w:rsidR="0024084B" w:rsidRPr="0024084B" w:rsidRDefault="0024084B" w:rsidP="00F71F8E">
            <w:pPr>
              <w:pStyle w:val="a4"/>
              <w:spacing w:line="276" w:lineRule="auto"/>
              <w:ind w:left="0"/>
              <w:jc w:val="center"/>
              <w:rPr>
                <w:color w:val="000000" w:themeColor="text1"/>
                <w:sz w:val="24"/>
                <w:szCs w:val="24"/>
              </w:rPr>
            </w:pPr>
            <w:r w:rsidRPr="0024084B">
              <w:rPr>
                <w:color w:val="000000" w:themeColor="text1"/>
                <w:sz w:val="24"/>
                <w:szCs w:val="24"/>
              </w:rPr>
              <w:t>Средно предприятие</w:t>
            </w:r>
          </w:p>
        </w:tc>
        <w:tc>
          <w:tcPr>
            <w:tcW w:w="4745" w:type="dxa"/>
            <w:vAlign w:val="center"/>
          </w:tcPr>
          <w:p w14:paraId="64BF24B3" w14:textId="77777777" w:rsidR="0024084B" w:rsidRPr="0024084B" w:rsidRDefault="0024084B" w:rsidP="00F71F8E">
            <w:pPr>
              <w:spacing w:line="276" w:lineRule="auto"/>
              <w:jc w:val="center"/>
              <w:rPr>
                <w:color w:val="000000" w:themeColor="text1"/>
                <w:sz w:val="24"/>
                <w:szCs w:val="24"/>
              </w:rPr>
            </w:pPr>
            <w:r w:rsidRPr="0024084B">
              <w:rPr>
                <w:color w:val="000000" w:themeColor="text1"/>
                <w:sz w:val="24"/>
                <w:szCs w:val="24"/>
              </w:rPr>
              <w:t>≥ 3 000 </w:t>
            </w:r>
            <w:proofErr w:type="spellStart"/>
            <w:r w:rsidRPr="0024084B">
              <w:rPr>
                <w:color w:val="000000" w:themeColor="text1"/>
                <w:sz w:val="24"/>
                <w:szCs w:val="24"/>
              </w:rPr>
              <w:t>000</w:t>
            </w:r>
            <w:proofErr w:type="spellEnd"/>
            <w:r w:rsidRPr="0024084B">
              <w:rPr>
                <w:color w:val="000000" w:themeColor="text1"/>
                <w:sz w:val="24"/>
                <w:szCs w:val="24"/>
              </w:rPr>
              <w:t xml:space="preserve"> лева</w:t>
            </w:r>
          </w:p>
        </w:tc>
      </w:tr>
    </w:tbl>
    <w:p w14:paraId="1F4B59D0" w14:textId="77777777" w:rsidR="00315DC8" w:rsidRPr="00422728" w:rsidRDefault="00315DC8" w:rsidP="004524A5">
      <w:pPr>
        <w:pStyle w:val="2"/>
        <w:rPr>
          <w:sz w:val="24"/>
          <w:szCs w:val="24"/>
        </w:rPr>
      </w:pPr>
      <w:r w:rsidRPr="00422728">
        <w:rPr>
          <w:sz w:val="24"/>
          <w:szCs w:val="24"/>
        </w:rPr>
        <w:lastRenderedPageBreak/>
        <w:t>11.2 Критерии за недопустимост на кандидатите</w:t>
      </w:r>
      <w:bookmarkEnd w:id="14"/>
    </w:p>
    <w:p w14:paraId="28C1554F" w14:textId="77777777" w:rsidR="008C6F82" w:rsidRPr="000A3DFA" w:rsidRDefault="0047178E" w:rsidP="009373C2">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w:t>
      </w:r>
      <w:r w:rsidR="008C6F82" w:rsidRPr="000A3DFA">
        <w:rPr>
          <w:rFonts w:ascii="Times New Roman" w:hAnsi="Times New Roman" w:cs="Times New Roman"/>
          <w:color w:val="000000" w:themeColor="text1"/>
          <w:sz w:val="24"/>
          <w:szCs w:val="24"/>
        </w:rPr>
        <w:t xml:space="preserve">Потенциалните кандидати </w:t>
      </w:r>
      <w:r w:rsidR="008C6F82" w:rsidRPr="000A3DFA">
        <w:rPr>
          <w:rFonts w:ascii="Times New Roman" w:hAnsi="Times New Roman" w:cs="Times New Roman"/>
          <w:b/>
          <w:color w:val="000000" w:themeColor="text1"/>
          <w:sz w:val="24"/>
          <w:szCs w:val="24"/>
        </w:rPr>
        <w:t>не могат</w:t>
      </w:r>
      <w:r w:rsidR="008C6F82" w:rsidRPr="000A3DFA">
        <w:rPr>
          <w:rFonts w:ascii="Times New Roman" w:hAnsi="Times New Roman" w:cs="Times New Roman"/>
          <w:color w:val="000000" w:themeColor="text1"/>
          <w:sz w:val="24"/>
          <w:szCs w:val="24"/>
        </w:rPr>
        <w:t xml:space="preserve"> да участват в процедурата за подбор на проекти и да получат безвъзмездна финансова помощ в случай че:</w:t>
      </w:r>
    </w:p>
    <w:p w14:paraId="1BF27BE3" w14:textId="77777777" w:rsidR="00CE4D58" w:rsidRPr="000A3DFA" w:rsidRDefault="00CE4D58" w:rsidP="00321B51">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a) са обявени в несъстоятелност;</w:t>
      </w:r>
    </w:p>
    <w:p w14:paraId="4087722E"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са в производство по несъстоятелност;</w:t>
      </w:r>
    </w:p>
    <w:p w14:paraId="273429D3"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са в процедура по ликвидация;</w:t>
      </w:r>
    </w:p>
    <w:p w14:paraId="173558B3"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г) са сключили извънсъдебно споразумение с кредиторите си по смисъла на чл. 740 от Търговския закон;</w:t>
      </w:r>
    </w:p>
    <w:p w14:paraId="749884B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 са преустановили дейността си;</w:t>
      </w:r>
    </w:p>
    <w:p w14:paraId="1A2881CE"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733C7470" w14:textId="77777777" w:rsidR="008269BB" w:rsidRDefault="00BC727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hAnsi="Times New Roman" w:cs="Times New Roman"/>
          <w:sz w:val="24"/>
          <w:szCs w:val="24"/>
        </w:rPr>
      </w:pPr>
      <w:r w:rsidRPr="00BC7278">
        <w:rPr>
          <w:rFonts w:ascii="Times New Roman" w:hAnsi="Times New Roman" w:cs="Times New Roman"/>
          <w:sz w:val="24"/>
          <w:szCs w:val="24"/>
        </w:rPr>
        <w:t>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2105CD2" w14:textId="40A0C899"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з) са лишени от правото да упражняват определена професия или дейност съгласно законодателството на държавата, в която е извършено деянието;</w:t>
      </w:r>
    </w:p>
    <w:p w14:paraId="68C5BA8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и) са сключили споразумение с други лица с цел нарушаване на конкуренцията, когато нарушението е установено с акт на компетентен орган;</w:t>
      </w:r>
    </w:p>
    <w:p w14:paraId="0491CFDF"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8E05708"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УО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w:t>
      </w:r>
      <w:r w:rsidR="0051128B" w:rsidRPr="000A3DFA">
        <w:rPr>
          <w:rFonts w:ascii="Times New Roman" w:eastAsia="Times New Roman" w:hAnsi="Times New Roman" w:cs="Times New Roman"/>
          <w:snapToGrid w:val="0"/>
          <w:color w:val="000000" w:themeColor="text1"/>
          <w:sz w:val="24"/>
          <w:szCs w:val="24"/>
        </w:rPr>
        <w:t xml:space="preserve"> </w:t>
      </w:r>
      <w:r w:rsidRPr="000A3DFA">
        <w:rPr>
          <w:rFonts w:ascii="Times New Roman" w:eastAsia="Times New Roman" w:hAnsi="Times New Roman" w:cs="Times New Roman"/>
          <w:snapToGrid w:val="0"/>
          <w:color w:val="000000" w:themeColor="text1"/>
          <w:sz w:val="24"/>
          <w:szCs w:val="24"/>
        </w:rPr>
        <w:t>осигурителни вноски е повече от 1 на сто от сумата на годишния общ оборот за последната приключена финансова година;</w:t>
      </w:r>
    </w:p>
    <w:p w14:paraId="0177B084"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67BB6CED"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м) </w:t>
      </w:r>
      <w:r w:rsidR="009B1402" w:rsidRPr="009B1402">
        <w:rPr>
          <w:rFonts w:ascii="Times New Roman" w:eastAsia="Times New Roman" w:hAnsi="Times New Roman" w:cs="Times New Roman"/>
          <w:snapToGrid w:val="0"/>
          <w:color w:val="000000" w:themeColor="text1"/>
          <w:sz w:val="24"/>
          <w:szCs w:val="24"/>
        </w:rPr>
        <w:t>лицата, които представляват кандидата, са правили опит да</w:t>
      </w:r>
      <w:r w:rsidRPr="000A3DFA">
        <w:rPr>
          <w:rFonts w:ascii="Times New Roman" w:eastAsia="Times New Roman" w:hAnsi="Times New Roman" w:cs="Times New Roman"/>
          <w:snapToGrid w:val="0"/>
          <w:color w:val="000000" w:themeColor="text1"/>
          <w:sz w:val="24"/>
          <w:szCs w:val="24"/>
        </w:rPr>
        <w:t>:</w:t>
      </w:r>
    </w:p>
    <w:p w14:paraId="1C4EAA0D"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повлияят на вземането н</w:t>
      </w:r>
      <w:r w:rsidR="0051128B" w:rsidRPr="000A3DFA">
        <w:rPr>
          <w:rFonts w:ascii="Times New Roman" w:eastAsia="Times New Roman" w:hAnsi="Times New Roman" w:cs="Times New Roman"/>
          <w:snapToGrid w:val="0"/>
          <w:color w:val="000000" w:themeColor="text1"/>
          <w:sz w:val="24"/>
          <w:szCs w:val="24"/>
        </w:rPr>
        <w:t>а решение от страна на МИГ/</w:t>
      </w:r>
      <w:r w:rsidR="00CE4D58" w:rsidRPr="000A3DFA">
        <w:rPr>
          <w:rFonts w:ascii="Times New Roman" w:eastAsia="Times New Roman" w:hAnsi="Times New Roman" w:cs="Times New Roman"/>
          <w:snapToGrid w:val="0"/>
          <w:color w:val="000000" w:themeColor="text1"/>
          <w:sz w:val="24"/>
          <w:szCs w:val="24"/>
        </w:rPr>
        <w:t>УО, свързано с отстраняването, подбора или възлагането, включително чрез предоставяне на невярна или заблуждаваща информация,</w:t>
      </w:r>
    </w:p>
    <w:p w14:paraId="10DE6D86"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или</w:t>
      </w:r>
    </w:p>
    <w:p w14:paraId="401C5504"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lastRenderedPageBreak/>
        <w:t>2</w:t>
      </w:r>
      <w:r w:rsidR="00CE4D58" w:rsidRPr="000A3DFA">
        <w:rPr>
          <w:rFonts w:ascii="Times New Roman" w:eastAsia="Times New Roman" w:hAnsi="Times New Roman" w:cs="Times New Roman"/>
          <w:snapToGrid w:val="0"/>
          <w:color w:val="000000" w:themeColor="text1"/>
          <w:sz w:val="24"/>
          <w:szCs w:val="24"/>
        </w:rPr>
        <w:t>) получат информация, която може да им даде неоснователно предимство в процедурата за предоставяне на безвъзмездна финансова помощ.</w:t>
      </w:r>
    </w:p>
    <w:p w14:paraId="19F66228" w14:textId="77777777" w:rsidR="00CE4D58" w:rsidRPr="000A3DFA" w:rsidRDefault="00CE4D58" w:rsidP="009B1402">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н) </w:t>
      </w:r>
      <w:r w:rsidR="009B1402" w:rsidRPr="009B1402">
        <w:rPr>
          <w:rFonts w:ascii="Times New Roman" w:eastAsia="Times New Roman" w:hAnsi="Times New Roman" w:cs="Times New Roman"/>
          <w:snapToGrid w:val="0"/>
          <w:color w:val="000000" w:themeColor="text1"/>
          <w:sz w:val="24"/>
          <w:szCs w:val="24"/>
        </w:rPr>
        <w:t>лицата, които представляват кандидата, са о</w:t>
      </w:r>
      <w:r w:rsidR="009B1402">
        <w:rPr>
          <w:rFonts w:ascii="Times New Roman" w:eastAsia="Times New Roman" w:hAnsi="Times New Roman" w:cs="Times New Roman"/>
          <w:snapToGrid w:val="0"/>
          <w:color w:val="000000" w:themeColor="text1"/>
          <w:sz w:val="24"/>
          <w:szCs w:val="24"/>
        </w:rPr>
        <w:t xml:space="preserve">съждани с влязла в сила присъда </w:t>
      </w:r>
      <w:r w:rsidR="009B1402" w:rsidRPr="009B1402">
        <w:rPr>
          <w:rFonts w:ascii="Times New Roman" w:eastAsia="Times New Roman" w:hAnsi="Times New Roman" w:cs="Times New Roman"/>
          <w:snapToGrid w:val="0"/>
          <w:color w:val="000000" w:themeColor="text1"/>
          <w:sz w:val="24"/>
          <w:szCs w:val="24"/>
        </w:rPr>
        <w:t>и не са реабилитирани за</w:t>
      </w:r>
      <w:r w:rsidRPr="000A3DFA">
        <w:rPr>
          <w:rFonts w:ascii="Times New Roman" w:eastAsia="Times New Roman" w:hAnsi="Times New Roman" w:cs="Times New Roman"/>
          <w:snapToGrid w:val="0"/>
          <w:color w:val="000000" w:themeColor="text1"/>
          <w:sz w:val="24"/>
          <w:szCs w:val="24"/>
        </w:rPr>
        <w:t>:</w:t>
      </w:r>
    </w:p>
    <w:p w14:paraId="1C205AFF"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престъпление по чл. 108а, чл. 159а – 159г, чл. 172, чл. 192а, чл. 194 – 217, чл. 219 – 252, чл. 253 – 260, чл. 301 – 307, чл. 321, 321а и чл. 352 – 353е от Наказателния кодекс;</w:t>
      </w:r>
    </w:p>
    <w:p w14:paraId="204FA089"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престъпление, аналогично на тези по горната хипотеза, в друга държава членка или трета страна.</w:t>
      </w:r>
    </w:p>
    <w:p w14:paraId="29CE6E94" w14:textId="77777777" w:rsidR="00CE4D58" w:rsidRPr="000A3DFA" w:rsidRDefault="00CE4D58" w:rsidP="009B1402">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 xml:space="preserve">o) </w:t>
      </w:r>
      <w:r w:rsidR="009B1402" w:rsidRPr="009B1402">
        <w:rPr>
          <w:rFonts w:ascii="Times New Roman" w:eastAsia="Times New Roman" w:hAnsi="Times New Roman" w:cs="Times New Roman"/>
          <w:snapToGrid w:val="0"/>
          <w:color w:val="000000" w:themeColor="text1"/>
          <w:sz w:val="24"/>
          <w:szCs w:val="24"/>
        </w:rPr>
        <w:t xml:space="preserve">лицата, които представляват кандидата е </w:t>
      </w:r>
      <w:r w:rsidR="009B1402">
        <w:rPr>
          <w:rFonts w:ascii="Times New Roman" w:eastAsia="Times New Roman" w:hAnsi="Times New Roman" w:cs="Times New Roman"/>
          <w:snapToGrid w:val="0"/>
          <w:color w:val="000000" w:themeColor="text1"/>
          <w:sz w:val="24"/>
          <w:szCs w:val="24"/>
        </w:rPr>
        <w:t xml:space="preserve">налице конфликт на интереси във </w:t>
      </w:r>
      <w:r w:rsidR="009B1402" w:rsidRPr="009B1402">
        <w:rPr>
          <w:rFonts w:ascii="Times New Roman" w:eastAsia="Times New Roman" w:hAnsi="Times New Roman" w:cs="Times New Roman"/>
          <w:snapToGrid w:val="0"/>
          <w:color w:val="000000" w:themeColor="text1"/>
          <w:sz w:val="24"/>
          <w:szCs w:val="24"/>
        </w:rPr>
        <w:t>връзка с процедурата за предоставяне на безвъзм</w:t>
      </w:r>
      <w:r w:rsidR="009B1402">
        <w:rPr>
          <w:rFonts w:ascii="Times New Roman" w:eastAsia="Times New Roman" w:hAnsi="Times New Roman" w:cs="Times New Roman"/>
          <w:snapToGrid w:val="0"/>
          <w:color w:val="000000" w:themeColor="text1"/>
          <w:sz w:val="24"/>
          <w:szCs w:val="24"/>
        </w:rPr>
        <w:t xml:space="preserve">ездна финансова помощ, който не </w:t>
      </w:r>
      <w:r w:rsidR="009B1402" w:rsidRPr="009B1402">
        <w:rPr>
          <w:rFonts w:ascii="Times New Roman" w:eastAsia="Times New Roman" w:hAnsi="Times New Roman" w:cs="Times New Roman"/>
          <w:snapToGrid w:val="0"/>
          <w:color w:val="000000" w:themeColor="text1"/>
          <w:sz w:val="24"/>
          <w:szCs w:val="24"/>
        </w:rPr>
        <w:t>може д</w:t>
      </w:r>
      <w:r w:rsidR="009B1402">
        <w:rPr>
          <w:rFonts w:ascii="Times New Roman" w:eastAsia="Times New Roman" w:hAnsi="Times New Roman" w:cs="Times New Roman"/>
          <w:snapToGrid w:val="0"/>
          <w:color w:val="000000" w:themeColor="text1"/>
          <w:sz w:val="24"/>
          <w:szCs w:val="24"/>
        </w:rPr>
        <w:t>а бъде отстранен</w:t>
      </w:r>
      <w:r w:rsidRPr="000A3DFA">
        <w:rPr>
          <w:rFonts w:ascii="Times New Roman" w:eastAsia="Times New Roman" w:hAnsi="Times New Roman" w:cs="Times New Roman"/>
          <w:snapToGrid w:val="0"/>
          <w:color w:val="000000" w:themeColor="text1"/>
          <w:sz w:val="24"/>
          <w:szCs w:val="24"/>
        </w:rPr>
        <w:t>;</w:t>
      </w:r>
    </w:p>
    <w:p w14:paraId="6F74F031"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п) е налице неравнопоставеност в случаите по чл. 44, ал. 5 от Закона за обществени поръчки (ЗОП);</w:t>
      </w:r>
    </w:p>
    <w:p w14:paraId="742F6C20" w14:textId="77777777" w:rsidR="00CE4D58" w:rsidRPr="000A3DFA" w:rsidRDefault="00CE4D58"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sidRPr="000A3DFA">
        <w:rPr>
          <w:rFonts w:ascii="Times New Roman" w:eastAsia="Times New Roman" w:hAnsi="Times New Roman" w:cs="Times New Roman"/>
          <w:snapToGrid w:val="0"/>
          <w:color w:val="000000" w:themeColor="text1"/>
          <w:sz w:val="24"/>
          <w:szCs w:val="24"/>
        </w:rPr>
        <w:t>р) е установено, че:</w:t>
      </w:r>
    </w:p>
    <w:p w14:paraId="5A541038"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1</w:t>
      </w:r>
      <w:r w:rsidR="00CE4D58" w:rsidRPr="000A3DFA">
        <w:rPr>
          <w:rFonts w:ascii="Times New Roman" w:eastAsia="Times New Roman" w:hAnsi="Times New Roman" w:cs="Times New Roman"/>
          <w:snapToGrid w:val="0"/>
          <w:color w:val="000000" w:themeColor="text1"/>
          <w:sz w:val="24"/>
          <w:szCs w:val="24"/>
        </w:rPr>
        <w:t>)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65FF1347" w14:textId="77777777" w:rsidR="00CE4D58" w:rsidRPr="000A3DFA" w:rsidRDefault="009F4CE9" w:rsidP="00F26FF5">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after="0" w:line="276"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2</w:t>
      </w:r>
      <w:r w:rsidR="00CE4D58" w:rsidRPr="000A3DFA">
        <w:rPr>
          <w:rFonts w:ascii="Times New Roman" w:eastAsia="Times New Roman" w:hAnsi="Times New Roman" w:cs="Times New Roman"/>
          <w:snapToGrid w:val="0"/>
          <w:color w:val="000000" w:themeColor="text1"/>
          <w:sz w:val="24"/>
          <w:szCs w:val="24"/>
        </w:rPr>
        <w:t>)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3548358"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C3F884E"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4F179B">
        <w:rPr>
          <w:rFonts w:ascii="Times New Roman" w:hAnsi="Times New Roman" w:cs="Times New Roman"/>
          <w:b/>
          <w:color w:val="000000" w:themeColor="text1"/>
          <w:sz w:val="24"/>
          <w:szCs w:val="24"/>
        </w:rPr>
        <w:t xml:space="preserve">Не могат да участват </w:t>
      </w:r>
      <w:r w:rsidRPr="004F179B">
        <w:rPr>
          <w:rFonts w:ascii="Times New Roman" w:hAnsi="Times New Roman" w:cs="Times New Roman"/>
          <w:color w:val="000000" w:themeColor="text1"/>
          <w:sz w:val="24"/>
          <w:szCs w:val="24"/>
        </w:rPr>
        <w:t xml:space="preserve">в процедура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w:t>
      </w:r>
      <w:proofErr w:type="spellStart"/>
      <w:r w:rsidRPr="004F179B">
        <w:rPr>
          <w:rFonts w:ascii="Times New Roman" w:hAnsi="Times New Roman" w:cs="Times New Roman"/>
          <w:color w:val="000000" w:themeColor="text1"/>
          <w:sz w:val="24"/>
          <w:szCs w:val="24"/>
        </w:rPr>
        <w:t>Кохезионния</w:t>
      </w:r>
      <w:proofErr w:type="spellEnd"/>
      <w:r w:rsidRPr="004F179B">
        <w:rPr>
          <w:rFonts w:ascii="Times New Roman" w:hAnsi="Times New Roman" w:cs="Times New Roman"/>
          <w:color w:val="000000" w:themeColor="text1"/>
          <w:sz w:val="24"/>
          <w:szCs w:val="24"/>
        </w:rPr>
        <w:t xml:space="preserve"> фонд на Европейския съюз, Европейските земеделски фондове и Европейския фонд за рибарството, Инструмента </w:t>
      </w:r>
      <w:proofErr w:type="spellStart"/>
      <w:r w:rsidRPr="004F179B">
        <w:rPr>
          <w:rFonts w:ascii="Times New Roman" w:hAnsi="Times New Roman" w:cs="Times New Roman"/>
          <w:color w:val="000000" w:themeColor="text1"/>
          <w:sz w:val="24"/>
          <w:szCs w:val="24"/>
        </w:rPr>
        <w:t>Шенген</w:t>
      </w:r>
      <w:proofErr w:type="spellEnd"/>
      <w:r w:rsidRPr="004F179B">
        <w:rPr>
          <w:rFonts w:ascii="Times New Roman" w:hAnsi="Times New Roman" w:cs="Times New Roman"/>
          <w:color w:val="000000" w:themeColor="text1"/>
          <w:sz w:val="24"/>
          <w:szCs w:val="24"/>
        </w:rPr>
        <w:t xml:space="preserve"> и Преходния финансов инструмент, включително от свързаното с тях национално </w:t>
      </w:r>
      <w:proofErr w:type="spellStart"/>
      <w:r w:rsidRPr="004F179B">
        <w:rPr>
          <w:rFonts w:ascii="Times New Roman" w:hAnsi="Times New Roman" w:cs="Times New Roman"/>
          <w:color w:val="000000" w:themeColor="text1"/>
          <w:sz w:val="24"/>
          <w:szCs w:val="24"/>
        </w:rPr>
        <w:t>съфинансиране</w:t>
      </w:r>
      <w:proofErr w:type="spellEnd"/>
      <w:r w:rsidRPr="004F179B">
        <w:rPr>
          <w:rFonts w:ascii="Times New Roman" w:hAnsi="Times New Roman" w:cs="Times New Roman"/>
          <w:color w:val="000000" w:themeColor="text1"/>
          <w:sz w:val="24"/>
          <w:szCs w:val="24"/>
        </w:rPr>
        <w:t>.</w:t>
      </w:r>
    </w:p>
    <w:p w14:paraId="1AF98380" w14:textId="77777777" w:rsidR="007509A9" w:rsidRPr="007509A9" w:rsidRDefault="007509A9" w:rsidP="007509A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7509A9">
        <w:rPr>
          <w:rFonts w:ascii="Times New Roman" w:hAnsi="Times New Roman" w:cs="Times New Roman"/>
          <w:b/>
          <w:color w:val="000000" w:themeColor="text1"/>
          <w:sz w:val="24"/>
          <w:szCs w:val="24"/>
        </w:rPr>
        <w:t xml:space="preserve">ВАЖНО: </w:t>
      </w:r>
      <w:r w:rsidRPr="007509A9">
        <w:rPr>
          <w:rFonts w:ascii="Times New Roman" w:hAnsi="Times New Roman" w:cs="Times New Roman"/>
          <w:color w:val="000000" w:themeColor="text1"/>
          <w:sz w:val="24"/>
          <w:szCs w:val="24"/>
        </w:rPr>
        <w:t xml:space="preserve">Горепосоченото ограничение касае само вземания произтичащи от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w:t>
      </w:r>
      <w:proofErr w:type="spellStart"/>
      <w:r w:rsidRPr="007509A9">
        <w:rPr>
          <w:rFonts w:ascii="Times New Roman" w:hAnsi="Times New Roman" w:cs="Times New Roman"/>
          <w:color w:val="000000" w:themeColor="text1"/>
          <w:sz w:val="24"/>
          <w:szCs w:val="24"/>
        </w:rPr>
        <w:t>Кохезионния</w:t>
      </w:r>
      <w:proofErr w:type="spellEnd"/>
      <w:r w:rsidRPr="007509A9">
        <w:rPr>
          <w:rFonts w:ascii="Times New Roman" w:hAnsi="Times New Roman" w:cs="Times New Roman"/>
          <w:color w:val="000000" w:themeColor="text1"/>
          <w:sz w:val="24"/>
          <w:szCs w:val="24"/>
        </w:rPr>
        <w:t xml:space="preserve"> фонд на Европейския съюз, Европейските земеделски фондове и Европейския фонд за рибарството, Инструмента </w:t>
      </w:r>
      <w:proofErr w:type="spellStart"/>
      <w:r w:rsidRPr="007509A9">
        <w:rPr>
          <w:rFonts w:ascii="Times New Roman" w:hAnsi="Times New Roman" w:cs="Times New Roman"/>
          <w:color w:val="000000" w:themeColor="text1"/>
          <w:sz w:val="24"/>
          <w:szCs w:val="24"/>
        </w:rPr>
        <w:t>Шенген</w:t>
      </w:r>
      <w:proofErr w:type="spellEnd"/>
      <w:r w:rsidRPr="007509A9">
        <w:rPr>
          <w:rFonts w:ascii="Times New Roman" w:hAnsi="Times New Roman" w:cs="Times New Roman"/>
          <w:color w:val="000000" w:themeColor="text1"/>
          <w:sz w:val="24"/>
          <w:szCs w:val="24"/>
        </w:rPr>
        <w:t xml:space="preserve"> и Преходния финансов инструмент, които към момента на кандидатстване не са изплатени към съответната финансираща институция. Издаването на акт за установяване на публично държавно вземане само по себе си не е основание за отстраняване на кандидата за недопустимост, ако установеното вземане е погасено.</w:t>
      </w:r>
    </w:p>
    <w:p w14:paraId="0C5D012B" w14:textId="77777777" w:rsidR="004F179B" w:rsidRDefault="004F179B"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7027728" w14:textId="1AB275E2" w:rsidR="00CE4D58" w:rsidRPr="009B1402" w:rsidRDefault="00CE4D58" w:rsidP="009B1402">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hAnsi="Times New Roman" w:cs="Times New Roman"/>
          <w:b/>
          <w:color w:val="000000" w:themeColor="text1"/>
          <w:sz w:val="24"/>
          <w:szCs w:val="24"/>
        </w:rPr>
        <w:t xml:space="preserve">2. </w:t>
      </w:r>
      <w:r w:rsidRPr="000A3DFA">
        <w:rPr>
          <w:rFonts w:ascii="Times New Roman" w:hAnsi="Times New Roman" w:cs="Times New Roman"/>
          <w:color w:val="000000" w:themeColor="text1"/>
          <w:sz w:val="24"/>
          <w:szCs w:val="24"/>
        </w:rPr>
        <w:t xml:space="preserve">С цел избягване на припокриването на интервенциите между Оперативна програма „Иновации и конкурентоспособност” 2014-2020 и Програмата за развитие на селските райони 2014-2020, подкрепа по процедура за подбор на проекти по избрани мерки към </w:t>
      </w:r>
      <w:r w:rsidRPr="000A3DFA">
        <w:rPr>
          <w:rFonts w:ascii="Times New Roman" w:hAnsi="Times New Roman" w:cs="Times New Roman"/>
          <w:color w:val="000000" w:themeColor="text1"/>
          <w:sz w:val="24"/>
          <w:szCs w:val="24"/>
        </w:rPr>
        <w:lastRenderedPageBreak/>
        <w:t xml:space="preserve">стратегия за ВОМР </w:t>
      </w:r>
      <w:r w:rsidR="0051128B" w:rsidRPr="000A3DFA">
        <w:rPr>
          <w:rFonts w:ascii="Times New Roman" w:hAnsi="Times New Roman" w:cs="Times New Roman"/>
          <w:color w:val="000000" w:themeColor="text1"/>
          <w:sz w:val="24"/>
          <w:szCs w:val="24"/>
        </w:rPr>
        <w:t xml:space="preserve">по </w:t>
      </w:r>
      <w:r w:rsidRPr="000A3DFA">
        <w:rPr>
          <w:rFonts w:ascii="Times New Roman" w:hAnsi="Times New Roman" w:cs="Times New Roman"/>
          <w:color w:val="000000" w:themeColor="text1"/>
          <w:sz w:val="24"/>
          <w:szCs w:val="24"/>
        </w:rPr>
        <w:t>приоритетна ос 2 "</w:t>
      </w:r>
      <w:r w:rsidR="003D6B74">
        <w:rPr>
          <w:rFonts w:ascii="Times New Roman" w:hAnsi="Times New Roman" w:cs="Times New Roman"/>
          <w:color w:val="000000" w:themeColor="text1"/>
          <w:sz w:val="24"/>
          <w:szCs w:val="24"/>
        </w:rPr>
        <w:t>К</w:t>
      </w:r>
      <w:r w:rsidRPr="000A3DFA">
        <w:rPr>
          <w:rFonts w:ascii="Times New Roman" w:hAnsi="Times New Roman" w:cs="Times New Roman"/>
          <w:color w:val="000000" w:themeColor="text1"/>
          <w:sz w:val="24"/>
          <w:szCs w:val="24"/>
        </w:rPr>
        <w:t>апацитет за рас</w:t>
      </w:r>
      <w:r w:rsidR="0051128B" w:rsidRPr="000A3DFA">
        <w:rPr>
          <w:rFonts w:ascii="Times New Roman" w:hAnsi="Times New Roman" w:cs="Times New Roman"/>
          <w:color w:val="000000" w:themeColor="text1"/>
          <w:sz w:val="24"/>
          <w:szCs w:val="24"/>
        </w:rPr>
        <w:t>теж на МСП“, обявена от МИГ</w:t>
      </w:r>
      <w:r w:rsidR="008C55DC">
        <w:rPr>
          <w:rFonts w:ascii="Times New Roman" w:hAnsi="Times New Roman" w:cs="Times New Roman"/>
          <w:color w:val="000000" w:themeColor="text1"/>
          <w:sz w:val="24"/>
          <w:szCs w:val="24"/>
        </w:rPr>
        <w:t xml:space="preserve"> </w:t>
      </w:r>
      <w:r w:rsidR="008C55DC" w:rsidRPr="000A568F">
        <w:rPr>
          <w:rFonts w:ascii="Times New Roman" w:hAnsi="Times New Roman" w:cs="Times New Roman"/>
          <w:color w:val="000000" w:themeColor="text1"/>
          <w:sz w:val="24"/>
          <w:szCs w:val="24"/>
        </w:rPr>
        <w:t>„</w:t>
      </w:r>
      <w:r w:rsidR="003D6B74">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w:t>
      </w:r>
      <w:r w:rsidRPr="007509A9">
        <w:rPr>
          <w:rFonts w:ascii="Times New Roman" w:hAnsi="Times New Roman" w:cs="Times New Roman"/>
          <w:b/>
          <w:color w:val="000000" w:themeColor="text1"/>
          <w:sz w:val="24"/>
          <w:szCs w:val="24"/>
        </w:rPr>
        <w:t>не могат</w:t>
      </w:r>
      <w:r w:rsidRPr="000A3DFA">
        <w:rPr>
          <w:rFonts w:ascii="Times New Roman" w:hAnsi="Times New Roman" w:cs="Times New Roman"/>
          <w:color w:val="000000" w:themeColor="text1"/>
          <w:sz w:val="24"/>
          <w:szCs w:val="24"/>
        </w:rPr>
        <w:t xml:space="preserve"> да получават кандидати, които са:</w:t>
      </w:r>
    </w:p>
    <w:p w14:paraId="64A21DA2" w14:textId="77777777" w:rsidR="0052548B" w:rsidRDefault="00F71F8E"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roofErr w:type="spellStart"/>
      <w:r w:rsidRPr="00B52A2B">
        <w:rPr>
          <w:rFonts w:ascii="Times New Roman" w:hAnsi="Times New Roman"/>
          <w:sz w:val="24"/>
          <w:szCs w:val="24"/>
        </w:rPr>
        <w:t>микропредприятия</w:t>
      </w:r>
      <w:proofErr w:type="spellEnd"/>
      <w:r w:rsidRPr="00B52A2B">
        <w:rPr>
          <w:rFonts w:ascii="Times New Roman" w:hAnsi="Times New Roman"/>
          <w:sz w:val="24"/>
          <w:szCs w:val="24"/>
        </w:rPr>
        <w:t xml:space="preserve"> по смисъла на чл. 3-4 от Закона за малките и средните предприятия, които имат седалище или клон със седалище на територията на селски район, съгласно определението в т. 8.1. Описание на общите условия от Програмата за развитие на селските райони за периода 2014-2020 г. и са заявили за подпомагане дейности по проекта, които ще се осъществяват в община на територията на селските райони в Република България, съгласно Списък на общините в обхвата на селските райони на Република България.</w:t>
      </w:r>
    </w:p>
    <w:p w14:paraId="3A57C377" w14:textId="77777777" w:rsid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предприятия, кандидатстващи за финансиране на дейности за преработка и/или маркетинг на горски продукти.</w:t>
      </w:r>
    </w:p>
    <w:p w14:paraId="1B9DC03D" w14:textId="77777777" w:rsid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малки и средни предприятия, по смисъла на чл. 3-4 от Закона за малките и средните предприятия, осъществяващи инвестиции, свързани с преработка и/или маркетинг на селскостопански продукти в неселскостопански продукти извън Приложение № I от Договора за създаване на европейската общност, или с производството на памук, с изключение на хляб</w:t>
      </w:r>
      <w:r w:rsidR="0052548B">
        <w:rPr>
          <w:rFonts w:ascii="Times New Roman" w:hAnsi="Times New Roman"/>
          <w:color w:val="000000" w:themeColor="text1"/>
          <w:sz w:val="24"/>
          <w:szCs w:val="24"/>
        </w:rPr>
        <w:t>, тестени и сладкарски изделия,</w:t>
      </w:r>
      <w:r w:rsidR="0052548B" w:rsidRPr="0052548B">
        <w:rPr>
          <w:rFonts w:ascii="Times New Roman" w:hAnsi="Times New Roman"/>
          <w:sz w:val="24"/>
          <w:szCs w:val="24"/>
        </w:rPr>
        <w:t xml:space="preserve"> </w:t>
      </w:r>
      <w:r w:rsidR="0052548B" w:rsidRPr="00B52A2B">
        <w:rPr>
          <w:rFonts w:ascii="Times New Roman" w:hAnsi="Times New Roman"/>
          <w:sz w:val="24"/>
          <w:szCs w:val="24"/>
        </w:rPr>
        <w:t>в случай че тези инвестиции се осъществяват на територията на селските райони съгласно определението в т. 8.1. от Описание на общите условия от Програмата за развитие на селските райони за периода 2014-2020 г. и Списък на общините в обхвата на селските райони на Република България съгласно ПМС № 161/04.07.2016.</w:t>
      </w:r>
    </w:p>
    <w:p w14:paraId="0DE499D0" w14:textId="77777777" w:rsidR="00CE4D58" w:rsidRPr="0052548B" w:rsidRDefault="00CE4D58" w:rsidP="0052548B">
      <w:pPr>
        <w:pStyle w:val="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2548B">
        <w:rPr>
          <w:rFonts w:ascii="Times New Roman" w:hAnsi="Times New Roman"/>
          <w:color w:val="000000" w:themeColor="text1"/>
          <w:sz w:val="24"/>
          <w:szCs w:val="24"/>
        </w:rPr>
        <w:t>предприятия, извършващи основната си икономическа дейност или кандидатстващи за финансиране на дейности, които съгласно КИД 2008 попадат в Сектор С - код на икономическа дейност 10 „Производство на хранителни продукти” и код 11 „Производство на напитки”, както следва:</w:t>
      </w:r>
    </w:p>
    <w:p w14:paraId="15ED7624"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- 10.1 „Производство и преработка на месо; производство на месни продукти, без готови ястия”;</w:t>
      </w:r>
    </w:p>
    <w:p w14:paraId="51D9F1AF"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- 10.2. „Преработка и консервиране на риба и други водни животни, без готови ястия”;</w:t>
      </w:r>
    </w:p>
    <w:p w14:paraId="31199FAA"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- 10.3 „Преработка и консервиране на плодове и зеленчуци, без готови ястия”;</w:t>
      </w:r>
    </w:p>
    <w:p w14:paraId="3F0F1579"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- 10.4. „Производство на растителни и животински масла и мазнини”;</w:t>
      </w:r>
    </w:p>
    <w:p w14:paraId="40B79F32"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- 10.5. „Производство на мляко и млечни продукти”;</w:t>
      </w:r>
    </w:p>
    <w:p w14:paraId="5F630BA4"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- 10.6. „Производство на мелничарски продукти, нишесте и нишестени продукти”;</w:t>
      </w:r>
    </w:p>
    <w:p w14:paraId="75C2818B"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- 10.81. „Производство на захар”;</w:t>
      </w:r>
    </w:p>
    <w:p w14:paraId="41F0B213"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- 10.83. „Преработка на кафе и чай”;</w:t>
      </w:r>
    </w:p>
    <w:p w14:paraId="49EC510D"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- 10.84. „Производство на хранителни подправки и </w:t>
      </w:r>
      <w:proofErr w:type="spellStart"/>
      <w:r w:rsidRPr="000A3DFA">
        <w:rPr>
          <w:rFonts w:ascii="Times New Roman" w:hAnsi="Times New Roman" w:cs="Times New Roman"/>
          <w:color w:val="000000" w:themeColor="text1"/>
          <w:sz w:val="24"/>
          <w:szCs w:val="24"/>
        </w:rPr>
        <w:t>овкусители</w:t>
      </w:r>
      <w:proofErr w:type="spellEnd"/>
      <w:r w:rsidRPr="000A3DFA">
        <w:rPr>
          <w:rFonts w:ascii="Times New Roman" w:hAnsi="Times New Roman" w:cs="Times New Roman"/>
          <w:color w:val="000000" w:themeColor="text1"/>
          <w:sz w:val="24"/>
          <w:szCs w:val="24"/>
        </w:rPr>
        <w:t>“;</w:t>
      </w:r>
    </w:p>
    <w:p w14:paraId="09EE4AE0" w14:textId="77777777" w:rsidR="00BA43C7"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- 10.91. „Производст</w:t>
      </w:r>
      <w:r w:rsidR="00BA43C7">
        <w:rPr>
          <w:rFonts w:ascii="Times New Roman" w:hAnsi="Times New Roman" w:cs="Times New Roman"/>
          <w:color w:val="000000" w:themeColor="text1"/>
          <w:sz w:val="24"/>
          <w:szCs w:val="24"/>
        </w:rPr>
        <w:t>во на готови храни за животни”;</w:t>
      </w:r>
    </w:p>
    <w:p w14:paraId="15BB1D1D" w14:textId="77777777" w:rsidR="00CE4D58" w:rsidRPr="000A3DFA" w:rsidRDefault="00CE4D58" w:rsidP="00B23F29">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- 11.02. „Производство на вина от грозде”;</w:t>
      </w:r>
    </w:p>
    <w:p w14:paraId="46589BAE" w14:textId="77777777" w:rsidR="00CE4D58" w:rsidRPr="000A3DFA" w:rsidRDefault="00CE4D58"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- 11.03. „Производство на други ферментирали напитки”;</w:t>
      </w:r>
    </w:p>
    <w:p w14:paraId="50593A40" w14:textId="77777777" w:rsidR="00CE4D58" w:rsidRPr="000A3DFA" w:rsidRDefault="00CE4D58" w:rsidP="00636A6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- 11.06. „Производство на </w:t>
      </w:r>
      <w:proofErr w:type="spellStart"/>
      <w:r w:rsidRPr="000A3DFA">
        <w:rPr>
          <w:rFonts w:ascii="Times New Roman" w:hAnsi="Times New Roman" w:cs="Times New Roman"/>
          <w:color w:val="000000" w:themeColor="text1"/>
          <w:sz w:val="24"/>
          <w:szCs w:val="24"/>
        </w:rPr>
        <w:t>малц</w:t>
      </w:r>
      <w:proofErr w:type="spellEnd"/>
      <w:r w:rsidRPr="000A3DFA">
        <w:rPr>
          <w:rFonts w:ascii="Times New Roman" w:hAnsi="Times New Roman" w:cs="Times New Roman"/>
          <w:color w:val="000000" w:themeColor="text1"/>
          <w:sz w:val="24"/>
          <w:szCs w:val="24"/>
        </w:rPr>
        <w:t>”.</w:t>
      </w:r>
    </w:p>
    <w:p w14:paraId="0A1C9380" w14:textId="77777777" w:rsidR="005A6A69" w:rsidRDefault="005A6A69"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05535EB5"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Потенциалните кандидати не могат да участват в процедура и да получат безвъзмездна финансова помощ, в случай че попадат в забранителните режими на Регламент на Комисията (ЕС) № 1407/2013 и по-конкретно, ако:</w:t>
      </w:r>
    </w:p>
    <w:p w14:paraId="6A650AFC"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А. Тяхната основна дейност или дейността, за която кандидатстват се отнася до :</w:t>
      </w:r>
    </w:p>
    <w:p w14:paraId="41635F75"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обхванати от Регламент (ЕО) № </w:t>
      </w:r>
      <w:r w:rsidR="00312286" w:rsidRPr="00312286">
        <w:rPr>
          <w:rFonts w:ascii="Times New Roman" w:hAnsi="Times New Roman" w:cs="Times New Roman"/>
          <w:color w:val="000000" w:themeColor="text1"/>
          <w:sz w:val="24"/>
          <w:szCs w:val="24"/>
        </w:rPr>
        <w:t>№ 1379/2013</w:t>
      </w:r>
      <w:r w:rsidRPr="000A3DFA">
        <w:rPr>
          <w:rFonts w:ascii="Times New Roman" w:hAnsi="Times New Roman" w:cs="Times New Roman"/>
          <w:color w:val="000000" w:themeColor="text1"/>
          <w:sz w:val="24"/>
          <w:szCs w:val="24"/>
        </w:rPr>
        <w:t>;</w:t>
      </w:r>
    </w:p>
    <w:p w14:paraId="1C51D34A" w14:textId="73ECCBA2"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сектора на първичното производство на селскостопански продукти</w:t>
      </w:r>
      <w:r w:rsidR="005022C8">
        <w:rPr>
          <w:rStyle w:val="a8"/>
          <w:rFonts w:ascii="Times New Roman" w:hAnsi="Times New Roman" w:cs="Times New Roman"/>
          <w:color w:val="000000" w:themeColor="text1"/>
          <w:sz w:val="24"/>
          <w:szCs w:val="24"/>
        </w:rPr>
        <w:footnoteReference w:id="5"/>
      </w:r>
      <w:r w:rsidRPr="000A3DFA">
        <w:rPr>
          <w:rFonts w:ascii="Times New Roman" w:hAnsi="Times New Roman" w:cs="Times New Roman"/>
          <w:color w:val="000000" w:themeColor="text1"/>
          <w:sz w:val="24"/>
          <w:szCs w:val="24"/>
        </w:rPr>
        <w:t>;</w:t>
      </w:r>
    </w:p>
    <w:p w14:paraId="0A2371D0" w14:textId="77777777" w:rsidR="0047178E" w:rsidRPr="000A3DFA" w:rsidRDefault="0047178E" w:rsidP="00636A6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сектора на преработката и търговията със селскостопански продукти, в следните случаи:</w:t>
      </w:r>
    </w:p>
    <w:p w14:paraId="0CD1E752"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 или</w:t>
      </w:r>
    </w:p>
    <w:p w14:paraId="6BA3F573"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когато помощта е свързана със задължението да бъде прехвърлена частично или изцяло на първичните производители.</w:t>
      </w:r>
    </w:p>
    <w:p w14:paraId="0C0C339E"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Финансирането представлява:</w:t>
      </w:r>
    </w:p>
    <w:p w14:paraId="4B24EB2C"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помощи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625EC85B" w14:textId="77777777" w:rsidR="0047178E" w:rsidRPr="000A3DFA" w:rsidRDefault="0047178E" w:rsidP="00BA43C7">
      <w:pPr>
        <w:pBdr>
          <w:left w:val="single" w:sz="4" w:space="4"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помощ, поставена в зависимост от преференциално използване на национални продукти спрямо вносни такива.</w:t>
      </w:r>
    </w:p>
    <w:p w14:paraId="69392EF0" w14:textId="514EE716" w:rsidR="002325A3" w:rsidRDefault="0047178E" w:rsidP="00BA43C7">
      <w:pPr>
        <w:pBdr>
          <w:left w:val="single" w:sz="4" w:space="4"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 xml:space="preserve">• </w:t>
      </w:r>
      <w:r w:rsidR="00A9500E" w:rsidRPr="00A9500E">
        <w:rPr>
          <w:rFonts w:ascii="Times New Roman" w:hAnsi="Times New Roman" w:cs="Times New Roman"/>
          <w:color w:val="000000" w:themeColor="text1"/>
          <w:sz w:val="24"/>
          <w:szCs w:val="24"/>
        </w:rPr>
        <w:t>помощ , която ще се използва за придобиването на товарни автомобили от предприятия, които осъществяват сухопътни товарни превози за чужда сметка или срещу възнаграждение.</w:t>
      </w:r>
    </w:p>
    <w:p w14:paraId="74A29F43" w14:textId="0CF6FE49" w:rsidR="002325A3" w:rsidRPr="004770DA" w:rsidRDefault="00CB14EE" w:rsidP="004524A5">
      <w:pPr>
        <w:pStyle w:val="1"/>
      </w:pPr>
      <w:bookmarkStart w:id="15" w:name="_Toc494709513"/>
      <w:r w:rsidRPr="004770DA">
        <w:t>1</w:t>
      </w:r>
      <w:r w:rsidR="004A58E5" w:rsidRPr="004770DA">
        <w:t>2</w:t>
      </w:r>
      <w:r w:rsidR="002325A3" w:rsidRPr="004770DA">
        <w:t>. Допустими партньори:</w:t>
      </w:r>
      <w:bookmarkEnd w:id="15"/>
    </w:p>
    <w:p w14:paraId="1DC4B3EB" w14:textId="77777777" w:rsidR="005B24FF" w:rsidRPr="000A3DFA" w:rsidRDefault="00C76CE0"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По настоящата процедура за подбор на проекти кандидатите участват индивидуално, а не съвместно с партньорски или други организации.</w:t>
      </w:r>
    </w:p>
    <w:p w14:paraId="1E370B7A" w14:textId="77777777" w:rsidR="002325A3" w:rsidRPr="004770DA" w:rsidRDefault="00CB14EE" w:rsidP="004524A5">
      <w:pPr>
        <w:pStyle w:val="1"/>
      </w:pPr>
      <w:bookmarkStart w:id="16" w:name="_Toc494709514"/>
      <w:r w:rsidRPr="004770DA">
        <w:t>1</w:t>
      </w:r>
      <w:r w:rsidR="004A58E5" w:rsidRPr="004770DA">
        <w:t>3</w:t>
      </w:r>
      <w:r w:rsidR="002325A3" w:rsidRPr="004770DA">
        <w:t xml:space="preserve">. </w:t>
      </w:r>
      <w:r w:rsidR="004E6370" w:rsidRPr="004770DA">
        <w:t>Д</w:t>
      </w:r>
      <w:r w:rsidR="002325A3" w:rsidRPr="004770DA">
        <w:t>ейности, допустими за финансиране:</w:t>
      </w:r>
      <w:bookmarkEnd w:id="16"/>
    </w:p>
    <w:p w14:paraId="40BFF746" w14:textId="77777777" w:rsidR="00EE49C8" w:rsidRPr="00422728" w:rsidRDefault="00EE49C8" w:rsidP="004524A5">
      <w:pPr>
        <w:pStyle w:val="2"/>
        <w:rPr>
          <w:sz w:val="24"/>
          <w:szCs w:val="24"/>
        </w:rPr>
      </w:pPr>
      <w:bookmarkStart w:id="17" w:name="_Toc494709515"/>
      <w:r w:rsidRPr="00422728">
        <w:rPr>
          <w:sz w:val="24"/>
          <w:szCs w:val="24"/>
        </w:rPr>
        <w:t>13.1. Допустими дейности</w:t>
      </w:r>
      <w:bookmarkEnd w:id="17"/>
    </w:p>
    <w:p w14:paraId="1F7E1BDD" w14:textId="4D343597" w:rsidR="00AC4EEA" w:rsidRPr="000A3DFA" w:rsidRDefault="004D7C1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Проектните предложения по настоящата процедура следва да съответстват на принципа на </w:t>
      </w:r>
      <w:r w:rsidR="00AF2C6B" w:rsidRPr="000A3DFA">
        <w:rPr>
          <w:rFonts w:ascii="Times New Roman" w:hAnsi="Times New Roman" w:cs="Times New Roman"/>
          <w:color w:val="000000" w:themeColor="text1"/>
          <w:sz w:val="24"/>
          <w:szCs w:val="24"/>
        </w:rPr>
        <w:t xml:space="preserve">ефективност и ефикасност, като допустимите дейности следва да съответстват на </w:t>
      </w:r>
      <w:r w:rsidR="00AC4EEA" w:rsidRPr="000A3DFA">
        <w:rPr>
          <w:rFonts w:ascii="Times New Roman" w:hAnsi="Times New Roman" w:cs="Times New Roman"/>
          <w:color w:val="000000" w:themeColor="text1"/>
          <w:sz w:val="24"/>
          <w:szCs w:val="24"/>
        </w:rPr>
        <w:t xml:space="preserve">целите на </w:t>
      </w:r>
      <w:r w:rsidR="00D963E6" w:rsidRPr="000A3DFA">
        <w:rPr>
          <w:rFonts w:ascii="Times New Roman" w:hAnsi="Times New Roman" w:cs="Times New Roman"/>
          <w:color w:val="000000" w:themeColor="text1"/>
          <w:sz w:val="24"/>
          <w:szCs w:val="24"/>
        </w:rPr>
        <w:t xml:space="preserve">Стратегията за ВОМР на МИГ </w:t>
      </w:r>
      <w:r w:rsidR="008C55DC" w:rsidRPr="000A568F">
        <w:rPr>
          <w:rFonts w:ascii="Times New Roman" w:hAnsi="Times New Roman" w:cs="Times New Roman"/>
          <w:color w:val="000000" w:themeColor="text1"/>
          <w:sz w:val="24"/>
          <w:szCs w:val="24"/>
        </w:rPr>
        <w:t>„</w:t>
      </w:r>
      <w:r w:rsidR="005F1726">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 xml:space="preserve">“ </w:t>
      </w:r>
      <w:r w:rsidR="00D963E6" w:rsidRPr="000A3DFA">
        <w:rPr>
          <w:rFonts w:ascii="Times New Roman" w:hAnsi="Times New Roman" w:cs="Times New Roman"/>
          <w:color w:val="000000" w:themeColor="text1"/>
          <w:sz w:val="24"/>
          <w:szCs w:val="24"/>
        </w:rPr>
        <w:t>и ОПИК</w:t>
      </w:r>
      <w:r w:rsidR="005F1726">
        <w:rPr>
          <w:rFonts w:ascii="Times New Roman" w:hAnsi="Times New Roman" w:cs="Times New Roman"/>
          <w:color w:val="000000" w:themeColor="text1"/>
          <w:sz w:val="24"/>
          <w:szCs w:val="24"/>
        </w:rPr>
        <w:t xml:space="preserve">. </w:t>
      </w:r>
      <w:r w:rsidR="00AC4EEA" w:rsidRPr="000A3DFA">
        <w:rPr>
          <w:rFonts w:ascii="Times New Roman" w:hAnsi="Times New Roman" w:cs="Times New Roman"/>
          <w:color w:val="000000" w:themeColor="text1"/>
          <w:sz w:val="24"/>
          <w:szCs w:val="24"/>
        </w:rPr>
        <w:t xml:space="preserve"> </w:t>
      </w:r>
    </w:p>
    <w:p w14:paraId="43FFA22F" w14:textId="77777777" w:rsidR="009A04A4" w:rsidRDefault="009A04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0FDC80E" w14:textId="77777777" w:rsidR="00D938E0" w:rsidRPr="00FD2D4F" w:rsidRDefault="009A04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FD2D4F">
        <w:rPr>
          <w:rFonts w:ascii="Times New Roman" w:hAnsi="Times New Roman" w:cs="Times New Roman"/>
          <w:b/>
          <w:color w:val="000000" w:themeColor="text1"/>
          <w:sz w:val="24"/>
          <w:szCs w:val="24"/>
          <w:u w:val="single"/>
          <w:lang w:val="en-US"/>
        </w:rPr>
        <w:t>I</w:t>
      </w:r>
      <w:r w:rsidRPr="00FD2D4F">
        <w:rPr>
          <w:rFonts w:ascii="Times New Roman" w:hAnsi="Times New Roman" w:cs="Times New Roman"/>
          <w:b/>
          <w:color w:val="000000" w:themeColor="text1"/>
          <w:sz w:val="24"/>
          <w:szCs w:val="24"/>
          <w:u w:val="single"/>
        </w:rPr>
        <w:t xml:space="preserve">. </w:t>
      </w:r>
      <w:r w:rsidR="00AD51EE" w:rsidRPr="00FD2D4F">
        <w:rPr>
          <w:rFonts w:ascii="Times New Roman" w:hAnsi="Times New Roman" w:cs="Times New Roman"/>
          <w:b/>
          <w:color w:val="000000" w:themeColor="text1"/>
          <w:sz w:val="24"/>
          <w:szCs w:val="24"/>
          <w:u w:val="single"/>
        </w:rPr>
        <w:t>Допустими дейности</w:t>
      </w:r>
      <w:r w:rsidRPr="00FD2D4F">
        <w:rPr>
          <w:rFonts w:ascii="Times New Roman" w:hAnsi="Times New Roman" w:cs="Times New Roman"/>
          <w:b/>
          <w:color w:val="000000" w:themeColor="text1"/>
          <w:sz w:val="24"/>
          <w:szCs w:val="24"/>
          <w:u w:val="single"/>
        </w:rPr>
        <w:t>:</w:t>
      </w:r>
    </w:p>
    <w:p w14:paraId="4C22A75E" w14:textId="77777777" w:rsidR="00A768A1"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lastRenderedPageBreak/>
        <w:t>1.</w:t>
      </w:r>
      <w:r w:rsidRPr="000A3DFA">
        <w:rPr>
          <w:rFonts w:ascii="Times New Roman" w:hAnsi="Times New Roman" w:cs="Times New Roman"/>
          <w:color w:val="000000" w:themeColor="text1"/>
          <w:sz w:val="24"/>
          <w:szCs w:val="24"/>
        </w:rPr>
        <w:t xml:space="preserve"> </w:t>
      </w:r>
      <w:r w:rsidRPr="00A768A1">
        <w:rPr>
          <w:rFonts w:ascii="Times New Roman" w:hAnsi="Times New Roman" w:cs="Times New Roman"/>
          <w:b/>
          <w:color w:val="000000" w:themeColor="text1"/>
          <w:sz w:val="24"/>
          <w:szCs w:val="24"/>
        </w:rPr>
        <w:t>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w:t>
      </w:r>
      <w:r w:rsidRPr="00A768A1">
        <w:rPr>
          <w:rFonts w:ascii="Times New Roman" w:hAnsi="Times New Roman" w:cs="Times New Roman"/>
          <w:color w:val="000000" w:themeColor="text1"/>
          <w:sz w:val="24"/>
          <w:szCs w:val="24"/>
        </w:rPr>
        <w:t xml:space="preserve"> </w:t>
      </w:r>
    </w:p>
    <w:p w14:paraId="6C45A76E" w14:textId="77777777" w:rsidR="00A768A1" w:rsidRPr="00A768A1"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2F098E6" w14:textId="687BB11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Дейностите трябва да са насочени към:</w:t>
      </w:r>
    </w:p>
    <w:p w14:paraId="4326AB43"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повишаване на производителността; и/или</w:t>
      </w:r>
    </w:p>
    <w:p w14:paraId="3D84FEE9"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ефективното и ефикасно използване на факторите на производство (човешки капитал, природни ресурси и техн</w:t>
      </w:r>
      <w:r w:rsidR="009A135B" w:rsidRPr="000A3DFA">
        <w:rPr>
          <w:rFonts w:ascii="Times New Roman" w:hAnsi="Times New Roman" w:cs="Times New Roman"/>
          <w:color w:val="000000" w:themeColor="text1"/>
          <w:sz w:val="24"/>
          <w:szCs w:val="24"/>
        </w:rPr>
        <w:t xml:space="preserve">ологии), чрез внедряване на нови </w:t>
      </w:r>
      <w:r w:rsidRPr="000A3DFA">
        <w:rPr>
          <w:rFonts w:ascii="Times New Roman" w:hAnsi="Times New Roman" w:cs="Times New Roman"/>
          <w:color w:val="000000" w:themeColor="text1"/>
          <w:sz w:val="24"/>
          <w:szCs w:val="24"/>
        </w:rPr>
        <w:t>технологии/практики/методи/системи за подобряване на ресурсната ефективност и ефикасност в производствения процес; и/или</w:t>
      </w:r>
    </w:p>
    <w:p w14:paraId="3233F4C1"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подобряване на производствените процеси чрез инвестиции в дълготрайни материални и нематериални активи; и/или</w:t>
      </w:r>
    </w:p>
    <w:p w14:paraId="0E416E3A"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въвеждане на водещи технологични решения и/или </w:t>
      </w:r>
      <w:proofErr w:type="spellStart"/>
      <w:r w:rsidRPr="000A3DFA">
        <w:rPr>
          <w:rFonts w:ascii="Times New Roman" w:hAnsi="Times New Roman" w:cs="Times New Roman"/>
          <w:color w:val="000000" w:themeColor="text1"/>
          <w:sz w:val="24"/>
          <w:szCs w:val="24"/>
        </w:rPr>
        <w:t>реинженеринг</w:t>
      </w:r>
      <w:proofErr w:type="spellEnd"/>
      <w:r w:rsidRPr="000A3DFA">
        <w:rPr>
          <w:rFonts w:ascii="Times New Roman" w:hAnsi="Times New Roman" w:cs="Times New Roman"/>
          <w:color w:val="000000" w:themeColor="text1"/>
          <w:sz w:val="24"/>
          <w:szCs w:val="24"/>
        </w:rPr>
        <w:t xml:space="preserve"> на процеси, вкл. чрез въвеждане на добри практики/технологични методи/технологии/процеси за</w:t>
      </w:r>
      <w:r w:rsidRPr="000A3DFA">
        <w:rPr>
          <w:rFonts w:ascii="Times New Roman" w:hAnsi="Times New Roman" w:cs="Times New Roman"/>
          <w:b/>
          <w:color w:val="000000" w:themeColor="text1"/>
          <w:sz w:val="24"/>
          <w:szCs w:val="24"/>
        </w:rPr>
        <w:t xml:space="preserve"> намаляване </w:t>
      </w:r>
      <w:r w:rsidRPr="000A3DFA">
        <w:rPr>
          <w:rFonts w:ascii="Times New Roman" w:hAnsi="Times New Roman" w:cs="Times New Roman"/>
          <w:color w:val="000000" w:themeColor="text1"/>
          <w:sz w:val="24"/>
          <w:szCs w:val="24"/>
        </w:rPr>
        <w:t xml:space="preserve">консумацията на природни ресурси, безотпадни технологии, оползотворяване на вторични суровини и производствените отпадъци, регенериране и </w:t>
      </w:r>
      <w:proofErr w:type="spellStart"/>
      <w:r w:rsidRPr="000A3DFA">
        <w:rPr>
          <w:rFonts w:ascii="Times New Roman" w:hAnsi="Times New Roman" w:cs="Times New Roman"/>
          <w:color w:val="000000" w:themeColor="text1"/>
          <w:sz w:val="24"/>
          <w:szCs w:val="24"/>
        </w:rPr>
        <w:t>др</w:t>
      </w:r>
      <w:proofErr w:type="spellEnd"/>
      <w:r w:rsidRPr="000A3DFA">
        <w:rPr>
          <w:rFonts w:ascii="Times New Roman" w:hAnsi="Times New Roman" w:cs="Times New Roman"/>
          <w:color w:val="000000" w:themeColor="text1"/>
          <w:sz w:val="24"/>
          <w:szCs w:val="24"/>
        </w:rPr>
        <w:t>; и/или</w:t>
      </w:r>
    </w:p>
    <w:p w14:paraId="7F2E5FF0"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разширяване на производството чрез добавяне на нови характеристики или подобряване на съществуващите продукти и услуги; и/или</w:t>
      </w:r>
    </w:p>
    <w:p w14:paraId="31237539"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диверсификация на дейността чрез разнообразяване на портфолиото на предприятията и достъп до пазари.</w:t>
      </w:r>
    </w:p>
    <w:p w14:paraId="47350C44" w14:textId="77777777" w:rsidR="00A768A1"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xml:space="preserve"> </w:t>
      </w:r>
      <w:r w:rsidRPr="00A768A1">
        <w:rPr>
          <w:rFonts w:ascii="Times New Roman" w:hAnsi="Times New Roman" w:cs="Times New Roman"/>
          <w:b/>
          <w:color w:val="000000" w:themeColor="text1"/>
          <w:sz w:val="24"/>
          <w:szCs w:val="24"/>
        </w:rPr>
        <w:t>Подкрепа за специализирани услуги за МСП за развитие и укрепван</w:t>
      </w:r>
      <w:r w:rsidR="0051128B" w:rsidRPr="00A768A1">
        <w:rPr>
          <w:rFonts w:ascii="Times New Roman" w:hAnsi="Times New Roman" w:cs="Times New Roman"/>
          <w:b/>
          <w:color w:val="000000" w:themeColor="text1"/>
          <w:sz w:val="24"/>
          <w:szCs w:val="24"/>
        </w:rPr>
        <w:t>е на управленския капацитет</w:t>
      </w:r>
      <w:r w:rsidR="00080925" w:rsidRPr="00A768A1">
        <w:rPr>
          <w:rStyle w:val="a8"/>
          <w:rFonts w:ascii="Times New Roman" w:hAnsi="Times New Roman" w:cs="Times New Roman"/>
          <w:b/>
          <w:color w:val="000000" w:themeColor="text1"/>
          <w:sz w:val="24"/>
          <w:szCs w:val="24"/>
        </w:rPr>
        <w:footnoteReference w:id="6"/>
      </w:r>
      <w:r w:rsidRPr="00A768A1">
        <w:rPr>
          <w:rFonts w:ascii="Times New Roman" w:hAnsi="Times New Roman" w:cs="Times New Roman"/>
          <w:b/>
          <w:color w:val="000000" w:themeColor="text1"/>
          <w:sz w:val="24"/>
          <w:szCs w:val="24"/>
        </w:rPr>
        <w:t>.</w:t>
      </w:r>
      <w:r w:rsidRPr="000A3DFA">
        <w:rPr>
          <w:rFonts w:ascii="Times New Roman" w:hAnsi="Times New Roman" w:cs="Times New Roman"/>
          <w:color w:val="000000" w:themeColor="text1"/>
          <w:sz w:val="24"/>
          <w:szCs w:val="24"/>
        </w:rPr>
        <w:t xml:space="preserve"> </w:t>
      </w:r>
    </w:p>
    <w:p w14:paraId="6211D01A" w14:textId="77777777" w:rsidR="00A768A1"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854C913" w14:textId="5924565B"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Дейностите трябва да са насочени към:</w:t>
      </w:r>
    </w:p>
    <w:p w14:paraId="27B2AEAD"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управление на факторите на производство, с акцент върху изграждането на възможности за възприемане и адаптиране на европейски и международни знания и добри практики; и/или</w:t>
      </w:r>
    </w:p>
    <w:p w14:paraId="0CE3F559" w14:textId="77777777" w:rsidR="00D963E6" w:rsidRPr="000A3DFA"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разработване, внедряване и сертифициране на системи за управление на качеството, опазване на околната среда, </w:t>
      </w:r>
      <w:proofErr w:type="spellStart"/>
      <w:r w:rsidRPr="000A3DFA">
        <w:rPr>
          <w:rFonts w:ascii="Times New Roman" w:hAnsi="Times New Roman" w:cs="Times New Roman"/>
          <w:color w:val="000000" w:themeColor="text1"/>
          <w:sz w:val="24"/>
          <w:szCs w:val="24"/>
        </w:rPr>
        <w:t>еко</w:t>
      </w:r>
      <w:proofErr w:type="spellEnd"/>
      <w:r w:rsidRPr="000A3DFA">
        <w:rPr>
          <w:rFonts w:ascii="Times New Roman" w:hAnsi="Times New Roman" w:cs="Times New Roman"/>
          <w:color w:val="000000" w:themeColor="text1"/>
          <w:sz w:val="24"/>
          <w:szCs w:val="24"/>
        </w:rPr>
        <w:t xml:space="preserve"> маркировка</w:t>
      </w:r>
      <w:r w:rsidR="00245302" w:rsidRPr="00460924">
        <w:rPr>
          <w:rStyle w:val="a8"/>
          <w:rFonts w:ascii="Times New Roman" w:eastAsia="Calibri" w:hAnsi="Times New Roman" w:cs="Times New Roman"/>
          <w:sz w:val="20"/>
          <w:szCs w:val="20"/>
        </w:rPr>
        <w:footnoteReference w:id="7"/>
      </w:r>
      <w:r w:rsidRPr="000A3DFA">
        <w:rPr>
          <w:rFonts w:ascii="Times New Roman" w:hAnsi="Times New Roman" w:cs="Times New Roman"/>
          <w:color w:val="000000" w:themeColor="text1"/>
          <w:sz w:val="24"/>
          <w:szCs w:val="24"/>
        </w:rPr>
        <w:t>, сигурност на информацията и други съгласно международни, ев</w:t>
      </w:r>
      <w:r w:rsidR="0051128B" w:rsidRPr="000A3DFA">
        <w:rPr>
          <w:rFonts w:ascii="Times New Roman" w:hAnsi="Times New Roman" w:cs="Times New Roman"/>
          <w:color w:val="000000" w:themeColor="text1"/>
          <w:sz w:val="24"/>
          <w:szCs w:val="24"/>
        </w:rPr>
        <w:t>ропейски и национални стандарти</w:t>
      </w:r>
      <w:r w:rsidR="00080925" w:rsidRPr="000A3DFA">
        <w:rPr>
          <w:rStyle w:val="a8"/>
          <w:rFonts w:ascii="Times New Roman" w:hAnsi="Times New Roman" w:cs="Times New Roman"/>
          <w:color w:val="000000" w:themeColor="text1"/>
          <w:sz w:val="24"/>
          <w:szCs w:val="24"/>
        </w:rPr>
        <w:footnoteReference w:id="8"/>
      </w:r>
      <w:r w:rsidRPr="000A3DFA">
        <w:rPr>
          <w:rFonts w:ascii="Times New Roman" w:hAnsi="Times New Roman" w:cs="Times New Roman"/>
          <w:color w:val="000000" w:themeColor="text1"/>
          <w:sz w:val="24"/>
          <w:szCs w:val="24"/>
        </w:rPr>
        <w:t>; и/или</w:t>
      </w:r>
    </w:p>
    <w:p w14:paraId="478EC79F" w14:textId="61075C32" w:rsidR="009A28E8" w:rsidRPr="009A28E8" w:rsidRDefault="009A28E8"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9A28E8">
        <w:rPr>
          <w:rFonts w:ascii="Times New Roman" w:hAnsi="Times New Roman" w:cs="Times New Roman"/>
          <w:b/>
          <w:color w:val="000000" w:themeColor="text1"/>
          <w:sz w:val="24"/>
          <w:szCs w:val="24"/>
        </w:rPr>
        <w:lastRenderedPageBreak/>
        <w:t>Всички стандарти за системи за управление, с много малки изключения, се разработват от международните организации за стандартизация, преобладаващата част от тях се приемат като европейски стандарти, а останалата част се приемат като национални стандарти. Под национални стандарти следва да се разбират идентично въведените европейски и международни стандарти като национални стандарти на страните членки на ЕС</w:t>
      </w:r>
    </w:p>
    <w:p w14:paraId="458DF839" w14:textId="33227657" w:rsidR="00D963E6"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разработване, трансфер, внедряване и сертифициране на добри производствени практики</w:t>
      </w:r>
      <w:r w:rsidR="00891656" w:rsidRPr="000A3DFA">
        <w:rPr>
          <w:rStyle w:val="a8"/>
          <w:rFonts w:ascii="Times New Roman" w:hAnsi="Times New Roman" w:cs="Times New Roman"/>
          <w:color w:val="000000" w:themeColor="text1"/>
          <w:sz w:val="24"/>
          <w:szCs w:val="24"/>
        </w:rPr>
        <w:footnoteReference w:id="9"/>
      </w:r>
      <w:r w:rsidRPr="000A3DFA">
        <w:rPr>
          <w:rFonts w:ascii="Times New Roman" w:hAnsi="Times New Roman" w:cs="Times New Roman"/>
          <w:color w:val="000000" w:themeColor="text1"/>
          <w:sz w:val="24"/>
          <w:szCs w:val="24"/>
        </w:rPr>
        <w:t>; и/или</w:t>
      </w:r>
      <w:r w:rsidR="00A768A1">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услуги по </w:t>
      </w:r>
      <w:proofErr w:type="spellStart"/>
      <w:r w:rsidRPr="000A3DFA">
        <w:rPr>
          <w:rFonts w:ascii="Times New Roman" w:hAnsi="Times New Roman" w:cs="Times New Roman"/>
          <w:color w:val="000000" w:themeColor="text1"/>
          <w:sz w:val="24"/>
          <w:szCs w:val="24"/>
        </w:rPr>
        <w:t>реинженерин</w:t>
      </w:r>
      <w:r w:rsidR="0051128B" w:rsidRPr="000A3DFA">
        <w:rPr>
          <w:rFonts w:ascii="Times New Roman" w:hAnsi="Times New Roman" w:cs="Times New Roman"/>
          <w:color w:val="000000" w:themeColor="text1"/>
          <w:sz w:val="24"/>
          <w:szCs w:val="24"/>
        </w:rPr>
        <w:t>г</w:t>
      </w:r>
      <w:proofErr w:type="spellEnd"/>
      <w:r w:rsidR="0051128B" w:rsidRPr="000A3DFA">
        <w:rPr>
          <w:rFonts w:ascii="Times New Roman" w:hAnsi="Times New Roman" w:cs="Times New Roman"/>
          <w:color w:val="000000" w:themeColor="text1"/>
          <w:sz w:val="24"/>
          <w:szCs w:val="24"/>
        </w:rPr>
        <w:t xml:space="preserve"> на процесите в предприятията</w:t>
      </w:r>
      <w:r w:rsidR="00891656" w:rsidRPr="000A3DFA">
        <w:rPr>
          <w:rStyle w:val="a8"/>
          <w:rFonts w:ascii="Times New Roman" w:hAnsi="Times New Roman" w:cs="Times New Roman"/>
          <w:color w:val="000000" w:themeColor="text1"/>
          <w:sz w:val="24"/>
          <w:szCs w:val="24"/>
        </w:rPr>
        <w:footnoteReference w:id="10"/>
      </w:r>
      <w:r w:rsidRPr="000A3DFA">
        <w:rPr>
          <w:rFonts w:ascii="Times New Roman" w:hAnsi="Times New Roman" w:cs="Times New Roman"/>
          <w:color w:val="000000" w:themeColor="text1"/>
          <w:sz w:val="24"/>
          <w:szCs w:val="24"/>
        </w:rPr>
        <w:t>; и/или</w:t>
      </w:r>
      <w:r w:rsidR="00A768A1">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 разработване на стратегии за пазарна реализация, проучвания и трансфер на инструментариум за навлизане на нови пазари и за задоволяване на пазарното търсене и разнообразяване на предлагането; и/или</w:t>
      </w:r>
      <w:r w:rsidR="00A768A1">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инвестиции в ново оборудване и/или специализирани софтуерни приложения, допринасящ/и за изпълнението на някоя от горепосочените дейности.</w:t>
      </w:r>
    </w:p>
    <w:p w14:paraId="7278872F" w14:textId="77777777" w:rsidR="00245302" w:rsidRPr="00A55D5B" w:rsidRDefault="00245302" w:rsidP="0024530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ВАЖНО:</w:t>
      </w:r>
      <w:r>
        <w:rPr>
          <w:rFonts w:ascii="Times New Roman" w:eastAsia="Calibri" w:hAnsi="Times New Roman" w:cs="Times New Roman"/>
          <w:sz w:val="24"/>
          <w:szCs w:val="24"/>
        </w:rPr>
        <w:t xml:space="preserve"> </w:t>
      </w:r>
      <w:r w:rsidRPr="00245302">
        <w:rPr>
          <w:rFonts w:ascii="Times New Roman" w:eastAsia="Calibri" w:hAnsi="Times New Roman" w:cs="Times New Roman"/>
          <w:sz w:val="24"/>
          <w:szCs w:val="24"/>
        </w:rPr>
        <w:t xml:space="preserve">Задължителен краен резултат от изпълнението на съответни дейности за развитие и укрепване на управленския капацитет е придобиването на документ/сертификат/удостоверение/маркировка. Ако в срока на изпълнение на проекта </w:t>
      </w:r>
      <w:r w:rsidRPr="00245302">
        <w:rPr>
          <w:rFonts w:ascii="Times New Roman" w:eastAsia="Calibri" w:hAnsi="Times New Roman" w:cs="Times New Roman"/>
          <w:sz w:val="24"/>
          <w:szCs w:val="24"/>
        </w:rPr>
        <w:lastRenderedPageBreak/>
        <w:t>не бъде придобит документ/сертификат/удостоверение/маркировка, извършените разходи за изпълнение на съответната дейност няма да бъдат признати и бенефициентът следва да възстанови предоставените му от Управляващия  орган средства със съответната законова лихва.</w:t>
      </w:r>
    </w:p>
    <w:p w14:paraId="606956A0" w14:textId="77777777" w:rsidR="00A768A1"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w:t>
      </w:r>
      <w:r w:rsidRPr="00A768A1">
        <w:rPr>
          <w:rFonts w:ascii="Times New Roman" w:hAnsi="Times New Roman" w:cs="Times New Roman"/>
          <w:b/>
          <w:color w:val="000000" w:themeColor="text1"/>
          <w:sz w:val="24"/>
          <w:szCs w:val="24"/>
        </w:rPr>
        <w:t>Подкрепа за растеж на предприятия чрез подобряване на качеството и насърчаване на използването на ИКТ и услуги</w:t>
      </w:r>
      <w:r w:rsidRPr="000A3DFA">
        <w:rPr>
          <w:rFonts w:ascii="Times New Roman" w:hAnsi="Times New Roman" w:cs="Times New Roman"/>
          <w:color w:val="000000" w:themeColor="text1"/>
          <w:sz w:val="24"/>
          <w:szCs w:val="24"/>
        </w:rPr>
        <w:t xml:space="preserve"> . </w:t>
      </w:r>
    </w:p>
    <w:p w14:paraId="13783B7A" w14:textId="2466DA76" w:rsidR="00A768A1" w:rsidRDefault="00A768A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DE46F44" w14:textId="068E83E7" w:rsidR="00D963E6" w:rsidRPr="00992B4F"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Дейностите трябва да са насочени към:</w:t>
      </w:r>
    </w:p>
    <w:p w14:paraId="3F8D8721" w14:textId="77777777" w:rsidR="00D963E6" w:rsidRPr="00992B4F"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 подобряване на качеството на съществуващи процеси, продукти и услуги чрез разработване и въвеждане на базирани на ИКТ системи и приложения, включително „</w:t>
      </w:r>
      <w:proofErr w:type="spellStart"/>
      <w:r w:rsidRPr="00992B4F">
        <w:rPr>
          <w:rFonts w:ascii="Times New Roman" w:hAnsi="Times New Roman" w:cs="Times New Roman"/>
          <w:color w:val="000000" w:themeColor="text1"/>
          <w:sz w:val="24"/>
          <w:szCs w:val="24"/>
        </w:rPr>
        <w:t>виртуализирани</w:t>
      </w:r>
      <w:proofErr w:type="spellEnd"/>
      <w:r w:rsidRPr="00992B4F">
        <w:rPr>
          <w:rFonts w:ascii="Times New Roman" w:hAnsi="Times New Roman" w:cs="Times New Roman"/>
          <w:color w:val="000000" w:themeColor="text1"/>
          <w:sz w:val="24"/>
          <w:szCs w:val="24"/>
        </w:rPr>
        <w:t>“, „облачни“, „мобилни“: за управление на бизнеса, включително такива за интеграция на различни звена и локации на дадено дружество; и/или</w:t>
      </w:r>
    </w:p>
    <w:p w14:paraId="3385C78B" w14:textId="77777777" w:rsidR="00D963E6" w:rsidRPr="00992B4F"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 системи за автоматизирано проектиране, инженерни дейности и производство; и/или</w:t>
      </w:r>
    </w:p>
    <w:p w14:paraId="2E44EF12" w14:textId="77777777" w:rsidR="00D963E6" w:rsidRPr="00992B4F"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 системи за трансформиране на бизнес и операционни процеси, които водят до повишаване на производителността и конкурентоспособността; и/или</w:t>
      </w:r>
    </w:p>
    <w:p w14:paraId="25945BA2" w14:textId="77777777" w:rsidR="00D963E6" w:rsidRPr="00992B4F"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 електронни платформи за бизнес за подобряване на достъпа до чужди пазари.</w:t>
      </w:r>
    </w:p>
    <w:p w14:paraId="73D78DB1" w14:textId="77777777" w:rsidR="00011375" w:rsidRDefault="00011375" w:rsidP="0001137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r w:rsidRPr="00992B4F">
        <w:rPr>
          <w:rFonts w:ascii="Times New Roman" w:hAnsi="Times New Roman" w:cs="Times New Roman"/>
          <w:color w:val="000000" w:themeColor="text1"/>
          <w:sz w:val="24"/>
          <w:szCs w:val="24"/>
          <w:u w:val="single"/>
        </w:rPr>
        <w:t>Обхватът на дейностите не може да включва само инвестиции в</w:t>
      </w:r>
      <w:r w:rsidRPr="00011375">
        <w:rPr>
          <w:rFonts w:ascii="Times New Roman" w:hAnsi="Times New Roman" w:cs="Times New Roman"/>
          <w:color w:val="000000" w:themeColor="text1"/>
          <w:sz w:val="24"/>
          <w:szCs w:val="24"/>
          <w:u w:val="single"/>
        </w:rPr>
        <w:t xml:space="preserve"> ново оборудване и/или специализирани софтуерни приложения</w:t>
      </w:r>
      <w:r w:rsidRPr="00011375">
        <w:rPr>
          <w:rFonts w:ascii="Times New Roman" w:hAnsi="Times New Roman" w:cs="Times New Roman"/>
          <w:color w:val="000000" w:themeColor="text1"/>
          <w:sz w:val="24"/>
          <w:szCs w:val="24"/>
          <w:u w:val="single"/>
          <w:vertAlign w:val="superscript"/>
        </w:rPr>
        <w:footnoteReference w:id="11"/>
      </w:r>
      <w:r w:rsidRPr="00011375">
        <w:rPr>
          <w:rFonts w:ascii="Times New Roman" w:hAnsi="Times New Roman" w:cs="Times New Roman"/>
          <w:color w:val="000000" w:themeColor="text1"/>
          <w:sz w:val="24"/>
          <w:szCs w:val="24"/>
          <w:u w:val="single"/>
        </w:rPr>
        <w:t>.</w:t>
      </w:r>
    </w:p>
    <w:p w14:paraId="63038BD5" w14:textId="77777777" w:rsidR="00992B4F" w:rsidRDefault="00992B4F" w:rsidP="0001137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p>
    <w:p w14:paraId="2E6D6BB6" w14:textId="77777777" w:rsidR="00011375" w:rsidRPr="00547DF5" w:rsidRDefault="00011375" w:rsidP="0001137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i/>
          <w:color w:val="000000"/>
          <w:sz w:val="24"/>
          <w:szCs w:val="24"/>
        </w:rPr>
      </w:pPr>
      <w:r w:rsidRPr="00547DF5">
        <w:rPr>
          <w:rFonts w:ascii="Times New Roman" w:eastAsia="Calibri" w:hAnsi="Times New Roman" w:cs="Times New Roman"/>
          <w:b/>
          <w:i/>
          <w:sz w:val="24"/>
          <w:szCs w:val="24"/>
        </w:rPr>
        <w:t>Всички дейности, включени в проектно предложение, следва да са пряко свързани с изпълнението на проекта</w:t>
      </w:r>
      <w:r w:rsidRPr="00547DF5">
        <w:rPr>
          <w:rFonts w:ascii="Times New Roman" w:eastAsia="Calibri" w:hAnsi="Times New Roman" w:cs="Times New Roman"/>
          <w:b/>
          <w:i/>
          <w:color w:val="000000"/>
          <w:sz w:val="24"/>
          <w:szCs w:val="24"/>
        </w:rPr>
        <w:t>.</w:t>
      </w:r>
    </w:p>
    <w:p w14:paraId="3426AC76" w14:textId="77777777" w:rsidR="003B641E" w:rsidRDefault="003B641E"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AB2F56C" w14:textId="77777777" w:rsidR="00D963E6" w:rsidRPr="00F674A1" w:rsidRDefault="006572A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F674A1">
        <w:rPr>
          <w:rFonts w:ascii="Times New Roman" w:hAnsi="Times New Roman" w:cs="Times New Roman"/>
          <w:b/>
          <w:color w:val="000000" w:themeColor="text1"/>
          <w:sz w:val="24"/>
          <w:szCs w:val="24"/>
          <w:u w:val="single"/>
          <w:lang w:val="en-US"/>
        </w:rPr>
        <w:t>I</w:t>
      </w:r>
      <w:r w:rsidR="00ED4193" w:rsidRPr="00F674A1">
        <w:rPr>
          <w:rFonts w:ascii="Times New Roman" w:hAnsi="Times New Roman" w:cs="Times New Roman"/>
          <w:b/>
          <w:color w:val="000000" w:themeColor="text1"/>
          <w:sz w:val="24"/>
          <w:szCs w:val="24"/>
          <w:u w:val="single"/>
          <w:lang w:val="en-US"/>
        </w:rPr>
        <w:t>I</w:t>
      </w:r>
      <w:r w:rsidR="00ED4193" w:rsidRPr="00A55D5B">
        <w:rPr>
          <w:rFonts w:ascii="Times New Roman" w:hAnsi="Times New Roman" w:cs="Times New Roman"/>
          <w:b/>
          <w:color w:val="000000" w:themeColor="text1"/>
          <w:sz w:val="24"/>
          <w:szCs w:val="24"/>
          <w:u w:val="single"/>
        </w:rPr>
        <w:t xml:space="preserve">. </w:t>
      </w:r>
      <w:r w:rsidRPr="00F674A1">
        <w:rPr>
          <w:rFonts w:ascii="Times New Roman" w:hAnsi="Times New Roman" w:cs="Times New Roman"/>
          <w:b/>
          <w:color w:val="000000" w:themeColor="text1"/>
          <w:sz w:val="24"/>
          <w:szCs w:val="24"/>
          <w:u w:val="single"/>
        </w:rPr>
        <w:t>Задължителни дейности</w:t>
      </w:r>
    </w:p>
    <w:p w14:paraId="4E7DFFCF" w14:textId="4EF11E63" w:rsidR="00D963E6" w:rsidRPr="006572A4" w:rsidRDefault="00D963E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6572A4">
        <w:rPr>
          <w:rFonts w:ascii="Times New Roman" w:hAnsi="Times New Roman" w:cs="Times New Roman"/>
          <w:b/>
          <w:color w:val="000000" w:themeColor="text1"/>
          <w:sz w:val="24"/>
          <w:szCs w:val="24"/>
        </w:rPr>
        <w:t>1.</w:t>
      </w:r>
      <w:r w:rsidRPr="006572A4">
        <w:rPr>
          <w:rFonts w:ascii="Times New Roman" w:hAnsi="Times New Roman" w:cs="Times New Roman"/>
          <w:color w:val="000000" w:themeColor="text1"/>
          <w:sz w:val="24"/>
          <w:szCs w:val="24"/>
        </w:rPr>
        <w:t xml:space="preserve"> </w:t>
      </w:r>
      <w:r w:rsidR="00992B4F">
        <w:rPr>
          <w:rFonts w:ascii="Times New Roman" w:hAnsi="Times New Roman" w:cs="Times New Roman"/>
          <w:color w:val="000000" w:themeColor="text1"/>
          <w:sz w:val="24"/>
          <w:szCs w:val="24"/>
        </w:rPr>
        <w:t>За дейности свързани с - П</w:t>
      </w:r>
      <w:r w:rsidRPr="006572A4">
        <w:rPr>
          <w:rFonts w:ascii="Times New Roman" w:hAnsi="Times New Roman" w:cs="Times New Roman"/>
          <w:color w:val="000000" w:themeColor="text1"/>
          <w:sz w:val="24"/>
          <w:szCs w:val="24"/>
        </w:rPr>
        <w:t>одкрепа за специализирани услуги за МСП за развитие и укрепване на управленския капацитет - обхватът на дейностите не може да включва само инвестиции в ново оборудване и/или специализирани софтуерни приложения.</w:t>
      </w:r>
    </w:p>
    <w:p w14:paraId="52CB7E4A" w14:textId="482B27E9" w:rsidR="00D963E6"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r w:rsidRPr="006572A4">
        <w:rPr>
          <w:rFonts w:ascii="Times New Roman" w:hAnsi="Times New Roman" w:cs="Times New Roman"/>
          <w:b/>
          <w:color w:val="000000" w:themeColor="text1"/>
          <w:sz w:val="24"/>
          <w:szCs w:val="24"/>
        </w:rPr>
        <w:t xml:space="preserve">2. </w:t>
      </w:r>
      <w:r w:rsidR="00992B4F" w:rsidRPr="00992B4F">
        <w:rPr>
          <w:rFonts w:ascii="Times New Roman" w:hAnsi="Times New Roman" w:cs="Times New Roman"/>
          <w:color w:val="000000" w:themeColor="text1"/>
          <w:sz w:val="24"/>
          <w:szCs w:val="24"/>
        </w:rPr>
        <w:t>За дейности свързани с - П</w:t>
      </w:r>
      <w:r w:rsidR="00D963E6" w:rsidRPr="00992B4F">
        <w:rPr>
          <w:rFonts w:ascii="Times New Roman" w:hAnsi="Times New Roman" w:cs="Times New Roman"/>
          <w:color w:val="000000" w:themeColor="text1"/>
          <w:sz w:val="24"/>
          <w:szCs w:val="24"/>
        </w:rPr>
        <w:t>одкрепа</w:t>
      </w:r>
      <w:r w:rsidR="00D963E6" w:rsidRPr="006572A4">
        <w:rPr>
          <w:rFonts w:ascii="Times New Roman" w:hAnsi="Times New Roman" w:cs="Times New Roman"/>
          <w:color w:val="000000" w:themeColor="text1"/>
          <w:sz w:val="24"/>
          <w:szCs w:val="24"/>
        </w:rPr>
        <w:t xml:space="preserve"> за растеж на предприятия</w:t>
      </w:r>
      <w:r w:rsidRPr="006572A4">
        <w:rPr>
          <w:rFonts w:ascii="Times New Roman" w:hAnsi="Times New Roman" w:cs="Times New Roman"/>
          <w:color w:val="000000" w:themeColor="text1"/>
          <w:sz w:val="24"/>
          <w:szCs w:val="24"/>
        </w:rPr>
        <w:t>,</w:t>
      </w:r>
      <w:r w:rsidR="00D963E6" w:rsidRPr="006572A4">
        <w:rPr>
          <w:rFonts w:ascii="Times New Roman" w:hAnsi="Times New Roman" w:cs="Times New Roman"/>
          <w:color w:val="000000" w:themeColor="text1"/>
          <w:sz w:val="24"/>
          <w:szCs w:val="24"/>
        </w:rPr>
        <w:t xml:space="preserve"> чрез подобряване на качеството и насърчаване н</w:t>
      </w:r>
      <w:r w:rsidRPr="006572A4">
        <w:rPr>
          <w:rFonts w:ascii="Times New Roman" w:hAnsi="Times New Roman" w:cs="Times New Roman"/>
          <w:color w:val="000000" w:themeColor="text1"/>
          <w:sz w:val="24"/>
          <w:szCs w:val="24"/>
        </w:rPr>
        <w:t>а използването на ИКТ и услуги - о</w:t>
      </w:r>
      <w:r w:rsidR="00D963E6" w:rsidRPr="006572A4">
        <w:rPr>
          <w:rFonts w:ascii="Times New Roman" w:hAnsi="Times New Roman" w:cs="Times New Roman"/>
          <w:color w:val="000000" w:themeColor="text1"/>
          <w:sz w:val="24"/>
          <w:szCs w:val="24"/>
        </w:rPr>
        <w:t>бхватът на дейностите не може да включва само инвестиции в ново оборудване и/или специализирани софтуерни приложения</w:t>
      </w:r>
      <w:r w:rsidR="00647EAE" w:rsidRPr="00647EAE">
        <w:rPr>
          <w:rFonts w:ascii="Times New Roman" w:hAnsi="Times New Roman" w:cs="Times New Roman"/>
          <w:color w:val="000000" w:themeColor="text1"/>
          <w:sz w:val="24"/>
          <w:szCs w:val="24"/>
          <w:u w:val="single"/>
          <w:vertAlign w:val="superscript"/>
        </w:rPr>
        <w:footnoteReference w:id="12"/>
      </w:r>
      <w:r w:rsidR="00647EAE" w:rsidRPr="00647EAE">
        <w:rPr>
          <w:rFonts w:ascii="Times New Roman" w:hAnsi="Times New Roman" w:cs="Times New Roman"/>
          <w:color w:val="000000" w:themeColor="text1"/>
          <w:sz w:val="24"/>
          <w:szCs w:val="24"/>
          <w:u w:val="single"/>
        </w:rPr>
        <w:t>.</w:t>
      </w:r>
    </w:p>
    <w:p w14:paraId="4BAA7B4F" w14:textId="77777777" w:rsidR="00992B4F" w:rsidRDefault="00992B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u w:val="single"/>
        </w:rPr>
      </w:pPr>
    </w:p>
    <w:p w14:paraId="745C7FDA" w14:textId="04235720" w:rsid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992B4F">
        <w:rPr>
          <w:rFonts w:ascii="Times New Roman" w:hAnsi="Times New Roman" w:cs="Times New Roman"/>
          <w:b/>
          <w:color w:val="000000" w:themeColor="text1"/>
          <w:sz w:val="24"/>
          <w:szCs w:val="24"/>
        </w:rPr>
        <w:t>ДЕЙНОСТИ ЗА ИНФОРМИРАНЕ И ПУБЛИЧНОСТ.</w:t>
      </w:r>
    </w:p>
    <w:p w14:paraId="5AD2294F" w14:textId="77777777" w:rsidR="00992B4F" w:rsidRP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1BA1B719" w14:textId="77777777" w:rsidR="00992B4F" w:rsidRPr="00992B4F" w:rsidRDefault="00992B4F" w:rsidP="00992B4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992B4F">
        <w:rPr>
          <w:rFonts w:ascii="Times New Roman" w:hAnsi="Times New Roman" w:cs="Times New Roman"/>
          <w:color w:val="000000" w:themeColor="text1"/>
          <w:sz w:val="24"/>
          <w:szCs w:val="24"/>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w:t>
      </w:r>
      <w:r w:rsidRPr="00992B4F">
        <w:rPr>
          <w:rFonts w:ascii="Times New Roman" w:hAnsi="Times New Roman" w:cs="Times New Roman"/>
          <w:color w:val="000000" w:themeColor="text1"/>
          <w:sz w:val="24"/>
          <w:szCs w:val="24"/>
        </w:rPr>
        <w:lastRenderedPageBreak/>
        <w:t xml:space="preserve">и комуникация" 2014-2020, който може да бъде намерен на интернет страницата на Управляващия орган: </w:t>
      </w:r>
      <w:hyperlink r:id="rId9" w:history="1">
        <w:r w:rsidRPr="00992B4F">
          <w:rPr>
            <w:rStyle w:val="af3"/>
            <w:rFonts w:ascii="Times New Roman" w:hAnsi="Times New Roman" w:cs="Times New Roman"/>
            <w:sz w:val="24"/>
            <w:szCs w:val="24"/>
            <w:u w:val="none"/>
          </w:rPr>
          <w:t>http://opic.bg/informatsiya-i-publichnost/grafichni-iziskvaniya</w:t>
        </w:r>
      </w:hyperlink>
      <w:r w:rsidRPr="00992B4F">
        <w:rPr>
          <w:rFonts w:ascii="Times New Roman" w:hAnsi="Times New Roman" w:cs="Times New Roman"/>
          <w:color w:val="000000" w:themeColor="text1"/>
          <w:sz w:val="24"/>
          <w:szCs w:val="24"/>
        </w:rPr>
        <w:t xml:space="preserve"> .</w:t>
      </w:r>
    </w:p>
    <w:p w14:paraId="66495A71" w14:textId="77777777" w:rsidR="00992B4F" w:rsidRPr="006572A4" w:rsidRDefault="00992B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3B8D1C5" w14:textId="77777777" w:rsidR="007F0E47" w:rsidRPr="000A3DFA"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4545A31" w14:textId="77777777" w:rsidR="00AD51EE" w:rsidRPr="00F674A1"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u w:val="single"/>
        </w:rPr>
      </w:pPr>
      <w:r w:rsidRPr="00F674A1">
        <w:rPr>
          <w:rFonts w:ascii="Times New Roman" w:hAnsi="Times New Roman" w:cs="Times New Roman"/>
          <w:b/>
          <w:color w:val="000000" w:themeColor="text1"/>
          <w:sz w:val="24"/>
          <w:szCs w:val="24"/>
          <w:u w:val="single"/>
        </w:rPr>
        <w:t>I</w:t>
      </w:r>
      <w:r w:rsidR="00F674A1" w:rsidRPr="00F674A1">
        <w:rPr>
          <w:rFonts w:ascii="Times New Roman" w:hAnsi="Times New Roman" w:cs="Times New Roman"/>
          <w:b/>
          <w:color w:val="000000" w:themeColor="text1"/>
          <w:sz w:val="24"/>
          <w:szCs w:val="24"/>
          <w:u w:val="single"/>
          <w:lang w:val="en-GB"/>
        </w:rPr>
        <w:t>II</w:t>
      </w:r>
      <w:r w:rsidRPr="00F674A1">
        <w:rPr>
          <w:rFonts w:ascii="Times New Roman" w:hAnsi="Times New Roman" w:cs="Times New Roman"/>
          <w:b/>
          <w:color w:val="000000" w:themeColor="text1"/>
          <w:sz w:val="24"/>
          <w:szCs w:val="24"/>
          <w:u w:val="single"/>
        </w:rPr>
        <w:t>.</w:t>
      </w:r>
      <w:r w:rsidRPr="00A55D5B">
        <w:rPr>
          <w:rFonts w:ascii="Times New Roman" w:hAnsi="Times New Roman" w:cs="Times New Roman"/>
          <w:b/>
          <w:color w:val="000000" w:themeColor="text1"/>
          <w:sz w:val="24"/>
          <w:szCs w:val="24"/>
          <w:u w:val="single"/>
        </w:rPr>
        <w:t xml:space="preserve"> </w:t>
      </w:r>
      <w:r w:rsidR="00F674A1" w:rsidRPr="00F674A1">
        <w:rPr>
          <w:rFonts w:ascii="Times New Roman" w:hAnsi="Times New Roman" w:cs="Times New Roman"/>
          <w:b/>
          <w:color w:val="000000" w:themeColor="text1"/>
          <w:sz w:val="24"/>
          <w:szCs w:val="24"/>
          <w:u w:val="single"/>
        </w:rPr>
        <w:t>Допустими проекти</w:t>
      </w:r>
      <w:r w:rsidRPr="00F674A1">
        <w:rPr>
          <w:rFonts w:ascii="Times New Roman" w:hAnsi="Times New Roman" w:cs="Times New Roman"/>
          <w:b/>
          <w:color w:val="000000" w:themeColor="text1"/>
          <w:sz w:val="24"/>
          <w:szCs w:val="24"/>
          <w:u w:val="single"/>
        </w:rPr>
        <w:t>:</w:t>
      </w:r>
    </w:p>
    <w:p w14:paraId="04A16E6B" w14:textId="78A94769" w:rsidR="00AD51EE"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893C84">
        <w:rPr>
          <w:rFonts w:ascii="Times New Roman" w:hAnsi="Times New Roman" w:cs="Times New Roman"/>
          <w:b/>
          <w:i/>
          <w:color w:val="000000" w:themeColor="text1"/>
          <w:sz w:val="24"/>
          <w:szCs w:val="24"/>
        </w:rPr>
        <w:t>1. Изпълнението на проектите следва да води до постигане на заложените цели в одобрената стратегия за местно развитие и постигане на положителен ефект върху развитието на устойчива пазарна конкурентоспособност на МСП на територията на МИГ, с цел насърчаване на предприемачеството, подобряване на производствените процеси, повишаване на производствения капацитет и засилване на експортния потенциал на предприятията.</w:t>
      </w:r>
    </w:p>
    <w:p w14:paraId="40159F04" w14:textId="77777777" w:rsidR="00893C84" w:rsidRPr="00893C84" w:rsidRDefault="00893C84"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p>
    <w:p w14:paraId="1882335F" w14:textId="77777777" w:rsidR="00AD51EE" w:rsidRPr="00893C84"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893C84">
        <w:rPr>
          <w:rFonts w:ascii="Times New Roman" w:hAnsi="Times New Roman" w:cs="Times New Roman"/>
          <w:b/>
          <w:i/>
          <w:color w:val="000000" w:themeColor="text1"/>
          <w:sz w:val="24"/>
          <w:szCs w:val="24"/>
        </w:rPr>
        <w:t>2. Проектите са в съответствие с хоризонталните политики съгласно чл. 7 и чл. 8 на Регламент (ЕС) № 1303/2013 на Европейския парламент и на Съвета.</w:t>
      </w:r>
    </w:p>
    <w:p w14:paraId="55F991F6" w14:textId="77777777" w:rsidR="00893C84" w:rsidRDefault="00893C84"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62616B06" w14:textId="018B1169" w:rsidR="0048130C" w:rsidRDefault="0048130C" w:rsidP="008406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sz w:val="24"/>
        </w:rPr>
      </w:pPr>
      <w:r w:rsidRPr="00B52A2B">
        <w:rPr>
          <w:rFonts w:ascii="Times New Roman" w:eastAsia="Times New Roman" w:hAnsi="Times New Roman"/>
          <w:b/>
          <w:i/>
          <w:sz w:val="24"/>
        </w:rPr>
        <w:t xml:space="preserve">3. </w:t>
      </w:r>
      <w:r w:rsidR="008406BC" w:rsidRPr="008406BC">
        <w:rPr>
          <w:rFonts w:ascii="Times New Roman" w:eastAsia="Times New Roman" w:hAnsi="Times New Roman"/>
          <w:b/>
          <w:i/>
          <w:sz w:val="24"/>
        </w:rPr>
        <w:t>Дейностите по</w:t>
      </w:r>
      <w:r w:rsidR="008406BC">
        <w:rPr>
          <w:rFonts w:ascii="Times New Roman" w:eastAsia="Times New Roman" w:hAnsi="Times New Roman"/>
          <w:b/>
          <w:i/>
          <w:sz w:val="24"/>
        </w:rPr>
        <w:t xml:space="preserve"> проектите попадат в обхвата на о</w:t>
      </w:r>
      <w:r w:rsidR="008406BC" w:rsidRPr="008406BC">
        <w:rPr>
          <w:rFonts w:ascii="Times New Roman" w:eastAsia="Times New Roman" w:hAnsi="Times New Roman"/>
          <w:b/>
          <w:i/>
          <w:sz w:val="24"/>
        </w:rPr>
        <w:t>пределените сектори на Националната стратегия за насърчаване на малките и средните предприятия 2014-2020</w:t>
      </w:r>
      <w:r w:rsidR="008406BC">
        <w:rPr>
          <w:rFonts w:ascii="Times New Roman" w:eastAsia="Times New Roman" w:hAnsi="Times New Roman"/>
          <w:b/>
          <w:i/>
          <w:sz w:val="24"/>
        </w:rPr>
        <w:t xml:space="preserve">, посочени </w:t>
      </w:r>
      <w:r w:rsidR="00000668">
        <w:rPr>
          <w:rFonts w:ascii="Times New Roman" w:eastAsia="Times New Roman" w:hAnsi="Times New Roman"/>
          <w:b/>
          <w:i/>
          <w:sz w:val="24"/>
        </w:rPr>
        <w:t xml:space="preserve">по-горе </w:t>
      </w:r>
      <w:r w:rsidR="008406BC">
        <w:rPr>
          <w:rFonts w:ascii="Times New Roman" w:eastAsia="Times New Roman" w:hAnsi="Times New Roman"/>
          <w:b/>
          <w:i/>
          <w:sz w:val="24"/>
        </w:rPr>
        <w:t xml:space="preserve">в т. </w:t>
      </w:r>
      <w:r w:rsidR="00000668">
        <w:rPr>
          <w:rFonts w:ascii="Times New Roman" w:eastAsia="Times New Roman" w:hAnsi="Times New Roman"/>
          <w:b/>
          <w:i/>
          <w:sz w:val="24"/>
        </w:rPr>
        <w:t xml:space="preserve">6, раздел 11.1. </w:t>
      </w:r>
      <w:r w:rsidRPr="00B52A2B">
        <w:rPr>
          <w:rFonts w:ascii="Times New Roman" w:eastAsia="Times New Roman" w:hAnsi="Times New Roman"/>
          <w:b/>
          <w:i/>
          <w:sz w:val="24"/>
        </w:rPr>
        <w:t>.</w:t>
      </w:r>
    </w:p>
    <w:p w14:paraId="4E53AB28" w14:textId="77777777" w:rsidR="0048130C" w:rsidRDefault="0048130C" w:rsidP="0048130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sz w:val="24"/>
        </w:rPr>
      </w:pPr>
    </w:p>
    <w:p w14:paraId="7AD9FF89" w14:textId="77777777" w:rsidR="00AD51EE" w:rsidRPr="00B328B8" w:rsidRDefault="00AD51EE" w:rsidP="00AD51E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328B8">
        <w:rPr>
          <w:rFonts w:ascii="Times New Roman" w:hAnsi="Times New Roman" w:cs="Times New Roman"/>
          <w:color w:val="000000" w:themeColor="text1"/>
          <w:sz w:val="24"/>
          <w:szCs w:val="24"/>
        </w:rPr>
        <w:t>Предвижда се  документална проверка за съответствие на проектните предложения с хоризонталните политики съгласно чл. 7 и чл. 8 на Регламент (ЕС) № 1303/2013 на Европейския парламент и на Съвета. Съответствието ще бъде проследявано както на етап оценка на проектните предложения, така и на етап изпълнение на проектите</w:t>
      </w:r>
      <w:r w:rsidR="00B328B8" w:rsidRPr="00B328B8">
        <w:rPr>
          <w:rFonts w:ascii="Times New Roman" w:hAnsi="Times New Roman" w:cs="Times New Roman"/>
          <w:color w:val="000000" w:themeColor="text1"/>
          <w:sz w:val="24"/>
          <w:szCs w:val="24"/>
        </w:rPr>
        <w:t>.</w:t>
      </w:r>
    </w:p>
    <w:p w14:paraId="182D1B17" w14:textId="77777777" w:rsidR="00AD51EE" w:rsidRPr="000A3DFA" w:rsidRDefault="00AD51EE"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574FFA0" w14:textId="77777777" w:rsidR="00464FCC" w:rsidRPr="00422728" w:rsidRDefault="00464FCC" w:rsidP="004524A5">
      <w:pPr>
        <w:pStyle w:val="2"/>
        <w:rPr>
          <w:sz w:val="24"/>
          <w:szCs w:val="24"/>
        </w:rPr>
      </w:pPr>
      <w:bookmarkStart w:id="18" w:name="_Toc494709516"/>
      <w:r w:rsidRPr="00422728">
        <w:rPr>
          <w:sz w:val="24"/>
          <w:szCs w:val="24"/>
        </w:rPr>
        <w:t xml:space="preserve">13.2. </w:t>
      </w:r>
      <w:r w:rsidRPr="00422728">
        <w:rPr>
          <w:rFonts w:cstheme="majorHAnsi"/>
          <w:sz w:val="24"/>
          <w:szCs w:val="24"/>
        </w:rPr>
        <w:t>Недопустими дейности</w:t>
      </w:r>
      <w:bookmarkEnd w:id="18"/>
    </w:p>
    <w:p w14:paraId="447F4E6E" w14:textId="77777777" w:rsidR="007F0E47" w:rsidRPr="000A3DFA" w:rsidRDefault="007F0E4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Недопустими са следните видове дейности:</w:t>
      </w:r>
    </w:p>
    <w:p w14:paraId="23BB36A4"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дейности, чието изпълнение е стартирало</w:t>
      </w:r>
      <w:r>
        <w:rPr>
          <w:rFonts w:ascii="Times New Roman" w:eastAsia="Calibri" w:hAnsi="Times New Roman" w:cs="Times New Roman"/>
          <w:sz w:val="24"/>
          <w:szCs w:val="24"/>
        </w:rPr>
        <w:t xml:space="preserve"> п</w:t>
      </w:r>
      <w:r w:rsidRPr="00D75F5A">
        <w:rPr>
          <w:rFonts w:ascii="Times New Roman" w:eastAsia="Calibri" w:hAnsi="Times New Roman" w:cs="Times New Roman"/>
          <w:sz w:val="24"/>
          <w:szCs w:val="24"/>
        </w:rPr>
        <w:t>реди подаване на проектното предложение;</w:t>
      </w:r>
    </w:p>
    <w:p w14:paraId="602BE906"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A6E29">
        <w:rPr>
          <w:rFonts w:ascii="Times New Roman" w:eastAsia="Calibri" w:hAnsi="Times New Roman" w:cs="Times New Roman"/>
          <w:sz w:val="24"/>
          <w:szCs w:val="24"/>
        </w:rPr>
        <w:t xml:space="preserve">• </w:t>
      </w:r>
      <w:r w:rsidRPr="00D75F5A">
        <w:rPr>
          <w:rFonts w:ascii="Times New Roman" w:eastAsia="Calibri" w:hAnsi="Times New Roman" w:cs="Times New Roman"/>
          <w:sz w:val="24"/>
          <w:szCs w:val="24"/>
        </w:rPr>
        <w:t>дейности, извършени след изтичане на крайния срок за изпълнение на дейностите по проекта;</w:t>
      </w:r>
    </w:p>
    <w:p w14:paraId="0F9774E8"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дейности, които вече са финансирани от други публични източници;</w:t>
      </w:r>
    </w:p>
    <w:p w14:paraId="406CA712"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закупуване на дълготрайни активи втора употреба и на дълготрайни активи, които не са заведени за първи път от получателя на помощта;</w:t>
      </w:r>
    </w:p>
    <w:p w14:paraId="23523F9F"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xml:space="preserve">• закупуване на дълготрайни материални активи и дълготрайни нематериални активи, които не са пряко свързани с постигане на целите на проекта; </w:t>
      </w:r>
    </w:p>
    <w:p w14:paraId="255F87B0" w14:textId="77777777" w:rsidR="00F26A31" w:rsidRDefault="00F26A31" w:rsidP="00F26A3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xml:space="preserve">• закупуване и/или доставка на ресурси за производство, имащи характер на стоково-материални запаси (суровини, материали, полуобработени компоненти, консумативи за производството, резервни </w:t>
      </w:r>
      <w:r w:rsidRPr="004D5781">
        <w:rPr>
          <w:rFonts w:ascii="Times New Roman" w:eastAsia="Calibri" w:hAnsi="Times New Roman" w:cs="Times New Roman"/>
          <w:sz w:val="24"/>
          <w:szCs w:val="24"/>
        </w:rPr>
        <w:t>части);</w:t>
      </w:r>
      <w:r w:rsidRPr="00D75F5A">
        <w:rPr>
          <w:rFonts w:ascii="Times New Roman" w:eastAsia="Calibri" w:hAnsi="Times New Roman" w:cs="Times New Roman"/>
          <w:sz w:val="24"/>
          <w:szCs w:val="24"/>
        </w:rPr>
        <w:t xml:space="preserve"> </w:t>
      </w:r>
    </w:p>
    <w:p w14:paraId="5CE52501" w14:textId="5030B523" w:rsidR="00F26A31" w:rsidRDefault="00F26A31" w:rsidP="00F26A3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CF2EE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F2EEA">
        <w:rPr>
          <w:rFonts w:ascii="Times New Roman" w:eastAsia="Calibri" w:hAnsi="Times New Roman" w:cs="Times New Roman"/>
          <w:sz w:val="24"/>
          <w:szCs w:val="24"/>
        </w:rPr>
        <w:t>закупуване на  компютърно оборудване и софтуер за административни нужди на предприятието (вкл. софтуерни системи за управление – ERP, CRM и други подобни системи и модули към тях)</w:t>
      </w:r>
      <w:r>
        <w:rPr>
          <w:rFonts w:ascii="Times New Roman" w:eastAsia="Calibri" w:hAnsi="Times New Roman" w:cs="Times New Roman"/>
          <w:sz w:val="24"/>
          <w:szCs w:val="24"/>
        </w:rPr>
        <w:t xml:space="preserve"> в случай на разработване на иновации</w:t>
      </w:r>
      <w:r w:rsidRPr="00CF2EEA">
        <w:rPr>
          <w:rFonts w:ascii="Times New Roman" w:eastAsia="Calibri" w:hAnsi="Times New Roman" w:cs="Times New Roman"/>
          <w:sz w:val="24"/>
          <w:szCs w:val="24"/>
        </w:rPr>
        <w:t>;</w:t>
      </w:r>
    </w:p>
    <w:p w14:paraId="6740C5FA" w14:textId="770476FE" w:rsidR="001541FD" w:rsidRPr="000A3DFA" w:rsidRDefault="001541FD" w:rsidP="001541F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производството, обработката и продажбата на тютюн и тютюневи изделия;</w:t>
      </w:r>
    </w:p>
    <w:p w14:paraId="77A1DF52" w14:textId="7A72048A" w:rsidR="001541FD" w:rsidRPr="00D75F5A" w:rsidRDefault="001541FD" w:rsidP="001541FD">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lastRenderedPageBreak/>
        <w:t>• инвестиции в летищна инфраструктура;</w:t>
      </w:r>
    </w:p>
    <w:p w14:paraId="5DC98ECC" w14:textId="77777777" w:rsidR="00F26A31" w:rsidRPr="005D12E2"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5D12E2">
        <w:rPr>
          <w:rFonts w:ascii="Times New Roman" w:eastAsia="Calibri" w:hAnsi="Times New Roman" w:cs="Times New Roman"/>
          <w:sz w:val="24"/>
          <w:szCs w:val="24"/>
        </w:rPr>
        <w:t xml:space="preserve">• </w:t>
      </w:r>
      <w:r w:rsidRPr="003A72FA">
        <w:rPr>
          <w:rFonts w:ascii="Times New Roman" w:eastAsia="Calibri" w:hAnsi="Times New Roman" w:cs="Times New Roman"/>
          <w:sz w:val="24"/>
          <w:szCs w:val="24"/>
        </w:rPr>
        <w:t xml:space="preserve">закупуване или наемане на транспортни средства и </w:t>
      </w:r>
      <w:r w:rsidRPr="005D12E2">
        <w:rPr>
          <w:rFonts w:ascii="Times New Roman" w:eastAsia="Calibri" w:hAnsi="Times New Roman" w:cs="Times New Roman"/>
          <w:sz w:val="24"/>
          <w:szCs w:val="24"/>
        </w:rPr>
        <w:t>съоръжения;</w:t>
      </w:r>
    </w:p>
    <w:p w14:paraId="1878167B" w14:textId="77777777" w:rsidR="00F26A31" w:rsidRPr="00D75F5A"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придобиването на товарни автомобили за сухопътен транспорт</w:t>
      </w:r>
      <w:r>
        <w:rPr>
          <w:rFonts w:ascii="Times New Roman" w:eastAsia="Calibri" w:hAnsi="Times New Roman" w:cs="Times New Roman"/>
          <w:sz w:val="24"/>
          <w:szCs w:val="24"/>
        </w:rPr>
        <w:t>;</w:t>
      </w:r>
    </w:p>
    <w:p w14:paraId="52033583"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 всички дейности, които не са сред посочените като допустими</w:t>
      </w:r>
      <w:r>
        <w:rPr>
          <w:rFonts w:ascii="Times New Roman" w:eastAsia="Calibri" w:hAnsi="Times New Roman" w:cs="Times New Roman"/>
          <w:sz w:val="24"/>
          <w:szCs w:val="24"/>
        </w:rPr>
        <w:t>;</w:t>
      </w:r>
    </w:p>
    <w:p w14:paraId="6028D1B5"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F5164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51647">
        <w:rPr>
          <w:rFonts w:ascii="Times New Roman" w:eastAsia="Calibri" w:hAnsi="Times New Roman" w:cs="Times New Roman"/>
          <w:sz w:val="24"/>
          <w:szCs w:val="24"/>
        </w:rPr>
        <w:t>всякакви дейности от търговски характер, генериращи печалба за кандидата;</w:t>
      </w:r>
    </w:p>
    <w:p w14:paraId="1901F4E8" w14:textId="77777777" w:rsidR="00F26A31" w:rsidRDefault="00F26A31" w:rsidP="00F26A3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F44CD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06664">
        <w:rPr>
          <w:rFonts w:ascii="Times New Roman" w:eastAsia="Calibri" w:hAnsi="Times New Roman" w:cs="Times New Roman"/>
          <w:sz w:val="24"/>
          <w:szCs w:val="24"/>
        </w:rPr>
        <w:t>дейности, извършени в нарушение на правилата за държавни помощи;</w:t>
      </w:r>
    </w:p>
    <w:p w14:paraId="7B1D2E30"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одит на проекта;</w:t>
      </w:r>
    </w:p>
    <w:p w14:paraId="2981D356"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участие в семинари, работни срещи, изложения</w:t>
      </w:r>
      <w:r>
        <w:rPr>
          <w:rFonts w:ascii="Times New Roman" w:eastAsia="Calibri" w:hAnsi="Times New Roman" w:cs="Times New Roman"/>
          <w:sz w:val="24"/>
          <w:szCs w:val="24"/>
        </w:rPr>
        <w:t>;</w:t>
      </w:r>
    </w:p>
    <w:p w14:paraId="7495534B"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консултантски, юридически и счетоводни услуги от общ характер;</w:t>
      </w:r>
    </w:p>
    <w:p w14:paraId="1FA96846" w14:textId="5B4F400D" w:rsidR="00F26A31"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изработване на общи пазарни анализи, проучвания, маркетингови планове</w:t>
      </w:r>
      <w:r w:rsidRPr="003F5DAD">
        <w:rPr>
          <w:rFonts w:ascii="Times New Roman" w:eastAsia="Calibri" w:hAnsi="Times New Roman" w:cs="Times New Roman"/>
          <w:sz w:val="24"/>
          <w:szCs w:val="24"/>
        </w:rPr>
        <w:t>,</w:t>
      </w:r>
      <w:r w:rsidRPr="00172CAF">
        <w:rPr>
          <w:rFonts w:ascii="Verdana" w:eastAsia="Times New Roman" w:hAnsi="Verdana" w:cs="Times New Roman"/>
          <w:bCs/>
          <w:sz w:val="20"/>
          <w:szCs w:val="20"/>
          <w:lang w:val="ru-RU"/>
        </w:rPr>
        <w:t xml:space="preserve"> </w:t>
      </w:r>
      <w:proofErr w:type="spellStart"/>
      <w:r w:rsidRPr="00172CAF">
        <w:rPr>
          <w:rFonts w:ascii="Times New Roman" w:eastAsia="Calibri" w:hAnsi="Times New Roman" w:cs="Times New Roman"/>
          <w:bCs/>
          <w:sz w:val="24"/>
          <w:szCs w:val="24"/>
          <w:lang w:val="ru-RU"/>
        </w:rPr>
        <w:t>които</w:t>
      </w:r>
      <w:proofErr w:type="spellEnd"/>
      <w:r w:rsidRPr="00172CAF">
        <w:rPr>
          <w:rFonts w:ascii="Times New Roman" w:eastAsia="Calibri" w:hAnsi="Times New Roman" w:cs="Times New Roman"/>
          <w:bCs/>
          <w:sz w:val="24"/>
          <w:szCs w:val="24"/>
          <w:lang w:val="ru-RU"/>
        </w:rPr>
        <w:t xml:space="preserve"> не </w:t>
      </w:r>
      <w:proofErr w:type="spellStart"/>
      <w:r w:rsidRPr="00172CAF">
        <w:rPr>
          <w:rFonts w:ascii="Times New Roman" w:eastAsia="Calibri" w:hAnsi="Times New Roman" w:cs="Times New Roman"/>
          <w:bCs/>
          <w:sz w:val="24"/>
          <w:szCs w:val="24"/>
          <w:lang w:val="ru-RU"/>
        </w:rPr>
        <w:t>са</w:t>
      </w:r>
      <w:proofErr w:type="spellEnd"/>
      <w:r w:rsidRPr="00172CAF">
        <w:rPr>
          <w:rFonts w:ascii="Times New Roman" w:eastAsia="Calibri" w:hAnsi="Times New Roman" w:cs="Times New Roman"/>
          <w:bCs/>
          <w:sz w:val="24"/>
          <w:szCs w:val="24"/>
          <w:lang w:val="ru-RU"/>
        </w:rPr>
        <w:t xml:space="preserve"> </w:t>
      </w:r>
      <w:proofErr w:type="spellStart"/>
      <w:r w:rsidRPr="00172CAF">
        <w:rPr>
          <w:rFonts w:ascii="Times New Roman" w:eastAsia="Calibri" w:hAnsi="Times New Roman" w:cs="Times New Roman"/>
          <w:bCs/>
          <w:sz w:val="24"/>
          <w:szCs w:val="24"/>
          <w:lang w:val="ru-RU"/>
        </w:rPr>
        <w:t>свързани</w:t>
      </w:r>
      <w:proofErr w:type="spellEnd"/>
      <w:r w:rsidRPr="00172CAF">
        <w:rPr>
          <w:rFonts w:ascii="Times New Roman" w:eastAsia="Calibri" w:hAnsi="Times New Roman" w:cs="Times New Roman"/>
          <w:bCs/>
          <w:sz w:val="24"/>
          <w:szCs w:val="24"/>
          <w:lang w:val="ru-RU"/>
        </w:rPr>
        <w:t xml:space="preserve"> с </w:t>
      </w:r>
      <w:proofErr w:type="spellStart"/>
      <w:r w:rsidRPr="00172CAF">
        <w:rPr>
          <w:rFonts w:ascii="Times New Roman" w:eastAsia="Calibri" w:hAnsi="Times New Roman" w:cs="Times New Roman"/>
          <w:bCs/>
          <w:sz w:val="24"/>
          <w:szCs w:val="24"/>
          <w:lang w:val="ru-RU"/>
        </w:rPr>
        <w:t>реализирането</w:t>
      </w:r>
      <w:proofErr w:type="spellEnd"/>
      <w:r w:rsidRPr="00172CAF">
        <w:rPr>
          <w:rFonts w:ascii="Times New Roman" w:eastAsia="Calibri" w:hAnsi="Times New Roman" w:cs="Times New Roman"/>
          <w:bCs/>
          <w:sz w:val="24"/>
          <w:szCs w:val="24"/>
          <w:lang w:val="ru-RU"/>
        </w:rPr>
        <w:t xml:space="preserve"> на </w:t>
      </w:r>
      <w:proofErr w:type="spellStart"/>
      <w:r w:rsidRPr="00172CAF">
        <w:rPr>
          <w:rFonts w:ascii="Times New Roman" w:eastAsia="Calibri" w:hAnsi="Times New Roman" w:cs="Times New Roman"/>
          <w:bCs/>
          <w:sz w:val="24"/>
          <w:szCs w:val="24"/>
          <w:lang w:val="ru-RU"/>
        </w:rPr>
        <w:t>предприемаческата</w:t>
      </w:r>
      <w:proofErr w:type="spellEnd"/>
      <w:r w:rsidRPr="00172CAF">
        <w:rPr>
          <w:rFonts w:ascii="Times New Roman" w:eastAsia="Calibri" w:hAnsi="Times New Roman" w:cs="Times New Roman"/>
          <w:bCs/>
          <w:sz w:val="24"/>
          <w:szCs w:val="24"/>
          <w:lang w:val="ru-RU"/>
        </w:rPr>
        <w:t xml:space="preserve"> идея</w:t>
      </w:r>
      <w:r w:rsidRPr="003F5DAD">
        <w:rPr>
          <w:rFonts w:ascii="Times New Roman" w:eastAsia="Calibri" w:hAnsi="Times New Roman" w:cs="Times New Roman"/>
          <w:sz w:val="24"/>
          <w:szCs w:val="24"/>
        </w:rPr>
        <w:t>;</w:t>
      </w:r>
    </w:p>
    <w:p w14:paraId="4111FB01" w14:textId="77777777" w:rsidR="00F26A31" w:rsidRPr="004C33E0" w:rsidRDefault="00F26A31" w:rsidP="00F26A31">
      <w:pPr>
        <w:pBdr>
          <w:top w:val="single" w:sz="4" w:space="1" w:color="auto"/>
          <w:left w:val="single" w:sz="4" w:space="4" w:color="auto"/>
          <w:bottom w:val="single" w:sz="4" w:space="1" w:color="auto"/>
          <w:right w:val="single" w:sz="4" w:space="4" w:color="auto"/>
        </w:pBdr>
        <w:spacing w:after="0" w:line="276" w:lineRule="auto"/>
        <w:contextualSpacing/>
        <w:jc w:val="both"/>
        <w:rPr>
          <w:rFonts w:ascii="Times New Roman" w:eastAsia="Calibri" w:hAnsi="Times New Roman" w:cs="Times New Roman"/>
          <w:sz w:val="24"/>
          <w:szCs w:val="24"/>
        </w:rPr>
      </w:pPr>
      <w:r w:rsidRPr="004C33E0">
        <w:rPr>
          <w:rFonts w:ascii="Times New Roman" w:eastAsia="Calibri" w:hAnsi="Times New Roman" w:cs="Times New Roman"/>
          <w:sz w:val="24"/>
          <w:szCs w:val="24"/>
        </w:rPr>
        <w:t xml:space="preserve">• реклама на новите технологии, процеси, продукти/услуги – включително и не само публикуване на обяви в периодични издания, изработка и излъчване на рекламни </w:t>
      </w:r>
      <w:proofErr w:type="spellStart"/>
      <w:r w:rsidRPr="004C33E0">
        <w:rPr>
          <w:rFonts w:ascii="Times New Roman" w:eastAsia="Calibri" w:hAnsi="Times New Roman" w:cs="Times New Roman"/>
          <w:sz w:val="24"/>
          <w:szCs w:val="24"/>
        </w:rPr>
        <w:t>спотове</w:t>
      </w:r>
      <w:proofErr w:type="spellEnd"/>
      <w:r w:rsidRPr="004C33E0">
        <w:rPr>
          <w:rFonts w:ascii="Times New Roman" w:eastAsia="Calibri" w:hAnsi="Times New Roman" w:cs="Times New Roman"/>
          <w:sz w:val="24"/>
          <w:szCs w:val="24"/>
        </w:rPr>
        <w:t xml:space="preserve"> (радио и телевизионни) и др., различни от тези, които бенефициентите могат да прилагат при изпълнение на проекти, финансирани от ЕСИФ и посочени в „Единния наръчник на бенефициента за прилагане на правилата за информация и комуникация" 2014-2020;</w:t>
      </w:r>
    </w:p>
    <w:p w14:paraId="69D72A54" w14:textId="77777777" w:rsidR="00F26A31" w:rsidRPr="00B06664" w:rsidRDefault="00F26A31" w:rsidP="00F26A31">
      <w:pPr>
        <w:pBdr>
          <w:top w:val="single" w:sz="4" w:space="1" w:color="auto"/>
          <w:left w:val="single" w:sz="4" w:space="4" w:color="auto"/>
          <w:bottom w:val="single" w:sz="4" w:space="1" w:color="auto"/>
          <w:right w:val="single" w:sz="4" w:space="4" w:color="auto"/>
        </w:pBdr>
        <w:spacing w:after="120" w:line="276" w:lineRule="auto"/>
        <w:jc w:val="both"/>
        <w:rPr>
          <w:rFonts w:ascii="Times New Roman" w:eastAsia="Calibri" w:hAnsi="Times New Roman" w:cs="Times New Roman"/>
          <w:sz w:val="24"/>
          <w:szCs w:val="24"/>
        </w:rPr>
      </w:pPr>
      <w:r w:rsidRPr="00D75F5A">
        <w:rPr>
          <w:rFonts w:ascii="Times New Roman" w:eastAsia="Calibri" w:hAnsi="Times New Roman" w:cs="Times New Roman"/>
          <w:sz w:val="24"/>
          <w:szCs w:val="24"/>
        </w:rPr>
        <w:t>•</w:t>
      </w:r>
      <w:r w:rsidRPr="00225119">
        <w:rPr>
          <w:rFonts w:ascii="Times New Roman" w:eastAsia="Calibri" w:hAnsi="Times New Roman" w:cs="Times New Roman"/>
          <w:sz w:val="24"/>
          <w:szCs w:val="24"/>
        </w:rPr>
        <w:t xml:space="preserve"> други дейности извън обхвата на допустимите</w:t>
      </w:r>
      <w:r w:rsidRPr="00B06664">
        <w:rPr>
          <w:rFonts w:ascii="Times New Roman" w:eastAsia="Calibri" w:hAnsi="Times New Roman" w:cs="Times New Roman"/>
          <w:sz w:val="24"/>
          <w:szCs w:val="24"/>
        </w:rPr>
        <w:t xml:space="preserve"> дейности и непопадащи в приложното поле на Постановление № </w:t>
      </w:r>
      <w:r>
        <w:rPr>
          <w:rFonts w:ascii="Times New Roman" w:eastAsia="Calibri" w:hAnsi="Times New Roman" w:cs="Times New Roman"/>
          <w:sz w:val="24"/>
          <w:szCs w:val="24"/>
        </w:rPr>
        <w:t>189</w:t>
      </w:r>
      <w:r w:rsidRPr="00B06664">
        <w:rPr>
          <w:rFonts w:ascii="Times New Roman" w:eastAsia="Calibri" w:hAnsi="Times New Roman" w:cs="Times New Roman"/>
          <w:sz w:val="24"/>
          <w:szCs w:val="24"/>
        </w:rPr>
        <w:t xml:space="preserve"> на Министерския съвет от </w:t>
      </w:r>
      <w:r>
        <w:rPr>
          <w:rFonts w:ascii="Times New Roman" w:eastAsia="Calibri" w:hAnsi="Times New Roman" w:cs="Times New Roman"/>
          <w:sz w:val="24"/>
          <w:szCs w:val="24"/>
        </w:rPr>
        <w:t>05.08.2016</w:t>
      </w:r>
      <w:r w:rsidRPr="00B06664">
        <w:rPr>
          <w:rFonts w:ascii="Times New Roman" w:eastAsia="Calibri" w:hAnsi="Times New Roman" w:cs="Times New Roman"/>
          <w:sz w:val="24"/>
          <w:szCs w:val="24"/>
        </w:rPr>
        <w:t xml:space="preserve"> г. за </w:t>
      </w:r>
      <w:r>
        <w:rPr>
          <w:rFonts w:ascii="Times New Roman" w:eastAsia="Calibri" w:hAnsi="Times New Roman" w:cs="Times New Roman"/>
          <w:sz w:val="24"/>
          <w:szCs w:val="24"/>
        </w:rPr>
        <w:t>определяне</w:t>
      </w:r>
      <w:r w:rsidRPr="00B06664">
        <w:rPr>
          <w:rFonts w:ascii="Times New Roman" w:eastAsia="Calibri" w:hAnsi="Times New Roman" w:cs="Times New Roman"/>
          <w:sz w:val="24"/>
          <w:szCs w:val="24"/>
        </w:rPr>
        <w:t xml:space="preserve"> на национални правила за допустимост на разходите по програми</w:t>
      </w:r>
      <w:r>
        <w:rPr>
          <w:rFonts w:ascii="Times New Roman" w:eastAsia="Calibri" w:hAnsi="Times New Roman" w:cs="Times New Roman"/>
          <w:sz w:val="24"/>
          <w:szCs w:val="24"/>
        </w:rPr>
        <w:t>те</w:t>
      </w:r>
      <w:r w:rsidRPr="00B06664">
        <w:rPr>
          <w:rFonts w:ascii="Times New Roman" w:eastAsia="Calibri" w:hAnsi="Times New Roman" w:cs="Times New Roman"/>
          <w:sz w:val="24"/>
          <w:szCs w:val="24"/>
        </w:rPr>
        <w:t xml:space="preserve">, </w:t>
      </w:r>
      <w:proofErr w:type="spellStart"/>
      <w:r w:rsidRPr="00B06664">
        <w:rPr>
          <w:rFonts w:ascii="Times New Roman" w:eastAsia="Calibri" w:hAnsi="Times New Roman" w:cs="Times New Roman"/>
          <w:sz w:val="24"/>
          <w:szCs w:val="24"/>
        </w:rPr>
        <w:t>съфинансирани</w:t>
      </w:r>
      <w:proofErr w:type="spellEnd"/>
      <w:r w:rsidRPr="00B06664">
        <w:rPr>
          <w:rFonts w:ascii="Times New Roman" w:eastAsia="Calibri" w:hAnsi="Times New Roman" w:cs="Times New Roman"/>
          <w:sz w:val="24"/>
          <w:szCs w:val="24"/>
        </w:rPr>
        <w:t xml:space="preserve"> от Европейския фонд за регионално развитие, Европейски</w:t>
      </w:r>
      <w:r>
        <w:rPr>
          <w:rFonts w:ascii="Times New Roman" w:eastAsia="Calibri" w:hAnsi="Times New Roman" w:cs="Times New Roman"/>
          <w:sz w:val="24"/>
          <w:szCs w:val="24"/>
        </w:rPr>
        <w:t>те структурни и инвестиционни фондове,</w:t>
      </w:r>
      <w:r w:rsidRPr="00B06664">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 програмния период</w:t>
      </w:r>
      <w:r w:rsidRPr="00B06664">
        <w:rPr>
          <w:rFonts w:ascii="Times New Roman" w:eastAsia="Calibri" w:hAnsi="Times New Roman" w:cs="Times New Roman"/>
          <w:sz w:val="24"/>
          <w:szCs w:val="24"/>
        </w:rPr>
        <w:t xml:space="preserve"> 2014 – 2020 г. (ПМС 1</w:t>
      </w:r>
      <w:r>
        <w:rPr>
          <w:rFonts w:ascii="Times New Roman" w:eastAsia="Calibri" w:hAnsi="Times New Roman" w:cs="Times New Roman"/>
          <w:sz w:val="24"/>
          <w:szCs w:val="24"/>
        </w:rPr>
        <w:t>8</w:t>
      </w:r>
      <w:r w:rsidRPr="00B06664">
        <w:rPr>
          <w:rFonts w:ascii="Times New Roman" w:eastAsia="Calibri" w:hAnsi="Times New Roman" w:cs="Times New Roman"/>
          <w:sz w:val="24"/>
          <w:szCs w:val="24"/>
        </w:rPr>
        <w:t>9/201</w:t>
      </w:r>
      <w:r>
        <w:rPr>
          <w:rFonts w:ascii="Times New Roman" w:eastAsia="Calibri" w:hAnsi="Times New Roman" w:cs="Times New Roman"/>
          <w:sz w:val="24"/>
          <w:szCs w:val="24"/>
        </w:rPr>
        <w:t>6</w:t>
      </w:r>
      <w:r w:rsidRPr="00B06664">
        <w:rPr>
          <w:rFonts w:ascii="Times New Roman" w:eastAsia="Calibri" w:hAnsi="Times New Roman" w:cs="Times New Roman"/>
          <w:sz w:val="24"/>
          <w:szCs w:val="24"/>
        </w:rPr>
        <w:t>), и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p>
    <w:p w14:paraId="30EFD24D" w14:textId="77777777" w:rsidR="00A26101" w:rsidRDefault="00A26101"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B63A711" w14:textId="77777777" w:rsidR="00FD1FC1" w:rsidRPr="000A3DFA" w:rsidRDefault="00B345D5"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345D5">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 xml:space="preserve"> </w:t>
      </w:r>
      <w:r w:rsidR="007F0E47" w:rsidRPr="000A3DFA">
        <w:rPr>
          <w:rFonts w:ascii="Times New Roman" w:hAnsi="Times New Roman" w:cs="Times New Roman"/>
          <w:color w:val="000000" w:themeColor="text1"/>
          <w:sz w:val="24"/>
          <w:szCs w:val="24"/>
        </w:rPr>
        <w:t>Разходи за финансиране на недопустими дейности няма да бъдат възстановявани от ОПИК.</w:t>
      </w:r>
    </w:p>
    <w:p w14:paraId="390D21E0" w14:textId="77777777" w:rsidR="002A3655" w:rsidRPr="004770DA" w:rsidRDefault="00CB14EE" w:rsidP="004524A5">
      <w:pPr>
        <w:pStyle w:val="1"/>
      </w:pPr>
      <w:bookmarkStart w:id="19" w:name="_Toc494709517"/>
      <w:r w:rsidRPr="004770DA">
        <w:t>1</w:t>
      </w:r>
      <w:r w:rsidR="004A58E5" w:rsidRPr="004770DA">
        <w:t>4</w:t>
      </w:r>
      <w:r w:rsidR="002325A3" w:rsidRPr="004770DA">
        <w:t xml:space="preserve">. </w:t>
      </w:r>
      <w:r w:rsidR="003D562F" w:rsidRPr="004770DA">
        <w:t>Категории р</w:t>
      </w:r>
      <w:r w:rsidR="002325A3" w:rsidRPr="004770DA">
        <w:t>азходи, допустими за финансиране</w:t>
      </w:r>
      <w:r w:rsidR="002A3655" w:rsidRPr="004770DA">
        <w:t>:</w:t>
      </w:r>
      <w:bookmarkEnd w:id="19"/>
    </w:p>
    <w:p w14:paraId="47D95B07"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предоставяне на безвъзмездна финансова помощ ще бъдат взети под внимание само „допустимите разходи”, описани във Формуляра за кандидатстване. Бюджетът представлява както предварителна оценка на очакваните разходи, така и максимален размер на допустимите разходи. По време на оценката на проектните предложения е възможно да бъдат установени обстоятелства, които да налагат промяна в бюджета. Възможните изменения на бюджета не могат да доведат до увеличаване на сумата на исканата безвъзмездна помощ.</w:t>
      </w:r>
    </w:p>
    <w:p w14:paraId="7885EE69" w14:textId="77777777" w:rsidR="00EB519A" w:rsidRPr="000A3DFA" w:rsidRDefault="00EB519A"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lastRenderedPageBreak/>
        <w:t>ВАЖНО:</w:t>
      </w:r>
      <w:r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b/>
          <w:color w:val="000000" w:themeColor="text1"/>
          <w:sz w:val="24"/>
          <w:szCs w:val="24"/>
        </w:rPr>
        <w:t>Във връзка със спазването на принципа за недопускане под никаква форма на реализиране на печалба от безвъзмездните финансови средства</w:t>
      </w:r>
      <w:r w:rsidR="00291818" w:rsidRPr="000A3DFA">
        <w:rPr>
          <w:rFonts w:ascii="Times New Roman" w:hAnsi="Times New Roman" w:cs="Times New Roman"/>
          <w:b/>
          <w:color w:val="000000" w:themeColor="text1"/>
          <w:sz w:val="24"/>
          <w:szCs w:val="24"/>
        </w:rPr>
        <w:t>,</w:t>
      </w:r>
      <w:r w:rsidRPr="000A3DFA">
        <w:rPr>
          <w:rFonts w:ascii="Times New Roman" w:hAnsi="Times New Roman" w:cs="Times New Roman"/>
          <w:b/>
          <w:color w:val="000000" w:themeColor="text1"/>
          <w:sz w:val="24"/>
          <w:szCs w:val="24"/>
        </w:rPr>
        <w:t xml:space="preserve"> </w:t>
      </w:r>
      <w:r w:rsidR="00D721FC" w:rsidRPr="000A3DFA">
        <w:rPr>
          <w:rFonts w:ascii="Times New Roman" w:hAnsi="Times New Roman" w:cs="Times New Roman"/>
          <w:b/>
          <w:color w:val="000000" w:themeColor="text1"/>
          <w:sz w:val="24"/>
          <w:szCs w:val="24"/>
        </w:rPr>
        <w:t xml:space="preserve">печалбата </w:t>
      </w:r>
      <w:r w:rsidRPr="000A3DFA">
        <w:rPr>
          <w:rFonts w:ascii="Times New Roman" w:hAnsi="Times New Roman" w:cs="Times New Roman"/>
          <w:b/>
          <w:color w:val="000000" w:themeColor="text1"/>
          <w:sz w:val="24"/>
          <w:szCs w:val="24"/>
        </w:rPr>
        <w:t>подлеж</w:t>
      </w:r>
      <w:r w:rsidR="00D721FC" w:rsidRPr="000A3DFA">
        <w:rPr>
          <w:rFonts w:ascii="Times New Roman" w:hAnsi="Times New Roman" w:cs="Times New Roman"/>
          <w:b/>
          <w:color w:val="000000" w:themeColor="text1"/>
          <w:sz w:val="24"/>
          <w:szCs w:val="24"/>
        </w:rPr>
        <w:t>и</w:t>
      </w:r>
      <w:r w:rsidRPr="000A3DFA">
        <w:rPr>
          <w:rFonts w:ascii="Times New Roman" w:hAnsi="Times New Roman" w:cs="Times New Roman"/>
          <w:b/>
          <w:color w:val="000000" w:themeColor="text1"/>
          <w:sz w:val="24"/>
          <w:szCs w:val="24"/>
        </w:rPr>
        <w:t xml:space="preserve"> на възстановяване</w:t>
      </w:r>
      <w:r w:rsidR="00291818" w:rsidRPr="000A3DFA">
        <w:rPr>
          <w:rStyle w:val="a8"/>
          <w:rFonts w:ascii="Times New Roman" w:hAnsi="Times New Roman" w:cs="Times New Roman"/>
          <w:b/>
          <w:color w:val="000000" w:themeColor="text1"/>
          <w:sz w:val="24"/>
          <w:szCs w:val="24"/>
        </w:rPr>
        <w:footnoteReference w:id="13"/>
      </w:r>
      <w:r w:rsidRPr="000A3DFA">
        <w:rPr>
          <w:rFonts w:ascii="Times New Roman" w:hAnsi="Times New Roman" w:cs="Times New Roman"/>
          <w:b/>
          <w:color w:val="000000" w:themeColor="text1"/>
          <w:sz w:val="24"/>
          <w:szCs w:val="24"/>
        </w:rPr>
        <w:t>.</w:t>
      </w:r>
    </w:p>
    <w:p w14:paraId="45182E4D"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Разходите, допустими за финансиране, трябва да отговарят на разпоредбите на:</w:t>
      </w:r>
    </w:p>
    <w:p w14:paraId="4BB51910"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Регламент (ЕС) № 1301/2013 на Европейския парламент и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w:t>
      </w:r>
    </w:p>
    <w:p w14:paraId="7D8F5386"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Регламент (ЕС) № 1303/2013 на Европейския парламент и на Съвета от 17 декември 2013 година за определяне на </w:t>
      </w:r>
      <w:proofErr w:type="spellStart"/>
      <w:r w:rsidRPr="000A3DFA">
        <w:rPr>
          <w:rFonts w:ascii="Times New Roman" w:hAnsi="Times New Roman" w:cs="Times New Roman"/>
          <w:color w:val="000000" w:themeColor="text1"/>
          <w:sz w:val="24"/>
          <w:szCs w:val="24"/>
        </w:rPr>
        <w:t>общоприложими</w:t>
      </w:r>
      <w:proofErr w:type="spellEnd"/>
      <w:r w:rsidRPr="000A3DFA">
        <w:rPr>
          <w:rFonts w:ascii="Times New Roman" w:hAnsi="Times New Roman" w:cs="Times New Roman"/>
          <w:color w:val="000000" w:themeColor="text1"/>
          <w:sz w:val="24"/>
          <w:szCs w:val="24"/>
        </w:rPr>
        <w:t xml:space="preserve"> разпоредби за Европейския фонд за регионално развитие, Европейския социален фонд, </w:t>
      </w:r>
      <w:proofErr w:type="spellStart"/>
      <w:r w:rsidRPr="000A3DFA">
        <w:rPr>
          <w:rFonts w:ascii="Times New Roman" w:hAnsi="Times New Roman" w:cs="Times New Roman"/>
          <w:color w:val="000000" w:themeColor="text1"/>
          <w:sz w:val="24"/>
          <w:szCs w:val="24"/>
        </w:rPr>
        <w:t>Кохезионния</w:t>
      </w:r>
      <w:proofErr w:type="spellEnd"/>
      <w:r w:rsidRPr="000A3DFA">
        <w:rPr>
          <w:rFonts w:ascii="Times New Roman" w:hAnsi="Times New Roman" w:cs="Times New Roman"/>
          <w:color w:val="000000" w:themeColor="text1"/>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0A3DFA">
        <w:rPr>
          <w:rFonts w:ascii="Times New Roman" w:hAnsi="Times New Roman" w:cs="Times New Roman"/>
          <w:color w:val="000000" w:themeColor="text1"/>
          <w:sz w:val="24"/>
          <w:szCs w:val="24"/>
        </w:rPr>
        <w:t>Кохезионния</w:t>
      </w:r>
      <w:proofErr w:type="spellEnd"/>
      <w:r w:rsidRPr="000A3DFA">
        <w:rPr>
          <w:rFonts w:ascii="Times New Roman" w:hAnsi="Times New Roman" w:cs="Times New Roman"/>
          <w:color w:val="000000" w:themeColor="text1"/>
          <w:sz w:val="24"/>
          <w:szCs w:val="24"/>
        </w:rPr>
        <w:t xml:space="preserve"> фонд и Европейския фонд за морско дело и рибарство, и за отмяна на Регламент (ЕО) № 1083/2006 на Съвета;</w:t>
      </w:r>
    </w:p>
    <w:p w14:paraId="7E843E47"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Закон за управление на средствата от Европейските структурни и инвестиционни фондове (ЗУСЕСИФ);</w:t>
      </w:r>
    </w:p>
    <w:p w14:paraId="32561AB6"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Постановление № 189 от 28 юли 2016 г. за определяне на национални правила за допустимост на разходите по програмите, </w:t>
      </w:r>
      <w:proofErr w:type="spellStart"/>
      <w:r w:rsidRPr="000A3DFA">
        <w:rPr>
          <w:rFonts w:ascii="Times New Roman" w:hAnsi="Times New Roman" w:cs="Times New Roman"/>
          <w:color w:val="000000" w:themeColor="text1"/>
          <w:sz w:val="24"/>
          <w:szCs w:val="24"/>
        </w:rPr>
        <w:t>съфинансирани</w:t>
      </w:r>
      <w:proofErr w:type="spellEnd"/>
      <w:r w:rsidRPr="000A3DFA">
        <w:rPr>
          <w:rFonts w:ascii="Times New Roman" w:hAnsi="Times New Roman" w:cs="Times New Roman"/>
          <w:color w:val="000000" w:themeColor="text1"/>
          <w:sz w:val="24"/>
          <w:szCs w:val="24"/>
        </w:rPr>
        <w:t xml:space="preserve"> от Европейските структурни и инвестиционни фондове, за програмен период 2014 - 2020 г.;</w:t>
      </w:r>
    </w:p>
    <w:p w14:paraId="2C4B87C4"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законови и подзаконови нормативни актове от приложимото право на Европейския съюз и българското законодателство.</w:t>
      </w:r>
    </w:p>
    <w:p w14:paraId="68A44743"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Съгласно чл. 57, ал. 1 от ЗУСЕСИФ разходите се считат за допустими, ако са налице едновременно следните условия:</w:t>
      </w:r>
    </w:p>
    <w:p w14:paraId="014EC61C"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w:t>
      </w:r>
    </w:p>
    <w:p w14:paraId="4612E1CF"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2. разходите попадат в документите по чл. 26, ал. 1 и в одобрения проект категории разходи;</w:t>
      </w:r>
    </w:p>
    <w:p w14:paraId="5D6DA089"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3. разходите са за реално доставени продукти, извършени услуги и строителни дейности;</w:t>
      </w:r>
    </w:p>
    <w:p w14:paraId="51B48102"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4. разходите са извършени законосъобразно съгласно приложимото право на Европейския съюз и българското законодателство;</w:t>
      </w:r>
    </w:p>
    <w:p w14:paraId="14C61062"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5. 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0D6F2D3C"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6. за направените разходи е налична </w:t>
      </w:r>
      <w:proofErr w:type="spellStart"/>
      <w:r w:rsidRPr="000A3DFA">
        <w:rPr>
          <w:rFonts w:ascii="Times New Roman" w:hAnsi="Times New Roman" w:cs="Times New Roman"/>
          <w:color w:val="000000" w:themeColor="text1"/>
          <w:sz w:val="24"/>
          <w:szCs w:val="24"/>
        </w:rPr>
        <w:t>одитна</w:t>
      </w:r>
      <w:proofErr w:type="spellEnd"/>
      <w:r w:rsidRPr="000A3DFA">
        <w:rPr>
          <w:rFonts w:ascii="Times New Roman" w:hAnsi="Times New Roman" w:cs="Times New Roman"/>
          <w:color w:val="000000" w:themeColor="text1"/>
          <w:sz w:val="24"/>
          <w:szCs w:val="24"/>
        </w:rPr>
        <w:t xml:space="preserve">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0A3DFA">
        <w:rPr>
          <w:rFonts w:ascii="Times New Roman" w:hAnsi="Times New Roman" w:cs="Times New Roman"/>
          <w:color w:val="000000" w:themeColor="text1"/>
          <w:sz w:val="24"/>
          <w:szCs w:val="24"/>
        </w:rPr>
        <w:t>общоприложими</w:t>
      </w:r>
      <w:proofErr w:type="spellEnd"/>
      <w:r w:rsidRPr="000A3DFA">
        <w:rPr>
          <w:rFonts w:ascii="Times New Roman" w:hAnsi="Times New Roman" w:cs="Times New Roman"/>
          <w:color w:val="000000" w:themeColor="text1"/>
          <w:sz w:val="24"/>
          <w:szCs w:val="24"/>
        </w:rPr>
        <w:t xml:space="preserve"> разпоредби за Европейския фонд за регионално развитие, </w:t>
      </w:r>
      <w:r w:rsidRPr="000A3DFA">
        <w:rPr>
          <w:rFonts w:ascii="Times New Roman" w:hAnsi="Times New Roman" w:cs="Times New Roman"/>
          <w:color w:val="000000" w:themeColor="text1"/>
          <w:sz w:val="24"/>
          <w:szCs w:val="24"/>
        </w:rPr>
        <w:lastRenderedPageBreak/>
        <w:t xml:space="preserve">Европейския социален фонд, </w:t>
      </w:r>
      <w:proofErr w:type="spellStart"/>
      <w:r w:rsidRPr="000A3DFA">
        <w:rPr>
          <w:rFonts w:ascii="Times New Roman" w:hAnsi="Times New Roman" w:cs="Times New Roman"/>
          <w:color w:val="000000" w:themeColor="text1"/>
          <w:sz w:val="24"/>
          <w:szCs w:val="24"/>
        </w:rPr>
        <w:t>Кохезионния</w:t>
      </w:r>
      <w:proofErr w:type="spellEnd"/>
      <w:r w:rsidRPr="000A3DFA">
        <w:rPr>
          <w:rFonts w:ascii="Times New Roman" w:hAnsi="Times New Roman" w:cs="Times New Roman"/>
          <w:color w:val="000000" w:themeColor="text1"/>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0A3DFA">
        <w:rPr>
          <w:rFonts w:ascii="Times New Roman" w:hAnsi="Times New Roman" w:cs="Times New Roman"/>
          <w:color w:val="000000" w:themeColor="text1"/>
          <w:sz w:val="24"/>
          <w:szCs w:val="24"/>
        </w:rPr>
        <w:t>Кохезионния</w:t>
      </w:r>
      <w:proofErr w:type="spellEnd"/>
      <w:r w:rsidRPr="000A3DFA">
        <w:rPr>
          <w:rFonts w:ascii="Times New Roman" w:hAnsi="Times New Roman" w:cs="Times New Roman"/>
          <w:color w:val="000000" w:themeColor="text1"/>
          <w:sz w:val="24"/>
          <w:szCs w:val="24"/>
        </w:rPr>
        <w:t xml:space="preserve">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7D272205"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7. разходите са съобразени с приложимите правила за предоставяне на </w:t>
      </w:r>
      <w:r w:rsidR="009373C2">
        <w:rPr>
          <w:rFonts w:ascii="Times New Roman" w:hAnsi="Times New Roman" w:cs="Times New Roman"/>
          <w:color w:val="000000" w:themeColor="text1"/>
          <w:sz w:val="24"/>
          <w:szCs w:val="24"/>
        </w:rPr>
        <w:t>минимални</w:t>
      </w:r>
      <w:r w:rsidRPr="000A3DFA">
        <w:rPr>
          <w:rFonts w:ascii="Times New Roman" w:hAnsi="Times New Roman" w:cs="Times New Roman"/>
          <w:color w:val="000000" w:themeColor="text1"/>
          <w:sz w:val="24"/>
          <w:szCs w:val="24"/>
        </w:rPr>
        <w:t xml:space="preserve"> помощи.</w:t>
      </w:r>
    </w:p>
    <w:p w14:paraId="6151281B" w14:textId="3D79B3E4" w:rsidR="008A4DBB" w:rsidRPr="000A3DFA" w:rsidRDefault="00BD75BC"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17C6B41" w14:textId="77777777" w:rsidR="00F26FF5" w:rsidRPr="000A3DFA" w:rsidRDefault="008A4DBB"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разходите, за които в нормативната уредба са предвидени ограничения в размера им, допустими за финансиране е частта от разхода, до размера на ограниченията. При подготовката на всяко проектно предложение, кандидатът следва да има предвид, че процентните ограничения се налагат върху реално извършените, разплатени, верифицирани и сертифицирани допустими разходи и се приравняват при окончателното плащане.</w:t>
      </w:r>
    </w:p>
    <w:p w14:paraId="1D2B4F1E" w14:textId="77777777" w:rsidR="000B2C34" w:rsidRPr="00422728" w:rsidRDefault="000B2C34" w:rsidP="004524A5">
      <w:pPr>
        <w:pStyle w:val="2"/>
        <w:rPr>
          <w:sz w:val="24"/>
          <w:szCs w:val="24"/>
        </w:rPr>
      </w:pPr>
      <w:bookmarkStart w:id="20" w:name="_Toc494709518"/>
      <w:r w:rsidRPr="00422728">
        <w:rPr>
          <w:sz w:val="24"/>
          <w:szCs w:val="24"/>
        </w:rPr>
        <w:t>14.1. Условия за допустимост на разходите</w:t>
      </w:r>
      <w:bookmarkEnd w:id="20"/>
    </w:p>
    <w:p w14:paraId="2186F5B6" w14:textId="77777777" w:rsidR="000B2C34" w:rsidRPr="000A3DFA" w:rsidRDefault="000B2C3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да бъдат допустими разходите по настоящата процедура за предоставяне на безвъзмездна финансова помощ</w:t>
      </w:r>
      <w:r w:rsidR="0093319A"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трябва да отговарят на следните условия:</w:t>
      </w:r>
    </w:p>
    <w:p w14:paraId="518D14DB"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1.</w:t>
      </w:r>
      <w:r w:rsidRPr="000A3DFA">
        <w:rPr>
          <w:rFonts w:ascii="Times New Roman" w:hAnsi="Times New Roman" w:cs="Times New Roman"/>
          <w:color w:val="000000" w:themeColor="text1"/>
          <w:sz w:val="24"/>
          <w:szCs w:val="24"/>
        </w:rPr>
        <w:t xml:space="preserve">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w:t>
      </w:r>
    </w:p>
    <w:p w14:paraId="2C65ED90" w14:textId="77777777" w:rsidR="008A4DBB" w:rsidRPr="000A3DFA"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Разход, който не е обоснован, ще бъде премахнат от бюджета на проекта служебно от Комисията за подбор.</w:t>
      </w:r>
    </w:p>
    <w:p w14:paraId="1839F629" w14:textId="5ECB83DB" w:rsidR="008870D6" w:rsidRDefault="009D5C95" w:rsidP="00887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9D5C95">
        <w:rPr>
          <w:rFonts w:ascii="Times New Roman" w:hAnsi="Times New Roman" w:cs="Times New Roman"/>
          <w:color w:val="000000" w:themeColor="text1"/>
          <w:sz w:val="24"/>
          <w:szCs w:val="24"/>
        </w:rPr>
        <w:t xml:space="preserve"> </w:t>
      </w:r>
      <w:r w:rsidR="008870D6" w:rsidRPr="00E5360D">
        <w:rPr>
          <w:rFonts w:ascii="Times New Roman" w:eastAsia="Calibri" w:hAnsi="Times New Roman" w:cs="Times New Roman"/>
          <w:sz w:val="24"/>
          <w:szCs w:val="24"/>
        </w:rPr>
        <w:t xml:space="preserve">С цел определяне на реалистичността на предвидените разходи за закупуване на активи, кандидатът следва да приложи към Формуляра за кандидатстване </w:t>
      </w:r>
      <w:r w:rsidR="008870D6">
        <w:rPr>
          <w:rFonts w:ascii="Times New Roman" w:eastAsia="Calibri" w:hAnsi="Times New Roman" w:cs="Times New Roman"/>
          <w:sz w:val="24"/>
          <w:szCs w:val="24"/>
          <w:u w:val="single"/>
        </w:rPr>
        <w:t>д</w:t>
      </w:r>
      <w:r w:rsidR="008870D6" w:rsidRPr="00B15CC7">
        <w:rPr>
          <w:rFonts w:ascii="Times New Roman" w:eastAsia="Calibri" w:hAnsi="Times New Roman" w:cs="Times New Roman"/>
          <w:sz w:val="24"/>
          <w:szCs w:val="24"/>
          <w:u w:val="single"/>
        </w:rPr>
        <w:t>ве оферти за всяка отделна инвестиция в активи (ДМА и ДНА) с предложена цена</w:t>
      </w:r>
      <w:r w:rsidR="008870D6" w:rsidRPr="00E5360D">
        <w:rPr>
          <w:rFonts w:ascii="Times New Roman" w:eastAsia="Calibri" w:hAnsi="Times New Roman" w:cs="Times New Roman"/>
          <w:sz w:val="24"/>
          <w:szCs w:val="24"/>
        </w:rPr>
        <w:t xml:space="preserve">. </w:t>
      </w:r>
      <w:r w:rsidR="008870D6" w:rsidRPr="000557E8">
        <w:rPr>
          <w:rFonts w:ascii="Times New Roman" w:eastAsia="Calibri" w:hAnsi="Times New Roman" w:cs="Times New Roman"/>
          <w:sz w:val="24"/>
          <w:szCs w:val="24"/>
        </w:rPr>
        <w:t xml:space="preserve">В случаите на придобиване на софтуер се представят две оферти, като съдържанието на офертите следва задължително да включва описание на обхвата и основните модули на актива. </w:t>
      </w:r>
      <w:r w:rsidR="008870D6" w:rsidRPr="005F7118">
        <w:rPr>
          <w:rFonts w:ascii="Times New Roman" w:eastAsia="Calibri" w:hAnsi="Times New Roman" w:cs="Times New Roman"/>
          <w:sz w:val="24"/>
          <w:szCs w:val="24"/>
        </w:rPr>
        <w:t xml:space="preserve">Не следва да бъдат представяни оферти от лица и/или предприятия, пряко или косвено свързани </w:t>
      </w:r>
      <w:r w:rsidR="008870D6" w:rsidRPr="000557E8">
        <w:rPr>
          <w:rFonts w:ascii="Times New Roman" w:eastAsia="Calibri" w:hAnsi="Times New Roman" w:cs="Times New Roman"/>
          <w:sz w:val="24"/>
          <w:szCs w:val="24"/>
        </w:rPr>
        <w:t xml:space="preserve">както по между си, така и </w:t>
      </w:r>
      <w:r w:rsidR="008870D6" w:rsidRPr="005F7118">
        <w:rPr>
          <w:rFonts w:ascii="Times New Roman" w:eastAsia="Calibri" w:hAnsi="Times New Roman" w:cs="Times New Roman"/>
          <w:sz w:val="24"/>
          <w:szCs w:val="24"/>
        </w:rPr>
        <w:t xml:space="preserve">с кандидата по смисъла на § 1 от Допълнителните разпоредби на Търговския закон </w:t>
      </w:r>
      <w:r w:rsidR="008870D6" w:rsidRPr="00F81F75">
        <w:rPr>
          <w:rFonts w:ascii="Times New Roman" w:eastAsia="Calibri" w:hAnsi="Times New Roman" w:cs="Times New Roman"/>
          <w:sz w:val="24"/>
          <w:szCs w:val="24"/>
        </w:rPr>
        <w:t xml:space="preserve">и/или които са в конфликт на интереси с него по смисъла на чл. 61 от Регламент (ЕС, ЕВРАТОМ) № 1046/2018.     </w:t>
      </w:r>
    </w:p>
    <w:p w14:paraId="338DBDFF" w14:textId="273C02CE" w:rsidR="008870D6" w:rsidRDefault="008870D6"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6B264A">
        <w:rPr>
          <w:rFonts w:ascii="Times New Roman" w:eastAsia="Calibri" w:hAnsi="Times New Roman" w:cs="Times New Roman"/>
          <w:sz w:val="24"/>
          <w:szCs w:val="24"/>
        </w:rPr>
        <w:t xml:space="preserve">При хипотеза на придобиване на патент, полезен модел, </w:t>
      </w:r>
      <w:proofErr w:type="spellStart"/>
      <w:r w:rsidRPr="006B264A">
        <w:rPr>
          <w:rFonts w:ascii="Times New Roman" w:eastAsia="Calibri" w:hAnsi="Times New Roman" w:cs="Times New Roman"/>
          <w:sz w:val="24"/>
          <w:szCs w:val="24"/>
        </w:rPr>
        <w:t>ноу-хау</w:t>
      </w:r>
      <w:proofErr w:type="spellEnd"/>
      <w:r w:rsidRPr="006B264A">
        <w:rPr>
          <w:rFonts w:ascii="Times New Roman" w:eastAsia="Calibri" w:hAnsi="Times New Roman" w:cs="Times New Roman"/>
          <w:sz w:val="24"/>
          <w:szCs w:val="24"/>
        </w:rPr>
        <w:t xml:space="preserve"> или лицензия за такива, кандидатът може да представи само една оферта</w:t>
      </w:r>
      <w:r>
        <w:rPr>
          <w:rFonts w:ascii="Times New Roman" w:eastAsia="Calibri" w:hAnsi="Times New Roman" w:cs="Times New Roman"/>
          <w:sz w:val="24"/>
          <w:szCs w:val="24"/>
        </w:rPr>
        <w:t>.</w:t>
      </w:r>
      <w:r w:rsidR="009C3682">
        <w:rPr>
          <w:rFonts w:ascii="Times New Roman" w:eastAsia="Calibri" w:hAnsi="Times New Roman" w:cs="Times New Roman"/>
          <w:sz w:val="24"/>
          <w:szCs w:val="24"/>
        </w:rPr>
        <w:t xml:space="preserve"> </w:t>
      </w:r>
      <w:r w:rsidRPr="001E0CAC">
        <w:rPr>
          <w:rFonts w:ascii="Times New Roman" w:eastAsia="Calibri" w:hAnsi="Times New Roman" w:cs="Times New Roman"/>
          <w:sz w:val="24"/>
          <w:szCs w:val="24"/>
        </w:rPr>
        <w:t>В случаите, когато кандидатът (и след допълнително изискване) не е представил в изискуемия вид посочените документи, съответният разход ще бъде премахнат от бюджета на проекта</w:t>
      </w:r>
      <w:r w:rsidR="00EB7957">
        <w:rPr>
          <w:rFonts w:ascii="Times New Roman" w:eastAsia="Calibri" w:hAnsi="Times New Roman" w:cs="Times New Roman"/>
          <w:sz w:val="24"/>
          <w:szCs w:val="24"/>
        </w:rPr>
        <w:t>,</w:t>
      </w:r>
      <w:r w:rsidRPr="001E0CAC">
        <w:rPr>
          <w:rFonts w:ascii="Times New Roman" w:eastAsia="Calibri" w:hAnsi="Times New Roman" w:cs="Times New Roman"/>
          <w:sz w:val="24"/>
          <w:szCs w:val="24"/>
        </w:rPr>
        <w:t xml:space="preserve"> служебно от </w:t>
      </w:r>
      <w:r w:rsidRPr="00F15A7D">
        <w:rPr>
          <w:rFonts w:ascii="Times New Roman" w:eastAsia="Calibri" w:hAnsi="Times New Roman" w:cs="Times New Roman"/>
          <w:sz w:val="24"/>
          <w:szCs w:val="24"/>
        </w:rPr>
        <w:t xml:space="preserve">Комисията за </w:t>
      </w:r>
      <w:r>
        <w:rPr>
          <w:rFonts w:ascii="Times New Roman" w:eastAsia="Calibri" w:hAnsi="Times New Roman" w:cs="Times New Roman"/>
          <w:sz w:val="24"/>
          <w:szCs w:val="24"/>
        </w:rPr>
        <w:t>подбор</w:t>
      </w:r>
      <w:r w:rsidRPr="001E0CA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22641">
        <w:rPr>
          <w:rFonts w:ascii="Times New Roman" w:eastAsia="Calibri" w:hAnsi="Times New Roman" w:cs="Times New Roman"/>
          <w:sz w:val="24"/>
          <w:szCs w:val="24"/>
        </w:rPr>
        <w:t>За да удостоверят, че представените от тях оферти за дълготрайни активи отговарят на изискването да не са от лица и/или предприятия, пряко или косвено са свързани</w:t>
      </w:r>
      <w:r w:rsidRPr="0005139A">
        <w:rPr>
          <w:rFonts w:ascii="Times New Roman" w:eastAsia="Calibri" w:hAnsi="Times New Roman" w:cs="Times New Roman"/>
          <w:sz w:val="24"/>
          <w:szCs w:val="24"/>
        </w:rPr>
        <w:t xml:space="preserve"> както по между си, така и</w:t>
      </w:r>
      <w:r w:rsidRPr="00A22641">
        <w:rPr>
          <w:rFonts w:ascii="Times New Roman" w:eastAsia="Calibri" w:hAnsi="Times New Roman" w:cs="Times New Roman"/>
          <w:sz w:val="24"/>
          <w:szCs w:val="24"/>
        </w:rPr>
        <w:t xml:space="preserve"> с кандидата по смисъла на § 1 от Допълнителните разпоредби на Търговския закон </w:t>
      </w:r>
      <w:r w:rsidRPr="00F81F75">
        <w:rPr>
          <w:rFonts w:ascii="Times New Roman" w:eastAsia="Calibri" w:hAnsi="Times New Roman" w:cs="Times New Roman"/>
          <w:sz w:val="24"/>
          <w:szCs w:val="24"/>
        </w:rPr>
        <w:t>и/или които са в конфликт на интереси с него по смисъла на чл. 61 от Регламент (ЕС, ЕВРАТОМ) № 1046/2018</w:t>
      </w:r>
      <w:r>
        <w:rPr>
          <w:rFonts w:ascii="Times New Roman" w:eastAsia="Calibri" w:hAnsi="Times New Roman" w:cs="Times New Roman"/>
          <w:sz w:val="24"/>
          <w:szCs w:val="24"/>
        </w:rPr>
        <w:t xml:space="preserve"> </w:t>
      </w:r>
      <w:r w:rsidRPr="00715241">
        <w:rPr>
          <w:rFonts w:ascii="Times New Roman" w:eastAsia="Calibri" w:hAnsi="Times New Roman" w:cs="Times New Roman"/>
          <w:bCs/>
          <w:sz w:val="24"/>
          <w:szCs w:val="24"/>
        </w:rPr>
        <w:t>кандидатите по процедурата следва да декларират обстоятелството в Декларацията, че кандидатът е запознат с условията за кандидатстване и условията за изпълнение</w:t>
      </w:r>
      <w:r>
        <w:rPr>
          <w:rFonts w:ascii="Times New Roman" w:eastAsia="Calibri" w:hAnsi="Times New Roman" w:cs="Times New Roman"/>
          <w:sz w:val="24"/>
          <w:szCs w:val="24"/>
        </w:rPr>
        <w:t>.</w:t>
      </w:r>
    </w:p>
    <w:p w14:paraId="00FA1F94" w14:textId="5FBEB0B5" w:rsidR="005971DD" w:rsidRDefault="008A4DBB" w:rsidP="008870D6">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Горепосочените документи са индикативни и служат за оценка на реалистичността на заложените в бюджета на проектното предложение разходи за съответните активи. Кандидатите следва да посочат минимални технически и/или функционални характеристики на предвидените за закупуване активи, без да указват марки, модели и други конкретни технически спецификации, които насочват към определени производители, марки и модели. </w:t>
      </w:r>
    </w:p>
    <w:p w14:paraId="169A2093"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кандидатът предвижда закупуване на цялостна линия за производство (технологична линия за производство), състояща се от няколко компонента (машини/съоръжения/оборудване), следва да се посочат видовете и броя на компонентите на линията, както и минимални технически и/или функционални характеристики на всеки компонент по отделно. </w:t>
      </w:r>
    </w:p>
    <w:p w14:paraId="31E05689"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кандидатът не е посочил минимални технически и/или функционални характеристики на предвидените за закупуване активи или те не съответстват на посочените в офертата, съответният разход ще бъде премахнат от бюджета на проекта служебно от Комисията за подбор. </w:t>
      </w:r>
    </w:p>
    <w:p w14:paraId="06648E6B" w14:textId="77777777" w:rsidR="005971DD" w:rsidRDefault="008A4DBB"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случаите, когато Комисията за подбор премахне всички разходи от бюджета на проекта, поради непредставяне на оферта, недопустими разходи или непосочване или несъответствие с минимални технически и/или функционални характеристики, проектното предложение се отхвърля. </w:t>
      </w:r>
    </w:p>
    <w:p w14:paraId="04CC53F5" w14:textId="0DC8252A" w:rsidR="000E7DD4" w:rsidRPr="00C12673" w:rsidRDefault="008A4DBB" w:rsidP="000E7DD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0A3DFA">
        <w:rPr>
          <w:rFonts w:ascii="Times New Roman" w:hAnsi="Times New Roman" w:cs="Times New Roman"/>
          <w:color w:val="000000" w:themeColor="text1"/>
          <w:sz w:val="24"/>
          <w:szCs w:val="24"/>
        </w:rPr>
        <w:t xml:space="preserve">Заложените разходи следва да съответстват на представените пазарни цени. При проверка на съответствието на цени в чуждестранна валута, ще се взима предвид курсът на БНБ към датата на обявяване на процедурата. </w:t>
      </w:r>
      <w:r w:rsidR="00C82FC1" w:rsidRPr="00C82FC1">
        <w:rPr>
          <w:rFonts w:ascii="Times New Roman" w:hAnsi="Times New Roman" w:cs="Times New Roman"/>
          <w:sz w:val="24"/>
          <w:szCs w:val="24"/>
        </w:rPr>
        <w:t>Оценката на допустимостта на разходите за дълготрайни материални и нематериални активи, посочени в бюджета на проектните предложения ще бъде извършвана съгласно стойностния праг на същественост за дълготрайните материални и нематериални активи, определен в чл. 50 и чл. 51 от Закона за корпоративно и подоходно облагане или съгласно счетоводната политика на предприятието-кандидат.</w:t>
      </w:r>
    </w:p>
    <w:p w14:paraId="69F01C73" w14:textId="77777777" w:rsidR="005971DD" w:rsidRPr="00C82FC1" w:rsidRDefault="005971DD" w:rsidP="00C82FC1">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3B805313" w14:textId="77777777" w:rsidR="00913294"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xml:space="preserve"> Да бъдат извършени след датата на подаване на проектното предложение и до изтичане на крайния срок, определен за представяне на финалния отчет за изпълнение на </w:t>
      </w:r>
      <w:r w:rsidR="00913294">
        <w:rPr>
          <w:rFonts w:ascii="Times New Roman" w:hAnsi="Times New Roman" w:cs="Times New Roman"/>
          <w:color w:val="000000" w:themeColor="text1"/>
          <w:sz w:val="24"/>
          <w:szCs w:val="24"/>
        </w:rPr>
        <w:t>дейностите по проекта.</w:t>
      </w:r>
    </w:p>
    <w:p w14:paraId="44FFDDF0" w14:textId="77777777" w:rsidR="00913294" w:rsidRDefault="009132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6F21874" w14:textId="77777777" w:rsidR="005971DD" w:rsidRPr="000A3DFA" w:rsidRDefault="009E344F"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6C7C4F2E" wp14:editId="77F69344">
                <wp:extent cx="1828800" cy="1828800"/>
                <wp:effectExtent l="0" t="0" r="15240" b="10795"/>
                <wp:docPr id="17" name="Текстово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8F7D99F" w14:textId="77777777" w:rsidR="000434EB" w:rsidRPr="00CF0487"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Разходооправдателните</w:t>
                            </w:r>
                            <w:proofErr w:type="spellEnd"/>
                            <w:r w:rsidRPr="000A3DFA">
                              <w:rPr>
                                <w:rFonts w:ascii="Times New Roman" w:hAnsi="Times New Roman" w:cs="Times New Roman"/>
                                <w:color w:val="000000" w:themeColor="text1"/>
                                <w:sz w:val="24"/>
                                <w:szCs w:val="24"/>
                              </w:rPr>
                              <w:t xml:space="preserve"> документи следва да бъдат издадени в периода на допустимост на разходите по процедурата - след датата на подаване на проектното предложение и до изтичане на крайния срок, определен за предаване на междинния/финален отчет.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17"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" fillcolor="#d8d8d8 [2732]" strokeweight=".5pt">
                <v:textbox style="mso-fit-shape-to-text:t">
                  <w:txbxContent>
                    <w:p w14:paraId="28F7D99F" w14:textId="77777777" w:rsidR="00992B4F" w:rsidRPr="00CF0487"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Разходооправдателните</w:t>
                      </w:r>
                      <w:proofErr w:type="spellEnd"/>
                      <w:r w:rsidRPr="000A3DFA">
                        <w:rPr>
                          <w:rFonts w:ascii="Times New Roman" w:hAnsi="Times New Roman" w:cs="Times New Roman"/>
                          <w:color w:val="000000" w:themeColor="text1"/>
                          <w:sz w:val="24"/>
                          <w:szCs w:val="24"/>
                        </w:rPr>
                        <w:t xml:space="preserve"> документи следва да бъдат издадени в периода на допустимост на разходите по процедурата - след датата на подаване на проектното предложение и до изтичане на крайния срок, определен за предаване на междинния/финален отчет.</w:t>
                      </w:r>
                    </w:p>
                  </w:txbxContent>
                </v:textbox>
                <w10:anchorlock/>
              </v:shape>
            </w:pict>
          </mc:Fallback>
        </mc:AlternateContent>
      </w:r>
    </w:p>
    <w:p w14:paraId="30A0F2EF"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3</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За разходите да е налична адекватна </w:t>
      </w:r>
      <w:proofErr w:type="spellStart"/>
      <w:r w:rsidR="008A4DBB" w:rsidRPr="000A3DFA">
        <w:rPr>
          <w:rFonts w:ascii="Times New Roman" w:hAnsi="Times New Roman" w:cs="Times New Roman"/>
          <w:color w:val="000000" w:themeColor="text1"/>
          <w:sz w:val="24"/>
          <w:szCs w:val="24"/>
        </w:rPr>
        <w:t>одитна</w:t>
      </w:r>
      <w:proofErr w:type="spellEnd"/>
      <w:r w:rsidR="008A4DBB" w:rsidRPr="000A3DFA">
        <w:rPr>
          <w:rFonts w:ascii="Times New Roman" w:hAnsi="Times New Roman" w:cs="Times New Roman"/>
          <w:color w:val="000000" w:themeColor="text1"/>
          <w:sz w:val="24"/>
          <w:szCs w:val="24"/>
        </w:rPr>
        <w:t xml:space="preserve"> следа, включително да са спазени изискванията за съхраняване на документите по чл. 140 от Регламент (ЕС) № 1303/2013.</w:t>
      </w:r>
    </w:p>
    <w:p w14:paraId="299477AB" w14:textId="77777777" w:rsidR="00787A94" w:rsidRPr="000A3DFA" w:rsidRDefault="00787A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FBFA17B"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4</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w:t>
      </w:r>
      <w:r w:rsidR="008A4DBB" w:rsidRPr="000A3DFA">
        <w:rPr>
          <w:rFonts w:ascii="Times New Roman" w:hAnsi="Times New Roman" w:cs="Times New Roman"/>
          <w:color w:val="000000" w:themeColor="text1"/>
          <w:sz w:val="24"/>
          <w:szCs w:val="24"/>
        </w:rPr>
        <w:lastRenderedPageBreak/>
        <w:t>по проекта от страна на бенефициента. Разходи, подкрепени с протоколи за прихващане, не се считат за допустими.</w:t>
      </w:r>
    </w:p>
    <w:p w14:paraId="35A2B4AA"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DF9B473"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5</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отразени в счетоводната документация на бенефициента чрез отделни счетоводни аналитични сметки или в отделна счетоводна система.</w:t>
      </w:r>
    </w:p>
    <w:p w14:paraId="2F8C7FB0"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C0B4998"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6</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могат да се установят и проверят, да бъдат подкрепени от оригинални </w:t>
      </w:r>
      <w:proofErr w:type="spellStart"/>
      <w:r w:rsidR="008A4DBB" w:rsidRPr="000A3DFA">
        <w:rPr>
          <w:rFonts w:ascii="Times New Roman" w:hAnsi="Times New Roman" w:cs="Times New Roman"/>
          <w:color w:val="000000" w:themeColor="text1"/>
          <w:sz w:val="24"/>
          <w:szCs w:val="24"/>
        </w:rPr>
        <w:t>разходо-оправдателни</w:t>
      </w:r>
      <w:proofErr w:type="spellEnd"/>
      <w:r w:rsidR="008A4DBB" w:rsidRPr="000A3DFA">
        <w:rPr>
          <w:rFonts w:ascii="Times New Roman" w:hAnsi="Times New Roman" w:cs="Times New Roman"/>
          <w:color w:val="000000" w:themeColor="text1"/>
          <w:sz w:val="24"/>
          <w:szCs w:val="24"/>
        </w:rPr>
        <w:t xml:space="preserve"> документи.</w:t>
      </w:r>
    </w:p>
    <w:p w14:paraId="18133113"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34E6C1C" w14:textId="2D46A9F4"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1061E">
        <w:rPr>
          <w:rFonts w:ascii="Times New Roman" w:hAnsi="Times New Roman" w:cs="Times New Roman"/>
          <w:b/>
          <w:color w:val="000000" w:themeColor="text1"/>
          <w:sz w:val="24"/>
          <w:szCs w:val="24"/>
        </w:rPr>
        <w:t>7</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за дейности, определени и извърше</w:t>
      </w:r>
      <w:r w:rsidR="00A234EA" w:rsidRPr="000A3DFA">
        <w:rPr>
          <w:rFonts w:ascii="Times New Roman" w:hAnsi="Times New Roman" w:cs="Times New Roman"/>
          <w:color w:val="000000" w:themeColor="text1"/>
          <w:sz w:val="24"/>
          <w:szCs w:val="24"/>
        </w:rPr>
        <w:t xml:space="preserve">ни под отговорността на </w:t>
      </w:r>
      <w:r w:rsidR="00533EC7" w:rsidRPr="000A3DFA">
        <w:rPr>
          <w:rFonts w:ascii="Times New Roman" w:hAnsi="Times New Roman" w:cs="Times New Roman"/>
          <w:color w:val="000000" w:themeColor="text1"/>
          <w:sz w:val="24"/>
          <w:szCs w:val="24"/>
        </w:rPr>
        <w:t>МИГ</w:t>
      </w:r>
      <w:r w:rsidR="00533EC7">
        <w:rPr>
          <w:rFonts w:ascii="Times New Roman" w:hAnsi="Times New Roman" w:cs="Times New Roman"/>
          <w:color w:val="000000" w:themeColor="text1"/>
          <w:sz w:val="24"/>
          <w:szCs w:val="24"/>
        </w:rPr>
        <w:t>,</w:t>
      </w:r>
      <w:r w:rsidR="00A234EA" w:rsidRPr="00C1061E">
        <w:rPr>
          <w:rFonts w:ascii="Times New Roman" w:hAnsi="Times New Roman" w:cs="Times New Roman"/>
          <w:color w:val="000000" w:themeColor="text1"/>
          <w:sz w:val="24"/>
          <w:szCs w:val="24"/>
        </w:rPr>
        <w:t xml:space="preserve"> </w:t>
      </w:r>
      <w:r w:rsidR="008A4DBB" w:rsidRPr="000A3DFA">
        <w:rPr>
          <w:rFonts w:ascii="Times New Roman" w:hAnsi="Times New Roman" w:cs="Times New Roman"/>
          <w:color w:val="000000" w:themeColor="text1"/>
          <w:sz w:val="24"/>
          <w:szCs w:val="24"/>
        </w:rPr>
        <w:t>Управляващия орган и съгласно критериите за подбор на операции, одобрени от Комитета за наблюдение.</w:t>
      </w:r>
    </w:p>
    <w:p w14:paraId="62964F94" w14:textId="77777777" w:rsidR="005971DD" w:rsidRPr="000A3DFA" w:rsidRDefault="005971DD"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B77BFB3" w14:textId="77777777" w:rsidR="008A4DBB" w:rsidRDefault="009D5C9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55D5B">
        <w:rPr>
          <w:rFonts w:ascii="Times New Roman" w:hAnsi="Times New Roman" w:cs="Times New Roman"/>
          <w:b/>
          <w:color w:val="000000" w:themeColor="text1"/>
          <w:sz w:val="24"/>
          <w:szCs w:val="24"/>
        </w:rPr>
        <w:t>8</w:t>
      </w:r>
      <w:r w:rsidR="008A4DBB" w:rsidRPr="000A3DFA">
        <w:rPr>
          <w:rFonts w:ascii="Times New Roman" w:hAnsi="Times New Roman" w:cs="Times New Roman"/>
          <w:b/>
          <w:color w:val="000000" w:themeColor="text1"/>
          <w:sz w:val="24"/>
          <w:szCs w:val="24"/>
        </w:rPr>
        <w:t>.</w:t>
      </w:r>
      <w:r w:rsidR="008A4DBB" w:rsidRPr="000A3DFA">
        <w:rPr>
          <w:rFonts w:ascii="Times New Roman" w:hAnsi="Times New Roman" w:cs="Times New Roman"/>
          <w:color w:val="000000" w:themeColor="text1"/>
          <w:sz w:val="24"/>
          <w:szCs w:val="24"/>
        </w:rPr>
        <w:t xml:space="preserve"> Да са за реално доставени продукти и извършени услуги.</w:t>
      </w:r>
    </w:p>
    <w:p w14:paraId="7C02152F" w14:textId="77777777" w:rsidR="00787A94" w:rsidRPr="000A3DFA" w:rsidRDefault="00787A9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6F3A023" w14:textId="77777777" w:rsidR="008A4DBB" w:rsidRDefault="008A4DB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Бюджетът (т. 5 от Формуляра за кандидатстване) трябва да отразява допустимите разходи, които са свързани с изпълнението на проекта.</w:t>
      </w:r>
    </w:p>
    <w:p w14:paraId="73AF221A" w14:textId="77777777" w:rsidR="008870D6" w:rsidRDefault="008870D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60C5101" w14:textId="77777777" w:rsidR="008870D6" w:rsidRPr="00F55AB4" w:rsidRDefault="008870D6" w:rsidP="008870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172CAF">
        <w:rPr>
          <w:rFonts w:ascii="Times New Roman" w:eastAsia="Calibri" w:hAnsi="Times New Roman" w:cs="Times New Roman"/>
          <w:sz w:val="24"/>
          <w:szCs w:val="24"/>
          <w:lang w:val="ru-RU"/>
        </w:rPr>
        <w:t>9</w:t>
      </w:r>
      <w:r w:rsidRPr="00F55AB4">
        <w:rPr>
          <w:rFonts w:ascii="Times New Roman" w:eastAsia="Calibri" w:hAnsi="Times New Roman" w:cs="Times New Roman"/>
          <w:sz w:val="24"/>
          <w:szCs w:val="24"/>
        </w:rPr>
        <w:t xml:space="preserve">. </w:t>
      </w:r>
      <w:r w:rsidRPr="008870D6">
        <w:rPr>
          <w:rFonts w:ascii="Times New Roman" w:eastAsia="Calibri" w:hAnsi="Times New Roman" w:cs="Times New Roman"/>
          <w:sz w:val="24"/>
          <w:szCs w:val="24"/>
        </w:rPr>
        <w:t xml:space="preserve">Да са </w:t>
      </w:r>
      <w:r w:rsidRPr="008870D6">
        <w:rPr>
          <w:rFonts w:ascii="Times New Roman" w:eastAsia="Calibri" w:hAnsi="Times New Roman" w:cs="Times New Roman"/>
          <w:iCs/>
          <w:sz w:val="24"/>
          <w:szCs w:val="24"/>
        </w:rPr>
        <w:t>в съответствие с категориите разходи</w:t>
      </w:r>
      <w:r w:rsidRPr="008870D6">
        <w:rPr>
          <w:rFonts w:ascii="Times New Roman" w:eastAsia="Calibri" w:hAnsi="Times New Roman" w:cs="Times New Roman"/>
          <w:sz w:val="24"/>
          <w:szCs w:val="24"/>
        </w:rPr>
        <w:t>, включени в Административния договор за предоставяне на безвъзмездна помощ.</w:t>
      </w:r>
    </w:p>
    <w:p w14:paraId="143E7DAE" w14:textId="77777777" w:rsidR="008870D6" w:rsidRPr="000A3DFA" w:rsidRDefault="008870D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11813E9" w14:textId="77777777" w:rsidR="009E6DC3" w:rsidRDefault="004A5C7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en-US"/>
        </w:rPr>
      </w:pPr>
      <w:r>
        <w:rPr>
          <w:noProof/>
          <w:lang w:eastAsia="bg-BG"/>
        </w:rPr>
        <mc:AlternateContent>
          <mc:Choice Requires="wps">
            <w:drawing>
              <wp:inline distT="0" distB="0" distL="0" distR="0" wp14:anchorId="497C85C6" wp14:editId="06157AE3">
                <wp:extent cx="1828800" cy="1333500"/>
                <wp:effectExtent l="0" t="0" r="15240" b="19050"/>
                <wp:docPr id="18" name="Текстово поле 18"/>
                <wp:cNvGraphicFramePr/>
                <a:graphic xmlns:a="http://schemas.openxmlformats.org/drawingml/2006/main">
                  <a:graphicData uri="http://schemas.microsoft.com/office/word/2010/wordprocessingShape">
                    <wps:wsp>
                      <wps:cNvSpPr txBox="1"/>
                      <wps:spPr>
                        <a:xfrm>
                          <a:off x="0" y="0"/>
                          <a:ext cx="1828800" cy="1333500"/>
                        </a:xfrm>
                        <a:prstGeom prst="rect">
                          <a:avLst/>
                        </a:prstGeom>
                        <a:solidFill>
                          <a:schemeClr val="bg1">
                            <a:lumMod val="85000"/>
                          </a:schemeClr>
                        </a:solidFill>
                        <a:ln w="6350">
                          <a:solidFill>
                            <a:prstClr val="black"/>
                          </a:solidFill>
                        </a:ln>
                        <a:effectLst/>
                      </wps:spPr>
                      <wps:txbx>
                        <w:txbxContent>
                          <w:p w14:paraId="71333652" w14:textId="7728BD70" w:rsidR="000434EB" w:rsidRPr="009E6DC3"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0A3DFA">
                              <w:rPr>
                                <w:rFonts w:ascii="Times New Roman" w:hAnsi="Times New Roman" w:cs="Times New Roman"/>
                                <w:b/>
                                <w:color w:val="000000" w:themeColor="text1"/>
                                <w:sz w:val="24"/>
                                <w:szCs w:val="24"/>
                              </w:rPr>
                              <w:t xml:space="preserve">ВАЖНО! </w:t>
                            </w:r>
                            <w:r w:rsidRPr="00913294">
                              <w:rPr>
                                <w:rFonts w:ascii="Times New Roman" w:hAnsi="Times New Roman" w:cs="Times New Roman"/>
                                <w:color w:val="000000" w:themeColor="text1"/>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w:t>
                            </w:r>
                            <w:r>
                              <w:rPr>
                                <w:rFonts w:ascii="Times New Roman" w:hAnsi="Times New Roman" w:cs="Times New Roman"/>
                                <w:color w:val="000000" w:themeColor="text1"/>
                                <w:sz w:val="24"/>
                                <w:szCs w:val="24"/>
                              </w:rPr>
                              <w:t>Недопустимите р</w:t>
                            </w:r>
                            <w:r w:rsidRPr="00913294">
                              <w:rPr>
                                <w:rFonts w:ascii="Times New Roman" w:hAnsi="Times New Roman" w:cs="Times New Roman"/>
                                <w:color w:val="000000" w:themeColor="text1"/>
                                <w:sz w:val="24"/>
                                <w:szCs w:val="24"/>
                              </w:rPr>
                              <w:t>азходи</w:t>
                            </w:r>
                            <w:r>
                              <w:rPr>
                                <w:rFonts w:ascii="Times New Roman" w:hAnsi="Times New Roman" w:cs="Times New Roman"/>
                                <w:color w:val="000000" w:themeColor="text1"/>
                                <w:sz w:val="24"/>
                                <w:szCs w:val="24"/>
                              </w:rPr>
                              <w:t xml:space="preserve"> </w:t>
                            </w:r>
                            <w:r w:rsidRPr="00913294">
                              <w:rPr>
                                <w:rFonts w:ascii="Times New Roman" w:hAnsi="Times New Roman" w:cs="Times New Roman"/>
                                <w:color w:val="000000" w:themeColor="text1"/>
                                <w:sz w:val="24"/>
                                <w:szCs w:val="24"/>
                              </w:rPr>
                              <w:t xml:space="preserve">за възстановим ДДС няма да се считат за собствено </w:t>
                            </w:r>
                            <w:proofErr w:type="spellStart"/>
                            <w:r w:rsidRPr="00913294">
                              <w:rPr>
                                <w:rFonts w:ascii="Times New Roman" w:hAnsi="Times New Roman" w:cs="Times New Roman"/>
                                <w:color w:val="000000" w:themeColor="text1"/>
                                <w:sz w:val="24"/>
                                <w:szCs w:val="24"/>
                              </w:rPr>
                              <w:t>съфинансиране</w:t>
                            </w:r>
                            <w:proofErr w:type="spellEnd"/>
                            <w:r w:rsidRPr="00913294">
                              <w:rPr>
                                <w:rFonts w:ascii="Times New Roman" w:hAnsi="Times New Roman" w:cs="Times New Roman"/>
                                <w:color w:val="000000" w:themeColor="text1"/>
                                <w:sz w:val="24"/>
                                <w:szCs w:val="24"/>
                              </w:rPr>
                              <w:t xml:space="preserve"> от страна на бенефициента.</w:t>
                            </w:r>
                            <w:r>
                              <w:rPr>
                                <w:rFonts w:ascii="Times New Roman" w:hAnsi="Times New Roman" w:cs="Times New Roman"/>
                                <w:color w:val="000000" w:themeColor="text1"/>
                                <w:sz w:val="24"/>
                                <w:szCs w:val="24"/>
                                <w:lang w:val="en-US"/>
                              </w:rPr>
                              <w:t xml:space="preserve"> </w:t>
                            </w:r>
                            <w:proofErr w:type="spellStart"/>
                            <w:proofErr w:type="gramStart"/>
                            <w:r w:rsidRPr="009E6DC3">
                              <w:rPr>
                                <w:rFonts w:ascii="Times New Roman" w:hAnsi="Times New Roman" w:cs="Times New Roman"/>
                                <w:color w:val="000000" w:themeColor="text1"/>
                                <w:sz w:val="24"/>
                                <w:szCs w:val="24"/>
                                <w:lang w:val="en-US"/>
                              </w:rPr>
                              <w:t>Бюджетът</w:t>
                            </w:r>
                            <w:proofErr w:type="spellEnd"/>
                            <w:r w:rsidRPr="009E6DC3">
                              <w:rPr>
                                <w:rFonts w:ascii="Times New Roman" w:hAnsi="Times New Roman" w:cs="Times New Roman"/>
                                <w:color w:val="000000" w:themeColor="text1"/>
                                <w:sz w:val="24"/>
                                <w:szCs w:val="24"/>
                                <w:lang w:val="en-US"/>
                              </w:rPr>
                              <w:t xml:space="preserve"> (т. 5 </w:t>
                            </w:r>
                            <w:proofErr w:type="spellStart"/>
                            <w:r w:rsidRPr="009E6DC3">
                              <w:rPr>
                                <w:rFonts w:ascii="Times New Roman" w:hAnsi="Times New Roman" w:cs="Times New Roman"/>
                                <w:color w:val="000000" w:themeColor="text1"/>
                                <w:sz w:val="24"/>
                                <w:szCs w:val="24"/>
                                <w:lang w:val="en-US"/>
                              </w:rPr>
                              <w:t>от</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Формуляра</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за</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кандидатстване</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трябва</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да</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отразява</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допустимите</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разходи</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които</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са</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свързани</w:t>
                            </w:r>
                            <w:proofErr w:type="spellEnd"/>
                            <w:r w:rsidRPr="009E6DC3">
                              <w:rPr>
                                <w:rFonts w:ascii="Times New Roman" w:hAnsi="Times New Roman" w:cs="Times New Roman"/>
                                <w:color w:val="000000" w:themeColor="text1"/>
                                <w:sz w:val="24"/>
                                <w:szCs w:val="24"/>
                                <w:lang w:val="en-US"/>
                              </w:rPr>
                              <w:t xml:space="preserve"> с </w:t>
                            </w:r>
                            <w:proofErr w:type="spellStart"/>
                            <w:r w:rsidRPr="009E6DC3">
                              <w:rPr>
                                <w:rFonts w:ascii="Times New Roman" w:hAnsi="Times New Roman" w:cs="Times New Roman"/>
                                <w:color w:val="000000" w:themeColor="text1"/>
                                <w:sz w:val="24"/>
                                <w:szCs w:val="24"/>
                                <w:lang w:val="en-US"/>
                              </w:rPr>
                              <w:t>изпълнението</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на</w:t>
                            </w:r>
                            <w:proofErr w:type="spellEnd"/>
                            <w:r w:rsidRPr="009E6DC3">
                              <w:rPr>
                                <w:rFonts w:ascii="Times New Roman" w:hAnsi="Times New Roman" w:cs="Times New Roman"/>
                                <w:color w:val="000000" w:themeColor="text1"/>
                                <w:sz w:val="24"/>
                                <w:szCs w:val="24"/>
                                <w:lang w:val="en-US"/>
                              </w:rPr>
                              <w:t xml:space="preserve"> </w:t>
                            </w:r>
                            <w:proofErr w:type="spellStart"/>
                            <w:r w:rsidRPr="009E6DC3">
                              <w:rPr>
                                <w:rFonts w:ascii="Times New Roman" w:hAnsi="Times New Roman" w:cs="Times New Roman"/>
                                <w:color w:val="000000" w:themeColor="text1"/>
                                <w:sz w:val="24"/>
                                <w:szCs w:val="24"/>
                                <w:lang w:val="en-US"/>
                              </w:rPr>
                              <w:t>проекта</w:t>
                            </w:r>
                            <w:proofErr w:type="spellEnd"/>
                            <w:r w:rsidRPr="009E6DC3">
                              <w:rPr>
                                <w:rFonts w:ascii="Times New Roman" w:hAnsi="Times New Roman" w:cs="Times New Roman"/>
                                <w:color w:val="000000" w:themeColor="text1"/>
                                <w:sz w:val="24"/>
                                <w:szCs w:val="24"/>
                                <w:lang w:val="en-US"/>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18" o:spid="_x0000_s1029" type="#_x0000_t202" style="width:2in;height: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" fillcolor="#d8d8d8 [2732]" strokeweight=".5pt">
                <v:textbox>
                  <w:txbxContent>
                    <w:p w14:paraId="71333652" w14:textId="7728BD70" w:rsidR="00992B4F" w:rsidRPr="009E6DC3"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0A3DFA">
                        <w:rPr>
                          <w:rFonts w:ascii="Times New Roman" w:hAnsi="Times New Roman" w:cs="Times New Roman"/>
                          <w:b/>
                          <w:color w:val="000000" w:themeColor="text1"/>
                          <w:sz w:val="24"/>
                          <w:szCs w:val="24"/>
                        </w:rPr>
                        <w:t xml:space="preserve">ВАЖНО! </w:t>
                      </w:r>
                      <w:r w:rsidRPr="00913294">
                        <w:rPr>
                          <w:rFonts w:ascii="Times New Roman" w:hAnsi="Times New Roman" w:cs="Times New Roman"/>
                          <w:color w:val="000000" w:themeColor="text1"/>
                          <w:sz w:val="24"/>
                          <w:szCs w:val="24"/>
                        </w:rPr>
                        <w:t xml:space="preserve">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 </w:t>
                      </w:r>
                      <w:r>
                        <w:rPr>
                          <w:rFonts w:ascii="Times New Roman" w:hAnsi="Times New Roman" w:cs="Times New Roman"/>
                          <w:color w:val="000000" w:themeColor="text1"/>
                          <w:sz w:val="24"/>
                          <w:szCs w:val="24"/>
                        </w:rPr>
                        <w:t>Недопустимите р</w:t>
                      </w:r>
                      <w:r w:rsidRPr="00913294">
                        <w:rPr>
                          <w:rFonts w:ascii="Times New Roman" w:hAnsi="Times New Roman" w:cs="Times New Roman"/>
                          <w:color w:val="000000" w:themeColor="text1"/>
                          <w:sz w:val="24"/>
                          <w:szCs w:val="24"/>
                        </w:rPr>
                        <w:t>азходи</w:t>
                      </w:r>
                      <w:r>
                        <w:rPr>
                          <w:rFonts w:ascii="Times New Roman" w:hAnsi="Times New Roman" w:cs="Times New Roman"/>
                          <w:color w:val="000000" w:themeColor="text1"/>
                          <w:sz w:val="24"/>
                          <w:szCs w:val="24"/>
                        </w:rPr>
                        <w:t xml:space="preserve"> </w:t>
                      </w:r>
                      <w:r w:rsidRPr="00913294">
                        <w:rPr>
                          <w:rFonts w:ascii="Times New Roman" w:hAnsi="Times New Roman" w:cs="Times New Roman"/>
                          <w:color w:val="000000" w:themeColor="text1"/>
                          <w:sz w:val="24"/>
                          <w:szCs w:val="24"/>
                        </w:rPr>
                        <w:t xml:space="preserve">за възстановим ДДС няма да се считат за собствено </w:t>
                      </w:r>
                      <w:proofErr w:type="spellStart"/>
                      <w:r w:rsidRPr="00913294">
                        <w:rPr>
                          <w:rFonts w:ascii="Times New Roman" w:hAnsi="Times New Roman" w:cs="Times New Roman"/>
                          <w:color w:val="000000" w:themeColor="text1"/>
                          <w:sz w:val="24"/>
                          <w:szCs w:val="24"/>
                        </w:rPr>
                        <w:t>съфинансиране</w:t>
                      </w:r>
                      <w:proofErr w:type="spellEnd"/>
                      <w:r w:rsidRPr="00913294">
                        <w:rPr>
                          <w:rFonts w:ascii="Times New Roman" w:hAnsi="Times New Roman" w:cs="Times New Roman"/>
                          <w:color w:val="000000" w:themeColor="text1"/>
                          <w:sz w:val="24"/>
                          <w:szCs w:val="24"/>
                        </w:rPr>
                        <w:t xml:space="preserve"> от страна на бенефициента.</w:t>
                      </w:r>
                      <w:r w:rsidR="009E6DC3">
                        <w:rPr>
                          <w:rFonts w:ascii="Times New Roman" w:hAnsi="Times New Roman" w:cs="Times New Roman"/>
                          <w:color w:val="000000" w:themeColor="text1"/>
                          <w:sz w:val="24"/>
                          <w:szCs w:val="24"/>
                          <w:lang w:val="en-US"/>
                        </w:rPr>
                        <w:t xml:space="preserve"> </w:t>
                      </w:r>
                      <w:proofErr w:type="spellStart"/>
                      <w:proofErr w:type="gramStart"/>
                      <w:r w:rsidR="009E6DC3" w:rsidRPr="009E6DC3">
                        <w:rPr>
                          <w:rFonts w:ascii="Times New Roman" w:hAnsi="Times New Roman" w:cs="Times New Roman"/>
                          <w:color w:val="000000" w:themeColor="text1"/>
                          <w:sz w:val="24"/>
                          <w:szCs w:val="24"/>
                          <w:lang w:val="en-US"/>
                        </w:rPr>
                        <w:t>Бюджетът</w:t>
                      </w:r>
                      <w:proofErr w:type="spellEnd"/>
                      <w:r w:rsidR="009E6DC3" w:rsidRPr="009E6DC3">
                        <w:rPr>
                          <w:rFonts w:ascii="Times New Roman" w:hAnsi="Times New Roman" w:cs="Times New Roman"/>
                          <w:color w:val="000000" w:themeColor="text1"/>
                          <w:sz w:val="24"/>
                          <w:szCs w:val="24"/>
                          <w:lang w:val="en-US"/>
                        </w:rPr>
                        <w:t xml:space="preserve"> (т. 5 </w:t>
                      </w:r>
                      <w:proofErr w:type="spellStart"/>
                      <w:r w:rsidR="009E6DC3" w:rsidRPr="009E6DC3">
                        <w:rPr>
                          <w:rFonts w:ascii="Times New Roman" w:hAnsi="Times New Roman" w:cs="Times New Roman"/>
                          <w:color w:val="000000" w:themeColor="text1"/>
                          <w:sz w:val="24"/>
                          <w:szCs w:val="24"/>
                          <w:lang w:val="en-US"/>
                        </w:rPr>
                        <w:t>от</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Формуляра</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за</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кандидатстване</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трябва</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да</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отразява</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допустимите</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разходи</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които</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са</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свързани</w:t>
                      </w:r>
                      <w:proofErr w:type="spellEnd"/>
                      <w:r w:rsidR="009E6DC3" w:rsidRPr="009E6DC3">
                        <w:rPr>
                          <w:rFonts w:ascii="Times New Roman" w:hAnsi="Times New Roman" w:cs="Times New Roman"/>
                          <w:color w:val="000000" w:themeColor="text1"/>
                          <w:sz w:val="24"/>
                          <w:szCs w:val="24"/>
                          <w:lang w:val="en-US"/>
                        </w:rPr>
                        <w:t xml:space="preserve"> с </w:t>
                      </w:r>
                      <w:proofErr w:type="spellStart"/>
                      <w:r w:rsidR="009E6DC3" w:rsidRPr="009E6DC3">
                        <w:rPr>
                          <w:rFonts w:ascii="Times New Roman" w:hAnsi="Times New Roman" w:cs="Times New Roman"/>
                          <w:color w:val="000000" w:themeColor="text1"/>
                          <w:sz w:val="24"/>
                          <w:szCs w:val="24"/>
                          <w:lang w:val="en-US"/>
                        </w:rPr>
                        <w:t>изпълнението</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на</w:t>
                      </w:r>
                      <w:proofErr w:type="spellEnd"/>
                      <w:r w:rsidR="009E6DC3" w:rsidRPr="009E6DC3">
                        <w:rPr>
                          <w:rFonts w:ascii="Times New Roman" w:hAnsi="Times New Roman" w:cs="Times New Roman"/>
                          <w:color w:val="000000" w:themeColor="text1"/>
                          <w:sz w:val="24"/>
                          <w:szCs w:val="24"/>
                          <w:lang w:val="en-US"/>
                        </w:rPr>
                        <w:t xml:space="preserve"> </w:t>
                      </w:r>
                      <w:proofErr w:type="spellStart"/>
                      <w:r w:rsidR="009E6DC3" w:rsidRPr="009E6DC3">
                        <w:rPr>
                          <w:rFonts w:ascii="Times New Roman" w:hAnsi="Times New Roman" w:cs="Times New Roman"/>
                          <w:color w:val="000000" w:themeColor="text1"/>
                          <w:sz w:val="24"/>
                          <w:szCs w:val="24"/>
                          <w:lang w:val="en-US"/>
                        </w:rPr>
                        <w:t>проекта</w:t>
                      </w:r>
                      <w:proofErr w:type="spellEnd"/>
                      <w:r w:rsidR="009E6DC3" w:rsidRPr="009E6DC3">
                        <w:rPr>
                          <w:rFonts w:ascii="Times New Roman" w:hAnsi="Times New Roman" w:cs="Times New Roman"/>
                          <w:color w:val="000000" w:themeColor="text1"/>
                          <w:sz w:val="24"/>
                          <w:szCs w:val="24"/>
                          <w:lang w:val="en-US"/>
                        </w:rPr>
                        <w:t>.</w:t>
                      </w:r>
                      <w:proofErr w:type="gramEnd"/>
                    </w:p>
                  </w:txbxContent>
                </v:textbox>
                <w10:anchorlock/>
              </v:shape>
            </w:pict>
          </mc:Fallback>
        </mc:AlternateContent>
      </w:r>
    </w:p>
    <w:p w14:paraId="5B6F4B8E" w14:textId="77777777" w:rsidR="009E6DC3" w:rsidRDefault="009E6DC3"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lang w:val="en-US"/>
        </w:rPr>
      </w:pPr>
    </w:p>
    <w:p w14:paraId="7B53467D" w14:textId="13C08306" w:rsidR="008A4DBB" w:rsidRPr="000A3DFA" w:rsidRDefault="00C86EAB"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86EAB">
        <w:rPr>
          <w:rFonts w:ascii="Times New Roman" w:hAnsi="Times New Roman" w:cs="Times New Roman"/>
          <w:color w:val="000000" w:themeColor="text1"/>
          <w:sz w:val="24"/>
          <w:szCs w:val="24"/>
        </w:rPr>
        <w:t>Относно третирането на ДДС по процедурите за подбор на проекти МИГ</w:t>
      </w:r>
      <w:r w:rsidR="008C55DC">
        <w:rPr>
          <w:rFonts w:ascii="Times New Roman" w:hAnsi="Times New Roman" w:cs="Times New Roman"/>
          <w:color w:val="000000" w:themeColor="text1"/>
          <w:sz w:val="24"/>
          <w:szCs w:val="24"/>
        </w:rPr>
        <w:t xml:space="preserve"> </w:t>
      </w:r>
      <w:r w:rsidRPr="00C86EAB">
        <w:rPr>
          <w:rFonts w:ascii="Times New Roman" w:hAnsi="Times New Roman" w:cs="Times New Roman"/>
          <w:color w:val="000000" w:themeColor="text1"/>
          <w:sz w:val="24"/>
          <w:szCs w:val="24"/>
        </w:rPr>
        <w:t xml:space="preserve">прилага Указанията на министъра на финансите за третиране на ДДС като допустим разход при изпълнение на проекти по оперативните програми, </w:t>
      </w:r>
      <w:proofErr w:type="spellStart"/>
      <w:r w:rsidRPr="00C86EAB">
        <w:rPr>
          <w:rFonts w:ascii="Times New Roman" w:hAnsi="Times New Roman" w:cs="Times New Roman"/>
          <w:color w:val="000000" w:themeColor="text1"/>
          <w:sz w:val="24"/>
          <w:szCs w:val="24"/>
        </w:rPr>
        <w:t>съфинансирани</w:t>
      </w:r>
      <w:proofErr w:type="spellEnd"/>
      <w:r w:rsidRPr="00C86EAB">
        <w:rPr>
          <w:rFonts w:ascii="Times New Roman" w:hAnsi="Times New Roman" w:cs="Times New Roman"/>
          <w:color w:val="000000" w:themeColor="text1"/>
          <w:sz w:val="24"/>
          <w:szCs w:val="24"/>
        </w:rPr>
        <w:t xml:space="preserve"> от ЕФРР, ЕСФ, КФ и ЕФМР на ЕС за програмен период 2014-2020 в приложенията към Условията за изпълнение за всяка процедура за подбор на проекти (ДНФ № 3/23.12.2016 на Министерство на финансите относно третиране на ДДС).</w:t>
      </w:r>
    </w:p>
    <w:p w14:paraId="44C41947" w14:textId="77777777" w:rsidR="001F1364" w:rsidRPr="00422728" w:rsidRDefault="007B1F07" w:rsidP="004524A5">
      <w:pPr>
        <w:pStyle w:val="2"/>
        <w:rPr>
          <w:sz w:val="24"/>
          <w:szCs w:val="24"/>
        </w:rPr>
      </w:pPr>
      <w:bookmarkStart w:id="21" w:name="_Toc494709519"/>
      <w:r w:rsidRPr="00422728">
        <w:rPr>
          <w:sz w:val="24"/>
          <w:szCs w:val="24"/>
        </w:rPr>
        <w:t>14.2. Допустими разходи</w:t>
      </w:r>
      <w:bookmarkEnd w:id="21"/>
    </w:p>
    <w:p w14:paraId="1D886216" w14:textId="77777777" w:rsidR="00EC4D6A" w:rsidRDefault="00EC4D6A"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p>
    <w:p w14:paraId="49AD5CA3" w14:textId="77777777" w:rsidR="001B4D64" w:rsidRDefault="006D3051"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ДОПУСТИМИ ПО ПРОЦЕДУРАТА СА СЛЕДНИТЕ ВИДОВЕ РАЗХОДИ: </w:t>
      </w:r>
    </w:p>
    <w:p w14:paraId="1AC7A51F" w14:textId="77777777" w:rsidR="00476D98" w:rsidRDefault="00476D98" w:rsidP="00476D98">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i/>
          <w:sz w:val="24"/>
          <w:szCs w:val="24"/>
        </w:rPr>
      </w:pPr>
    </w:p>
    <w:p w14:paraId="781649CF" w14:textId="77777777" w:rsidR="00476D98"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326474">
        <w:rPr>
          <w:rFonts w:ascii="Times New Roman" w:hAnsi="Times New Roman"/>
          <w:b/>
          <w:i/>
          <w:sz w:val="24"/>
          <w:szCs w:val="24"/>
        </w:rPr>
        <w:t xml:space="preserve">I.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w:t>
      </w:r>
      <w:r w:rsidRPr="00326474">
        <w:rPr>
          <w:rFonts w:ascii="Times New Roman" w:hAnsi="Times New Roman"/>
          <w:b/>
          <w:i/>
          <w:sz w:val="24"/>
          <w:szCs w:val="24"/>
        </w:rPr>
        <w:lastRenderedPageBreak/>
        <w:t>производство и чрез изграждането на възможности за възприемане и адаптиране на европейски и международни знания и технологии.</w:t>
      </w:r>
    </w:p>
    <w:p w14:paraId="0A1A8935" w14:textId="77777777" w:rsidR="00476D98" w:rsidRPr="00476D98"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326474">
        <w:rPr>
          <w:rFonts w:ascii="Times New Roman" w:hAnsi="Times New Roman"/>
          <w:sz w:val="24"/>
          <w:szCs w:val="24"/>
        </w:rPr>
        <w:t>1. Разходи за придобиване на дълготрайни материални активи, в т.ч. придобиване на машини, съоръжения и оборудване, необходими за изпълнението на дейностите по проекта.</w:t>
      </w:r>
    </w:p>
    <w:p w14:paraId="370E653C"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3E4E845E"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2. Разходи за придобиване на дълготрайни нематериални активи, необходими за изпълнението на дейностите по проекта.</w:t>
      </w:r>
    </w:p>
    <w:p w14:paraId="6538CE42" w14:textId="77777777" w:rsidR="00476D98" w:rsidRPr="00326474" w:rsidRDefault="00476D98" w:rsidP="00476D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4F4D9816" w14:textId="77777777" w:rsidR="00476D98" w:rsidRPr="00326474" w:rsidRDefault="00476D98" w:rsidP="00476D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6ED06339" w14:textId="77777777" w:rsidR="00476D98" w:rsidRPr="00326474" w:rsidRDefault="00476D98" w:rsidP="00756AEF">
      <w:pPr>
        <w:pStyle w:val="32"/>
        <w:pBdr>
          <w:top w:val="single" w:sz="4" w:space="1" w:color="auto"/>
          <w:left w:val="single" w:sz="4" w:space="4" w:color="auto"/>
          <w:bottom w:val="single" w:sz="4" w:space="1" w:color="auto"/>
          <w:right w:val="single" w:sz="4" w:space="4" w:color="auto"/>
        </w:pBdr>
        <w:spacing w:line="276" w:lineRule="auto"/>
        <w:ind w:left="284" w:hanging="284"/>
        <w:jc w:val="both"/>
        <w:rPr>
          <w:rFonts w:ascii="Times New Roman" w:hAnsi="Times New Roman"/>
          <w:b/>
          <w:i/>
          <w:sz w:val="24"/>
          <w:szCs w:val="24"/>
        </w:rPr>
      </w:pPr>
      <w:r w:rsidRPr="00326474">
        <w:rPr>
          <w:rFonts w:ascii="Times New Roman" w:hAnsi="Times New Roman"/>
          <w:b/>
          <w:i/>
          <w:sz w:val="24"/>
          <w:szCs w:val="24"/>
        </w:rPr>
        <w:t>II.</w:t>
      </w:r>
      <w:r w:rsidRPr="00326474">
        <w:rPr>
          <w:rFonts w:ascii="Times New Roman" w:hAnsi="Times New Roman"/>
          <w:b/>
          <w:i/>
          <w:sz w:val="24"/>
          <w:szCs w:val="24"/>
        </w:rPr>
        <w:tab/>
        <w:t>Подкрепа за специализирани услуги за МСП за развитие и укрепване на управленския капацитет.</w:t>
      </w:r>
    </w:p>
    <w:p w14:paraId="4B7B7CBD"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1. Разходи за услуги по въвеждане и сертифициране на системи за управление в съответствие с изискванията на национални/европейски/международни стандарти. </w:t>
      </w:r>
    </w:p>
    <w:p w14:paraId="5B6D4263"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0998C71B"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2. Разходи за услуги във връзка с: </w:t>
      </w:r>
    </w:p>
    <w:p w14:paraId="451B02F1"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2.1.</w:t>
      </w:r>
      <w:r w:rsidRPr="00326474">
        <w:rPr>
          <w:rFonts w:ascii="Times New Roman" w:hAnsi="Times New Roman"/>
          <w:sz w:val="24"/>
          <w:szCs w:val="24"/>
        </w:rPr>
        <w:tab/>
        <w:t>Постигане на съответствие и оценка на съответствие на продукти с така наречените „съществени изисквания” към тях, определени в директиви (транспонирани в националното законодателство) и регламенти (с пряко действие) от Нов подход, изискващи СЕ маркировки (включително съответствие с хармонизирани европейски стандарти);</w:t>
      </w:r>
    </w:p>
    <w:p w14:paraId="384CB0DE"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2.2</w:t>
      </w:r>
      <w:r w:rsidRPr="00326474">
        <w:rPr>
          <w:rFonts w:ascii="Times New Roman" w:hAnsi="Times New Roman"/>
          <w:sz w:val="24"/>
          <w:szCs w:val="24"/>
        </w:rPr>
        <w:tab/>
        <w:t>Постигане на съответствие и оценка на съответствие на продукти с национални/европейски/международни стандарти;</w:t>
      </w:r>
    </w:p>
    <w:p w14:paraId="7129FBE7"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2.3</w:t>
      </w:r>
      <w:r w:rsidRPr="00326474">
        <w:rPr>
          <w:rFonts w:ascii="Times New Roman" w:hAnsi="Times New Roman"/>
          <w:sz w:val="24"/>
          <w:szCs w:val="24"/>
        </w:rPr>
        <w:tab/>
        <w:t xml:space="preserve">Присъждане на </w:t>
      </w:r>
      <w:proofErr w:type="spellStart"/>
      <w:r w:rsidRPr="00326474">
        <w:rPr>
          <w:rFonts w:ascii="Times New Roman" w:hAnsi="Times New Roman"/>
          <w:sz w:val="24"/>
          <w:szCs w:val="24"/>
        </w:rPr>
        <w:t>екомаркировката</w:t>
      </w:r>
      <w:proofErr w:type="spellEnd"/>
      <w:r w:rsidRPr="00326474">
        <w:rPr>
          <w:rFonts w:ascii="Times New Roman" w:hAnsi="Times New Roman"/>
          <w:sz w:val="24"/>
          <w:szCs w:val="24"/>
        </w:rPr>
        <w:t xml:space="preserve"> на ЕС. </w:t>
      </w:r>
    </w:p>
    <w:p w14:paraId="72B1C327"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2898A149"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3. Разходи за услуги във връзка с внедряване и сертифициране на добри производствени практики.</w:t>
      </w:r>
    </w:p>
    <w:p w14:paraId="02703993"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 </w:t>
      </w:r>
    </w:p>
    <w:p w14:paraId="265D7DE4"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4. Разходи за ползване на специализирани консултантски услуги за </w:t>
      </w:r>
      <w:proofErr w:type="spellStart"/>
      <w:r w:rsidRPr="00326474">
        <w:rPr>
          <w:rFonts w:ascii="Times New Roman" w:hAnsi="Times New Roman"/>
          <w:sz w:val="24"/>
          <w:szCs w:val="24"/>
        </w:rPr>
        <w:t>реинженеринг</w:t>
      </w:r>
      <w:proofErr w:type="spellEnd"/>
      <w:r w:rsidRPr="00326474">
        <w:rPr>
          <w:rFonts w:ascii="Times New Roman" w:hAnsi="Times New Roman"/>
          <w:sz w:val="24"/>
          <w:szCs w:val="24"/>
        </w:rPr>
        <w:t xml:space="preserve"> на процесите в предприятията. Стойността на предвидените в проектното предложение разходи за ползване на специализирани консултантски услуги за </w:t>
      </w:r>
      <w:proofErr w:type="spellStart"/>
      <w:r w:rsidRPr="00326474">
        <w:rPr>
          <w:rFonts w:ascii="Times New Roman" w:hAnsi="Times New Roman"/>
          <w:sz w:val="24"/>
          <w:szCs w:val="24"/>
        </w:rPr>
        <w:t>реинженеринг</w:t>
      </w:r>
      <w:proofErr w:type="spellEnd"/>
      <w:r w:rsidRPr="00326474">
        <w:rPr>
          <w:rFonts w:ascii="Times New Roman" w:hAnsi="Times New Roman"/>
          <w:sz w:val="24"/>
          <w:szCs w:val="24"/>
        </w:rPr>
        <w:t xml:space="preserve"> на процесите в предприятията не могат да надвишават 50% от общите допустими разходи по проекта.</w:t>
      </w:r>
    </w:p>
    <w:p w14:paraId="6BB3643A"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5C18F217" w14:textId="77777777" w:rsidR="00476D98"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5. Разходи за услуги във връзка с </w:t>
      </w:r>
      <w:proofErr w:type="spellStart"/>
      <w:r w:rsidRPr="00326474">
        <w:rPr>
          <w:rFonts w:ascii="Times New Roman" w:hAnsi="Times New Roman"/>
          <w:sz w:val="24"/>
          <w:szCs w:val="24"/>
        </w:rPr>
        <w:t>ре-сертификацията</w:t>
      </w:r>
      <w:proofErr w:type="spellEnd"/>
      <w:r w:rsidRPr="00326474">
        <w:rPr>
          <w:rFonts w:ascii="Times New Roman" w:hAnsi="Times New Roman"/>
          <w:sz w:val="24"/>
          <w:szCs w:val="24"/>
        </w:rPr>
        <w:t xml:space="preserve"> на системи за управление.</w:t>
      </w:r>
    </w:p>
    <w:p w14:paraId="440C4149" w14:textId="77777777" w:rsidR="00476D98" w:rsidRPr="00326474" w:rsidRDefault="00CF48C5"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w:lastRenderedPageBreak/>
        <mc:AlternateContent>
          <mc:Choice Requires="wps">
            <w:drawing>
              <wp:inline distT="0" distB="0" distL="0" distR="0" wp14:anchorId="306B6403" wp14:editId="22E88ECD">
                <wp:extent cx="1828800" cy="1828800"/>
                <wp:effectExtent l="0" t="0" r="15240" b="23495"/>
                <wp:docPr id="22" name="Текстово поле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75000"/>
                          </a:schemeClr>
                        </a:solidFill>
                        <a:ln w="6350">
                          <a:solidFill>
                            <a:prstClr val="black"/>
                          </a:solidFill>
                        </a:ln>
                        <a:effectLst/>
                      </wps:spPr>
                      <wps:txbx>
                        <w:txbxContent>
                          <w:p w14:paraId="5F923BEE" w14:textId="77777777" w:rsidR="000434EB" w:rsidRPr="004C077E"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5C730F">
                              <w:rPr>
                                <w:rFonts w:ascii="Times New Roman" w:hAnsi="Times New Roman"/>
                                <w:b/>
                                <w:sz w:val="24"/>
                                <w:szCs w:val="24"/>
                              </w:rPr>
                              <w:t xml:space="preserve">ВАЖНО: </w:t>
                            </w:r>
                            <w:r>
                              <w:rPr>
                                <w:rFonts w:ascii="Times New Roman" w:hAnsi="Times New Roman"/>
                                <w:sz w:val="24"/>
                                <w:szCs w:val="24"/>
                              </w:rPr>
                              <w:t xml:space="preserve">Разходите за </w:t>
                            </w:r>
                            <w:proofErr w:type="spellStart"/>
                            <w:r>
                              <w:rPr>
                                <w:rFonts w:ascii="Times New Roman" w:hAnsi="Times New Roman"/>
                                <w:sz w:val="24"/>
                                <w:szCs w:val="24"/>
                              </w:rPr>
                              <w:t>ре-сертификация</w:t>
                            </w:r>
                            <w:proofErr w:type="spellEnd"/>
                            <w:r>
                              <w:rPr>
                                <w:rFonts w:ascii="Times New Roman" w:hAnsi="Times New Roman"/>
                                <w:sz w:val="24"/>
                                <w:szCs w:val="24"/>
                              </w:rPr>
                              <w:t xml:space="preserve"> са допустими, само когато е налице преминаване към по-висока версия на вече приложен стандарт за управление и само в случай, че вече приложения стандарт за управление не е изтекъл към дата на обявяване на процедурата за подбор. Задължителен краен резултат е получаването на сертификат, удостоверяващ </w:t>
                            </w:r>
                            <w:proofErr w:type="spellStart"/>
                            <w:r>
                              <w:rPr>
                                <w:rFonts w:ascii="Times New Roman" w:hAnsi="Times New Roman"/>
                                <w:sz w:val="24"/>
                                <w:szCs w:val="24"/>
                              </w:rPr>
                              <w:t>ре-сертификацията</w:t>
                            </w:r>
                            <w:proofErr w:type="spellEnd"/>
                            <w:r>
                              <w:rPr>
                                <w:rFonts w:ascii="Times New Roman" w:hAnsi="Times New Roman"/>
                                <w:sz w:val="24"/>
                                <w:szCs w:val="24"/>
                              </w:rPr>
                              <w:t xml:space="preserve">. Ако в срока на изпълнение на проекта не бъде получен съответния сертификат, извършените разходи за </w:t>
                            </w:r>
                            <w:proofErr w:type="spellStart"/>
                            <w:r>
                              <w:rPr>
                                <w:rFonts w:ascii="Times New Roman" w:hAnsi="Times New Roman"/>
                                <w:sz w:val="24"/>
                                <w:szCs w:val="24"/>
                              </w:rPr>
                              <w:t>ре-сертификация</w:t>
                            </w:r>
                            <w:proofErr w:type="spellEnd"/>
                            <w:r>
                              <w:rPr>
                                <w:rFonts w:ascii="Times New Roman" w:hAnsi="Times New Roman"/>
                                <w:sz w:val="24"/>
                                <w:szCs w:val="24"/>
                              </w:rPr>
                              <w:t>, инвестициите и удостоверяването, няма да бъдат признати, като бенефициентът следва да върне предоставените му средства със съответната законова лихва.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22"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" fillcolor="#bfbfbf [2412]" strokeweight=".5pt">
                <v:textbox style="mso-fit-shape-to-text:t">
                  <w:txbxContent>
                    <w:p w14:paraId="5F923BEE" w14:textId="77777777" w:rsidR="00992B4F" w:rsidRPr="004C077E"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5C730F">
                        <w:rPr>
                          <w:rFonts w:ascii="Times New Roman" w:hAnsi="Times New Roman"/>
                          <w:b/>
                          <w:sz w:val="24"/>
                          <w:szCs w:val="24"/>
                        </w:rPr>
                        <w:t xml:space="preserve">ВАЖНО: </w:t>
                      </w:r>
                      <w:r>
                        <w:rPr>
                          <w:rFonts w:ascii="Times New Roman" w:hAnsi="Times New Roman"/>
                          <w:sz w:val="24"/>
                          <w:szCs w:val="24"/>
                        </w:rPr>
                        <w:t xml:space="preserve">Разходите за </w:t>
                      </w:r>
                      <w:proofErr w:type="spellStart"/>
                      <w:r>
                        <w:rPr>
                          <w:rFonts w:ascii="Times New Roman" w:hAnsi="Times New Roman"/>
                          <w:sz w:val="24"/>
                          <w:szCs w:val="24"/>
                        </w:rPr>
                        <w:t>ре-сертификация</w:t>
                      </w:r>
                      <w:proofErr w:type="spellEnd"/>
                      <w:r>
                        <w:rPr>
                          <w:rFonts w:ascii="Times New Roman" w:hAnsi="Times New Roman"/>
                          <w:sz w:val="24"/>
                          <w:szCs w:val="24"/>
                        </w:rPr>
                        <w:t xml:space="preserve"> са допустими, само когато е налице преминаване към по-висока версия на вече приложен стандарт за управление и само в случай, че вече приложения стандарт за управление не е изтекъл към дата на обявяване на процедурата за подбор. Задължителен краен резултат е получаването на сертификат, удостоверяващ </w:t>
                      </w:r>
                      <w:proofErr w:type="spellStart"/>
                      <w:r>
                        <w:rPr>
                          <w:rFonts w:ascii="Times New Roman" w:hAnsi="Times New Roman"/>
                          <w:sz w:val="24"/>
                          <w:szCs w:val="24"/>
                        </w:rPr>
                        <w:t>ре-сертификацията</w:t>
                      </w:r>
                      <w:proofErr w:type="spellEnd"/>
                      <w:r>
                        <w:rPr>
                          <w:rFonts w:ascii="Times New Roman" w:hAnsi="Times New Roman"/>
                          <w:sz w:val="24"/>
                          <w:szCs w:val="24"/>
                        </w:rPr>
                        <w:t xml:space="preserve">. Ако в срока на изпълнение на проекта не бъде получен съответния сертификат, извършените разходи за </w:t>
                      </w:r>
                      <w:proofErr w:type="spellStart"/>
                      <w:r>
                        <w:rPr>
                          <w:rFonts w:ascii="Times New Roman" w:hAnsi="Times New Roman"/>
                          <w:sz w:val="24"/>
                          <w:szCs w:val="24"/>
                        </w:rPr>
                        <w:t>ре-сертификация</w:t>
                      </w:r>
                      <w:proofErr w:type="spellEnd"/>
                      <w:r>
                        <w:rPr>
                          <w:rFonts w:ascii="Times New Roman" w:hAnsi="Times New Roman"/>
                          <w:sz w:val="24"/>
                          <w:szCs w:val="24"/>
                        </w:rPr>
                        <w:t>, инвестициите и удостоверяването, няма да бъдат признати, като бенефициентът следва да върне предоставените му средства със съответната законова лихва.</w:t>
                      </w:r>
                    </w:p>
                  </w:txbxContent>
                </v:textbox>
                <w10:anchorlock/>
              </v:shape>
            </w:pict>
          </mc:Fallback>
        </mc:AlternateContent>
      </w:r>
    </w:p>
    <w:p w14:paraId="25315AB3" w14:textId="77777777" w:rsidR="00476D98"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6. Разходи за придобиване на дълготрайни материални активи (ДМА) и/или специализирани софтуерни приложения, представляващи дълготрайни нематериални активи (ДНА), допринасящи за осъществяване на дейността. </w:t>
      </w:r>
    </w:p>
    <w:p w14:paraId="71713BF2"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Разходите за придобиване на дълготрайни материални активи (ДМА) и специализирани софтуерни приложения, представляващи дълготрайни нематериални активи (ДНА) не могат да надвишават 150 000 лв. по всеки индивидуален проект.</w:t>
      </w:r>
    </w:p>
    <w:p w14:paraId="2015B897"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7C572E20" w14:textId="77777777" w:rsidR="008646E9" w:rsidRPr="00A55D5B" w:rsidRDefault="008646E9"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ВАЖНО: </w:t>
      </w:r>
      <w:r w:rsidRPr="008646E9">
        <w:rPr>
          <w:rFonts w:ascii="Times New Roman" w:eastAsia="Times New Roman" w:hAnsi="Times New Roman" w:cs="Times New Roman"/>
          <w:sz w:val="24"/>
          <w:szCs w:val="24"/>
          <w:lang w:eastAsia="bg-BG"/>
        </w:rPr>
        <w:t>В срок на изпълнение на проекта следва бъде придобит документ/сертификат/удостоверение/маркировка като изрично условие за признаване на допустимостта на извършените разходи за изпълнение на съответната дейност, като в случай че това изискване не е спазено бенефициентът следва да възстанови предоставените му от Управляващия  орган средства със съответната законова лихва.</w:t>
      </w:r>
    </w:p>
    <w:p w14:paraId="37918773" w14:textId="77777777" w:rsidR="00476D98" w:rsidRPr="00326474" w:rsidRDefault="00476D98"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65060A23" w14:textId="77777777" w:rsidR="00476D98" w:rsidRPr="00326474" w:rsidRDefault="00476D98" w:rsidP="00756AEF">
      <w:pPr>
        <w:pStyle w:val="40"/>
        <w:pBdr>
          <w:top w:val="single" w:sz="4" w:space="1" w:color="auto"/>
          <w:left w:val="single" w:sz="4" w:space="4" w:color="auto"/>
          <w:bottom w:val="single" w:sz="4" w:space="1" w:color="auto"/>
          <w:right w:val="single" w:sz="4" w:space="4" w:color="auto"/>
        </w:pBdr>
        <w:spacing w:line="276" w:lineRule="auto"/>
        <w:ind w:left="284" w:hanging="284"/>
        <w:jc w:val="both"/>
        <w:rPr>
          <w:rFonts w:ascii="Times New Roman" w:hAnsi="Times New Roman"/>
          <w:b/>
          <w:i/>
          <w:sz w:val="24"/>
          <w:szCs w:val="24"/>
        </w:rPr>
      </w:pPr>
      <w:r w:rsidRPr="00326474">
        <w:rPr>
          <w:rFonts w:ascii="Times New Roman" w:hAnsi="Times New Roman"/>
          <w:b/>
          <w:i/>
          <w:sz w:val="24"/>
          <w:szCs w:val="24"/>
        </w:rPr>
        <w:t>III.</w:t>
      </w:r>
      <w:r w:rsidRPr="00326474">
        <w:rPr>
          <w:rFonts w:ascii="Times New Roman" w:hAnsi="Times New Roman"/>
          <w:b/>
          <w:i/>
          <w:sz w:val="24"/>
          <w:szCs w:val="24"/>
        </w:rPr>
        <w:tab/>
        <w:t xml:space="preserve">Подкрепа за растеж на предприятия чрез подобряване на качеството и насърчаване на използването на ИКТ и услуги </w:t>
      </w:r>
    </w:p>
    <w:p w14:paraId="33BFC5DE" w14:textId="77777777" w:rsidR="00476D98" w:rsidRPr="00326474" w:rsidRDefault="00476D98" w:rsidP="00756AEF">
      <w:pPr>
        <w:pStyle w:val="40"/>
        <w:pBdr>
          <w:top w:val="single" w:sz="4" w:space="1" w:color="auto"/>
          <w:left w:val="single" w:sz="4" w:space="4" w:color="auto"/>
          <w:bottom w:val="single" w:sz="4" w:space="1" w:color="auto"/>
          <w:right w:val="single" w:sz="4" w:space="4" w:color="auto"/>
        </w:pBdr>
        <w:spacing w:line="276" w:lineRule="auto"/>
        <w:ind w:left="0" w:firstLine="0"/>
        <w:jc w:val="both"/>
        <w:rPr>
          <w:rFonts w:ascii="Times New Roman" w:hAnsi="Times New Roman"/>
          <w:sz w:val="24"/>
          <w:szCs w:val="24"/>
        </w:rPr>
      </w:pPr>
    </w:p>
    <w:p w14:paraId="5F16B7BA" w14:textId="77777777" w:rsidR="00476D98" w:rsidRPr="00326474"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326474">
        <w:rPr>
          <w:rFonts w:ascii="Times New Roman" w:hAnsi="Times New Roman"/>
          <w:sz w:val="24"/>
          <w:szCs w:val="24"/>
        </w:rPr>
        <w:t xml:space="preserve">1. Разходи за услуги за разработване и въвеждане на базирани на ИКТ софтуери за управление на бизнес процесите в предприятията. </w:t>
      </w:r>
    </w:p>
    <w:p w14:paraId="059351DC" w14:textId="77777777" w:rsidR="00476D98" w:rsidRPr="00326474"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7FB81EFD" w14:textId="77777777" w:rsidR="00476D98" w:rsidRPr="00326474"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326474">
        <w:rPr>
          <w:rFonts w:ascii="Times New Roman" w:hAnsi="Times New Roman"/>
          <w:sz w:val="24"/>
          <w:szCs w:val="24"/>
        </w:rPr>
        <w:t xml:space="preserve">2. Разходи за придобиване и въвеждане на ИКТ базирани софтуери за управление на бизнес процесите в предприятията, представляващи дълготрайни нематериални активи (ДНА). </w:t>
      </w:r>
    </w:p>
    <w:p w14:paraId="5589C758" w14:textId="77777777" w:rsidR="00476D98" w:rsidRPr="00326474"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21B1697D" w14:textId="77777777" w:rsidR="00476D98" w:rsidRPr="00326474"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326474">
        <w:rPr>
          <w:rFonts w:ascii="Times New Roman" w:hAnsi="Times New Roman"/>
          <w:sz w:val="24"/>
          <w:szCs w:val="24"/>
        </w:rPr>
        <w:t>3. Разходи за услуги по използването на софтуер за управленски системи като услуга (</w:t>
      </w:r>
      <w:proofErr w:type="spellStart"/>
      <w:r w:rsidRPr="00326474">
        <w:rPr>
          <w:rFonts w:ascii="Times New Roman" w:hAnsi="Times New Roman"/>
          <w:sz w:val="24"/>
          <w:szCs w:val="24"/>
        </w:rPr>
        <w:t>SaaS</w:t>
      </w:r>
      <w:proofErr w:type="spellEnd"/>
      <w:r w:rsidRPr="00326474">
        <w:rPr>
          <w:rFonts w:ascii="Times New Roman" w:hAnsi="Times New Roman"/>
          <w:sz w:val="24"/>
          <w:szCs w:val="24"/>
        </w:rPr>
        <w:t>)</w:t>
      </w:r>
      <w:r w:rsidR="008646E9" w:rsidRPr="00A55D5B">
        <w:rPr>
          <w:rFonts w:ascii="Times New Roman" w:eastAsia="Times New Roman" w:hAnsi="Times New Roman"/>
          <w:sz w:val="24"/>
          <w:szCs w:val="24"/>
          <w:vertAlign w:val="superscript"/>
          <w:lang w:eastAsia="bg-BG"/>
        </w:rPr>
        <w:t xml:space="preserve"> </w:t>
      </w:r>
      <w:r w:rsidR="008646E9" w:rsidRPr="0014537F">
        <w:rPr>
          <w:rFonts w:ascii="Times New Roman" w:eastAsia="Times New Roman" w:hAnsi="Times New Roman"/>
          <w:sz w:val="24"/>
          <w:szCs w:val="24"/>
          <w:vertAlign w:val="superscript"/>
          <w:lang w:val="en-US" w:eastAsia="bg-BG"/>
        </w:rPr>
        <w:footnoteReference w:id="14"/>
      </w:r>
      <w:r w:rsidRPr="00326474">
        <w:rPr>
          <w:rFonts w:ascii="Times New Roman" w:hAnsi="Times New Roman"/>
          <w:sz w:val="24"/>
          <w:szCs w:val="24"/>
        </w:rPr>
        <w:t xml:space="preserve">. </w:t>
      </w:r>
    </w:p>
    <w:p w14:paraId="22E29176" w14:textId="77777777" w:rsidR="00EC4D6A" w:rsidRDefault="00EC4D6A"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lang w:val="en-US"/>
        </w:rPr>
      </w:pPr>
      <w:r w:rsidRPr="00EC4D6A">
        <w:rPr>
          <w:rFonts w:ascii="Times New Roman" w:eastAsia="Calibri" w:hAnsi="Times New Roman" w:cs="Times New Roman"/>
          <w:sz w:val="24"/>
          <w:szCs w:val="24"/>
        </w:rPr>
        <w:t>Задължително условие за този вид услуги е да включват само ИКТ базирани софтуери за управление на бизнес процесите в предприятията.</w:t>
      </w:r>
    </w:p>
    <w:p w14:paraId="6B082039" w14:textId="68F3279E" w:rsidR="008646E9" w:rsidRPr="00A55D5B" w:rsidRDefault="008646E9" w:rsidP="008646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sz w:val="24"/>
          <w:szCs w:val="24"/>
          <w:lang w:eastAsia="bg-BG"/>
        </w:rPr>
      </w:pPr>
      <w:r w:rsidRPr="008646E9">
        <w:rPr>
          <w:rFonts w:ascii="Times New Roman" w:eastAsia="Times New Roman" w:hAnsi="Times New Roman" w:cs="Times New Roman"/>
          <w:b/>
          <w:sz w:val="24"/>
          <w:szCs w:val="24"/>
          <w:lang w:eastAsia="bg-BG"/>
        </w:rPr>
        <w:t xml:space="preserve">ВАЖНО: </w:t>
      </w:r>
      <w:r w:rsidRPr="008646E9">
        <w:rPr>
          <w:rFonts w:ascii="Times New Roman" w:eastAsia="Times New Roman" w:hAnsi="Times New Roman" w:cs="Times New Roman"/>
          <w:sz w:val="24"/>
          <w:szCs w:val="24"/>
          <w:lang w:eastAsia="bg-BG"/>
        </w:rPr>
        <w:t xml:space="preserve">Във връзка с гарантиране устойчивост на резултатите от изпълнението на проекта, бенефициентът се задължава да подсигури правото да ползва </w:t>
      </w:r>
      <w:proofErr w:type="spellStart"/>
      <w:r w:rsidRPr="008646E9">
        <w:rPr>
          <w:rFonts w:ascii="Times New Roman" w:eastAsia="Times New Roman" w:hAnsi="Times New Roman" w:cs="Times New Roman"/>
          <w:sz w:val="24"/>
          <w:szCs w:val="24"/>
          <w:lang w:val="en-US" w:eastAsia="bg-BG"/>
        </w:rPr>
        <w:t>SaaS</w:t>
      </w:r>
      <w:proofErr w:type="spellEnd"/>
      <w:r w:rsidRPr="00A55D5B">
        <w:rPr>
          <w:rFonts w:ascii="Times New Roman" w:eastAsia="Times New Roman" w:hAnsi="Times New Roman" w:cs="Times New Roman"/>
          <w:sz w:val="24"/>
          <w:szCs w:val="24"/>
          <w:lang w:eastAsia="bg-BG"/>
        </w:rPr>
        <w:t xml:space="preserve"> </w:t>
      </w:r>
      <w:r w:rsidRPr="008646E9">
        <w:rPr>
          <w:rFonts w:ascii="Times New Roman" w:eastAsia="Times New Roman" w:hAnsi="Times New Roman" w:cs="Times New Roman"/>
          <w:sz w:val="24"/>
          <w:szCs w:val="24"/>
          <w:lang w:eastAsia="bg-BG"/>
        </w:rPr>
        <w:t xml:space="preserve">услугата за </w:t>
      </w:r>
      <w:r w:rsidRPr="008646E9">
        <w:rPr>
          <w:rFonts w:ascii="Times New Roman" w:eastAsia="Times New Roman" w:hAnsi="Times New Roman" w:cs="Times New Roman"/>
          <w:sz w:val="24"/>
          <w:szCs w:val="24"/>
          <w:lang w:eastAsia="bg-BG"/>
        </w:rPr>
        <w:lastRenderedPageBreak/>
        <w:t xml:space="preserve">период от минимум 3 (три) години след приключването на проекта. Запазването на правото на ползване на </w:t>
      </w:r>
      <w:proofErr w:type="spellStart"/>
      <w:r w:rsidRPr="008646E9">
        <w:rPr>
          <w:rFonts w:ascii="Times New Roman" w:eastAsia="Times New Roman" w:hAnsi="Times New Roman" w:cs="Times New Roman"/>
          <w:sz w:val="24"/>
          <w:szCs w:val="24"/>
          <w:lang w:eastAsia="bg-BG"/>
        </w:rPr>
        <w:t>Saa</w:t>
      </w:r>
      <w:proofErr w:type="spellEnd"/>
      <w:r w:rsidRPr="008646E9">
        <w:rPr>
          <w:rFonts w:ascii="Times New Roman" w:eastAsia="Times New Roman" w:hAnsi="Times New Roman" w:cs="Times New Roman"/>
          <w:sz w:val="24"/>
          <w:szCs w:val="24"/>
          <w:lang w:val="en-US" w:eastAsia="bg-BG"/>
        </w:rPr>
        <w:t>S</w:t>
      </w:r>
      <w:r w:rsidRPr="008646E9">
        <w:rPr>
          <w:rFonts w:ascii="Times New Roman" w:eastAsia="Times New Roman" w:hAnsi="Times New Roman" w:cs="Times New Roman"/>
          <w:sz w:val="24"/>
          <w:szCs w:val="24"/>
          <w:lang w:eastAsia="bg-BG"/>
        </w:rPr>
        <w:t xml:space="preserve"> услугата за период от минимум 3 години след приключването на проекта е изрично условие за признаване на допустимостта на извършените разходи, като в случай че това изискване не е спазено, бенефициентът следва да възстанови предоставените му от Управляващия  орган средства със съответната законова лихва.</w:t>
      </w:r>
    </w:p>
    <w:p w14:paraId="31C9139C" w14:textId="77777777" w:rsidR="008646E9" w:rsidRPr="00326474" w:rsidRDefault="008646E9"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p>
    <w:p w14:paraId="0A02068A" w14:textId="77777777" w:rsidR="005D6010"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326474">
        <w:rPr>
          <w:rFonts w:ascii="Times New Roman" w:hAnsi="Times New Roman"/>
          <w:sz w:val="24"/>
          <w:szCs w:val="24"/>
        </w:rPr>
        <w:t xml:space="preserve">4. Разходи за придобиване на дълготрайни материални активи (ДМА) и/или специализирани софтуерни приложения, представляващи дълготрайни нематериални активи (ДНА), допринасящи за осъществяваната дейност. </w:t>
      </w:r>
    </w:p>
    <w:p w14:paraId="0AC19ED3" w14:textId="77777777" w:rsidR="00476D98" w:rsidRPr="00A55D5B" w:rsidRDefault="00476D98" w:rsidP="00756AEF">
      <w:pPr>
        <w:pStyle w:val="40"/>
        <w:pBdr>
          <w:top w:val="single" w:sz="4" w:space="1" w:color="auto"/>
          <w:left w:val="single" w:sz="4" w:space="4" w:color="auto"/>
          <w:bottom w:val="single" w:sz="4" w:space="1" w:color="auto"/>
          <w:right w:val="single" w:sz="4" w:space="4" w:color="auto"/>
        </w:pBdr>
        <w:spacing w:after="0" w:line="276" w:lineRule="auto"/>
        <w:ind w:left="0" w:firstLine="0"/>
        <w:jc w:val="both"/>
        <w:rPr>
          <w:rFonts w:ascii="Times New Roman" w:hAnsi="Times New Roman"/>
          <w:sz w:val="24"/>
          <w:szCs w:val="24"/>
        </w:rPr>
      </w:pPr>
      <w:r w:rsidRPr="00326474">
        <w:rPr>
          <w:rFonts w:ascii="Times New Roman" w:hAnsi="Times New Roman"/>
          <w:sz w:val="24"/>
          <w:szCs w:val="24"/>
        </w:rPr>
        <w:t>Разходите за придобиване на дълготрайни материални активи (ДМА) и специализирани софтуерни приложения, представляващи дълготрайни нематериални активи (ДНА) не могат да надвишават 150 000 лв. по всеки индивидуален проект</w:t>
      </w:r>
      <w:r w:rsidR="00A412B6" w:rsidRPr="009F5944">
        <w:rPr>
          <w:rFonts w:ascii="Times New Roman" w:eastAsia="Times New Roman" w:hAnsi="Times New Roman"/>
          <w:sz w:val="24"/>
          <w:szCs w:val="24"/>
          <w:vertAlign w:val="superscript"/>
          <w:lang w:eastAsia="bg-BG"/>
        </w:rPr>
        <w:footnoteReference w:id="15"/>
      </w:r>
      <w:r w:rsidRPr="00326474">
        <w:rPr>
          <w:rFonts w:ascii="Times New Roman" w:hAnsi="Times New Roman"/>
          <w:sz w:val="24"/>
          <w:szCs w:val="24"/>
        </w:rPr>
        <w:t>.</w:t>
      </w:r>
    </w:p>
    <w:p w14:paraId="40F6AB17" w14:textId="77777777" w:rsidR="00476D98" w:rsidRPr="00326474" w:rsidRDefault="00476D98" w:rsidP="00476D98">
      <w:pPr>
        <w:pStyle w:val="40"/>
        <w:pBdr>
          <w:top w:val="single" w:sz="4" w:space="1" w:color="auto"/>
          <w:left w:val="single" w:sz="4" w:space="4" w:color="auto"/>
          <w:bottom w:val="single" w:sz="4" w:space="1" w:color="auto"/>
          <w:right w:val="single" w:sz="4" w:space="4" w:color="auto"/>
        </w:pBdr>
        <w:spacing w:after="0"/>
        <w:ind w:left="0" w:firstLine="0"/>
        <w:jc w:val="both"/>
        <w:rPr>
          <w:rFonts w:ascii="Times New Roman" w:hAnsi="Times New Roman"/>
          <w:sz w:val="24"/>
          <w:szCs w:val="24"/>
        </w:rPr>
      </w:pPr>
    </w:p>
    <w:p w14:paraId="520E7229" w14:textId="65230412" w:rsidR="00476D98" w:rsidRPr="00DE3D39"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i/>
          <w:sz w:val="24"/>
          <w:szCs w:val="24"/>
        </w:rPr>
      </w:pPr>
      <w:r w:rsidRPr="00DE3D39">
        <w:rPr>
          <w:rFonts w:ascii="Times New Roman" w:hAnsi="Times New Roman"/>
          <w:b/>
          <w:i/>
          <w:sz w:val="24"/>
          <w:szCs w:val="24"/>
        </w:rPr>
        <w:t>IV. Разходи за визуализация – до 2 000 лв.</w:t>
      </w:r>
    </w:p>
    <w:p w14:paraId="0F3E82D0" w14:textId="77777777" w:rsidR="002E479F" w:rsidRPr="00DE3D39" w:rsidRDefault="00476D98" w:rsidP="00756AE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sz w:val="24"/>
          <w:szCs w:val="24"/>
        </w:rPr>
      </w:pPr>
      <w:r w:rsidRPr="00DE3D39">
        <w:rPr>
          <w:rFonts w:ascii="Times New Roman" w:hAnsi="Times New Roman"/>
          <w:sz w:val="24"/>
          <w:szCs w:val="24"/>
        </w:rPr>
        <w:t>Допустими са за финансиране по всеки проект, независимо от посочените от кандидата допустими дейности.</w:t>
      </w:r>
    </w:p>
    <w:p w14:paraId="6C2D18F6" w14:textId="77777777" w:rsidR="00CF48C5" w:rsidRDefault="002E479F"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Pr>
          <w:noProof/>
          <w:lang w:eastAsia="bg-BG"/>
        </w:rPr>
        <mc:AlternateContent>
          <mc:Choice Requires="wps">
            <w:drawing>
              <wp:inline distT="0" distB="0" distL="0" distR="0" wp14:anchorId="4EBB06EE" wp14:editId="7805C059">
                <wp:extent cx="1828800" cy="2584174"/>
                <wp:effectExtent l="0" t="0" r="15240" b="26035"/>
                <wp:docPr id="26" name="Текстово поле 26"/>
                <wp:cNvGraphicFramePr/>
                <a:graphic xmlns:a="http://schemas.openxmlformats.org/drawingml/2006/main">
                  <a:graphicData uri="http://schemas.microsoft.com/office/word/2010/wordprocessingShape">
                    <wps:wsp>
                      <wps:cNvSpPr txBox="1"/>
                      <wps:spPr>
                        <a:xfrm>
                          <a:off x="0" y="0"/>
                          <a:ext cx="1828800" cy="2584174"/>
                        </a:xfrm>
                        <a:prstGeom prst="rect">
                          <a:avLst/>
                        </a:prstGeom>
                        <a:solidFill>
                          <a:schemeClr val="bg1">
                            <a:lumMod val="85000"/>
                          </a:schemeClr>
                        </a:solidFill>
                        <a:ln w="6350">
                          <a:solidFill>
                            <a:prstClr val="black"/>
                          </a:solidFill>
                        </a:ln>
                        <a:effectLst/>
                      </wps:spPr>
                      <wps:txbx>
                        <w:txbxContent>
                          <w:p w14:paraId="36DA3E2D" w14:textId="77777777" w:rsidR="000434EB" w:rsidRPr="00B25DBD" w:rsidRDefault="000434EB"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326474">
                              <w:rPr>
                                <w:rFonts w:ascii="Times New Roman" w:hAnsi="Times New Roman"/>
                                <w:b/>
                                <w:sz w:val="24"/>
                                <w:szCs w:val="24"/>
                              </w:rPr>
                              <w:t>ВАЖНО:</w:t>
                            </w:r>
                            <w:r w:rsidRPr="00326474">
                              <w:rPr>
                                <w:rFonts w:ascii="Times New Roman" w:hAnsi="Times New Roman"/>
                                <w:sz w:val="24"/>
                                <w:szCs w:val="24"/>
                              </w:rPr>
                              <w:t xml:space="preserve"> Дълготрайните материални и нематериални активи, придобити със средства по проект, следва да бъдат използвани единствено в стопанския обект, който получава помощта, да бъдат </w:t>
                            </w:r>
                            <w:proofErr w:type="spellStart"/>
                            <w:r w:rsidRPr="00326474">
                              <w:rPr>
                                <w:rFonts w:ascii="Times New Roman" w:hAnsi="Times New Roman"/>
                                <w:sz w:val="24"/>
                                <w:szCs w:val="24"/>
                              </w:rPr>
                              <w:t>амортизируеми</w:t>
                            </w:r>
                            <w:proofErr w:type="spellEnd"/>
                            <w:r w:rsidRPr="00326474">
                              <w:rPr>
                                <w:rFonts w:ascii="Times New Roman" w:hAnsi="Times New Roman"/>
                                <w:sz w:val="24"/>
                                <w:szCs w:val="24"/>
                              </w:rPr>
                              <w:t>, да бъдат закупени при пазарни условия от трети страни, несвързани с купувача,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три години. Допустимо е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26" o:spid="_x0000_s1031" type="#_x0000_t202" style="width:2in;height:2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" fillcolor="#d8d8d8 [2732]" strokeweight=".5pt">
                <v:textbox>
                  <w:txbxContent>
                    <w:p w14:paraId="36DA3E2D" w14:textId="77777777" w:rsidR="00992B4F" w:rsidRPr="00B25DBD" w:rsidRDefault="00992B4F"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326474">
                        <w:rPr>
                          <w:rFonts w:ascii="Times New Roman" w:hAnsi="Times New Roman"/>
                          <w:b/>
                          <w:sz w:val="24"/>
                          <w:szCs w:val="24"/>
                        </w:rPr>
                        <w:t>ВАЖНО:</w:t>
                      </w:r>
                      <w:r w:rsidRPr="00326474">
                        <w:rPr>
                          <w:rFonts w:ascii="Times New Roman" w:hAnsi="Times New Roman"/>
                          <w:sz w:val="24"/>
                          <w:szCs w:val="24"/>
                        </w:rPr>
                        <w:t xml:space="preserve"> Дълготрайните материални и нематериални активи, придобити със средства по проект, следва да бъдат използвани единствено в стопанския обект, който получава помощта, да бъдат </w:t>
                      </w:r>
                      <w:proofErr w:type="spellStart"/>
                      <w:r w:rsidRPr="00326474">
                        <w:rPr>
                          <w:rFonts w:ascii="Times New Roman" w:hAnsi="Times New Roman"/>
                          <w:sz w:val="24"/>
                          <w:szCs w:val="24"/>
                        </w:rPr>
                        <w:t>амортизируеми</w:t>
                      </w:r>
                      <w:proofErr w:type="spellEnd"/>
                      <w:r w:rsidRPr="00326474">
                        <w:rPr>
                          <w:rFonts w:ascii="Times New Roman" w:hAnsi="Times New Roman"/>
                          <w:sz w:val="24"/>
                          <w:szCs w:val="24"/>
                        </w:rPr>
                        <w:t>, да бъдат закупени при пазарни условия от трети страни, несвързани с купувача,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три години. Допустимо е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ПМС № 189/2016 г. Бенефициентът може да придобие собствеността върху даден актив или чрез договор за финансов лизинг или чрез договор за покупка.</w:t>
                      </w:r>
                    </w:p>
                  </w:txbxContent>
                </v:textbox>
                <w10:anchorlock/>
              </v:shape>
            </w:pict>
          </mc:Fallback>
        </mc:AlternateContent>
      </w:r>
      <w:r w:rsidR="00CF48C5">
        <w:rPr>
          <w:noProof/>
          <w:lang w:eastAsia="bg-BG"/>
        </w:rPr>
        <mc:AlternateContent>
          <mc:Choice Requires="wps">
            <w:drawing>
              <wp:inline distT="0" distB="0" distL="0" distR="0" wp14:anchorId="0FB0FD70" wp14:editId="13F762C5">
                <wp:extent cx="1828800" cy="1162879"/>
                <wp:effectExtent l="0" t="0" r="15240" b="18415"/>
                <wp:docPr id="23" name="Текстово поле 23"/>
                <wp:cNvGraphicFramePr/>
                <a:graphic xmlns:a="http://schemas.openxmlformats.org/drawingml/2006/main">
                  <a:graphicData uri="http://schemas.microsoft.com/office/word/2010/wordprocessingShape">
                    <wps:wsp>
                      <wps:cNvSpPr txBox="1"/>
                      <wps:spPr>
                        <a:xfrm>
                          <a:off x="0" y="0"/>
                          <a:ext cx="1828800" cy="1162879"/>
                        </a:xfrm>
                        <a:prstGeom prst="rect">
                          <a:avLst/>
                        </a:prstGeom>
                        <a:solidFill>
                          <a:schemeClr val="bg1">
                            <a:lumMod val="85000"/>
                          </a:schemeClr>
                        </a:solidFill>
                        <a:ln w="6350">
                          <a:solidFill>
                            <a:prstClr val="black"/>
                          </a:solidFill>
                        </a:ln>
                        <a:effectLst/>
                      </wps:spPr>
                      <wps:txbx>
                        <w:txbxContent>
                          <w:p w14:paraId="4B227D49" w14:textId="77777777" w:rsidR="000434EB" w:rsidRPr="001D3668" w:rsidRDefault="000434EB"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sz w:val="24"/>
                                <w:szCs w:val="24"/>
                              </w:rPr>
                              <w:t>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проекта (т. 5 от Формуляра за кандидатстване). В случай, че са посочени в отделни редове в бюджета на проекта, същите ще бъдат премахнати от бюджета от Комисията за подбор.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23" o:spid="_x0000_s1032" type="#_x0000_t202" style="width:2in;height:91.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" fillcolor="#d8d8d8 [2732]" strokeweight=".5pt">
                <v:textbox>
                  <w:txbxContent>
                    <w:p w14:paraId="4B227D49" w14:textId="77777777" w:rsidR="00992B4F" w:rsidRPr="001D3668" w:rsidRDefault="00992B4F" w:rsidP="00B1383F">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sz w:val="24"/>
                          <w:szCs w:val="24"/>
                        </w:rPr>
                        <w:t>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проекта (т. 5 от Формуляра за кандидатстване). В случай, че са посочени в отделни редове в бюджета на проекта, същите ще бъдат премахнати от бюджета от Комисията за подбор.</w:t>
                      </w:r>
                    </w:p>
                  </w:txbxContent>
                </v:textbox>
                <w10:anchorlock/>
              </v:shape>
            </w:pict>
          </mc:Fallback>
        </mc:AlternateContent>
      </w:r>
    </w:p>
    <w:p w14:paraId="19238670" w14:textId="77777777" w:rsidR="00476D98" w:rsidRDefault="00CF48C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w:lastRenderedPageBreak/>
        <mc:AlternateContent>
          <mc:Choice Requires="wps">
            <w:drawing>
              <wp:inline distT="0" distB="0" distL="0" distR="0" wp14:anchorId="1494D212" wp14:editId="2C4BC05A">
                <wp:extent cx="1828800" cy="1828800"/>
                <wp:effectExtent l="0" t="0" r="15240" b="25400"/>
                <wp:docPr id="25" name="Текстово поле 2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0A832A6" w14:textId="77777777" w:rsidR="000434EB" w:rsidRPr="004E1F67"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 xml:space="preserve">ВАЖНО: </w:t>
                            </w:r>
                            <w:r w:rsidRPr="00326474">
                              <w:rPr>
                                <w:rFonts w:ascii="Times New Roman" w:hAnsi="Times New Roman"/>
                                <w:sz w:val="24"/>
                                <w:szCs w:val="24"/>
                              </w:rPr>
                              <w:t>Когато кандидатът упражнява едновременно дейност в недопустими сектори и в допустими сектори, безвъзмездната помощ се предоставя само за дейностите в допустимите сектори, като кандидатът/бенефициентът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предоставена безвъзмездна помощ. За тази цел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w:t>
                            </w:r>
                            <w:proofErr w:type="spellStart"/>
                            <w:r w:rsidRPr="00326474">
                              <w:rPr>
                                <w:rFonts w:ascii="Times New Roman" w:hAnsi="Times New Roman"/>
                                <w:sz w:val="24"/>
                                <w:szCs w:val="24"/>
                              </w:rPr>
                              <w:t>подсметки</w:t>
                            </w:r>
                            <w:proofErr w:type="spellEnd"/>
                            <w:r w:rsidRPr="00326474">
                              <w:rPr>
                                <w:rFonts w:ascii="Times New Roman" w:hAnsi="Times New Roman"/>
                                <w:sz w:val="24"/>
                                <w:szCs w:val="24"/>
                              </w:rPr>
                              <w:t>/,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25"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NNK1diDAgAA&#10;7AQAAA4AAAAAAAAAAAAAAAAALgIAAGRycy9lMm9Eb2MueG1sUEsBAi0AFAAGAAgAAAAhALA/BXnZ&#10;AAAABQEAAA8AAAAAAAAAAAAAAAAA3QQAAGRycy9kb3ducmV2LnhtbFBLBQYAAAAABAAEAPMAAADj&#10;BQAAAAA=&#10;" fillcolor="#d8d8d8 [2732]" strokeweight=".5pt">
                <v:textbox style="mso-fit-shape-to-text:t">
                  <w:txbxContent>
                    <w:p w14:paraId="30A832A6" w14:textId="77777777" w:rsidR="00992B4F" w:rsidRPr="004E1F67"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 xml:space="preserve">ВАЖНО: </w:t>
                      </w:r>
                      <w:r w:rsidRPr="00326474">
                        <w:rPr>
                          <w:rFonts w:ascii="Times New Roman" w:hAnsi="Times New Roman"/>
                          <w:sz w:val="24"/>
                          <w:szCs w:val="24"/>
                        </w:rPr>
                        <w:t>Когато кандидатът упражнява едновременно дейност в недопустими сектори и в допустими сектори, безвъзмездната помощ се предоставя само за дейностите в допустимите сектори, като кандидатът/бенефициентът следва да води отделна счетоводна отчетност по отношение на приходите, 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предоставена безвъзмездна помощ. За тази цел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w:t>
                      </w:r>
                      <w:proofErr w:type="spellStart"/>
                      <w:r w:rsidRPr="00326474">
                        <w:rPr>
                          <w:rFonts w:ascii="Times New Roman" w:hAnsi="Times New Roman"/>
                          <w:sz w:val="24"/>
                          <w:szCs w:val="24"/>
                        </w:rPr>
                        <w:t>подсметки</w:t>
                      </w:r>
                      <w:proofErr w:type="spellEnd"/>
                      <w:r w:rsidRPr="00326474">
                        <w:rPr>
                          <w:rFonts w:ascii="Times New Roman" w:hAnsi="Times New Roman"/>
                          <w:sz w:val="24"/>
                          <w:szCs w:val="24"/>
                        </w:rPr>
                        <w:t>/,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w:t>
                      </w:r>
                    </w:p>
                  </w:txbxContent>
                </v:textbox>
                <w10:anchorlock/>
              </v:shape>
            </w:pict>
          </mc:Fallback>
        </mc:AlternateContent>
      </w:r>
    </w:p>
    <w:p w14:paraId="02E92DEA" w14:textId="77777777" w:rsidR="00FD7FFD" w:rsidRPr="00422728" w:rsidRDefault="00FD7FFD" w:rsidP="004524A5">
      <w:pPr>
        <w:pStyle w:val="2"/>
        <w:rPr>
          <w:sz w:val="24"/>
          <w:szCs w:val="24"/>
        </w:rPr>
      </w:pPr>
      <w:bookmarkStart w:id="22" w:name="_Toc494709520"/>
      <w:r w:rsidRPr="00422728">
        <w:rPr>
          <w:sz w:val="24"/>
          <w:szCs w:val="24"/>
        </w:rPr>
        <w:t>14.3. Недопустими разходи</w:t>
      </w:r>
      <w:bookmarkEnd w:id="22"/>
    </w:p>
    <w:p w14:paraId="46931877" w14:textId="77777777" w:rsidR="00425C70" w:rsidRPr="00326474" w:rsidRDefault="00425C70" w:rsidP="00756AEF">
      <w:pPr>
        <w:pStyle w:val="afc"/>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lang w:val="bg-BG"/>
        </w:rPr>
      </w:pPr>
      <w:r w:rsidRPr="00326474">
        <w:rPr>
          <w:rFonts w:ascii="Times New Roman" w:hAnsi="Times New Roman"/>
          <w:lang w:val="bg-BG"/>
        </w:rPr>
        <w:t xml:space="preserve">Недопустимите разходи се определят на основа на изискванията на Глава 5, Раздел I от ЗУСЕСИФ, Постановление № 189 от 28 юли 2016 г. за определяне на национални правила за допустимост на разходите по програмите, </w:t>
      </w:r>
      <w:proofErr w:type="spellStart"/>
      <w:r w:rsidRPr="00326474">
        <w:rPr>
          <w:rFonts w:ascii="Times New Roman" w:hAnsi="Times New Roman"/>
          <w:lang w:val="bg-BG"/>
        </w:rPr>
        <w:t>съфинансирани</w:t>
      </w:r>
      <w:proofErr w:type="spellEnd"/>
      <w:r w:rsidRPr="00326474">
        <w:rPr>
          <w:rFonts w:ascii="Times New Roman" w:hAnsi="Times New Roman"/>
          <w:lang w:val="bg-BG"/>
        </w:rPr>
        <w:t xml:space="preserve"> от Европейски структурни и инвестиционни фондове, за програмен период 2014-2020 година, разпоредбите на Регламент (ЕС) № 1303/2013 г. за определяне на </w:t>
      </w:r>
      <w:proofErr w:type="spellStart"/>
      <w:r w:rsidRPr="00326474">
        <w:rPr>
          <w:rFonts w:ascii="Times New Roman" w:hAnsi="Times New Roman"/>
          <w:lang w:val="bg-BG"/>
        </w:rPr>
        <w:t>общоприложими</w:t>
      </w:r>
      <w:proofErr w:type="spellEnd"/>
      <w:r w:rsidRPr="00326474">
        <w:rPr>
          <w:rFonts w:ascii="Times New Roman" w:hAnsi="Times New Roman"/>
          <w:lang w:val="bg-BG"/>
        </w:rPr>
        <w:t xml:space="preserve"> разпоредби за Европейския фонд за регионално развитие, Европейския социален фонд, </w:t>
      </w:r>
      <w:proofErr w:type="spellStart"/>
      <w:r w:rsidRPr="00326474">
        <w:rPr>
          <w:rFonts w:ascii="Times New Roman" w:hAnsi="Times New Roman"/>
          <w:lang w:val="bg-BG"/>
        </w:rPr>
        <w:t>Кохезионния</w:t>
      </w:r>
      <w:proofErr w:type="spellEnd"/>
      <w:r w:rsidRPr="00326474">
        <w:rPr>
          <w:rFonts w:ascii="Times New Roman" w:hAnsi="Times New Roman"/>
          <w:lang w:val="bg-BG"/>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на Европейския фонд за регионално развитие, Европейския фонд социален фонд, </w:t>
      </w:r>
      <w:proofErr w:type="spellStart"/>
      <w:r w:rsidRPr="00326474">
        <w:rPr>
          <w:rFonts w:ascii="Times New Roman" w:hAnsi="Times New Roman"/>
          <w:lang w:val="bg-BG"/>
        </w:rPr>
        <w:t>Кохезионния</w:t>
      </w:r>
      <w:proofErr w:type="spellEnd"/>
      <w:r w:rsidRPr="00326474">
        <w:rPr>
          <w:rFonts w:ascii="Times New Roman" w:hAnsi="Times New Roman"/>
          <w:lang w:val="bg-BG"/>
        </w:rPr>
        <w:t xml:space="preserve"> фонд и Европейския фонд за морско дело и рибарство и за отмяна на Регламент (ЕО) № 1083/2006 на Съвета и </w:t>
      </w:r>
      <w:proofErr w:type="spellStart"/>
      <w:r w:rsidRPr="00326474">
        <w:rPr>
          <w:rFonts w:ascii="Times New Roman" w:hAnsi="Times New Roman"/>
          <w:lang w:val="bg-BG"/>
        </w:rPr>
        <w:t>относимото</w:t>
      </w:r>
      <w:proofErr w:type="spellEnd"/>
      <w:r w:rsidRPr="00326474">
        <w:rPr>
          <w:rFonts w:ascii="Times New Roman" w:hAnsi="Times New Roman"/>
          <w:lang w:val="bg-BG"/>
        </w:rPr>
        <w:t xml:space="preserve"> законодателство.</w:t>
      </w:r>
    </w:p>
    <w:p w14:paraId="141E5864" w14:textId="77777777" w:rsidR="00425C70" w:rsidRDefault="00425C70"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B319F8F" w14:textId="77777777" w:rsidR="00F26FF5" w:rsidRPr="000A3DFA" w:rsidRDefault="00F26FF5" w:rsidP="00756AE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Недопустими са следните видове разходи:</w:t>
      </w:r>
    </w:p>
    <w:p w14:paraId="7A80E91D"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дълготрайни активи втора употреба и за дълготрайни активи, които не са заведени за първи път от получателя на помощта;</w:t>
      </w:r>
    </w:p>
    <w:p w14:paraId="3E7C0588"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закупуване на дълготрайни материални активи и дълготрайни нематериални активи, които не са пряко свързани с постигане на целите на проекта;</w:t>
      </w:r>
    </w:p>
    <w:p w14:paraId="36ECFFF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w:t>
      </w:r>
      <w:r>
        <w:rPr>
          <w:rFonts w:ascii="Times New Roman" w:eastAsia="Calibri" w:hAnsi="Times New Roman" w:cs="Times New Roman"/>
          <w:sz w:val="24"/>
          <w:szCs w:val="24"/>
          <w:lang w:eastAsia="bg-BG"/>
        </w:rPr>
        <w:t xml:space="preserve">проекти или за </w:t>
      </w:r>
      <w:r w:rsidRPr="00581C9C">
        <w:rPr>
          <w:rFonts w:ascii="Times New Roman" w:eastAsia="Calibri" w:hAnsi="Times New Roman" w:cs="Times New Roman"/>
          <w:sz w:val="24"/>
          <w:szCs w:val="24"/>
          <w:lang w:eastAsia="bg-BG"/>
        </w:rPr>
        <w:t>дейности, които са</w:t>
      </w:r>
      <w:r w:rsidRPr="00895110">
        <w:rPr>
          <w:rFonts w:ascii="Times New Roman" w:eastAsia="Calibri" w:hAnsi="Times New Roman" w:cs="Times New Roman"/>
          <w:sz w:val="24"/>
          <w:szCs w:val="24"/>
          <w:lang w:eastAsia="bg-BG"/>
        </w:rPr>
        <w:t xml:space="preserve"> физически</w:t>
      </w:r>
      <w:r w:rsidRPr="00581C9C">
        <w:rPr>
          <w:rFonts w:ascii="Times New Roman" w:eastAsia="Calibri" w:hAnsi="Times New Roman" w:cs="Times New Roman"/>
          <w:sz w:val="24"/>
          <w:szCs w:val="24"/>
          <w:vertAlign w:val="superscript"/>
          <w:lang w:eastAsia="bg-BG"/>
        </w:rPr>
        <w:footnoteReference w:id="16"/>
      </w:r>
      <w:r w:rsidRPr="00581C9C">
        <w:rPr>
          <w:rFonts w:ascii="Times New Roman" w:eastAsia="Calibri" w:hAnsi="Times New Roman" w:cs="Times New Roman"/>
          <w:sz w:val="24"/>
          <w:szCs w:val="24"/>
          <w:lang w:eastAsia="bg-BG"/>
        </w:rPr>
        <w:t xml:space="preserve">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r w:rsidRPr="00B43D85">
        <w:rPr>
          <w:rFonts w:ascii="Times New Roman" w:eastAsia="Calibri" w:hAnsi="Times New Roman" w:cs="Times New Roman"/>
          <w:sz w:val="24"/>
          <w:szCs w:val="24"/>
          <w:lang w:eastAsia="bg-BG"/>
        </w:rPr>
        <w:t xml:space="preserve"> </w:t>
      </w:r>
    </w:p>
    <w:p w14:paraId="3D2433C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212C24">
        <w:rPr>
          <w:rFonts w:ascii="Times New Roman" w:eastAsia="Calibri" w:hAnsi="Times New Roman" w:cs="Times New Roman"/>
          <w:sz w:val="24"/>
          <w:szCs w:val="24"/>
          <w:lang w:eastAsia="bg-BG"/>
        </w:rPr>
        <w:t>разходи за закупуване на лицензи за ползване на софтуер със срок до 12 месеца</w:t>
      </w:r>
      <w:r>
        <w:rPr>
          <w:rFonts w:ascii="Times New Roman" w:eastAsia="Calibri" w:hAnsi="Times New Roman" w:cs="Times New Roman"/>
          <w:sz w:val="24"/>
          <w:szCs w:val="24"/>
          <w:lang w:eastAsia="bg-BG"/>
        </w:rPr>
        <w:t>;</w:t>
      </w:r>
    </w:p>
    <w:p w14:paraId="30E2D745"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строително-монтажни работи (СМР);</w:t>
      </w:r>
    </w:p>
    <w:p w14:paraId="09694F95"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разходи за реклама – включително и не само публикуване на обяви в периодични издания, изработка, разпространение и излъчване на рекламни </w:t>
      </w:r>
      <w:proofErr w:type="spellStart"/>
      <w:r w:rsidRPr="00581C9C">
        <w:rPr>
          <w:rFonts w:ascii="Times New Roman" w:eastAsia="Calibri" w:hAnsi="Times New Roman" w:cs="Times New Roman"/>
          <w:sz w:val="24"/>
          <w:szCs w:val="24"/>
          <w:lang w:eastAsia="bg-BG"/>
        </w:rPr>
        <w:t>спотове</w:t>
      </w:r>
      <w:proofErr w:type="spellEnd"/>
      <w:r w:rsidRPr="00581C9C">
        <w:rPr>
          <w:rFonts w:ascii="Times New Roman" w:eastAsia="Calibri" w:hAnsi="Times New Roman" w:cs="Times New Roman"/>
          <w:sz w:val="24"/>
          <w:szCs w:val="24"/>
          <w:lang w:eastAsia="bg-BG"/>
        </w:rPr>
        <w:t xml:space="preserve"> (радио и </w:t>
      </w:r>
      <w:r w:rsidRPr="00581C9C">
        <w:rPr>
          <w:rFonts w:ascii="Times New Roman" w:eastAsia="Calibri" w:hAnsi="Times New Roman" w:cs="Times New Roman"/>
          <w:sz w:val="24"/>
          <w:szCs w:val="24"/>
          <w:lang w:eastAsia="bg-BG"/>
        </w:rPr>
        <w:lastRenderedPageBreak/>
        <w:t>телевизионни) и др. различни от тези, които бенефициентите могат да прилагат при изпълнение на проекти, финансирани от ЕСИФ и посочени в „Единния наръчник на бенефициента за прилагане на правилата за информация и комуникация" 2014-2020;</w:t>
      </w:r>
    </w:p>
    <w:p w14:paraId="281EAE9E"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застраховки на закупеното оборудване;</w:t>
      </w:r>
    </w:p>
    <w:p w14:paraId="3C1DB2AC"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w:t>
      </w:r>
      <w:r w:rsidRPr="006A66CE">
        <w:rPr>
          <w:sz w:val="24"/>
          <w:szCs w:val="24"/>
        </w:rPr>
        <w:t xml:space="preserve"> </w:t>
      </w:r>
      <w:r w:rsidRPr="006A66CE">
        <w:rPr>
          <w:rFonts w:ascii="Times New Roman" w:eastAsia="Calibri" w:hAnsi="Times New Roman" w:cs="Times New Roman"/>
          <w:sz w:val="24"/>
          <w:szCs w:val="24"/>
          <w:lang w:eastAsia="bg-BG"/>
        </w:rPr>
        <w:t>разходи за банкови такси и комисионни;</w:t>
      </w:r>
    </w:p>
    <w:p w14:paraId="5A5C5111"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непреки разходи (административни разходи, режийни и др.)</w:t>
      </w:r>
      <w:r w:rsidRPr="008513C5">
        <w:rPr>
          <w:rFonts w:ascii="Times New Roman" w:eastAsia="Calibri" w:hAnsi="Times New Roman" w:cs="Times New Roman"/>
          <w:sz w:val="24"/>
          <w:szCs w:val="24"/>
          <w:lang w:eastAsia="bg-BG"/>
        </w:rPr>
        <w:t>, с изключение на разходи за наем на помещения, необходими за разработване/внедряване на иновации</w:t>
      </w:r>
      <w:r w:rsidRPr="006A66CE">
        <w:rPr>
          <w:rFonts w:ascii="Times New Roman" w:eastAsia="Calibri" w:hAnsi="Times New Roman" w:cs="Times New Roman"/>
          <w:sz w:val="24"/>
          <w:szCs w:val="24"/>
          <w:lang w:eastAsia="bg-BG"/>
        </w:rPr>
        <w:t>;</w:t>
      </w:r>
      <w:r w:rsidRPr="006A66CE" w:rsidDel="007E07F3">
        <w:rPr>
          <w:rFonts w:ascii="Times New Roman" w:eastAsia="Calibri" w:hAnsi="Times New Roman" w:cs="Times New Roman"/>
          <w:sz w:val="24"/>
          <w:szCs w:val="24"/>
          <w:lang w:eastAsia="bg-BG"/>
        </w:rPr>
        <w:t xml:space="preserve"> </w:t>
      </w:r>
    </w:p>
    <w:p w14:paraId="229ED830"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закупуване на земя и сгради;</w:t>
      </w:r>
    </w:p>
    <w:p w14:paraId="42D86934"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консултантски услуги за разработване на проектното предложение;</w:t>
      </w:r>
    </w:p>
    <w:p w14:paraId="0348B979"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одит на проекта;</w:t>
      </w:r>
    </w:p>
    <w:p w14:paraId="180018AC"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разходи за закупуване на резервни части;</w:t>
      </w:r>
    </w:p>
    <w:p w14:paraId="56BF3D6D"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 xml:space="preserve">разходи за човешки ресурси (включително за персонал, назначен за </w:t>
      </w:r>
      <w:r>
        <w:rPr>
          <w:rFonts w:ascii="Times New Roman" w:eastAsia="Calibri" w:hAnsi="Times New Roman" w:cs="Times New Roman"/>
          <w:sz w:val="24"/>
          <w:szCs w:val="24"/>
          <w:lang w:eastAsia="bg-BG"/>
        </w:rPr>
        <w:t>администриране</w:t>
      </w:r>
      <w:r w:rsidRPr="006A66CE">
        <w:rPr>
          <w:rFonts w:ascii="Times New Roman" w:eastAsia="Calibri" w:hAnsi="Times New Roman" w:cs="Times New Roman"/>
          <w:sz w:val="24"/>
          <w:szCs w:val="24"/>
          <w:lang w:eastAsia="bg-BG"/>
        </w:rPr>
        <w:t xml:space="preserve"> на</w:t>
      </w:r>
    </w:p>
    <w:p w14:paraId="01A45F42"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проекта)</w:t>
      </w:r>
      <w:r>
        <w:rPr>
          <w:rFonts w:ascii="Times New Roman" w:eastAsia="Calibri" w:hAnsi="Times New Roman" w:cs="Times New Roman"/>
          <w:sz w:val="24"/>
          <w:szCs w:val="24"/>
          <w:lang w:eastAsia="bg-BG"/>
        </w:rPr>
        <w:t>, с изключение на</w:t>
      </w:r>
      <w:r w:rsidRPr="00823F4C">
        <w:rPr>
          <w:rFonts w:ascii="Times New Roman" w:eastAsia="Calibri" w:hAnsi="Times New Roman" w:cs="Times New Roman"/>
          <w:sz w:val="24"/>
          <w:szCs w:val="24"/>
          <w:lang w:eastAsia="bg-BG"/>
        </w:rPr>
        <w:t xml:space="preserve"> разходите за възнаграждение на персонал,</w:t>
      </w:r>
      <w:r>
        <w:rPr>
          <w:rFonts w:ascii="Times New Roman" w:eastAsia="Calibri" w:hAnsi="Times New Roman" w:cs="Times New Roman"/>
          <w:sz w:val="24"/>
          <w:szCs w:val="24"/>
          <w:lang w:eastAsia="bg-BG"/>
        </w:rPr>
        <w:t xml:space="preserve"> </w:t>
      </w:r>
      <w:r w:rsidRPr="00B82CAA">
        <w:rPr>
          <w:rFonts w:ascii="Times New Roman" w:eastAsia="Calibri" w:hAnsi="Times New Roman" w:cs="Times New Roman"/>
          <w:sz w:val="24"/>
          <w:szCs w:val="24"/>
          <w:lang w:eastAsia="bg-BG"/>
        </w:rPr>
        <w:t>свързани с разработване на иновации/ реализиране на предприемаческата идея</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w:t>
      </w:r>
    </w:p>
    <w:p w14:paraId="19E72698"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A66CE">
        <w:rPr>
          <w:rFonts w:ascii="Times New Roman" w:eastAsia="Calibri" w:hAnsi="Times New Roman" w:cs="Times New Roman"/>
          <w:sz w:val="24"/>
          <w:szCs w:val="24"/>
          <w:lang w:eastAsia="bg-BG"/>
        </w:rPr>
        <w:t>разходи за командировки на персонала на бенефициента;</w:t>
      </w:r>
    </w:p>
    <w:p w14:paraId="53C050DD"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за консултантски, юридически и счетоводни услуги от общ характер;</w:t>
      </w:r>
    </w:p>
    <w:p w14:paraId="13EB03BE" w14:textId="48ED797C"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разходи изработване на общи пазарни анализи, проучвания, маркетингови планове</w:t>
      </w:r>
      <w:r w:rsidRPr="00037F08">
        <w:rPr>
          <w:rFonts w:ascii="Times New Roman" w:eastAsia="Calibri" w:hAnsi="Times New Roman" w:cs="Times New Roman"/>
          <w:sz w:val="24"/>
          <w:szCs w:val="24"/>
          <w:lang w:eastAsia="bg-BG"/>
        </w:rPr>
        <w:t xml:space="preserve">, които не са свързани с пазарна реализация на нови продукти (стоките или услугите), свързани с </w:t>
      </w:r>
      <w:r>
        <w:rPr>
          <w:rFonts w:ascii="Times New Roman" w:eastAsia="Calibri" w:hAnsi="Times New Roman" w:cs="Times New Roman"/>
          <w:sz w:val="24"/>
          <w:szCs w:val="24"/>
          <w:lang w:eastAsia="bg-BG"/>
        </w:rPr>
        <w:t>разработване/внедряване на иновации/</w:t>
      </w:r>
      <w:r w:rsidRPr="008513C5">
        <w:rPr>
          <w:rFonts w:ascii="Times New Roman" w:eastAsia="Calibri" w:hAnsi="Times New Roman" w:cs="Times New Roman"/>
          <w:sz w:val="24"/>
          <w:szCs w:val="24"/>
          <w:lang w:eastAsia="bg-BG"/>
        </w:rPr>
        <w:t xml:space="preserve">реализиране на </w:t>
      </w:r>
      <w:r w:rsidRPr="00037F08">
        <w:rPr>
          <w:rFonts w:ascii="Times New Roman" w:eastAsia="Calibri" w:hAnsi="Times New Roman" w:cs="Times New Roman"/>
          <w:sz w:val="24"/>
          <w:szCs w:val="24"/>
          <w:lang w:eastAsia="bg-BG"/>
        </w:rPr>
        <w:t>предприемаческата идея</w:t>
      </w:r>
      <w:r w:rsidRPr="006A66CE">
        <w:rPr>
          <w:rFonts w:ascii="Times New Roman" w:eastAsia="Calibri" w:hAnsi="Times New Roman" w:cs="Times New Roman"/>
          <w:sz w:val="24"/>
          <w:szCs w:val="24"/>
          <w:lang w:eastAsia="bg-BG"/>
        </w:rPr>
        <w:t>;</w:t>
      </w:r>
    </w:p>
    <w:p w14:paraId="07F655F7" w14:textId="77777777" w:rsidR="00735D2D" w:rsidRPr="000A3DFA" w:rsidRDefault="00735D2D" w:rsidP="00735D2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разходи за производството, обработката и продажбата на тютюн и тютюневи изделия;</w:t>
      </w:r>
    </w:p>
    <w:p w14:paraId="595A71E5" w14:textId="104C99C8" w:rsidR="00735D2D" w:rsidRPr="006A66CE" w:rsidRDefault="00735D2D" w:rsidP="00735D2D">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0A3DFA">
        <w:rPr>
          <w:rFonts w:ascii="Times New Roman" w:hAnsi="Times New Roman" w:cs="Times New Roman"/>
          <w:color w:val="000000" w:themeColor="text1"/>
          <w:sz w:val="24"/>
          <w:szCs w:val="24"/>
        </w:rPr>
        <w:t>• разходи за инвестиции в летищна инфраструктура;</w:t>
      </w:r>
    </w:p>
    <w:p w14:paraId="39FB5CE7" w14:textId="77777777" w:rsidR="00AD3F00" w:rsidRPr="006A66CE"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принос в натура;</w:t>
      </w:r>
    </w:p>
    <w:p w14:paraId="7B27CB54"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A66CE">
        <w:rPr>
          <w:rFonts w:ascii="Times New Roman" w:eastAsia="Calibri" w:hAnsi="Times New Roman" w:cs="Times New Roman"/>
          <w:sz w:val="24"/>
          <w:szCs w:val="24"/>
          <w:lang w:eastAsia="bg-BG"/>
        </w:rPr>
        <w:t>• загуби от обмяна на валута;</w:t>
      </w:r>
    </w:p>
    <w:p w14:paraId="40B0454F" w14:textId="77777777" w:rsidR="00AD3F00" w:rsidRDefault="00AD3F00" w:rsidP="00AD3F0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непредвидени разходи (глоби, санкции, неустойки, лихви по търговски вземания/задължения и др.);</w:t>
      </w:r>
    </w:p>
    <w:p w14:paraId="455FC1D7"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8A2C58">
        <w:rPr>
          <w:rFonts w:ascii="Times New Roman" w:eastAsia="Calibri" w:hAnsi="Times New Roman" w:cs="Times New Roman"/>
          <w:sz w:val="24"/>
          <w:szCs w:val="24"/>
          <w:lang w:eastAsia="bg-BG"/>
        </w:rPr>
        <w:t>• закупуване на  компютърно оборудване и софтуер за административни нужди на предприятието (вкл. софтуерни системи за управление – ERP, CRM и други подобни системи и модули към тях)</w:t>
      </w:r>
      <w:r>
        <w:rPr>
          <w:rFonts w:ascii="Times New Roman" w:eastAsia="Calibri" w:hAnsi="Times New Roman" w:cs="Times New Roman"/>
          <w:sz w:val="24"/>
          <w:szCs w:val="24"/>
          <w:lang w:eastAsia="bg-BG"/>
        </w:rPr>
        <w:t xml:space="preserve"> в случай на разработване/внедряване на иновации в предприятията;</w:t>
      </w:r>
    </w:p>
    <w:p w14:paraId="059C1C4B"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закупуване на земя и сгради;</w:t>
      </w:r>
    </w:p>
    <w:p w14:paraId="50F60BCA"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възстановим ДДС;</w:t>
      </w:r>
    </w:p>
    <w:p w14:paraId="0A2F141C"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суровини, материали, полуобработени компоненти, консумативи за производството, резервни части, имащи характер на стоково-материални запаси;</w:t>
      </w:r>
    </w:p>
    <w:p w14:paraId="4B2333D6"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разходи за закупуване или наемане на транспортни средства и съоръжения съгласно </w:t>
      </w:r>
      <w:r w:rsidRPr="00895110">
        <w:rPr>
          <w:rFonts w:ascii="Times New Roman" w:eastAsia="Calibri" w:hAnsi="Times New Roman" w:cs="Times New Roman"/>
          <w:sz w:val="24"/>
          <w:szCs w:val="24"/>
          <w:lang w:eastAsia="bg-BG"/>
        </w:rPr>
        <w:t>приложената Дефиниция</w:t>
      </w:r>
      <w:r>
        <w:rPr>
          <w:rFonts w:ascii="Times New Roman" w:eastAsia="Calibri" w:hAnsi="Times New Roman" w:cs="Times New Roman"/>
          <w:sz w:val="24"/>
          <w:szCs w:val="24"/>
          <w:lang w:eastAsia="bg-BG"/>
        </w:rPr>
        <w:t>;</w:t>
      </w:r>
    </w:p>
    <w:p w14:paraId="20888564" w14:textId="77777777" w:rsidR="00AD3F00" w:rsidRPr="00581C9C"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разходи за придобиването на товарни автомобили за сухопътен транспорт;</w:t>
      </w:r>
    </w:p>
    <w:p w14:paraId="30720F57"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581C9C">
        <w:rPr>
          <w:rFonts w:ascii="Times New Roman" w:eastAsia="Calibri" w:hAnsi="Times New Roman" w:cs="Times New Roman"/>
          <w:sz w:val="24"/>
          <w:szCs w:val="24"/>
          <w:lang w:eastAsia="bg-BG"/>
        </w:rPr>
        <w:t xml:space="preserve">• всички разходи, които не попадат в обхвата на допустимите дейности, вкл. разходи за дейности, които не са описани във Формуляра за кандидатстване или за които, от </w:t>
      </w:r>
      <w:r w:rsidRPr="00581C9C">
        <w:rPr>
          <w:rFonts w:ascii="Times New Roman" w:eastAsia="Calibri" w:hAnsi="Times New Roman" w:cs="Times New Roman"/>
          <w:sz w:val="24"/>
          <w:szCs w:val="24"/>
          <w:lang w:eastAsia="bg-BG"/>
        </w:rPr>
        <w:lastRenderedPageBreak/>
        <w:t>представеното описание, не може да се прецени за коя дейност се отнасят и дали тази дейност е допустима</w:t>
      </w:r>
      <w:r>
        <w:rPr>
          <w:rFonts w:ascii="Times New Roman" w:eastAsia="Calibri" w:hAnsi="Times New Roman" w:cs="Times New Roman"/>
          <w:sz w:val="24"/>
          <w:szCs w:val="24"/>
          <w:lang w:eastAsia="bg-BG"/>
        </w:rPr>
        <w:t>;</w:t>
      </w:r>
    </w:p>
    <w:p w14:paraId="22C3576C"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sidRPr="006164BD">
        <w:rPr>
          <w:rFonts w:ascii="Times New Roman" w:eastAsia="Calibri" w:hAnsi="Times New Roman" w:cs="Times New Roman"/>
          <w:sz w:val="24"/>
          <w:szCs w:val="24"/>
          <w:lang w:eastAsia="bg-BG"/>
        </w:rPr>
        <w:t>разходи, които вече са финансирани със средства от ЕСИФ или чрез други инструменти на Европейския съюз, както и с други публични средств</w:t>
      </w:r>
      <w:r>
        <w:rPr>
          <w:rFonts w:ascii="Times New Roman" w:eastAsia="Calibri" w:hAnsi="Times New Roman" w:cs="Times New Roman"/>
          <w:sz w:val="24"/>
          <w:szCs w:val="24"/>
          <w:lang w:eastAsia="bg-BG"/>
        </w:rPr>
        <w:t>а, различни от тези на бенефици</w:t>
      </w:r>
      <w:r w:rsidRPr="006164BD">
        <w:rPr>
          <w:rFonts w:ascii="Times New Roman" w:eastAsia="Calibri" w:hAnsi="Times New Roman" w:cs="Times New Roman"/>
          <w:sz w:val="24"/>
          <w:szCs w:val="24"/>
          <w:lang w:eastAsia="bg-BG"/>
        </w:rPr>
        <w:t xml:space="preserve">ента; </w:t>
      </w:r>
    </w:p>
    <w:p w14:paraId="3AFD8368"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2AA6F6F6"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разходите за гаранции, осигурени от банка или от друг</w:t>
      </w:r>
      <w:r>
        <w:rPr>
          <w:rFonts w:ascii="Times New Roman" w:eastAsia="Calibri" w:hAnsi="Times New Roman" w:cs="Times New Roman"/>
          <w:sz w:val="24"/>
          <w:szCs w:val="24"/>
          <w:lang w:eastAsia="bg-BG"/>
        </w:rPr>
        <w:t>а финансова институция</w:t>
      </w:r>
      <w:r w:rsidRPr="006164BD">
        <w:rPr>
          <w:rFonts w:ascii="Times New Roman" w:eastAsia="Calibri" w:hAnsi="Times New Roman" w:cs="Times New Roman"/>
          <w:sz w:val="24"/>
          <w:szCs w:val="24"/>
          <w:lang w:eastAsia="bg-BG"/>
        </w:rPr>
        <w:t>;</w:t>
      </w:r>
    </w:p>
    <w:p w14:paraId="625D0E76" w14:textId="77777777" w:rsidR="00AD3F00" w:rsidRPr="006164BD"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eastAsia="Calibri" w:hAnsi="Times New Roman" w:cs="Times New Roman"/>
          <w:sz w:val="24"/>
          <w:szCs w:val="24"/>
          <w:lang w:eastAsia="bg-BG"/>
        </w:rPr>
        <w:tab/>
        <w:t>лихви по дългове, с изключение на свързани с БФП, пр</w:t>
      </w:r>
      <w:r>
        <w:rPr>
          <w:rFonts w:ascii="Times New Roman" w:eastAsia="Calibri" w:hAnsi="Times New Roman" w:cs="Times New Roman"/>
          <w:sz w:val="24"/>
          <w:szCs w:val="24"/>
          <w:lang w:eastAsia="bg-BG"/>
        </w:rPr>
        <w:t>едоставени под формата на лихве</w:t>
      </w:r>
      <w:r w:rsidRPr="006164BD">
        <w:rPr>
          <w:rFonts w:ascii="Times New Roman" w:eastAsia="Calibri" w:hAnsi="Times New Roman" w:cs="Times New Roman"/>
          <w:sz w:val="24"/>
          <w:szCs w:val="24"/>
          <w:lang w:eastAsia="bg-BG"/>
        </w:rPr>
        <w:t>ни субсидии или субсидии за гаранционни такси;</w:t>
      </w:r>
    </w:p>
    <w:p w14:paraId="2700AF91"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за наем на съоръжения и оборудване за постоянно ползване след приключване на проекта;</w:t>
      </w:r>
    </w:p>
    <w:p w14:paraId="605C1A53"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за експлоатация и поддръжка;</w:t>
      </w:r>
    </w:p>
    <w:p w14:paraId="486ADB63"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sidRPr="006164BD">
        <w:rPr>
          <w:rFonts w:ascii="Times New Roman" w:hAnsi="Times New Roman" w:cs="Times New Roman"/>
          <w:sz w:val="24"/>
          <w:szCs w:val="24"/>
        </w:rPr>
        <w:t xml:space="preserve"> </w:t>
      </w:r>
      <w:r w:rsidRPr="0085596D">
        <w:rPr>
          <w:rFonts w:ascii="Times New Roman" w:hAnsi="Times New Roman" w:cs="Times New Roman"/>
          <w:sz w:val="24"/>
          <w:szCs w:val="24"/>
        </w:rPr>
        <w:t>разходи за придобиване/отчуждаване на незастроени и/или застроени земи и/или придобиване на ограничени вещни права, за които не са спазени всички нормативно определени условия</w:t>
      </w:r>
      <w:r>
        <w:rPr>
          <w:rFonts w:ascii="Times New Roman" w:hAnsi="Times New Roman" w:cs="Times New Roman"/>
          <w:sz w:val="24"/>
          <w:szCs w:val="24"/>
        </w:rPr>
        <w:t>;</w:t>
      </w:r>
      <w:r w:rsidRPr="008410C7">
        <w:rPr>
          <w:rFonts w:ascii="Times New Roman" w:eastAsia="Calibri" w:hAnsi="Times New Roman" w:cs="Times New Roman"/>
          <w:sz w:val="24"/>
          <w:szCs w:val="24"/>
          <w:lang w:eastAsia="bg-BG"/>
        </w:rPr>
        <w:t xml:space="preserve"> </w:t>
      </w:r>
    </w:p>
    <w:p w14:paraId="466F3AC2"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68269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607F78">
        <w:rPr>
          <w:rFonts w:ascii="Times New Roman" w:eastAsia="Calibri" w:hAnsi="Times New Roman" w:cs="Times New Roman"/>
          <w:sz w:val="24"/>
          <w:szCs w:val="24"/>
          <w:lang w:eastAsia="bg-BG"/>
        </w:rPr>
        <w:t>разходи, надхвърлящи нормативно определени процентни ограничения на техния размер, включително разходи за организация и управление на проекта, за информация и комуникация (публичност и визуализация);</w:t>
      </w:r>
    </w:p>
    <w:p w14:paraId="342DFD7E"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4255D1">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р</w:t>
      </w:r>
      <w:r w:rsidRPr="001715CC">
        <w:rPr>
          <w:rFonts w:ascii="Times New Roman" w:eastAsia="Calibri" w:hAnsi="Times New Roman" w:cs="Times New Roman"/>
          <w:sz w:val="24"/>
          <w:szCs w:val="24"/>
          <w:lang w:eastAsia="bg-BG"/>
        </w:rPr>
        <w:t>азходи за командировки на ръководителя и/или на членовете на екипа за управление на проекта над нормативно определените ограничения</w:t>
      </w:r>
      <w:r w:rsidRPr="004255D1">
        <w:rPr>
          <w:rFonts w:ascii="Times New Roman" w:eastAsia="Calibri" w:hAnsi="Times New Roman" w:cs="Times New Roman"/>
          <w:sz w:val="24"/>
          <w:szCs w:val="24"/>
          <w:lang w:eastAsia="bg-BG"/>
        </w:rPr>
        <w:t>;</w:t>
      </w:r>
    </w:p>
    <w:p w14:paraId="63629C85" w14:textId="77777777" w:rsidR="00AD3F00" w:rsidRPr="008410C7"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ab/>
        <w:t>р</w:t>
      </w:r>
      <w:r w:rsidRPr="008410C7">
        <w:rPr>
          <w:rFonts w:ascii="Times New Roman" w:eastAsia="Calibri" w:hAnsi="Times New Roman" w:cs="Times New Roman"/>
          <w:sz w:val="24"/>
          <w:szCs w:val="24"/>
          <w:lang w:eastAsia="bg-BG"/>
        </w:rPr>
        <w:t>азходи, свързани с изпълнението на недопустими дейности;</w:t>
      </w:r>
    </w:p>
    <w:p w14:paraId="591B7AAC"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р</w:t>
      </w:r>
      <w:r w:rsidRPr="00DE1591">
        <w:rPr>
          <w:rFonts w:ascii="Times New Roman" w:eastAsia="Calibri" w:hAnsi="Times New Roman" w:cs="Times New Roman"/>
          <w:sz w:val="24"/>
          <w:szCs w:val="24"/>
          <w:lang w:eastAsia="bg-BG"/>
        </w:rPr>
        <w:t>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w:t>
      </w:r>
      <w:r>
        <w:rPr>
          <w:rFonts w:ascii="Times New Roman" w:eastAsia="Calibri" w:hAnsi="Times New Roman" w:cs="Times New Roman"/>
          <w:sz w:val="24"/>
          <w:szCs w:val="24"/>
          <w:lang w:eastAsia="bg-BG"/>
        </w:rPr>
        <w:t xml:space="preserve">аправени от бенефициента или не </w:t>
      </w:r>
      <w:r w:rsidRPr="001715CC">
        <w:rPr>
          <w:rFonts w:ascii="Times New Roman" w:eastAsia="Calibri" w:hAnsi="Times New Roman" w:cs="Times New Roman"/>
          <w:sz w:val="24"/>
          <w:szCs w:val="24"/>
          <w:lang w:eastAsia="bg-BG"/>
        </w:rPr>
        <w:t>(съгласно чл. 65, параграф 6 от Регламент (ЕС) № 1303/2013)</w:t>
      </w:r>
      <w:r w:rsidRPr="008410C7">
        <w:rPr>
          <w:rFonts w:ascii="Times New Roman" w:eastAsia="Calibri" w:hAnsi="Times New Roman" w:cs="Times New Roman"/>
          <w:sz w:val="24"/>
          <w:szCs w:val="24"/>
          <w:lang w:eastAsia="bg-BG"/>
        </w:rPr>
        <w:t>;</w:t>
      </w:r>
    </w:p>
    <w:p w14:paraId="0E3E08F5" w14:textId="77777777" w:rsidR="00AD3F00" w:rsidRDefault="00AD3F00" w:rsidP="00AD3F00">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42035D">
        <w:rPr>
          <w:rFonts w:ascii="Times New Roman" w:eastAsia="Calibri" w:hAnsi="Times New Roman" w:cs="Times New Roman"/>
          <w:sz w:val="24"/>
          <w:szCs w:val="24"/>
          <w:lang w:eastAsia="bg-BG"/>
        </w:rPr>
        <w:t>•</w:t>
      </w:r>
      <w:r w:rsidRPr="008410C7">
        <w:rPr>
          <w:rFonts w:ascii="Times New Roman" w:eastAsia="Calibri" w:hAnsi="Times New Roman" w:cs="Times New Roman"/>
          <w:sz w:val="24"/>
          <w:szCs w:val="24"/>
          <w:lang w:eastAsia="bg-BG"/>
        </w:rPr>
        <w:tab/>
      </w:r>
      <w:r>
        <w:rPr>
          <w:rFonts w:ascii="Times New Roman" w:eastAsia="Calibri" w:hAnsi="Times New Roman" w:cs="Times New Roman"/>
          <w:sz w:val="24"/>
          <w:szCs w:val="24"/>
          <w:lang w:eastAsia="bg-BG"/>
        </w:rPr>
        <w:t>д</w:t>
      </w:r>
      <w:r w:rsidRPr="008410C7">
        <w:rPr>
          <w:rFonts w:ascii="Times New Roman" w:eastAsia="Calibri" w:hAnsi="Times New Roman" w:cs="Times New Roman"/>
          <w:sz w:val="24"/>
          <w:szCs w:val="24"/>
          <w:lang w:eastAsia="bg-BG"/>
        </w:rPr>
        <w:t>руги разходи, недопустими</w:t>
      </w:r>
      <w:r>
        <w:rPr>
          <w:rFonts w:ascii="Times New Roman" w:eastAsia="Calibri" w:hAnsi="Times New Roman" w:cs="Times New Roman"/>
          <w:sz w:val="24"/>
          <w:szCs w:val="24"/>
          <w:lang w:eastAsia="bg-BG"/>
        </w:rPr>
        <w:t xml:space="preserve"> съгласно ПМС № 18</w:t>
      </w:r>
      <w:r w:rsidRPr="008410C7">
        <w:rPr>
          <w:rFonts w:ascii="Times New Roman" w:eastAsia="Calibri" w:hAnsi="Times New Roman" w:cs="Times New Roman"/>
          <w:sz w:val="24"/>
          <w:szCs w:val="24"/>
          <w:lang w:eastAsia="bg-BG"/>
        </w:rPr>
        <w:t>9/201</w:t>
      </w:r>
      <w:r>
        <w:rPr>
          <w:rFonts w:ascii="Times New Roman" w:eastAsia="Calibri" w:hAnsi="Times New Roman" w:cs="Times New Roman"/>
          <w:sz w:val="24"/>
          <w:szCs w:val="24"/>
          <w:lang w:eastAsia="bg-BG"/>
        </w:rPr>
        <w:t>6</w:t>
      </w:r>
      <w:r w:rsidRPr="008410C7">
        <w:rPr>
          <w:rFonts w:ascii="Times New Roman" w:eastAsia="Calibri" w:hAnsi="Times New Roman" w:cs="Times New Roman"/>
          <w:sz w:val="24"/>
          <w:szCs w:val="24"/>
          <w:lang w:eastAsia="bg-BG"/>
        </w:rPr>
        <w:t xml:space="preserve"> г.</w:t>
      </w:r>
    </w:p>
    <w:p w14:paraId="7CEA44C4" w14:textId="77777777" w:rsidR="00AD3F00" w:rsidRDefault="00AD3F00" w:rsidP="00AD3F00">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792897">
        <w:rPr>
          <w:rFonts w:ascii="Times New Roman" w:eastAsia="Calibri" w:hAnsi="Times New Roman" w:cs="Times New Roman"/>
          <w:sz w:val="24"/>
          <w:szCs w:val="24"/>
          <w:lang w:eastAsia="bg-BG"/>
        </w:rPr>
        <w:t>Недопустими за финансиране разходи, неправомерно одобрени и платени от бенефициента, остават за негова сметка и не подлежат на възстановяване.</w:t>
      </w:r>
      <w:r>
        <w:rPr>
          <w:rFonts w:ascii="Times New Roman" w:eastAsia="Calibri" w:hAnsi="Times New Roman" w:cs="Times New Roman"/>
          <w:sz w:val="24"/>
          <w:szCs w:val="24"/>
          <w:lang w:eastAsia="bg-BG"/>
        </w:rPr>
        <w:t xml:space="preserve"> </w:t>
      </w:r>
      <w:r w:rsidRPr="00A44D2D">
        <w:rPr>
          <w:rFonts w:ascii="Times New Roman" w:hAnsi="Times New Roman" w:cs="Times New Roman"/>
          <w:sz w:val="24"/>
          <w:szCs w:val="24"/>
        </w:rPr>
        <w:t xml:space="preserve">Ако е приложимо, в бюджета на проектното предложение </w:t>
      </w:r>
      <w:r>
        <w:rPr>
          <w:rFonts w:ascii="Times New Roman" w:hAnsi="Times New Roman" w:cs="Times New Roman"/>
          <w:sz w:val="24"/>
          <w:szCs w:val="24"/>
        </w:rPr>
        <w:t>може</w:t>
      </w:r>
      <w:r w:rsidRPr="00A44D2D">
        <w:rPr>
          <w:rFonts w:ascii="Times New Roman" w:hAnsi="Times New Roman" w:cs="Times New Roman"/>
          <w:sz w:val="24"/>
          <w:szCs w:val="24"/>
        </w:rPr>
        <w:t xml:space="preserve"> да с</w:t>
      </w:r>
      <w:r>
        <w:rPr>
          <w:rFonts w:ascii="Times New Roman" w:hAnsi="Times New Roman" w:cs="Times New Roman"/>
          <w:sz w:val="24"/>
          <w:szCs w:val="24"/>
        </w:rPr>
        <w:t>е</w:t>
      </w:r>
      <w:r w:rsidRPr="00A44D2D">
        <w:rPr>
          <w:rFonts w:ascii="Times New Roman" w:hAnsi="Times New Roman" w:cs="Times New Roman"/>
          <w:sz w:val="24"/>
          <w:szCs w:val="24"/>
        </w:rPr>
        <w:t xml:space="preserve"> посоч</w:t>
      </w:r>
      <w:r>
        <w:rPr>
          <w:rFonts w:ascii="Times New Roman" w:hAnsi="Times New Roman" w:cs="Times New Roman"/>
          <w:sz w:val="24"/>
          <w:szCs w:val="24"/>
        </w:rPr>
        <w:t>ат</w:t>
      </w:r>
      <w:r w:rsidRPr="00A44D2D">
        <w:rPr>
          <w:rFonts w:ascii="Times New Roman" w:hAnsi="Times New Roman" w:cs="Times New Roman"/>
          <w:sz w:val="24"/>
          <w:szCs w:val="24"/>
        </w:rPr>
        <w:t xml:space="preserve"> разходи, които са недопустими, </w:t>
      </w:r>
      <w:r>
        <w:rPr>
          <w:rFonts w:ascii="Times New Roman" w:hAnsi="Times New Roman" w:cs="Times New Roman"/>
          <w:sz w:val="24"/>
          <w:szCs w:val="24"/>
        </w:rPr>
        <w:t>но са</w:t>
      </w:r>
      <w:r w:rsidRPr="00A44D2D">
        <w:rPr>
          <w:rFonts w:ascii="Times New Roman" w:hAnsi="Times New Roman" w:cs="Times New Roman"/>
          <w:sz w:val="24"/>
          <w:szCs w:val="24"/>
        </w:rPr>
        <w:t xml:space="preserve"> свързани с изпълнението на проект</w:t>
      </w:r>
      <w:r>
        <w:rPr>
          <w:rFonts w:ascii="Times New Roman" w:hAnsi="Times New Roman" w:cs="Times New Roman"/>
          <w:sz w:val="24"/>
          <w:szCs w:val="24"/>
        </w:rPr>
        <w:t>а и за ко</w:t>
      </w:r>
      <w:r w:rsidRPr="00A44D2D">
        <w:rPr>
          <w:rFonts w:ascii="Times New Roman" w:hAnsi="Times New Roman" w:cs="Times New Roman"/>
          <w:sz w:val="24"/>
          <w:szCs w:val="24"/>
        </w:rPr>
        <w:t>ито кандидат</w:t>
      </w:r>
      <w:r>
        <w:rPr>
          <w:rFonts w:ascii="Times New Roman" w:hAnsi="Times New Roman" w:cs="Times New Roman"/>
          <w:sz w:val="24"/>
          <w:szCs w:val="24"/>
        </w:rPr>
        <w:t>а</w:t>
      </w:r>
      <w:r w:rsidRPr="00A44D2D">
        <w:rPr>
          <w:rFonts w:ascii="Times New Roman" w:hAnsi="Times New Roman" w:cs="Times New Roman"/>
          <w:sz w:val="24"/>
          <w:szCs w:val="24"/>
        </w:rPr>
        <w:t xml:space="preserve"> </w:t>
      </w:r>
      <w:r>
        <w:rPr>
          <w:rFonts w:ascii="Times New Roman" w:hAnsi="Times New Roman" w:cs="Times New Roman"/>
          <w:sz w:val="24"/>
          <w:szCs w:val="24"/>
        </w:rPr>
        <w:t>е</w:t>
      </w:r>
      <w:r w:rsidRPr="00A44D2D">
        <w:rPr>
          <w:rFonts w:ascii="Times New Roman" w:hAnsi="Times New Roman" w:cs="Times New Roman"/>
          <w:sz w:val="24"/>
          <w:szCs w:val="24"/>
        </w:rPr>
        <w:t xml:space="preserve"> осигурил финансиране</w:t>
      </w:r>
      <w:r>
        <w:rPr>
          <w:rFonts w:ascii="Times New Roman" w:hAnsi="Times New Roman" w:cs="Times New Roman"/>
          <w:sz w:val="24"/>
          <w:szCs w:val="24"/>
        </w:rPr>
        <w:t>.</w:t>
      </w:r>
      <w:r w:rsidRPr="00A44D2D">
        <w:rPr>
          <w:rFonts w:ascii="Times New Roman" w:hAnsi="Times New Roman" w:cs="Times New Roman"/>
          <w:sz w:val="24"/>
          <w:szCs w:val="24"/>
        </w:rPr>
        <w:t xml:space="preserve"> При изготвянето на бюджета </w:t>
      </w:r>
      <w:r>
        <w:rPr>
          <w:rFonts w:ascii="Times New Roman" w:hAnsi="Times New Roman" w:cs="Times New Roman"/>
          <w:noProof/>
          <w:sz w:val="24"/>
          <w:szCs w:val="24"/>
        </w:rPr>
        <w:t xml:space="preserve">всеки </w:t>
      </w:r>
      <w:r w:rsidRPr="00AE72D5">
        <w:rPr>
          <w:rFonts w:ascii="Times New Roman" w:hAnsi="Times New Roman" w:cs="Times New Roman"/>
          <w:noProof/>
          <w:sz w:val="24"/>
          <w:szCs w:val="24"/>
        </w:rPr>
        <w:t xml:space="preserve">кандидат </w:t>
      </w:r>
      <w:r w:rsidRPr="00A44D2D">
        <w:rPr>
          <w:rFonts w:ascii="Times New Roman" w:hAnsi="Times New Roman" w:cs="Times New Roman"/>
          <w:sz w:val="24"/>
          <w:szCs w:val="24"/>
        </w:rPr>
        <w:t xml:space="preserve">следва да има предвид нормативно определените ограничения </w:t>
      </w:r>
      <w:r>
        <w:rPr>
          <w:rFonts w:ascii="Times New Roman" w:hAnsi="Times New Roman" w:cs="Times New Roman"/>
          <w:sz w:val="24"/>
          <w:szCs w:val="24"/>
        </w:rPr>
        <w:t>за</w:t>
      </w:r>
      <w:r w:rsidRPr="00A44D2D">
        <w:rPr>
          <w:rFonts w:ascii="Times New Roman" w:hAnsi="Times New Roman" w:cs="Times New Roman"/>
          <w:sz w:val="24"/>
          <w:szCs w:val="24"/>
        </w:rPr>
        <w:t xml:space="preserve"> размера на някои категории разходи</w:t>
      </w:r>
      <w:r>
        <w:rPr>
          <w:rFonts w:ascii="Times New Roman" w:hAnsi="Times New Roman" w:cs="Times New Roman"/>
          <w:sz w:val="24"/>
          <w:szCs w:val="24"/>
        </w:rPr>
        <w:t xml:space="preserve">, </w:t>
      </w:r>
      <w:r w:rsidRPr="00A44D2D">
        <w:rPr>
          <w:rFonts w:ascii="Times New Roman" w:hAnsi="Times New Roman" w:cs="Times New Roman"/>
          <w:sz w:val="24"/>
          <w:szCs w:val="24"/>
        </w:rPr>
        <w:t>въведени с ПМС № 1</w:t>
      </w:r>
      <w:r>
        <w:rPr>
          <w:rFonts w:ascii="Times New Roman" w:hAnsi="Times New Roman" w:cs="Times New Roman"/>
          <w:sz w:val="24"/>
          <w:szCs w:val="24"/>
        </w:rPr>
        <w:t>8</w:t>
      </w:r>
      <w:r w:rsidRPr="00A44D2D">
        <w:rPr>
          <w:rFonts w:ascii="Times New Roman" w:hAnsi="Times New Roman" w:cs="Times New Roman"/>
          <w:sz w:val="24"/>
          <w:szCs w:val="24"/>
        </w:rPr>
        <w:t>9/201</w:t>
      </w:r>
      <w:r>
        <w:rPr>
          <w:rFonts w:ascii="Times New Roman" w:hAnsi="Times New Roman" w:cs="Times New Roman"/>
          <w:sz w:val="24"/>
          <w:szCs w:val="24"/>
        </w:rPr>
        <w:t>6</w:t>
      </w:r>
      <w:r w:rsidRPr="00A44D2D">
        <w:rPr>
          <w:rFonts w:ascii="Times New Roman" w:hAnsi="Times New Roman" w:cs="Times New Roman"/>
          <w:sz w:val="24"/>
          <w:szCs w:val="24"/>
        </w:rPr>
        <w:t xml:space="preserve"> г. </w:t>
      </w:r>
    </w:p>
    <w:p w14:paraId="34F7E671" w14:textId="77777777" w:rsidR="00051B15" w:rsidRPr="004770DA" w:rsidRDefault="00CB14EE" w:rsidP="004524A5">
      <w:pPr>
        <w:pStyle w:val="1"/>
      </w:pPr>
      <w:bookmarkStart w:id="23" w:name="_Toc494709521"/>
      <w:r w:rsidRPr="004770DA">
        <w:t>1</w:t>
      </w:r>
      <w:r w:rsidR="00F7626C" w:rsidRPr="004770DA">
        <w:t>5</w:t>
      </w:r>
      <w:r w:rsidRPr="004770DA">
        <w:t>. Допустими целеви групи</w:t>
      </w:r>
      <w:r w:rsidR="00051B15" w:rsidRPr="004770DA">
        <w:t>:</w:t>
      </w:r>
      <w:bookmarkEnd w:id="23"/>
    </w:p>
    <w:p w14:paraId="036AF0ED" w14:textId="5FDBE35C" w:rsidR="005134C5" w:rsidRPr="005134C5" w:rsidRDefault="002D17D1" w:rsidP="005134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5134C5">
        <w:rPr>
          <w:rFonts w:ascii="Times New Roman" w:hAnsi="Times New Roman" w:cs="Times New Roman"/>
          <w:sz w:val="24"/>
          <w:szCs w:val="24"/>
        </w:rPr>
        <w:t>Допустимите целеви групи  по настоящата процедура са малки и средни предприятия, съгласно ЗМСП на територията на МИГ „</w:t>
      </w:r>
      <w:r w:rsidR="00A53448">
        <w:rPr>
          <w:rFonts w:ascii="Times New Roman" w:hAnsi="Times New Roman" w:cs="Times New Roman"/>
          <w:sz w:val="24"/>
          <w:szCs w:val="24"/>
        </w:rPr>
        <w:t>Свиленград ареал</w:t>
      </w:r>
      <w:r w:rsidRPr="005134C5">
        <w:rPr>
          <w:rFonts w:ascii="Times New Roman" w:hAnsi="Times New Roman" w:cs="Times New Roman"/>
          <w:sz w:val="24"/>
          <w:szCs w:val="24"/>
        </w:rPr>
        <w:t>“, които отговарят на критериите за допустимост, описани подробно в т. 11.1 от настоящите Условия за кандидатстване</w:t>
      </w:r>
      <w:bookmarkStart w:id="24" w:name="_Toc494709522"/>
      <w:r w:rsidR="005134C5">
        <w:rPr>
          <w:rFonts w:ascii="Times New Roman" w:hAnsi="Times New Roman" w:cs="Times New Roman"/>
          <w:sz w:val="24"/>
          <w:szCs w:val="24"/>
        </w:rPr>
        <w:t>.</w:t>
      </w:r>
    </w:p>
    <w:p w14:paraId="168F7597" w14:textId="38A956CA" w:rsidR="00F7626C" w:rsidRPr="004770DA" w:rsidRDefault="00F7626C" w:rsidP="004524A5">
      <w:pPr>
        <w:pStyle w:val="1"/>
      </w:pPr>
      <w:r w:rsidRPr="004770DA">
        <w:lastRenderedPageBreak/>
        <w:t>16. Приложим режим на минимални/държавни помощи:</w:t>
      </w:r>
      <w:bookmarkEnd w:id="24"/>
    </w:p>
    <w:p w14:paraId="189ED1BD" w14:textId="77777777" w:rsidR="00A412A2" w:rsidRPr="000A3DFA" w:rsidRDefault="003262CD"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Приложимият режим на държавна помощ по настоящата процедура за подбор на проекти </w:t>
      </w:r>
      <w:r w:rsidR="00302260" w:rsidRPr="000A3DFA">
        <w:rPr>
          <w:rFonts w:ascii="Times New Roman" w:hAnsi="Times New Roman" w:cs="Times New Roman"/>
          <w:color w:val="000000" w:themeColor="text1"/>
          <w:sz w:val="24"/>
          <w:szCs w:val="24"/>
        </w:rPr>
        <w:t xml:space="preserve">е в съответствие с правилата за минимална помощ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00302260" w:rsidRPr="00FA4DDA">
        <w:rPr>
          <w:rFonts w:ascii="Times New Roman" w:hAnsi="Times New Roman" w:cs="Times New Roman"/>
          <w:b/>
          <w:color w:val="000000" w:themeColor="text1"/>
          <w:sz w:val="24"/>
          <w:szCs w:val="24"/>
        </w:rPr>
        <w:t>de</w:t>
      </w:r>
      <w:proofErr w:type="spellEnd"/>
      <w:r w:rsidR="00302260" w:rsidRPr="00FA4DDA">
        <w:rPr>
          <w:rFonts w:ascii="Times New Roman" w:hAnsi="Times New Roman" w:cs="Times New Roman"/>
          <w:b/>
          <w:color w:val="000000" w:themeColor="text1"/>
          <w:sz w:val="24"/>
          <w:szCs w:val="24"/>
        </w:rPr>
        <w:t xml:space="preserve"> </w:t>
      </w:r>
      <w:proofErr w:type="spellStart"/>
      <w:r w:rsidR="00302260" w:rsidRPr="00FA4DDA">
        <w:rPr>
          <w:rFonts w:ascii="Times New Roman" w:hAnsi="Times New Roman" w:cs="Times New Roman"/>
          <w:b/>
          <w:color w:val="000000" w:themeColor="text1"/>
          <w:sz w:val="24"/>
          <w:szCs w:val="24"/>
        </w:rPr>
        <w:t>minimis</w:t>
      </w:r>
      <w:proofErr w:type="spellEnd"/>
      <w:r w:rsidR="00302260" w:rsidRPr="000A3DFA">
        <w:rPr>
          <w:rFonts w:ascii="Times New Roman" w:hAnsi="Times New Roman" w:cs="Times New Roman"/>
          <w:color w:val="000000" w:themeColor="text1"/>
          <w:sz w:val="24"/>
          <w:szCs w:val="24"/>
        </w:rPr>
        <w:t>, публикуван в Официален вестник на ЕС L 352 от 24.12.2013 г.</w:t>
      </w:r>
    </w:p>
    <w:p w14:paraId="1FE0F5C3" w14:textId="2A036B49" w:rsidR="00DE2A45" w:rsidRPr="00326474" w:rsidRDefault="00DE2A45" w:rsidP="00DE2A45">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Ще се проследява натрупването на минимални помощи</w:t>
      </w:r>
      <w:r w:rsidR="000933E3">
        <w:rPr>
          <w:rStyle w:val="a8"/>
          <w:rFonts w:ascii="Times New Roman" w:hAnsi="Times New Roman"/>
          <w:lang w:val="bg-BG"/>
        </w:rPr>
        <w:footnoteReference w:id="17"/>
      </w:r>
      <w:r w:rsidRPr="00326474">
        <w:rPr>
          <w:rFonts w:ascii="Times New Roman" w:hAnsi="Times New Roman"/>
          <w:lang w:val="bg-BG"/>
        </w:rPr>
        <w:t xml:space="preserve"> за всеки бенефициент, чрез</w:t>
      </w:r>
      <w:r w:rsidRPr="00326474">
        <w:rPr>
          <w:rFonts w:ascii="Times New Roman" w:hAnsi="Times New Roman"/>
          <w:bCs/>
          <w:lang w:val="bg-BG"/>
        </w:rPr>
        <w:t xml:space="preserve"> система за наблюдение на натрупването на помощи, която съдържа следното</w:t>
      </w:r>
      <w:r w:rsidRPr="00326474">
        <w:rPr>
          <w:rFonts w:ascii="Times New Roman" w:hAnsi="Times New Roman"/>
          <w:lang w:val="bg-BG"/>
        </w:rPr>
        <w:t>:</w:t>
      </w:r>
    </w:p>
    <w:p w14:paraId="1440F2DD" w14:textId="0DF3F2C1"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Да не се допуска общият размер на минималната помощ, предоставяна на „едно и също предприятие</w:t>
      </w:r>
      <w:r w:rsidR="00D167FD" w:rsidRPr="000A3DFA">
        <w:rPr>
          <w:rStyle w:val="a8"/>
          <w:rFonts w:ascii="Times New Roman" w:hAnsi="Times New Roman" w:cs="Times New Roman"/>
          <w:color w:val="000000" w:themeColor="text1"/>
          <w:sz w:val="24"/>
          <w:szCs w:val="24"/>
        </w:rPr>
        <w:footnoteReference w:id="18"/>
      </w:r>
      <w:r w:rsidRPr="000A3DFA">
        <w:rPr>
          <w:rFonts w:ascii="Times New Roman" w:hAnsi="Times New Roman" w:cs="Times New Roman"/>
          <w:color w:val="000000" w:themeColor="text1"/>
          <w:sz w:val="24"/>
          <w:szCs w:val="24"/>
        </w:rPr>
        <w:t xml:space="preserve">“ в България след натрупване с други минимални помощи, получени от предприятието за три </w:t>
      </w:r>
      <w:r w:rsidR="00EC617F">
        <w:rPr>
          <w:rFonts w:ascii="Times New Roman" w:hAnsi="Times New Roman" w:cs="Times New Roman"/>
          <w:color w:val="000000" w:themeColor="text1"/>
          <w:sz w:val="24"/>
          <w:szCs w:val="24"/>
        </w:rPr>
        <w:t xml:space="preserve">бюджетни </w:t>
      </w:r>
      <w:r w:rsidRPr="000A3DFA">
        <w:rPr>
          <w:rFonts w:ascii="Times New Roman" w:hAnsi="Times New Roman" w:cs="Times New Roman"/>
          <w:color w:val="000000" w:themeColor="text1"/>
          <w:sz w:val="24"/>
          <w:szCs w:val="24"/>
        </w:rPr>
        <w:t>години да надхвърли левовата равностойност на 200 000 евро, а за отрасъл „</w:t>
      </w:r>
      <w:r w:rsidR="000434EB">
        <w:rPr>
          <w:rFonts w:ascii="Times New Roman" w:hAnsi="Times New Roman" w:cs="Times New Roman"/>
          <w:color w:val="000000" w:themeColor="text1"/>
          <w:sz w:val="24"/>
          <w:szCs w:val="24"/>
        </w:rPr>
        <w:t>автомобилен транспорт</w:t>
      </w:r>
      <w:bookmarkStart w:id="25" w:name="_GoBack"/>
      <w:bookmarkEnd w:id="25"/>
      <w:r w:rsidRPr="000A3DFA">
        <w:rPr>
          <w:rFonts w:ascii="Times New Roman" w:hAnsi="Times New Roman" w:cs="Times New Roman"/>
          <w:color w:val="000000" w:themeColor="text1"/>
          <w:sz w:val="24"/>
          <w:szCs w:val="24"/>
        </w:rPr>
        <w:t>” - левовата равностойност на 100 000 евро.</w:t>
      </w:r>
      <w:r w:rsidR="000933E3">
        <w:rPr>
          <w:rStyle w:val="a8"/>
          <w:rFonts w:ascii="Times New Roman" w:hAnsi="Times New Roman" w:cs="Times New Roman"/>
          <w:color w:val="000000" w:themeColor="text1"/>
          <w:sz w:val="24"/>
          <w:szCs w:val="24"/>
        </w:rPr>
        <w:footnoteReference w:id="19"/>
      </w:r>
    </w:p>
    <w:p w14:paraId="1AB1C488"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2. Последствията при неспазване на забраната по т.„1” – отказване на помощта, служебно намаляване на помощта или възстановяване на неправомерно предоставена помощ по реда на </w:t>
      </w:r>
      <w:r w:rsidR="00DE2A45">
        <w:rPr>
          <w:rFonts w:ascii="Times New Roman" w:hAnsi="Times New Roman" w:cs="Times New Roman"/>
          <w:color w:val="000000" w:themeColor="text1"/>
          <w:sz w:val="24"/>
          <w:szCs w:val="24"/>
        </w:rPr>
        <w:t xml:space="preserve">Данъчно-осигурителния процесуален кодекс / </w:t>
      </w:r>
      <w:r w:rsidR="00980E5F">
        <w:rPr>
          <w:rFonts w:ascii="Times New Roman" w:hAnsi="Times New Roman" w:cs="Times New Roman"/>
          <w:color w:val="000000" w:themeColor="text1"/>
          <w:sz w:val="24"/>
          <w:szCs w:val="24"/>
        </w:rPr>
        <w:t xml:space="preserve"> и </w:t>
      </w:r>
      <w:r w:rsidR="003E30A2" w:rsidRPr="00980E5F">
        <w:rPr>
          <w:rFonts w:ascii="Times New Roman" w:hAnsi="Times New Roman" w:cs="Times New Roman"/>
          <w:color w:val="000000" w:themeColor="text1"/>
          <w:sz w:val="24"/>
          <w:szCs w:val="24"/>
        </w:rPr>
        <w:t xml:space="preserve">чл. </w:t>
      </w:r>
      <w:r w:rsidR="003E30A2" w:rsidRPr="00A55D5B">
        <w:rPr>
          <w:rFonts w:ascii="Times New Roman" w:hAnsi="Times New Roman" w:cs="Times New Roman"/>
          <w:color w:val="000000" w:themeColor="text1"/>
          <w:sz w:val="24"/>
          <w:szCs w:val="24"/>
        </w:rPr>
        <w:t>37</w:t>
      </w:r>
      <w:r w:rsidR="003E30A2" w:rsidRPr="00980E5F">
        <w:rPr>
          <w:rFonts w:ascii="Times New Roman" w:hAnsi="Times New Roman" w:cs="Times New Roman"/>
          <w:color w:val="000000" w:themeColor="text1"/>
          <w:sz w:val="24"/>
          <w:szCs w:val="24"/>
        </w:rPr>
        <w:t xml:space="preserve"> от </w:t>
      </w:r>
      <w:r w:rsidRPr="00980E5F">
        <w:rPr>
          <w:rFonts w:ascii="Times New Roman" w:hAnsi="Times New Roman" w:cs="Times New Roman"/>
          <w:color w:val="000000" w:themeColor="text1"/>
          <w:sz w:val="24"/>
          <w:szCs w:val="24"/>
        </w:rPr>
        <w:t>Закона за държавните помощи.</w:t>
      </w:r>
    </w:p>
    <w:p w14:paraId="30CD4A62"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3. Изискване за представяне от кандидата (при кандидатстване и преди сключване на договора, в случай че кандидатът бъде одобрен и в случай, че е настъпила промяна в декларираните при кандидатстване обстоятелства) на декларация по образец в писмена форма относно получаването на други минимални помощи през двете предшестващи данъчни години и през текущата година.</w:t>
      </w:r>
    </w:p>
    <w:p w14:paraId="4EAB5530"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4. Проекта на административен договор за безвъзмездна финансова помощ, приложение</w:t>
      </w:r>
      <w:r w:rsidR="00D636F2">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 към условията за изпълнение, следва задължително да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w:t>
      </w:r>
      <w:r w:rsidRPr="000A3DFA">
        <w:rPr>
          <w:rFonts w:ascii="Times New Roman" w:hAnsi="Times New Roman" w:cs="Times New Roman"/>
          <w:color w:val="000000" w:themeColor="text1"/>
          <w:sz w:val="24"/>
          <w:szCs w:val="24"/>
        </w:rPr>
        <w:lastRenderedPageBreak/>
        <w:t xml:space="preserve">предоставена помощ по реда </w:t>
      </w:r>
      <w:r w:rsidRPr="000A3256">
        <w:rPr>
          <w:rFonts w:ascii="Times New Roman" w:hAnsi="Times New Roman" w:cs="Times New Roman"/>
          <w:color w:val="000000" w:themeColor="text1"/>
          <w:sz w:val="24"/>
          <w:szCs w:val="24"/>
        </w:rPr>
        <w:t>на</w:t>
      </w:r>
      <w:r w:rsidR="000A3256" w:rsidRPr="000A3256">
        <w:rPr>
          <w:rFonts w:ascii="Times New Roman" w:hAnsi="Times New Roman" w:cs="Times New Roman"/>
          <w:color w:val="000000" w:themeColor="text1"/>
          <w:sz w:val="24"/>
          <w:szCs w:val="24"/>
        </w:rPr>
        <w:t xml:space="preserve"> Данъчно</w:t>
      </w:r>
      <w:r w:rsidR="000A3256">
        <w:rPr>
          <w:rFonts w:ascii="Times New Roman" w:hAnsi="Times New Roman" w:cs="Times New Roman"/>
          <w:color w:val="000000" w:themeColor="text1"/>
          <w:sz w:val="24"/>
          <w:szCs w:val="24"/>
        </w:rPr>
        <w:t>-ос</w:t>
      </w:r>
      <w:r w:rsidR="00980E5F">
        <w:rPr>
          <w:rFonts w:ascii="Times New Roman" w:hAnsi="Times New Roman" w:cs="Times New Roman"/>
          <w:color w:val="000000" w:themeColor="text1"/>
          <w:sz w:val="24"/>
          <w:szCs w:val="24"/>
        </w:rPr>
        <w:t xml:space="preserve">игурителния процесуален кодекс  и </w:t>
      </w:r>
      <w:r w:rsidR="003E30A2" w:rsidRPr="00980E5F">
        <w:rPr>
          <w:rFonts w:ascii="Times New Roman" w:hAnsi="Times New Roman" w:cs="Times New Roman"/>
          <w:color w:val="000000" w:themeColor="text1"/>
          <w:sz w:val="24"/>
          <w:szCs w:val="24"/>
        </w:rPr>
        <w:t>чл. 37</w:t>
      </w:r>
      <w:r w:rsidRPr="00980E5F">
        <w:rPr>
          <w:rFonts w:ascii="Times New Roman" w:hAnsi="Times New Roman" w:cs="Times New Roman"/>
          <w:color w:val="000000" w:themeColor="text1"/>
          <w:sz w:val="24"/>
          <w:szCs w:val="24"/>
        </w:rPr>
        <w:t xml:space="preserve"> от Закона за държавните помощи</w:t>
      </w:r>
    </w:p>
    <w:p w14:paraId="1DEFE62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5. Изисквания при оценка на проектните предложения задължително да се проверява дали предприятията (в рамките на дефиницията за „едно и също предприятие“) са получили други минимални помощи през текущата данъчна година и през двете предшестващи данъчни години и дали с настоящата безвъзмездна помощ ще бъде надхвърлен тавана за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w:t>
      </w:r>
    </w:p>
    <w:p w14:paraId="175C7C1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Мерките/операциите, включени в стратегиите за местно развитие, които ще се финансират по ОПИК, се изпълняват в съответствие с правилата за минимална помощ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публикуван в Официален вестник на ЕС L 352 от 24.12.2013 г.</w:t>
      </w:r>
    </w:p>
    <w:p w14:paraId="52109096" w14:textId="0292E66D"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Максималният размер на помощта по режим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2D17D1">
        <w:rPr>
          <w:rFonts w:ascii="Times New Roman" w:hAnsi="Times New Roman" w:cs="Times New Roman"/>
          <w:color w:val="000000" w:themeColor="text1"/>
          <w:sz w:val="24"/>
          <w:szCs w:val="24"/>
        </w:rPr>
        <w:t xml:space="preserve"> автомобилни</w:t>
      </w:r>
      <w:r w:rsidR="002D17D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товарни превози за чужда сметка за период от три бюджетни години.</w:t>
      </w:r>
    </w:p>
    <w:p w14:paraId="6087A05C"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4E1FC968"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предприятието кандидат;</w:t>
      </w:r>
    </w:p>
    <w:p w14:paraId="347E6868" w14:textId="77777777" w:rsidR="001D79C3"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 xml:space="preserve">• предприятията, с които предприятието кандидат образува „едно и също предприятие“ по смисъла на чл. 2, </w:t>
      </w:r>
      <w:proofErr w:type="spellStart"/>
      <w:r w:rsidRPr="000A3DFA">
        <w:rPr>
          <w:rFonts w:ascii="Times New Roman" w:hAnsi="Times New Roman" w:cs="Times New Roman"/>
          <w:color w:val="000000" w:themeColor="text1"/>
          <w:sz w:val="24"/>
          <w:szCs w:val="24"/>
        </w:rPr>
        <w:t>пар</w:t>
      </w:r>
      <w:proofErr w:type="spellEnd"/>
      <w:r w:rsidRPr="000A3DFA">
        <w:rPr>
          <w:rFonts w:ascii="Times New Roman" w:hAnsi="Times New Roman" w:cs="Times New Roman"/>
          <w:color w:val="000000" w:themeColor="text1"/>
          <w:sz w:val="24"/>
          <w:szCs w:val="24"/>
        </w:rPr>
        <w:t>. 2 на Регламент (ЕС) № 1407/2013 ;</w:t>
      </w:r>
      <w:r w:rsidR="001D79C3" w:rsidRPr="000A3DFA">
        <w:rPr>
          <w:rFonts w:ascii="Times New Roman" w:hAnsi="Times New Roman" w:cs="Times New Roman"/>
          <w:b/>
          <w:color w:val="000000" w:themeColor="text1"/>
          <w:sz w:val="24"/>
          <w:szCs w:val="24"/>
        </w:rPr>
        <w:t xml:space="preserve">  </w:t>
      </w:r>
    </w:p>
    <w:p w14:paraId="70783E83"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w:t>
      </w:r>
      <w:proofErr w:type="spellStart"/>
      <w:r w:rsidRPr="000A3DFA">
        <w:rPr>
          <w:rFonts w:ascii="Times New Roman" w:hAnsi="Times New Roman" w:cs="Times New Roman"/>
          <w:color w:val="000000" w:themeColor="text1"/>
          <w:sz w:val="24"/>
          <w:szCs w:val="24"/>
        </w:rPr>
        <w:t>пар</w:t>
      </w:r>
      <w:proofErr w:type="spellEnd"/>
      <w:r w:rsidRPr="000A3DFA">
        <w:rPr>
          <w:rFonts w:ascii="Times New Roman" w:hAnsi="Times New Roman" w:cs="Times New Roman"/>
          <w:color w:val="000000" w:themeColor="text1"/>
          <w:sz w:val="24"/>
          <w:szCs w:val="24"/>
        </w:rPr>
        <w:t>. 8 на Регламент (ЕС) № 1407/2013;</w:t>
      </w:r>
    </w:p>
    <w:p w14:paraId="50031489" w14:textId="77777777"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предприятията, образуващи „едно и също предприятие“ с предприятието кандидат, които са се възползвали от помощ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получена преди разделяне или отделяне, съгласно чл. 3, </w:t>
      </w:r>
      <w:proofErr w:type="spellStart"/>
      <w:r w:rsidRPr="000A3DFA">
        <w:rPr>
          <w:rFonts w:ascii="Times New Roman" w:hAnsi="Times New Roman" w:cs="Times New Roman"/>
          <w:color w:val="000000" w:themeColor="text1"/>
          <w:sz w:val="24"/>
          <w:szCs w:val="24"/>
        </w:rPr>
        <w:t>пар</w:t>
      </w:r>
      <w:proofErr w:type="spellEnd"/>
      <w:r w:rsidRPr="000A3DFA">
        <w:rPr>
          <w:rFonts w:ascii="Times New Roman" w:hAnsi="Times New Roman" w:cs="Times New Roman"/>
          <w:color w:val="000000" w:themeColor="text1"/>
          <w:sz w:val="24"/>
          <w:szCs w:val="24"/>
        </w:rPr>
        <w:t>. 9 от Регламент (ЕС) № 1407/2013.</w:t>
      </w:r>
    </w:p>
    <w:p w14:paraId="2137A9CF" w14:textId="72B43010"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За проверка на горните обстоятелства МИГ</w:t>
      </w:r>
      <w:r w:rsid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изисква данните за получени минимални помощи да бъдат надлежно посочени от кандидатите в </w:t>
      </w:r>
      <w:r w:rsidRPr="0002305D">
        <w:rPr>
          <w:rFonts w:ascii="Times New Roman" w:hAnsi="Times New Roman" w:cs="Times New Roman"/>
          <w:color w:val="000000" w:themeColor="text1"/>
          <w:sz w:val="24"/>
          <w:szCs w:val="24"/>
        </w:rPr>
        <w:t>Декларация за минимални</w:t>
      </w:r>
      <w:r w:rsidR="006324F4">
        <w:rPr>
          <w:rFonts w:ascii="Times New Roman" w:hAnsi="Times New Roman" w:cs="Times New Roman"/>
          <w:color w:val="000000" w:themeColor="text1"/>
          <w:sz w:val="24"/>
          <w:szCs w:val="24"/>
        </w:rPr>
        <w:t xml:space="preserve"> </w:t>
      </w:r>
      <w:r w:rsidRPr="0002305D">
        <w:rPr>
          <w:rFonts w:ascii="Times New Roman" w:hAnsi="Times New Roman" w:cs="Times New Roman"/>
          <w:color w:val="000000" w:themeColor="text1"/>
          <w:sz w:val="24"/>
          <w:szCs w:val="24"/>
        </w:rPr>
        <w:t>помощи</w:t>
      </w:r>
      <w:r w:rsidR="0002305D" w:rsidRPr="00A55D5B">
        <w:rPr>
          <w:rFonts w:ascii="Times New Roman" w:hAnsi="Times New Roman" w:cs="Times New Roman"/>
          <w:color w:val="000000" w:themeColor="text1"/>
          <w:sz w:val="24"/>
          <w:szCs w:val="24"/>
        </w:rPr>
        <w:t>,</w:t>
      </w:r>
      <w:r w:rsidR="0002305D" w:rsidRPr="00A55D5B">
        <w:rPr>
          <w:rFonts w:ascii="Times New Roman" w:hAnsi="Times New Roman" w:cs="Times New Roman"/>
          <w:b/>
          <w:color w:val="000000" w:themeColor="text1"/>
          <w:sz w:val="24"/>
          <w:szCs w:val="24"/>
        </w:rPr>
        <w:t xml:space="preserve"> </w:t>
      </w:r>
      <w:r w:rsidRPr="000A3DFA">
        <w:rPr>
          <w:rFonts w:ascii="Times New Roman" w:hAnsi="Times New Roman" w:cs="Times New Roman"/>
          <w:color w:val="000000" w:themeColor="text1"/>
          <w:sz w:val="24"/>
          <w:szCs w:val="24"/>
        </w:rPr>
        <w:t xml:space="preserve">попълнена по образец, част от Условията за кандидатстване. Декларацията за минимални </w:t>
      </w:r>
      <w:r w:rsidR="006324F4">
        <w:rPr>
          <w:rFonts w:ascii="Times New Roman" w:hAnsi="Times New Roman" w:cs="Times New Roman"/>
          <w:color w:val="000000" w:themeColor="text1"/>
          <w:sz w:val="24"/>
          <w:szCs w:val="24"/>
        </w:rPr>
        <w:t xml:space="preserve">и държавни </w:t>
      </w:r>
      <w:r w:rsidRPr="000A3DFA">
        <w:rPr>
          <w:rFonts w:ascii="Times New Roman" w:hAnsi="Times New Roman" w:cs="Times New Roman"/>
          <w:color w:val="000000" w:themeColor="text1"/>
          <w:sz w:val="24"/>
          <w:szCs w:val="24"/>
        </w:rPr>
        <w:t>помощи се представя от кандидатите на етап кандидатстване и преди сключване на Административния договор за безвъзмездна финансова помощ.</w:t>
      </w:r>
    </w:p>
    <w:p w14:paraId="6F7A1C19" w14:textId="3B77E4A8"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Праговете, посочени по-горе не могат да бъдат заобикаляни</w:t>
      </w:r>
      <w:r w:rsidR="00323E0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изкуствено разделяне на проекти със сходни характеристики и бенефициенти. Спазването на праговете освен чрез Декларацията за минимални</w:t>
      </w:r>
      <w:r w:rsidR="006324F4">
        <w:rPr>
          <w:rFonts w:ascii="Times New Roman" w:hAnsi="Times New Roman" w:cs="Times New Roman"/>
          <w:color w:val="000000" w:themeColor="text1"/>
          <w:sz w:val="24"/>
          <w:szCs w:val="24"/>
        </w:rPr>
        <w:t xml:space="preserve"> и държавни</w:t>
      </w:r>
      <w:r w:rsidRPr="000A3DFA">
        <w:rPr>
          <w:rFonts w:ascii="Times New Roman" w:hAnsi="Times New Roman" w:cs="Times New Roman"/>
          <w:color w:val="000000" w:themeColor="text1"/>
          <w:sz w:val="24"/>
          <w:szCs w:val="24"/>
        </w:rPr>
        <w:t xml:space="preserve"> помощи ще бъде проверявано и чрез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(ИСУН 2020) и Търговския регистър</w:t>
      </w:r>
      <w:r w:rsidR="000F7F5B">
        <w:rPr>
          <w:rFonts w:ascii="Times New Roman" w:hAnsi="Times New Roman" w:cs="Times New Roman"/>
          <w:color w:val="000000" w:themeColor="text1"/>
          <w:sz w:val="24"/>
          <w:szCs w:val="24"/>
        </w:rPr>
        <w:t xml:space="preserve"> и регистъра на ЮЛНЦ</w:t>
      </w:r>
      <w:r w:rsidRPr="000A3DFA">
        <w:rPr>
          <w:rFonts w:ascii="Times New Roman" w:hAnsi="Times New Roman" w:cs="Times New Roman"/>
          <w:color w:val="000000" w:themeColor="text1"/>
          <w:sz w:val="24"/>
          <w:szCs w:val="24"/>
        </w:rPr>
        <w:t>.</w:t>
      </w:r>
    </w:p>
    <w:p w14:paraId="3A94EA3C" w14:textId="77777777" w:rsidR="003E6CCF"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При определяне дали е спазен максимално допустимият размер и съответно интензитет на помощта се взема предвид общия размер на получената минимална помощ за подпомаганата дейност, проект или предприятие, независимо от това дали тази подкрепа е финансирана от местни, регионални, национални или </w:t>
      </w:r>
      <w:proofErr w:type="spellStart"/>
      <w:r w:rsidRPr="000A3DFA">
        <w:rPr>
          <w:rFonts w:ascii="Times New Roman" w:hAnsi="Times New Roman" w:cs="Times New Roman"/>
          <w:color w:val="000000" w:themeColor="text1"/>
          <w:sz w:val="24"/>
          <w:szCs w:val="24"/>
        </w:rPr>
        <w:t>общностни</w:t>
      </w:r>
      <w:proofErr w:type="spellEnd"/>
      <w:r w:rsidRPr="000A3DFA">
        <w:rPr>
          <w:rFonts w:ascii="Times New Roman" w:hAnsi="Times New Roman" w:cs="Times New Roman"/>
          <w:color w:val="000000" w:themeColor="text1"/>
          <w:sz w:val="24"/>
          <w:szCs w:val="24"/>
        </w:rPr>
        <w:t xml:space="preserve"> финансови инструменти.</w:t>
      </w:r>
      <w:r w:rsidR="00A9355E" w:rsidRPr="000A3DFA">
        <w:rPr>
          <w:color w:val="000000" w:themeColor="text1"/>
          <w:sz w:val="23"/>
          <w:szCs w:val="23"/>
        </w:rPr>
        <w:t xml:space="preserve"> </w:t>
      </w:r>
      <w:r w:rsidR="00A9355E" w:rsidRPr="000A3DFA">
        <w:rPr>
          <w:rFonts w:ascii="Times New Roman" w:hAnsi="Times New Roman" w:cs="Times New Roman"/>
          <w:color w:val="000000" w:themeColor="text1"/>
          <w:sz w:val="24"/>
          <w:szCs w:val="24"/>
        </w:rPr>
        <w:t>Допълнително, 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DEAE313" w14:textId="27B99A85" w:rsidR="00302260"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Преди сключване на административния договор за предоставяне на безвъзмездна финансова помощ, Управляващият орган ще извършва документална проверка на декларираните данни от одобрените кандидати в Декларацията за минимални </w:t>
      </w:r>
      <w:r w:rsidR="006324F4">
        <w:rPr>
          <w:rFonts w:ascii="Times New Roman" w:hAnsi="Times New Roman" w:cs="Times New Roman"/>
          <w:color w:val="000000" w:themeColor="text1"/>
          <w:sz w:val="24"/>
          <w:szCs w:val="24"/>
        </w:rPr>
        <w:t xml:space="preserve">и държавни </w:t>
      </w:r>
      <w:r w:rsidRPr="000A3DFA">
        <w:rPr>
          <w:rFonts w:ascii="Times New Roman" w:hAnsi="Times New Roman" w:cs="Times New Roman"/>
          <w:color w:val="000000" w:themeColor="text1"/>
          <w:sz w:val="24"/>
          <w:szCs w:val="24"/>
        </w:rPr>
        <w:t>помощи.</w:t>
      </w:r>
    </w:p>
    <w:p w14:paraId="37164398" w14:textId="04386457"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Администраторът на помощ информира министъра на финансите в срок до три дни от предоставянето на всяка помощ, попадаща в обхвата на минимална помощ</w:t>
      </w:r>
      <w:r w:rsidR="0072784B">
        <w:rPr>
          <w:rFonts w:ascii="Times New Roman" w:hAnsi="Times New Roman" w:cs="Times New Roman"/>
          <w:color w:val="000000" w:themeColor="text1"/>
          <w:sz w:val="24"/>
          <w:szCs w:val="24"/>
        </w:rPr>
        <w:t>, чрез въвеждането на информацията в Информационната система „Регистър на минималните помощи“</w:t>
      </w:r>
      <w:r w:rsidRPr="000A3DFA">
        <w:rPr>
          <w:rFonts w:ascii="Times New Roman" w:hAnsi="Times New Roman" w:cs="Times New Roman"/>
          <w:color w:val="000000" w:themeColor="text1"/>
          <w:sz w:val="24"/>
          <w:szCs w:val="24"/>
        </w:rPr>
        <w:t>.</w:t>
      </w:r>
      <w:r w:rsidR="0006283D" w:rsidRPr="0006283D">
        <w:t xml:space="preserve"> </w:t>
      </w:r>
      <w:r w:rsidR="0006283D" w:rsidRPr="0006283D">
        <w:rPr>
          <w:rFonts w:ascii="Times New Roman" w:hAnsi="Times New Roman" w:cs="Times New Roman"/>
          <w:color w:val="000000" w:themeColor="text1"/>
          <w:sz w:val="24"/>
          <w:szCs w:val="24"/>
        </w:rPr>
        <w:t>Администратор на помощта е УО на ОПИК.</w:t>
      </w:r>
    </w:p>
    <w:p w14:paraId="6C2BE313" w14:textId="7C9FCB7B" w:rsidR="00A9355E" w:rsidRPr="000A3DFA" w:rsidRDefault="00A9355E"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Натрупването в рамките на едно и също предприятие (определените тавани на помощта) съгласно разпоредбите на чл. 3, ал. 5-6 на Регламент (ЕС) № 1407/2013 се контролира независимо от формата на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или от преследваната цел и без значение дали предоставената помощ се финансира изцяло или частично със средства, произхождащи от ЕС. Периодът от три бюджетни години се определя съгласно националните правила.</w:t>
      </w:r>
      <w:r w:rsidR="003059EE">
        <w:rPr>
          <w:rStyle w:val="a8"/>
          <w:rFonts w:ascii="Times New Roman" w:hAnsi="Times New Roman" w:cs="Times New Roman"/>
          <w:color w:val="000000" w:themeColor="text1"/>
          <w:sz w:val="24"/>
          <w:szCs w:val="24"/>
        </w:rPr>
        <w:footnoteReference w:id="20"/>
      </w:r>
      <w:r w:rsidRPr="000A3DFA">
        <w:rPr>
          <w:rFonts w:ascii="Times New Roman" w:hAnsi="Times New Roman" w:cs="Times New Roman"/>
          <w:color w:val="000000" w:themeColor="text1"/>
          <w:sz w:val="24"/>
          <w:szCs w:val="24"/>
        </w:rPr>
        <w:t xml:space="preserve">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безвъзмездна помощ. Помощ, изплащана на траншове, се сконтира към стойността ѝ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p>
    <w:p w14:paraId="6AB34D54" w14:textId="77777777"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Контролирането на натрупването в рамките на едно и също предприятие съгласно разпоредбите на чл. 5 на Регламент (ЕС) № 1407/2013 ще се извършва при спазване на следните условия:</w:t>
      </w:r>
    </w:p>
    <w:p w14:paraId="7BAA9269" w14:textId="30CC478B" w:rsidR="00A9355E" w:rsidRPr="000A3DFA"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Когато дадено предприятие извършва дейност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както и в един или повече от секторите или извършва други дейности, попадащи в приложното поле на Регламент (ЕС) № 1407/2013</w:t>
      </w:r>
      <w:r w:rsidR="00DF0152">
        <w:rPr>
          <w:rStyle w:val="a8"/>
          <w:rFonts w:ascii="Times New Roman" w:hAnsi="Times New Roman" w:cs="Times New Roman"/>
          <w:color w:val="000000" w:themeColor="text1"/>
          <w:sz w:val="24"/>
          <w:szCs w:val="24"/>
        </w:rPr>
        <w:footnoteReference w:id="21"/>
      </w:r>
      <w:r w:rsidRPr="000A3DFA">
        <w:rPr>
          <w:rFonts w:ascii="Times New Roman" w:hAnsi="Times New Roman" w:cs="Times New Roman"/>
          <w:color w:val="000000" w:themeColor="text1"/>
          <w:sz w:val="24"/>
          <w:szCs w:val="24"/>
        </w:rPr>
        <w:t xml:space="preserve">,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w:t>
      </w:r>
      <w:r w:rsidRPr="000A3DFA">
        <w:rPr>
          <w:color w:val="000000" w:themeColor="text1"/>
        </w:rPr>
        <w:t xml:space="preserve"> </w:t>
      </w:r>
      <w:r w:rsidRPr="000A3DFA">
        <w:rPr>
          <w:rFonts w:ascii="Times New Roman" w:hAnsi="Times New Roman" w:cs="Times New Roman"/>
          <w:color w:val="000000" w:themeColor="text1"/>
          <w:sz w:val="24"/>
          <w:szCs w:val="24"/>
        </w:rPr>
        <w:t xml:space="preserve">отпусната за дейности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може да се </w:t>
      </w:r>
      <w:proofErr w:type="spellStart"/>
      <w:r w:rsidRPr="000A3DFA">
        <w:rPr>
          <w:rFonts w:ascii="Times New Roman" w:hAnsi="Times New Roman" w:cs="Times New Roman"/>
          <w:color w:val="000000" w:themeColor="text1"/>
          <w:sz w:val="24"/>
          <w:szCs w:val="24"/>
        </w:rPr>
        <w:t>кумулира</w:t>
      </w:r>
      <w:proofErr w:type="spellEnd"/>
      <w:r w:rsidRPr="000A3DFA">
        <w:rPr>
          <w:rFonts w:ascii="Times New Roman" w:hAnsi="Times New Roman" w:cs="Times New Roman"/>
          <w:color w:val="000000" w:themeColor="text1"/>
          <w:sz w:val="24"/>
          <w:szCs w:val="24"/>
        </w:rPr>
        <w:t xml:space="preserve"> с помощ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предоставена за последния посочен сектор/последните посочени сектори или </w:t>
      </w:r>
      <w:r w:rsidRPr="000A3DFA">
        <w:rPr>
          <w:rFonts w:ascii="Times New Roman" w:hAnsi="Times New Roman" w:cs="Times New Roman"/>
          <w:color w:val="000000" w:themeColor="text1"/>
          <w:sz w:val="24"/>
          <w:szCs w:val="24"/>
        </w:rPr>
        <w:lastRenderedPageBreak/>
        <w:t>дейности до съответния таван, определен в член 3, параграф 2 от Регламент (ЕС) № 1407/2013, при условие че се гарантира чрез подходящи средства — чрез разделение/</w:t>
      </w:r>
      <w:proofErr w:type="spellStart"/>
      <w:r w:rsidRPr="000A3DFA">
        <w:rPr>
          <w:rFonts w:ascii="Times New Roman" w:hAnsi="Times New Roman" w:cs="Times New Roman"/>
          <w:color w:val="000000" w:themeColor="text1"/>
          <w:sz w:val="24"/>
          <w:szCs w:val="24"/>
        </w:rPr>
        <w:t>демаркация</w:t>
      </w:r>
      <w:proofErr w:type="spellEnd"/>
      <w:r w:rsidRPr="000A3DFA">
        <w:rPr>
          <w:rFonts w:ascii="Times New Roman" w:hAnsi="Times New Roman" w:cs="Times New Roman"/>
          <w:color w:val="000000" w:themeColor="text1"/>
          <w:sz w:val="24"/>
          <w:szCs w:val="24"/>
        </w:rPr>
        <w:t xml:space="preserve"> на дейностите или разграничаване на разходите, че дейностите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не се ползват от помощи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предоставени в съответствие с Регламент (ЕС) № 1407/2013.</w:t>
      </w:r>
    </w:p>
    <w:p w14:paraId="622D6F4E" w14:textId="77777777" w:rsidR="00BA70FC" w:rsidRDefault="00A9355E"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Когато предприятие участва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както и в първичното производство на селскостопански продукти, помощта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предоставена съгласно Регламент (ЕС) № 1408/2013, може да се </w:t>
      </w:r>
      <w:proofErr w:type="spellStart"/>
      <w:r w:rsidRPr="000A3DFA">
        <w:rPr>
          <w:rFonts w:ascii="Times New Roman" w:hAnsi="Times New Roman" w:cs="Times New Roman"/>
          <w:color w:val="000000" w:themeColor="text1"/>
          <w:sz w:val="24"/>
          <w:szCs w:val="24"/>
        </w:rPr>
        <w:t>кумулира</w:t>
      </w:r>
      <w:proofErr w:type="spellEnd"/>
      <w:r w:rsidRPr="000A3DFA">
        <w:rPr>
          <w:rFonts w:ascii="Times New Roman" w:hAnsi="Times New Roman" w:cs="Times New Roman"/>
          <w:color w:val="000000" w:themeColor="text1"/>
          <w:sz w:val="24"/>
          <w:szCs w:val="24"/>
        </w:rPr>
        <w:t xml:space="preserve"> с помощ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xml:space="preserve">, предоставена в сектора на рибарството и </w:t>
      </w:r>
      <w:proofErr w:type="spellStart"/>
      <w:r w:rsidRPr="000A3DFA">
        <w:rPr>
          <w:rFonts w:ascii="Times New Roman" w:hAnsi="Times New Roman" w:cs="Times New Roman"/>
          <w:color w:val="000000" w:themeColor="text1"/>
          <w:sz w:val="24"/>
          <w:szCs w:val="24"/>
        </w:rPr>
        <w:t>аквакултурите</w:t>
      </w:r>
      <w:proofErr w:type="spellEnd"/>
      <w:r w:rsidRPr="000A3DFA">
        <w:rPr>
          <w:rFonts w:ascii="Times New Roman" w:hAnsi="Times New Roman" w:cs="Times New Roman"/>
          <w:color w:val="000000" w:themeColor="text1"/>
          <w:sz w:val="24"/>
          <w:szCs w:val="24"/>
        </w:rPr>
        <w:t xml:space="preserve"> до тавана, определен в регламента, при условие че се гарантира посредством подходящи средства, като например разделение/</w:t>
      </w:r>
      <w:proofErr w:type="spellStart"/>
      <w:r w:rsidRPr="000A3DFA">
        <w:rPr>
          <w:rFonts w:ascii="Times New Roman" w:hAnsi="Times New Roman" w:cs="Times New Roman"/>
          <w:color w:val="000000" w:themeColor="text1"/>
          <w:sz w:val="24"/>
          <w:szCs w:val="24"/>
        </w:rPr>
        <w:t>демаркация</w:t>
      </w:r>
      <w:proofErr w:type="spellEnd"/>
      <w:r w:rsidRPr="000A3DFA">
        <w:rPr>
          <w:rFonts w:ascii="Times New Roman" w:hAnsi="Times New Roman" w:cs="Times New Roman"/>
          <w:color w:val="000000" w:themeColor="text1"/>
          <w:sz w:val="24"/>
          <w:szCs w:val="24"/>
        </w:rPr>
        <w:t xml:space="preserve"> на дейностите или разграничаване на разходите, че първичното производство на селскостопански продукти не се ползва от помощ </w:t>
      </w:r>
      <w:proofErr w:type="spellStart"/>
      <w:r w:rsidRPr="000A3DFA">
        <w:rPr>
          <w:rFonts w:ascii="Times New Roman" w:hAnsi="Times New Roman" w:cs="Times New Roman"/>
          <w:color w:val="000000" w:themeColor="text1"/>
          <w:sz w:val="24"/>
          <w:szCs w:val="24"/>
        </w:rPr>
        <w:t>de</w:t>
      </w:r>
      <w:proofErr w:type="spellEnd"/>
      <w:r w:rsidRPr="000A3DFA">
        <w:rPr>
          <w:rFonts w:ascii="Times New Roman" w:hAnsi="Times New Roman" w:cs="Times New Roman"/>
          <w:color w:val="000000" w:themeColor="text1"/>
          <w:sz w:val="24"/>
          <w:szCs w:val="24"/>
        </w:rPr>
        <w:t xml:space="preserve"> </w:t>
      </w:r>
      <w:proofErr w:type="spellStart"/>
      <w:r w:rsidRPr="000A3DFA">
        <w:rPr>
          <w:rFonts w:ascii="Times New Roman" w:hAnsi="Times New Roman" w:cs="Times New Roman"/>
          <w:color w:val="000000" w:themeColor="text1"/>
          <w:sz w:val="24"/>
          <w:szCs w:val="24"/>
        </w:rPr>
        <w:t>minimis</w:t>
      </w:r>
      <w:proofErr w:type="spellEnd"/>
      <w:r w:rsidRPr="000A3DFA">
        <w:rPr>
          <w:rFonts w:ascii="Times New Roman" w:hAnsi="Times New Roman" w:cs="Times New Roman"/>
          <w:color w:val="000000" w:themeColor="text1"/>
          <w:sz w:val="24"/>
          <w:szCs w:val="24"/>
        </w:rPr>
        <w:t>, предоставяна при условията на регламента.</w:t>
      </w:r>
      <w:r w:rsidR="00BA70FC" w:rsidRPr="00BA70FC">
        <w:rPr>
          <w:rFonts w:ascii="Times New Roman" w:hAnsi="Times New Roman" w:cs="Times New Roman"/>
          <w:color w:val="000000" w:themeColor="text1"/>
          <w:sz w:val="24"/>
          <w:szCs w:val="24"/>
        </w:rPr>
        <w:t xml:space="preserve"> </w:t>
      </w:r>
    </w:p>
    <w:p w14:paraId="59BFD2DC" w14:textId="7B680FA7" w:rsidR="00A9355E" w:rsidRDefault="00BA70FC"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70FC">
        <w:rPr>
          <w:rFonts w:ascii="Times New Roman" w:hAnsi="Times New Roman" w:cs="Times New Roman"/>
          <w:color w:val="000000" w:themeColor="text1"/>
          <w:sz w:val="24"/>
          <w:szCs w:val="24"/>
        </w:rPr>
        <w:t xml:space="preserve"> Когато дадено предприятие извършва дейност в селскостопанския сектор съгласно Регламент (ЕС) № 1407/2013, както и в един или повече от секторите, попадащи в приложното поле на Регламент (ЕС) № 1407/2013, помощта </w:t>
      </w:r>
      <w:proofErr w:type="spellStart"/>
      <w:r w:rsidRPr="00BA70FC">
        <w:rPr>
          <w:rFonts w:ascii="Times New Roman" w:hAnsi="Times New Roman" w:cs="Times New Roman"/>
          <w:color w:val="000000" w:themeColor="text1"/>
          <w:sz w:val="24"/>
          <w:szCs w:val="24"/>
        </w:rPr>
        <w:t>de</w:t>
      </w:r>
      <w:proofErr w:type="spellEnd"/>
      <w:r w:rsidRPr="00BA70FC">
        <w:rPr>
          <w:rFonts w:ascii="Times New Roman" w:hAnsi="Times New Roman" w:cs="Times New Roman"/>
          <w:color w:val="000000" w:themeColor="text1"/>
          <w:sz w:val="24"/>
          <w:szCs w:val="24"/>
        </w:rPr>
        <w:t xml:space="preserve"> </w:t>
      </w:r>
      <w:proofErr w:type="spellStart"/>
      <w:r w:rsidRPr="00BA70FC">
        <w:rPr>
          <w:rFonts w:ascii="Times New Roman" w:hAnsi="Times New Roman" w:cs="Times New Roman"/>
          <w:color w:val="000000" w:themeColor="text1"/>
          <w:sz w:val="24"/>
          <w:szCs w:val="24"/>
        </w:rPr>
        <w:t>minimis</w:t>
      </w:r>
      <w:proofErr w:type="spellEnd"/>
      <w:r w:rsidRPr="00BA70FC">
        <w:rPr>
          <w:rFonts w:ascii="Times New Roman" w:hAnsi="Times New Roman" w:cs="Times New Roman"/>
          <w:color w:val="000000" w:themeColor="text1"/>
          <w:sz w:val="24"/>
          <w:szCs w:val="24"/>
        </w:rPr>
        <w:t xml:space="preserve">, отпусната за дейности в селскостопанския сектор може да се </w:t>
      </w:r>
      <w:proofErr w:type="spellStart"/>
      <w:r w:rsidRPr="00BA70FC">
        <w:rPr>
          <w:rFonts w:ascii="Times New Roman" w:hAnsi="Times New Roman" w:cs="Times New Roman"/>
          <w:color w:val="000000" w:themeColor="text1"/>
          <w:sz w:val="24"/>
          <w:szCs w:val="24"/>
        </w:rPr>
        <w:t>кумулира</w:t>
      </w:r>
      <w:proofErr w:type="spellEnd"/>
      <w:r w:rsidRPr="00BA70FC">
        <w:rPr>
          <w:rFonts w:ascii="Times New Roman" w:hAnsi="Times New Roman" w:cs="Times New Roman"/>
          <w:color w:val="000000" w:themeColor="text1"/>
          <w:sz w:val="24"/>
          <w:szCs w:val="24"/>
        </w:rPr>
        <w:t xml:space="preserve"> с помощ </w:t>
      </w:r>
      <w:proofErr w:type="spellStart"/>
      <w:r w:rsidRPr="00BA70FC">
        <w:rPr>
          <w:rFonts w:ascii="Times New Roman" w:hAnsi="Times New Roman" w:cs="Times New Roman"/>
          <w:color w:val="000000" w:themeColor="text1"/>
          <w:sz w:val="24"/>
          <w:szCs w:val="24"/>
        </w:rPr>
        <w:t>de</w:t>
      </w:r>
      <w:proofErr w:type="spellEnd"/>
      <w:r w:rsidRPr="00BA70FC">
        <w:rPr>
          <w:rFonts w:ascii="Times New Roman" w:hAnsi="Times New Roman" w:cs="Times New Roman"/>
          <w:color w:val="000000" w:themeColor="text1"/>
          <w:sz w:val="24"/>
          <w:szCs w:val="24"/>
        </w:rPr>
        <w:t xml:space="preserve"> </w:t>
      </w:r>
      <w:proofErr w:type="spellStart"/>
      <w:r w:rsidRPr="00BA70FC">
        <w:rPr>
          <w:rFonts w:ascii="Times New Roman" w:hAnsi="Times New Roman" w:cs="Times New Roman"/>
          <w:color w:val="000000" w:themeColor="text1"/>
          <w:sz w:val="24"/>
          <w:szCs w:val="24"/>
        </w:rPr>
        <w:t>minimis</w:t>
      </w:r>
      <w:proofErr w:type="spellEnd"/>
      <w:r w:rsidRPr="00BA70FC">
        <w:rPr>
          <w:rFonts w:ascii="Times New Roman" w:hAnsi="Times New Roman" w:cs="Times New Roman"/>
          <w:color w:val="000000" w:themeColor="text1"/>
          <w:sz w:val="24"/>
          <w:szCs w:val="24"/>
        </w:rPr>
        <w:t>, предоставена по Регламент (ЕС) № 1407/2013 до съответния таван, определен в член 3, параграф 2 от Регламента, при условие, че се гарантира чрез подходящи средства – чрез разделение/</w:t>
      </w:r>
      <w:proofErr w:type="spellStart"/>
      <w:r w:rsidRPr="00BA70FC">
        <w:rPr>
          <w:rFonts w:ascii="Times New Roman" w:hAnsi="Times New Roman" w:cs="Times New Roman"/>
          <w:color w:val="000000" w:themeColor="text1"/>
          <w:sz w:val="24"/>
          <w:szCs w:val="24"/>
        </w:rPr>
        <w:t>демаркация</w:t>
      </w:r>
      <w:proofErr w:type="spellEnd"/>
      <w:r w:rsidRPr="00BA70FC">
        <w:rPr>
          <w:rFonts w:ascii="Times New Roman" w:hAnsi="Times New Roman" w:cs="Times New Roman"/>
          <w:color w:val="000000" w:themeColor="text1"/>
          <w:sz w:val="24"/>
          <w:szCs w:val="24"/>
        </w:rPr>
        <w:t xml:space="preserve"> на дейностите или разграничаване на разходите, че извършваните дейности в селскостопанския сектор не се ползват от помощи </w:t>
      </w:r>
      <w:proofErr w:type="spellStart"/>
      <w:r w:rsidRPr="00BA70FC">
        <w:rPr>
          <w:rFonts w:ascii="Times New Roman" w:hAnsi="Times New Roman" w:cs="Times New Roman"/>
          <w:color w:val="000000" w:themeColor="text1"/>
          <w:sz w:val="24"/>
          <w:szCs w:val="24"/>
        </w:rPr>
        <w:t>de</w:t>
      </w:r>
      <w:proofErr w:type="spellEnd"/>
      <w:r w:rsidRPr="00BA70FC">
        <w:rPr>
          <w:rFonts w:ascii="Times New Roman" w:hAnsi="Times New Roman" w:cs="Times New Roman"/>
          <w:color w:val="000000" w:themeColor="text1"/>
          <w:sz w:val="24"/>
          <w:szCs w:val="24"/>
        </w:rPr>
        <w:t xml:space="preserve"> </w:t>
      </w:r>
      <w:proofErr w:type="spellStart"/>
      <w:r w:rsidRPr="00BA70FC">
        <w:rPr>
          <w:rFonts w:ascii="Times New Roman" w:hAnsi="Times New Roman" w:cs="Times New Roman"/>
          <w:color w:val="000000" w:themeColor="text1"/>
          <w:sz w:val="24"/>
          <w:szCs w:val="24"/>
        </w:rPr>
        <w:t>minimis</w:t>
      </w:r>
      <w:proofErr w:type="spellEnd"/>
      <w:r w:rsidRPr="00BA70FC">
        <w:rPr>
          <w:rFonts w:ascii="Times New Roman" w:hAnsi="Times New Roman" w:cs="Times New Roman"/>
          <w:color w:val="000000" w:themeColor="text1"/>
          <w:sz w:val="24"/>
          <w:szCs w:val="24"/>
        </w:rPr>
        <w:t>, предоставени в съответствие с Регламент (ЕС) № 1407/2013.</w:t>
      </w:r>
    </w:p>
    <w:p w14:paraId="0B509242" w14:textId="77777777" w:rsidR="00125113" w:rsidRDefault="00125113"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DB6E586" w14:textId="77777777" w:rsid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125113">
        <w:rPr>
          <w:rFonts w:ascii="Times New Roman" w:hAnsi="Times New Roman" w:cs="Times New Roman"/>
          <w:color w:val="000000" w:themeColor="text1"/>
          <w:sz w:val="24"/>
          <w:szCs w:val="24"/>
        </w:rPr>
        <w:t xml:space="preserve">- </w:t>
      </w:r>
      <w:bookmarkStart w:id="26" w:name="_Hlk48901390"/>
      <w:r w:rsidRPr="00125113">
        <w:rPr>
          <w:rFonts w:ascii="Times New Roman" w:hAnsi="Times New Roman" w:cs="Times New Roman"/>
          <w:color w:val="000000" w:themeColor="text1"/>
          <w:sz w:val="24"/>
          <w:szCs w:val="24"/>
        </w:rPr>
        <w:t xml:space="preserve">че освен получените до момента минимални помощи, ще се следи и за получените до момента държавни помощи за същите допустими разходи, с цел ненарушаването на условието на чл. 5, </w:t>
      </w:r>
      <w:proofErr w:type="spellStart"/>
      <w:r w:rsidRPr="00125113">
        <w:rPr>
          <w:rFonts w:ascii="Times New Roman" w:hAnsi="Times New Roman" w:cs="Times New Roman"/>
          <w:color w:val="000000" w:themeColor="text1"/>
          <w:sz w:val="24"/>
          <w:szCs w:val="24"/>
        </w:rPr>
        <w:t>пар</w:t>
      </w:r>
      <w:proofErr w:type="spellEnd"/>
      <w:r w:rsidRPr="00125113">
        <w:rPr>
          <w:rFonts w:ascii="Times New Roman" w:hAnsi="Times New Roman" w:cs="Times New Roman"/>
          <w:color w:val="000000" w:themeColor="text1"/>
          <w:sz w:val="24"/>
          <w:szCs w:val="24"/>
        </w:rPr>
        <w:t>. 2 на Регламент (ЕС) № 1407/2013.</w:t>
      </w:r>
      <w:bookmarkEnd w:id="26"/>
    </w:p>
    <w:p w14:paraId="055A8A20" w14:textId="77777777" w:rsidR="00125113" w:rsidRP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5C9022D0" w14:textId="77777777" w:rsidR="00125113" w:rsidRPr="00125113" w:rsidRDefault="00125113" w:rsidP="0012511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125113">
        <w:rPr>
          <w:rFonts w:ascii="Times New Roman" w:hAnsi="Times New Roman" w:cs="Times New Roman"/>
          <w:color w:val="000000" w:themeColor="text1"/>
          <w:sz w:val="24"/>
          <w:szCs w:val="24"/>
        </w:rPr>
        <w:t xml:space="preserve">- Помощта </w:t>
      </w:r>
      <w:proofErr w:type="spellStart"/>
      <w:r w:rsidRPr="00125113">
        <w:rPr>
          <w:rFonts w:ascii="Times New Roman" w:hAnsi="Times New Roman" w:cs="Times New Roman"/>
          <w:color w:val="000000" w:themeColor="text1"/>
          <w:sz w:val="24"/>
          <w:szCs w:val="24"/>
        </w:rPr>
        <w:t>de</w:t>
      </w:r>
      <w:proofErr w:type="spellEnd"/>
      <w:r w:rsidRPr="00125113">
        <w:rPr>
          <w:rFonts w:ascii="Times New Roman" w:hAnsi="Times New Roman" w:cs="Times New Roman"/>
          <w:color w:val="000000" w:themeColor="text1"/>
          <w:sz w:val="24"/>
          <w:szCs w:val="24"/>
        </w:rPr>
        <w:t xml:space="preserve"> </w:t>
      </w:r>
      <w:proofErr w:type="spellStart"/>
      <w:r w:rsidRPr="00125113">
        <w:rPr>
          <w:rFonts w:ascii="Times New Roman" w:hAnsi="Times New Roman" w:cs="Times New Roman"/>
          <w:color w:val="000000" w:themeColor="text1"/>
          <w:sz w:val="24"/>
          <w:szCs w:val="24"/>
        </w:rPr>
        <w:t>minimis</w:t>
      </w:r>
      <w:proofErr w:type="spellEnd"/>
      <w:r w:rsidRPr="00125113">
        <w:rPr>
          <w:rFonts w:ascii="Times New Roman" w:hAnsi="Times New Roman" w:cs="Times New Roman"/>
          <w:color w:val="000000" w:themeColor="text1"/>
          <w:sz w:val="24"/>
          <w:szCs w:val="24"/>
        </w:rPr>
        <w:t xml:space="preserve"> не се </w:t>
      </w:r>
      <w:proofErr w:type="spellStart"/>
      <w:r w:rsidRPr="00125113">
        <w:rPr>
          <w:rFonts w:ascii="Times New Roman" w:hAnsi="Times New Roman" w:cs="Times New Roman"/>
          <w:color w:val="000000" w:themeColor="text1"/>
          <w:sz w:val="24"/>
          <w:szCs w:val="24"/>
        </w:rPr>
        <w:t>кумулира</w:t>
      </w:r>
      <w:proofErr w:type="spellEnd"/>
      <w:r w:rsidRPr="00125113">
        <w:rPr>
          <w:rFonts w:ascii="Times New Roman" w:hAnsi="Times New Roman" w:cs="Times New Roman"/>
          <w:color w:val="000000" w:themeColor="text1"/>
          <w:sz w:val="24"/>
          <w:szCs w:val="24"/>
        </w:rPr>
        <w:t xml:space="preserve"> с държавна помощ във връзка със същите допустими разходи или с държавна помощ за същата мярка за рисково финансиране, ако чрез това </w:t>
      </w:r>
      <w:proofErr w:type="spellStart"/>
      <w:r w:rsidRPr="00125113">
        <w:rPr>
          <w:rFonts w:ascii="Times New Roman" w:hAnsi="Times New Roman" w:cs="Times New Roman"/>
          <w:color w:val="000000" w:themeColor="text1"/>
          <w:sz w:val="24"/>
          <w:szCs w:val="24"/>
        </w:rPr>
        <w:t>кумулиране</w:t>
      </w:r>
      <w:proofErr w:type="spellEnd"/>
      <w:r w:rsidRPr="00125113">
        <w:rPr>
          <w:rFonts w:ascii="Times New Roman" w:hAnsi="Times New Roman" w:cs="Times New Roman"/>
          <w:color w:val="000000" w:themeColor="text1"/>
          <w:sz w:val="24"/>
          <w:szCs w:val="24"/>
        </w:rPr>
        <w:t xml:space="preserve">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w:t>
      </w:r>
      <w:proofErr w:type="spellStart"/>
      <w:r w:rsidRPr="00125113">
        <w:rPr>
          <w:rFonts w:ascii="Times New Roman" w:hAnsi="Times New Roman" w:cs="Times New Roman"/>
          <w:color w:val="000000" w:themeColor="text1"/>
          <w:sz w:val="24"/>
          <w:szCs w:val="24"/>
        </w:rPr>
        <w:t>de</w:t>
      </w:r>
      <w:proofErr w:type="spellEnd"/>
      <w:r w:rsidRPr="00125113">
        <w:rPr>
          <w:rFonts w:ascii="Times New Roman" w:hAnsi="Times New Roman" w:cs="Times New Roman"/>
          <w:color w:val="000000" w:themeColor="text1"/>
          <w:sz w:val="24"/>
          <w:szCs w:val="24"/>
        </w:rPr>
        <w:t xml:space="preserve"> </w:t>
      </w:r>
      <w:proofErr w:type="spellStart"/>
      <w:r w:rsidRPr="00125113">
        <w:rPr>
          <w:rFonts w:ascii="Times New Roman" w:hAnsi="Times New Roman" w:cs="Times New Roman"/>
          <w:color w:val="000000" w:themeColor="text1"/>
          <w:sz w:val="24"/>
          <w:szCs w:val="24"/>
        </w:rPr>
        <w:t>minimis</w:t>
      </w:r>
      <w:proofErr w:type="spellEnd"/>
      <w:r w:rsidRPr="00125113">
        <w:rPr>
          <w:rFonts w:ascii="Times New Roman" w:hAnsi="Times New Roman" w:cs="Times New Roman"/>
          <w:color w:val="000000" w:themeColor="text1"/>
          <w:sz w:val="24"/>
          <w:szCs w:val="24"/>
        </w:rPr>
        <w:t xml:space="preserve">, която не е предоставена за конкретни допустими разходи или не може да бъде свързана с такива, може да се </w:t>
      </w:r>
      <w:proofErr w:type="spellStart"/>
      <w:r w:rsidRPr="00125113">
        <w:rPr>
          <w:rFonts w:ascii="Times New Roman" w:hAnsi="Times New Roman" w:cs="Times New Roman"/>
          <w:color w:val="000000" w:themeColor="text1"/>
          <w:sz w:val="24"/>
          <w:szCs w:val="24"/>
        </w:rPr>
        <w:t>кумулира</w:t>
      </w:r>
      <w:proofErr w:type="spellEnd"/>
      <w:r w:rsidRPr="00125113">
        <w:rPr>
          <w:rFonts w:ascii="Times New Roman" w:hAnsi="Times New Roman" w:cs="Times New Roman"/>
          <w:color w:val="000000" w:themeColor="text1"/>
          <w:sz w:val="24"/>
          <w:szCs w:val="24"/>
        </w:rPr>
        <w:t xml:space="preserve"> с друга държавна помощ, предоставена с регламент за групово освобождаване или решение, приети от Комисията.</w:t>
      </w:r>
    </w:p>
    <w:p w14:paraId="2D07B1DD" w14:textId="77777777" w:rsidR="00125113" w:rsidRPr="000A3DFA" w:rsidRDefault="00125113"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C32D13D" w14:textId="1280B7FB" w:rsidR="00A9355E" w:rsidRDefault="00BA70FC"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355E" w:rsidRPr="000A3DFA">
        <w:rPr>
          <w:rFonts w:ascii="Times New Roman" w:hAnsi="Times New Roman" w:cs="Times New Roman"/>
          <w:color w:val="000000" w:themeColor="text1"/>
          <w:sz w:val="24"/>
          <w:szCs w:val="24"/>
        </w:rPr>
        <w:t xml:space="preserve">В изпълнение на разпоредбите на чл. 6, ал. 4-5 на Регламент (ЕС) № 1407/2013 се документира и събира цялата информация относно прилагането на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Съставените документи съдържат цялата информация, която е необходима, за да се докаже, че са спазени условията по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Документацията относно индивидуалните помощи </w:t>
      </w:r>
      <w:proofErr w:type="spellStart"/>
      <w:r w:rsidR="00A9355E" w:rsidRPr="000A3DFA">
        <w:rPr>
          <w:rFonts w:ascii="Times New Roman" w:hAnsi="Times New Roman" w:cs="Times New Roman"/>
          <w:color w:val="000000" w:themeColor="text1"/>
          <w:sz w:val="24"/>
          <w:szCs w:val="24"/>
        </w:rPr>
        <w:t>de</w:t>
      </w:r>
      <w:proofErr w:type="spellEnd"/>
      <w:r w:rsidR="00A9355E" w:rsidRPr="000A3DFA">
        <w:rPr>
          <w:rFonts w:ascii="Times New Roman" w:hAnsi="Times New Roman" w:cs="Times New Roman"/>
          <w:color w:val="000000" w:themeColor="text1"/>
          <w:sz w:val="24"/>
          <w:szCs w:val="24"/>
        </w:rPr>
        <w:t xml:space="preserve"> </w:t>
      </w:r>
      <w:proofErr w:type="spellStart"/>
      <w:r w:rsidR="00A9355E" w:rsidRPr="000A3DFA">
        <w:rPr>
          <w:rFonts w:ascii="Times New Roman" w:hAnsi="Times New Roman" w:cs="Times New Roman"/>
          <w:color w:val="000000" w:themeColor="text1"/>
          <w:sz w:val="24"/>
          <w:szCs w:val="24"/>
        </w:rPr>
        <w:t>minimis</w:t>
      </w:r>
      <w:proofErr w:type="spellEnd"/>
      <w:r w:rsidR="00A9355E" w:rsidRPr="000A3DFA">
        <w:rPr>
          <w:rFonts w:ascii="Times New Roman" w:hAnsi="Times New Roman" w:cs="Times New Roman"/>
          <w:color w:val="000000" w:themeColor="text1"/>
          <w:sz w:val="24"/>
          <w:szCs w:val="24"/>
        </w:rPr>
        <w:t xml:space="preserve"> се съхранява за период от 10 </w:t>
      </w:r>
      <w:r w:rsidR="008F1852">
        <w:rPr>
          <w:rFonts w:ascii="Times New Roman" w:hAnsi="Times New Roman" w:cs="Times New Roman"/>
          <w:color w:val="000000" w:themeColor="text1"/>
          <w:sz w:val="24"/>
          <w:szCs w:val="24"/>
        </w:rPr>
        <w:t xml:space="preserve">бюджетни </w:t>
      </w:r>
      <w:r w:rsidR="00A9355E" w:rsidRPr="000A3DFA">
        <w:rPr>
          <w:rFonts w:ascii="Times New Roman" w:hAnsi="Times New Roman" w:cs="Times New Roman"/>
          <w:color w:val="000000" w:themeColor="text1"/>
          <w:sz w:val="24"/>
          <w:szCs w:val="24"/>
        </w:rPr>
        <w:t xml:space="preserve">години, считано от датата на тяхното предоставяне. Документацията относно схемите за помощ </w:t>
      </w:r>
      <w:proofErr w:type="spellStart"/>
      <w:r w:rsidR="00A9355E" w:rsidRPr="000A3DFA">
        <w:rPr>
          <w:rFonts w:ascii="Times New Roman" w:hAnsi="Times New Roman" w:cs="Times New Roman"/>
          <w:color w:val="000000" w:themeColor="text1"/>
          <w:sz w:val="24"/>
          <w:szCs w:val="24"/>
        </w:rPr>
        <w:t>de</w:t>
      </w:r>
      <w:proofErr w:type="spellEnd"/>
      <w:r w:rsidR="00A9355E" w:rsidRPr="000A3DFA">
        <w:rPr>
          <w:rFonts w:ascii="Times New Roman" w:hAnsi="Times New Roman" w:cs="Times New Roman"/>
          <w:color w:val="000000" w:themeColor="text1"/>
          <w:sz w:val="24"/>
          <w:szCs w:val="24"/>
        </w:rPr>
        <w:t xml:space="preserve"> </w:t>
      </w:r>
      <w:proofErr w:type="spellStart"/>
      <w:r w:rsidR="00A9355E" w:rsidRPr="000A3DFA">
        <w:rPr>
          <w:rFonts w:ascii="Times New Roman" w:hAnsi="Times New Roman" w:cs="Times New Roman"/>
          <w:color w:val="000000" w:themeColor="text1"/>
          <w:sz w:val="24"/>
          <w:szCs w:val="24"/>
        </w:rPr>
        <w:t>minimis</w:t>
      </w:r>
      <w:proofErr w:type="spellEnd"/>
      <w:r w:rsidR="00A9355E" w:rsidRPr="000A3DFA">
        <w:rPr>
          <w:rFonts w:ascii="Times New Roman" w:hAnsi="Times New Roman" w:cs="Times New Roman"/>
          <w:color w:val="000000" w:themeColor="text1"/>
          <w:sz w:val="24"/>
          <w:szCs w:val="24"/>
        </w:rPr>
        <w:t xml:space="preserve"> се </w:t>
      </w:r>
      <w:r w:rsidR="00A9355E" w:rsidRPr="000A3DFA">
        <w:rPr>
          <w:rFonts w:ascii="Times New Roman" w:hAnsi="Times New Roman" w:cs="Times New Roman"/>
          <w:color w:val="000000" w:themeColor="text1"/>
          <w:sz w:val="24"/>
          <w:szCs w:val="24"/>
        </w:rPr>
        <w:lastRenderedPageBreak/>
        <w:t xml:space="preserve">съхранява за период от 10 </w:t>
      </w:r>
      <w:r w:rsidR="008F1852">
        <w:rPr>
          <w:rFonts w:ascii="Times New Roman" w:hAnsi="Times New Roman" w:cs="Times New Roman"/>
          <w:color w:val="000000" w:themeColor="text1"/>
          <w:sz w:val="24"/>
          <w:szCs w:val="24"/>
        </w:rPr>
        <w:t xml:space="preserve">бюджетни </w:t>
      </w:r>
      <w:r w:rsidR="00A9355E" w:rsidRPr="000A3DFA">
        <w:rPr>
          <w:rFonts w:ascii="Times New Roman" w:hAnsi="Times New Roman" w:cs="Times New Roman"/>
          <w:color w:val="000000" w:themeColor="text1"/>
          <w:sz w:val="24"/>
          <w:szCs w:val="24"/>
        </w:rPr>
        <w:t xml:space="preserve">години от датата, на която е предоставена последната индивидуална помощ по такава схема. По писмено искане съответната държава членка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по </w:t>
      </w:r>
      <w:r w:rsidR="00636A6D">
        <w:rPr>
          <w:rFonts w:ascii="Times New Roman" w:hAnsi="Times New Roman" w:cs="Times New Roman"/>
          <w:color w:val="000000" w:themeColor="text1"/>
          <w:sz w:val="24"/>
          <w:szCs w:val="24"/>
        </w:rPr>
        <w:t>Р</w:t>
      </w:r>
      <w:r w:rsidR="004000A8">
        <w:rPr>
          <w:rFonts w:ascii="Times New Roman" w:hAnsi="Times New Roman" w:cs="Times New Roman"/>
          <w:color w:val="000000" w:themeColor="text1"/>
          <w:sz w:val="24"/>
          <w:szCs w:val="24"/>
        </w:rPr>
        <w:t>егламента</w:t>
      </w:r>
      <w:r w:rsidR="00A9355E" w:rsidRPr="000A3DFA">
        <w:rPr>
          <w:rFonts w:ascii="Times New Roman" w:hAnsi="Times New Roman" w:cs="Times New Roman"/>
          <w:color w:val="000000" w:themeColor="text1"/>
          <w:sz w:val="24"/>
          <w:szCs w:val="24"/>
        </w:rPr>
        <w:t xml:space="preserve">, и по-специално относно общия размер на помощта </w:t>
      </w:r>
      <w:proofErr w:type="spellStart"/>
      <w:r w:rsidR="00A9355E" w:rsidRPr="000A3DFA">
        <w:rPr>
          <w:rFonts w:ascii="Times New Roman" w:hAnsi="Times New Roman" w:cs="Times New Roman"/>
          <w:color w:val="000000" w:themeColor="text1"/>
          <w:sz w:val="24"/>
          <w:szCs w:val="24"/>
        </w:rPr>
        <w:t>de</w:t>
      </w:r>
      <w:proofErr w:type="spellEnd"/>
      <w:r w:rsidR="00A9355E" w:rsidRPr="000A3DFA">
        <w:rPr>
          <w:rFonts w:ascii="Times New Roman" w:hAnsi="Times New Roman" w:cs="Times New Roman"/>
          <w:color w:val="000000" w:themeColor="text1"/>
          <w:sz w:val="24"/>
          <w:szCs w:val="24"/>
        </w:rPr>
        <w:t xml:space="preserve"> </w:t>
      </w:r>
      <w:proofErr w:type="spellStart"/>
      <w:r w:rsidR="00A9355E" w:rsidRPr="000A3DFA">
        <w:rPr>
          <w:rFonts w:ascii="Times New Roman" w:hAnsi="Times New Roman" w:cs="Times New Roman"/>
          <w:color w:val="000000" w:themeColor="text1"/>
          <w:sz w:val="24"/>
          <w:szCs w:val="24"/>
        </w:rPr>
        <w:t>minimis</w:t>
      </w:r>
      <w:proofErr w:type="spellEnd"/>
      <w:r w:rsidR="00A9355E" w:rsidRPr="000A3DFA">
        <w:rPr>
          <w:rFonts w:ascii="Times New Roman" w:hAnsi="Times New Roman" w:cs="Times New Roman"/>
          <w:color w:val="000000" w:themeColor="text1"/>
          <w:sz w:val="24"/>
          <w:szCs w:val="24"/>
        </w:rPr>
        <w:t xml:space="preserve"> по смисъла на </w:t>
      </w:r>
      <w:r w:rsidR="004000A8">
        <w:rPr>
          <w:rFonts w:ascii="Times New Roman" w:hAnsi="Times New Roman" w:cs="Times New Roman"/>
          <w:color w:val="000000" w:themeColor="text1"/>
          <w:sz w:val="24"/>
          <w:szCs w:val="24"/>
        </w:rPr>
        <w:t>Регламента</w:t>
      </w:r>
      <w:r w:rsidR="00A9355E" w:rsidRPr="000A3DFA">
        <w:rPr>
          <w:rFonts w:ascii="Times New Roman" w:hAnsi="Times New Roman" w:cs="Times New Roman"/>
          <w:color w:val="000000" w:themeColor="text1"/>
          <w:sz w:val="24"/>
          <w:szCs w:val="24"/>
        </w:rPr>
        <w:t xml:space="preserve"> и на други регламенти за помощ </w:t>
      </w:r>
      <w:proofErr w:type="spellStart"/>
      <w:r w:rsidR="00A9355E" w:rsidRPr="000A3DFA">
        <w:rPr>
          <w:rFonts w:ascii="Times New Roman" w:hAnsi="Times New Roman" w:cs="Times New Roman"/>
          <w:color w:val="000000" w:themeColor="text1"/>
          <w:sz w:val="24"/>
          <w:szCs w:val="24"/>
        </w:rPr>
        <w:t>de</w:t>
      </w:r>
      <w:proofErr w:type="spellEnd"/>
      <w:r w:rsidR="00A9355E" w:rsidRPr="000A3DFA">
        <w:rPr>
          <w:rFonts w:ascii="Times New Roman" w:hAnsi="Times New Roman" w:cs="Times New Roman"/>
          <w:color w:val="000000" w:themeColor="text1"/>
          <w:sz w:val="24"/>
          <w:szCs w:val="24"/>
        </w:rPr>
        <w:t xml:space="preserve"> </w:t>
      </w:r>
      <w:proofErr w:type="spellStart"/>
      <w:r w:rsidR="00A9355E" w:rsidRPr="000A3DFA">
        <w:rPr>
          <w:rFonts w:ascii="Times New Roman" w:hAnsi="Times New Roman" w:cs="Times New Roman"/>
          <w:color w:val="000000" w:themeColor="text1"/>
          <w:sz w:val="24"/>
          <w:szCs w:val="24"/>
        </w:rPr>
        <w:t>minimis</w:t>
      </w:r>
      <w:proofErr w:type="spellEnd"/>
      <w:r w:rsidR="00A9355E" w:rsidRPr="000A3DFA">
        <w:rPr>
          <w:rFonts w:ascii="Times New Roman" w:hAnsi="Times New Roman" w:cs="Times New Roman"/>
          <w:color w:val="000000" w:themeColor="text1"/>
          <w:sz w:val="24"/>
          <w:szCs w:val="24"/>
        </w:rPr>
        <w:t>, получена от всяко предприятие.</w:t>
      </w:r>
      <w:r w:rsidR="00A00F71">
        <w:rPr>
          <w:rFonts w:ascii="Times New Roman" w:hAnsi="Times New Roman" w:cs="Times New Roman"/>
          <w:color w:val="000000" w:themeColor="text1"/>
          <w:sz w:val="24"/>
          <w:szCs w:val="24"/>
        </w:rPr>
        <w:t xml:space="preserve"> </w:t>
      </w:r>
    </w:p>
    <w:p w14:paraId="2AC866C2" w14:textId="5ACA70FD" w:rsidR="00A00F71" w:rsidRDefault="00B84A9B"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84A9B">
        <w:rPr>
          <w:rFonts w:ascii="Times New Roman" w:hAnsi="Times New Roman" w:cs="Times New Roman"/>
          <w:color w:val="000000" w:themeColor="text1"/>
          <w:sz w:val="24"/>
          <w:szCs w:val="24"/>
        </w:rPr>
        <w:t>Администратор на минимална помощ е УО на ОПИК.</w:t>
      </w:r>
    </w:p>
    <w:p w14:paraId="235D74A7" w14:textId="4DC5F0AA" w:rsidR="00A00F71" w:rsidRPr="00A00F71" w:rsidRDefault="00A00F71" w:rsidP="00A9355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color w:val="000000" w:themeColor="text1"/>
          <w:sz w:val="24"/>
          <w:szCs w:val="24"/>
        </w:rPr>
      </w:pPr>
      <w:r w:rsidRPr="00A00F71">
        <w:rPr>
          <w:rFonts w:ascii="Times New Roman" w:hAnsi="Times New Roman" w:cs="Times New Roman"/>
          <w:b/>
          <w:bCs/>
          <w:color w:val="000000" w:themeColor="text1"/>
          <w:sz w:val="24"/>
          <w:szCs w:val="24"/>
        </w:rPr>
        <w:t xml:space="preserve">ВАЖНО! </w:t>
      </w:r>
      <w:r>
        <w:rPr>
          <w:rFonts w:ascii="Times New Roman" w:hAnsi="Times New Roman" w:cs="Times New Roman"/>
          <w:b/>
          <w:bCs/>
          <w:color w:val="000000" w:themeColor="text1"/>
          <w:sz w:val="24"/>
          <w:szCs w:val="24"/>
        </w:rPr>
        <w:t>Администраторът на помощта ще прилага подходящи контролни механизми, така че да се гарантира изпълнението на всички условия на Регламента.</w:t>
      </w:r>
    </w:p>
    <w:p w14:paraId="37D82B63" w14:textId="77777777" w:rsidR="00C82FC1" w:rsidRPr="00C82FC1" w:rsidRDefault="00C82FC1"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82FC1">
        <w:rPr>
          <w:rFonts w:ascii="Times New Roman" w:hAnsi="Times New Roman" w:cs="Times New Roman"/>
          <w:sz w:val="24"/>
          <w:szCs w:val="24"/>
        </w:rPr>
        <w:t xml:space="preserve">Възстановяването на неправомерно предоставена минимална помощ, която представлява публично вземане, се извършва по реда на </w:t>
      </w:r>
      <w:r w:rsidR="007A154D">
        <w:rPr>
          <w:rFonts w:ascii="Times New Roman" w:hAnsi="Times New Roman" w:cs="Times New Roman"/>
          <w:sz w:val="24"/>
          <w:szCs w:val="24"/>
        </w:rPr>
        <w:t xml:space="preserve">чл. </w:t>
      </w:r>
      <w:r w:rsidR="0006283D" w:rsidRPr="0006283D">
        <w:rPr>
          <w:rFonts w:ascii="Times New Roman" w:hAnsi="Times New Roman" w:cs="Times New Roman"/>
          <w:sz w:val="24"/>
          <w:szCs w:val="24"/>
        </w:rPr>
        <w:t>37 на Закона за държавните помощи</w:t>
      </w:r>
      <w:r w:rsidRPr="00C82FC1">
        <w:rPr>
          <w:rFonts w:ascii="Times New Roman" w:hAnsi="Times New Roman" w:cs="Times New Roman"/>
          <w:sz w:val="24"/>
          <w:szCs w:val="24"/>
        </w:rPr>
        <w:t>.</w:t>
      </w:r>
    </w:p>
    <w:p w14:paraId="7B054582" w14:textId="0080B58D" w:rsidR="00302260" w:rsidRPr="000A3DFA" w:rsidRDefault="00302260" w:rsidP="0030226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След публикуване от МИГ</w:t>
      </w:r>
      <w:r w:rsidR="008C55DC">
        <w:rPr>
          <w:rFonts w:ascii="Times New Roman" w:hAnsi="Times New Roman" w:cs="Times New Roman"/>
          <w:color w:val="000000" w:themeColor="text1"/>
          <w:sz w:val="24"/>
          <w:szCs w:val="24"/>
        </w:rPr>
        <w:t xml:space="preserve"> </w:t>
      </w:r>
      <w:r w:rsidR="008C55DC" w:rsidRPr="008C55DC">
        <w:rPr>
          <w:rFonts w:ascii="Times New Roman" w:hAnsi="Times New Roman" w:cs="Times New Roman"/>
          <w:color w:val="000000" w:themeColor="text1"/>
          <w:sz w:val="24"/>
          <w:szCs w:val="24"/>
        </w:rPr>
        <w:t>„</w:t>
      </w:r>
      <w:r w:rsidR="00A53448">
        <w:rPr>
          <w:rFonts w:ascii="Times New Roman" w:hAnsi="Times New Roman" w:cs="Times New Roman"/>
          <w:color w:val="000000" w:themeColor="text1"/>
          <w:sz w:val="24"/>
          <w:szCs w:val="24"/>
        </w:rPr>
        <w:t>Свиленград ареал</w:t>
      </w:r>
      <w:r w:rsidR="008C55DC" w:rsidRPr="008C55DC">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на Условията за кандидатстване не са допустими изменения, които могат да повлияят на съответствието на процедурата с изискванията на Регламент на Комисията (ЕС) № 1407/2013.</w:t>
      </w:r>
    </w:p>
    <w:p w14:paraId="1448968C" w14:textId="77777777" w:rsidR="00302260" w:rsidRPr="004524A5" w:rsidRDefault="00302260" w:rsidP="004524A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B0F0"/>
          <w:sz w:val="24"/>
          <w:szCs w:val="24"/>
        </w:rPr>
      </w:pPr>
      <w:r w:rsidRPr="000A3DFA">
        <w:rPr>
          <w:rFonts w:ascii="Times New Roman" w:hAnsi="Times New Roman" w:cs="Times New Roman"/>
          <w:color w:val="000000" w:themeColor="text1"/>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w:t>
      </w:r>
      <w:r w:rsidR="00173CA2" w:rsidRPr="000A3DFA">
        <w:rPr>
          <w:rFonts w:ascii="Times New Roman" w:hAnsi="Times New Roman" w:cs="Times New Roman"/>
          <w:color w:val="000000" w:themeColor="text1"/>
          <w:sz w:val="24"/>
          <w:szCs w:val="24"/>
        </w:rPr>
        <w:t xml:space="preserve">та на Министерство на финансите </w:t>
      </w:r>
      <w:r w:rsidRPr="008A6B49">
        <w:rPr>
          <w:rFonts w:ascii="Times New Roman" w:hAnsi="Times New Roman" w:cs="Times New Roman"/>
          <w:color w:val="00B0F0"/>
          <w:sz w:val="24"/>
          <w:szCs w:val="24"/>
        </w:rPr>
        <w:t>http://stateaid.minfin.bg/</w:t>
      </w:r>
      <w:r w:rsidR="008A6B49">
        <w:rPr>
          <w:rFonts w:ascii="Times New Roman" w:hAnsi="Times New Roman" w:cs="Times New Roman"/>
          <w:color w:val="00B0F0"/>
          <w:sz w:val="24"/>
          <w:szCs w:val="24"/>
        </w:rPr>
        <w:t>.</w:t>
      </w:r>
    </w:p>
    <w:p w14:paraId="3FC43853" w14:textId="77777777" w:rsidR="001D79C3" w:rsidRPr="004770DA" w:rsidRDefault="001D79C3" w:rsidP="004524A5">
      <w:pPr>
        <w:pStyle w:val="1"/>
      </w:pPr>
      <w:bookmarkStart w:id="27" w:name="_Toc494709523"/>
      <w:r w:rsidRPr="004770DA">
        <w:t>17.</w:t>
      </w:r>
      <w:r w:rsidR="008D1FB2" w:rsidRPr="004770DA">
        <w:t xml:space="preserve"> </w:t>
      </w:r>
      <w:r w:rsidRPr="004770DA">
        <w:t>Хоризонтални политики:</w:t>
      </w:r>
      <w:bookmarkEnd w:id="27"/>
    </w:p>
    <w:p w14:paraId="65B19C38" w14:textId="77777777" w:rsidR="003568A8" w:rsidRPr="000A3DFA" w:rsidRDefault="003215F7"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w:t>
      </w:r>
      <w:r w:rsidR="00522BE3" w:rsidRPr="000A3DFA">
        <w:rPr>
          <w:rFonts w:ascii="Times New Roman" w:hAnsi="Times New Roman" w:cs="Times New Roman"/>
          <w:color w:val="000000" w:themeColor="text1"/>
          <w:sz w:val="24"/>
          <w:szCs w:val="24"/>
        </w:rPr>
        <w:t xml:space="preserve">о настоящата процедура следва да </w:t>
      </w:r>
      <w:r w:rsidRPr="000A3DFA">
        <w:rPr>
          <w:rFonts w:ascii="Times New Roman" w:hAnsi="Times New Roman" w:cs="Times New Roman"/>
          <w:color w:val="000000" w:themeColor="text1"/>
          <w:sz w:val="24"/>
          <w:szCs w:val="24"/>
        </w:rPr>
        <w:t>е налице съответствие на проектните предложения с</w:t>
      </w:r>
      <w:r w:rsidR="0006283D">
        <w:rPr>
          <w:rFonts w:ascii="Times New Roman" w:hAnsi="Times New Roman" w:cs="Times New Roman"/>
          <w:color w:val="000000" w:themeColor="text1"/>
          <w:sz w:val="24"/>
          <w:szCs w:val="24"/>
        </w:rPr>
        <w:t>ъс</w:t>
      </w:r>
      <w:r w:rsidRPr="000A3DFA">
        <w:rPr>
          <w:rFonts w:ascii="Times New Roman" w:hAnsi="Times New Roman" w:cs="Times New Roman"/>
          <w:color w:val="000000" w:themeColor="text1"/>
          <w:sz w:val="24"/>
          <w:szCs w:val="24"/>
        </w:rPr>
        <w:t xml:space="preserve"> </w:t>
      </w:r>
      <w:r w:rsidR="000B0A30" w:rsidRPr="000A3DFA">
        <w:rPr>
          <w:rFonts w:ascii="Times New Roman" w:hAnsi="Times New Roman" w:cs="Times New Roman"/>
          <w:color w:val="000000" w:themeColor="text1"/>
          <w:sz w:val="24"/>
          <w:szCs w:val="24"/>
        </w:rPr>
        <w:t>следните принцип</w:t>
      </w:r>
      <w:r w:rsidR="006B6465" w:rsidRPr="000A3DFA">
        <w:rPr>
          <w:rFonts w:ascii="Times New Roman" w:hAnsi="Times New Roman" w:cs="Times New Roman"/>
          <w:color w:val="000000" w:themeColor="text1"/>
          <w:sz w:val="24"/>
          <w:szCs w:val="24"/>
        </w:rPr>
        <w:t>и</w:t>
      </w:r>
      <w:r w:rsidR="000B0A30" w:rsidRPr="000A3DFA">
        <w:rPr>
          <w:rFonts w:ascii="Times New Roman" w:hAnsi="Times New Roman" w:cs="Times New Roman"/>
          <w:color w:val="000000" w:themeColor="text1"/>
          <w:sz w:val="24"/>
          <w:szCs w:val="24"/>
        </w:rPr>
        <w:t xml:space="preserve"> на </w:t>
      </w:r>
      <w:r w:rsidRPr="000A3DFA">
        <w:rPr>
          <w:rFonts w:ascii="Times New Roman" w:hAnsi="Times New Roman" w:cs="Times New Roman"/>
          <w:color w:val="000000" w:themeColor="text1"/>
          <w:sz w:val="24"/>
          <w:szCs w:val="24"/>
        </w:rPr>
        <w:t>хоризонталните политики на ЕС</w:t>
      </w:r>
      <w:r w:rsidR="00F3570C" w:rsidRPr="000A3DFA">
        <w:rPr>
          <w:rFonts w:ascii="Times New Roman" w:hAnsi="Times New Roman" w:cs="Times New Roman"/>
          <w:color w:val="000000" w:themeColor="text1"/>
          <w:sz w:val="24"/>
          <w:szCs w:val="24"/>
        </w:rPr>
        <w:t>:</w:t>
      </w:r>
    </w:p>
    <w:p w14:paraId="69C308E7" w14:textId="77777777" w:rsidR="008A1195" w:rsidRPr="000A3DFA" w:rsidRDefault="00AD0E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w:t>
      </w:r>
      <w:r w:rsidR="00175F55" w:rsidRPr="000A3DFA">
        <w:rPr>
          <w:rFonts w:ascii="Times New Roman" w:hAnsi="Times New Roman" w:cs="Times New Roman"/>
          <w:color w:val="000000" w:themeColor="text1"/>
          <w:sz w:val="24"/>
          <w:szCs w:val="24"/>
        </w:rPr>
        <w:t xml:space="preserve"> </w:t>
      </w:r>
      <w:proofErr w:type="spellStart"/>
      <w:r w:rsidRPr="00A5244A">
        <w:rPr>
          <w:rFonts w:ascii="Times New Roman" w:hAnsi="Times New Roman" w:cs="Times New Roman"/>
          <w:i/>
          <w:color w:val="000000" w:themeColor="text1"/>
          <w:sz w:val="24"/>
          <w:szCs w:val="24"/>
        </w:rPr>
        <w:t>равнопоставеност</w:t>
      </w:r>
      <w:proofErr w:type="spellEnd"/>
      <w:r w:rsidRPr="00A5244A">
        <w:rPr>
          <w:rFonts w:ascii="Times New Roman" w:hAnsi="Times New Roman" w:cs="Times New Roman"/>
          <w:i/>
          <w:color w:val="000000" w:themeColor="text1"/>
          <w:sz w:val="24"/>
          <w:szCs w:val="24"/>
        </w:rPr>
        <w:t xml:space="preserve"> и недопускане на дискриминация</w:t>
      </w:r>
      <w:r w:rsidRPr="000A3DFA">
        <w:rPr>
          <w:rFonts w:ascii="Times New Roman" w:hAnsi="Times New Roman" w:cs="Times New Roman"/>
          <w:color w:val="000000" w:themeColor="text1"/>
          <w:sz w:val="24"/>
          <w:szCs w:val="24"/>
        </w:rPr>
        <w:t xml:space="preserve"> - насърчаване на равните възможности за всички, включително възможностите за достъп за хора с увреждания чрез интегрирането</w:t>
      </w:r>
      <w:r w:rsidR="00175F55" w:rsidRPr="000A3DFA">
        <w:rPr>
          <w:rFonts w:ascii="Times New Roman" w:hAnsi="Times New Roman" w:cs="Times New Roman"/>
          <w:color w:val="000000" w:themeColor="text1"/>
          <w:sz w:val="24"/>
          <w:szCs w:val="24"/>
        </w:rPr>
        <w:t xml:space="preserve"> на принципа на недискриминация. </w:t>
      </w:r>
      <w:r w:rsidR="008A1195" w:rsidRPr="000A3DFA">
        <w:rPr>
          <w:rFonts w:ascii="Times New Roman" w:hAnsi="Times New Roman" w:cs="Times New Roman"/>
          <w:color w:val="000000" w:themeColor="text1"/>
          <w:sz w:val="24"/>
          <w:szCs w:val="24"/>
        </w:rPr>
        <w:t xml:space="preserve">Европейският съюз насърчава </w:t>
      </w:r>
      <w:proofErr w:type="spellStart"/>
      <w:r w:rsidR="008A1195" w:rsidRPr="000A3DFA">
        <w:rPr>
          <w:rFonts w:ascii="Times New Roman" w:hAnsi="Times New Roman" w:cs="Times New Roman"/>
          <w:color w:val="000000" w:themeColor="text1"/>
          <w:sz w:val="24"/>
          <w:szCs w:val="24"/>
        </w:rPr>
        <w:t>равнопоставеността</w:t>
      </w:r>
      <w:proofErr w:type="spellEnd"/>
      <w:r w:rsidR="008A1195" w:rsidRPr="000A3DFA">
        <w:rPr>
          <w:rFonts w:ascii="Times New Roman" w:hAnsi="Times New Roman" w:cs="Times New Roman"/>
          <w:color w:val="000000" w:themeColor="text1"/>
          <w:sz w:val="24"/>
          <w:szCs w:val="24"/>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w:t>
      </w:r>
      <w:r w:rsidR="00021A5F">
        <w:rPr>
          <w:rFonts w:ascii="Times New Roman" w:hAnsi="Times New Roman" w:cs="Times New Roman"/>
          <w:color w:val="000000" w:themeColor="text1"/>
          <w:sz w:val="24"/>
          <w:szCs w:val="24"/>
        </w:rPr>
        <w:t>Условията за кандидатстване</w:t>
      </w:r>
      <w:r w:rsidR="008A1195" w:rsidRPr="000A3DFA">
        <w:rPr>
          <w:rFonts w:ascii="Times New Roman" w:hAnsi="Times New Roman" w:cs="Times New Roman"/>
          <w:color w:val="000000" w:themeColor="text1"/>
          <w:sz w:val="24"/>
          <w:szCs w:val="24"/>
        </w:rPr>
        <w:t>, независимо от техния пол, етническа принадлежност или вид увреждане.</w:t>
      </w:r>
    </w:p>
    <w:p w14:paraId="7A3969B8" w14:textId="77777777" w:rsidR="00464FCC" w:rsidRPr="000A3DFA" w:rsidRDefault="00AD0EB6"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w:t>
      </w:r>
      <w:r w:rsidR="000B0A30" w:rsidRPr="000A3DFA">
        <w:rPr>
          <w:rFonts w:ascii="Times New Roman" w:hAnsi="Times New Roman" w:cs="Times New Roman"/>
          <w:color w:val="000000" w:themeColor="text1"/>
          <w:sz w:val="24"/>
          <w:szCs w:val="24"/>
        </w:rPr>
        <w:t xml:space="preserve"> </w:t>
      </w:r>
      <w:r w:rsidRPr="00A5244A">
        <w:rPr>
          <w:rFonts w:ascii="Times New Roman" w:hAnsi="Times New Roman" w:cs="Times New Roman"/>
          <w:i/>
          <w:color w:val="000000" w:themeColor="text1"/>
          <w:sz w:val="24"/>
          <w:szCs w:val="24"/>
        </w:rPr>
        <w:t>устойчиво развитие</w:t>
      </w:r>
      <w:r w:rsidRPr="000A3DFA">
        <w:rPr>
          <w:rFonts w:ascii="Times New Roman" w:hAnsi="Times New Roman" w:cs="Times New Roman"/>
          <w:color w:val="000000" w:themeColor="text1"/>
          <w:sz w:val="24"/>
          <w:szCs w:val="24"/>
        </w:rPr>
        <w:t xml:space="preserve"> – подкрепа за </w:t>
      </w:r>
      <w:r w:rsidR="000B0A30" w:rsidRPr="000A3DFA">
        <w:rPr>
          <w:rFonts w:ascii="Times New Roman" w:hAnsi="Times New Roman" w:cs="Times New Roman"/>
          <w:color w:val="000000" w:themeColor="text1"/>
          <w:sz w:val="24"/>
          <w:szCs w:val="24"/>
        </w:rPr>
        <w:t>проекти</w:t>
      </w:r>
      <w:r w:rsidRPr="000A3DFA">
        <w:rPr>
          <w:rFonts w:ascii="Times New Roman" w:hAnsi="Times New Roman" w:cs="Times New Roman"/>
          <w:color w:val="000000" w:themeColor="text1"/>
          <w:sz w:val="24"/>
          <w:szCs w:val="24"/>
        </w:rPr>
        <w:t xml:space="preserve">, които допринасят за опазване на околната среда, </w:t>
      </w:r>
      <w:r w:rsidR="008A3D61" w:rsidRPr="000A3DFA">
        <w:rPr>
          <w:rFonts w:ascii="Times New Roman" w:hAnsi="Times New Roman" w:cs="Times New Roman"/>
          <w:color w:val="000000" w:themeColor="text1"/>
          <w:sz w:val="24"/>
          <w:szCs w:val="24"/>
        </w:rPr>
        <w:t xml:space="preserve">повишаване на </w:t>
      </w:r>
      <w:r w:rsidRPr="000A3DFA">
        <w:rPr>
          <w:rFonts w:ascii="Times New Roman" w:hAnsi="Times New Roman" w:cs="Times New Roman"/>
          <w:color w:val="000000" w:themeColor="text1"/>
          <w:sz w:val="24"/>
          <w:szCs w:val="24"/>
        </w:rPr>
        <w:t>ресурсна</w:t>
      </w:r>
      <w:r w:rsidR="008A3D61" w:rsidRPr="000A3DFA">
        <w:rPr>
          <w:rFonts w:ascii="Times New Roman" w:hAnsi="Times New Roman" w:cs="Times New Roman"/>
          <w:color w:val="000000" w:themeColor="text1"/>
          <w:sz w:val="24"/>
          <w:szCs w:val="24"/>
        </w:rPr>
        <w:t>та</w:t>
      </w:r>
      <w:r w:rsidRPr="000A3DFA">
        <w:rPr>
          <w:rFonts w:ascii="Times New Roman" w:hAnsi="Times New Roman" w:cs="Times New Roman"/>
          <w:color w:val="000000" w:themeColor="text1"/>
          <w:sz w:val="24"/>
          <w:szCs w:val="24"/>
        </w:rPr>
        <w:t xml:space="preserve"> ефективност и смекчаване на последиците от изменение на кли</w:t>
      </w:r>
      <w:r w:rsidR="008A3D61" w:rsidRPr="000A3DFA">
        <w:rPr>
          <w:rFonts w:ascii="Times New Roman" w:hAnsi="Times New Roman" w:cs="Times New Roman"/>
          <w:color w:val="000000" w:themeColor="text1"/>
          <w:sz w:val="24"/>
          <w:szCs w:val="24"/>
        </w:rPr>
        <w:t>мата и приспособяване към тях.</w:t>
      </w:r>
      <w:r w:rsidR="00AC4EEA" w:rsidRPr="000A3DFA">
        <w:rPr>
          <w:rFonts w:ascii="Times New Roman" w:hAnsi="Times New Roman" w:cs="Times New Roman"/>
          <w:color w:val="000000" w:themeColor="text1"/>
          <w:sz w:val="24"/>
          <w:szCs w:val="24"/>
        </w:rPr>
        <w:t xml:space="preserve"> </w:t>
      </w:r>
    </w:p>
    <w:p w14:paraId="0799B5F4" w14:textId="77777777" w:rsidR="00464FCC" w:rsidRPr="000A3DFA" w:rsidRDefault="008A3D61"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w:t>
      </w:r>
      <w:r w:rsidR="00421B5B" w:rsidRPr="000A3DFA">
        <w:rPr>
          <w:rFonts w:ascii="Times New Roman" w:hAnsi="Times New Roman" w:cs="Times New Roman"/>
          <w:b/>
          <w:color w:val="000000" w:themeColor="text1"/>
          <w:sz w:val="24"/>
          <w:szCs w:val="24"/>
        </w:rPr>
        <w:t xml:space="preserve"> </w:t>
      </w:r>
      <w:r w:rsidRPr="000A3DFA">
        <w:rPr>
          <w:rFonts w:ascii="Times New Roman" w:hAnsi="Times New Roman" w:cs="Times New Roman"/>
          <w:b/>
          <w:color w:val="000000" w:themeColor="text1"/>
          <w:sz w:val="24"/>
          <w:szCs w:val="24"/>
        </w:rPr>
        <w:t>т</w:t>
      </w:r>
      <w:r w:rsidR="00421B5B" w:rsidRPr="000A3DFA">
        <w:rPr>
          <w:rFonts w:ascii="Times New Roman" w:hAnsi="Times New Roman" w:cs="Times New Roman"/>
          <w:b/>
          <w:color w:val="000000" w:themeColor="text1"/>
          <w:sz w:val="24"/>
          <w:szCs w:val="24"/>
        </w:rPr>
        <w:t xml:space="preserve">. 11 </w:t>
      </w:r>
      <w:r w:rsidRPr="000A3DFA">
        <w:rPr>
          <w:rFonts w:ascii="Times New Roman" w:hAnsi="Times New Roman" w:cs="Times New Roman"/>
          <w:b/>
          <w:color w:val="000000" w:themeColor="text1"/>
          <w:sz w:val="24"/>
          <w:szCs w:val="24"/>
        </w:rPr>
        <w:t xml:space="preserve">от Формуляра за кандидатстване кандидатите следва да представят информация за съответствието на проектното предложение с </w:t>
      </w:r>
      <w:r w:rsidR="00A743AD" w:rsidRPr="000A3DFA">
        <w:rPr>
          <w:rFonts w:ascii="Times New Roman" w:hAnsi="Times New Roman" w:cs="Times New Roman"/>
          <w:b/>
          <w:color w:val="000000" w:themeColor="text1"/>
          <w:sz w:val="24"/>
          <w:szCs w:val="24"/>
        </w:rPr>
        <w:t>посочените принципи.</w:t>
      </w:r>
    </w:p>
    <w:p w14:paraId="2EE5F9BB" w14:textId="39B9C8EE" w:rsidR="00AE5BA2" w:rsidRPr="000A3DFA" w:rsidRDefault="004D20B4"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Прилагането на заложените в проекта принципи ще се проследява </w:t>
      </w:r>
      <w:r w:rsidR="00625217" w:rsidRPr="00625217">
        <w:rPr>
          <w:rFonts w:ascii="Times New Roman" w:hAnsi="Times New Roman" w:cs="Times New Roman"/>
          <w:color w:val="000000" w:themeColor="text1"/>
          <w:sz w:val="24"/>
          <w:szCs w:val="24"/>
        </w:rPr>
        <w:t>както на етап оценка на проектните предложения, така и на етап изпълнение на проектите.</w:t>
      </w:r>
    </w:p>
    <w:p w14:paraId="47AA353A" w14:textId="77777777" w:rsidR="00BA2E00" w:rsidRPr="004770DA" w:rsidRDefault="00BA2E00" w:rsidP="004524A5">
      <w:pPr>
        <w:pStyle w:val="1"/>
      </w:pPr>
      <w:bookmarkStart w:id="28" w:name="_Toc494709524"/>
      <w:r w:rsidRPr="004770DA">
        <w:lastRenderedPageBreak/>
        <w:t>1</w:t>
      </w:r>
      <w:r w:rsidR="001D79C3" w:rsidRPr="004770DA">
        <w:t>8</w:t>
      </w:r>
      <w:r w:rsidRPr="004770DA">
        <w:t>. Минимален и максимален срок за изпълнение на проекта:</w:t>
      </w:r>
      <w:bookmarkEnd w:id="28"/>
    </w:p>
    <w:p w14:paraId="67C8D80C" w14:textId="77777777" w:rsidR="002325A3" w:rsidRPr="004524A5" w:rsidRDefault="00B1282F"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Продължителността на изпълнение на всеки проект не следва да надвишава </w:t>
      </w:r>
      <w:r w:rsidRPr="00747C47">
        <w:rPr>
          <w:rFonts w:ascii="Times New Roman" w:hAnsi="Times New Roman" w:cs="Times New Roman"/>
          <w:b/>
          <w:color w:val="000000" w:themeColor="text1"/>
          <w:sz w:val="24"/>
          <w:szCs w:val="24"/>
        </w:rPr>
        <w:t>18 /</w:t>
      </w:r>
      <w:r w:rsidR="008676A0" w:rsidRPr="00747C47">
        <w:rPr>
          <w:rFonts w:ascii="Times New Roman" w:hAnsi="Times New Roman" w:cs="Times New Roman"/>
          <w:b/>
          <w:color w:val="000000" w:themeColor="text1"/>
          <w:sz w:val="24"/>
          <w:szCs w:val="24"/>
        </w:rPr>
        <w:t>осемна</w:t>
      </w:r>
      <w:r w:rsidR="00951B13" w:rsidRPr="00747C47">
        <w:rPr>
          <w:rFonts w:ascii="Times New Roman" w:hAnsi="Times New Roman" w:cs="Times New Roman"/>
          <w:b/>
          <w:color w:val="000000" w:themeColor="text1"/>
          <w:sz w:val="24"/>
          <w:szCs w:val="24"/>
        </w:rPr>
        <w:t>де</w:t>
      </w:r>
      <w:r w:rsidR="001311CA" w:rsidRPr="00747C47">
        <w:rPr>
          <w:rFonts w:ascii="Times New Roman" w:hAnsi="Times New Roman" w:cs="Times New Roman"/>
          <w:b/>
          <w:color w:val="000000" w:themeColor="text1"/>
          <w:sz w:val="24"/>
          <w:szCs w:val="24"/>
        </w:rPr>
        <w:t>сет</w:t>
      </w:r>
      <w:r w:rsidRPr="00747C47">
        <w:rPr>
          <w:rFonts w:ascii="Times New Roman" w:hAnsi="Times New Roman" w:cs="Times New Roman"/>
          <w:b/>
          <w:color w:val="000000" w:themeColor="text1"/>
          <w:sz w:val="24"/>
          <w:szCs w:val="24"/>
        </w:rPr>
        <w:t>/ месеца</w:t>
      </w:r>
      <w:r w:rsidRPr="00747C47">
        <w:rPr>
          <w:rFonts w:ascii="Times New Roman" w:hAnsi="Times New Roman" w:cs="Times New Roman"/>
          <w:color w:val="000000" w:themeColor="text1"/>
          <w:sz w:val="24"/>
          <w:szCs w:val="24"/>
        </w:rPr>
        <w:t>, считано от датата на влизане в сила на договора за предоставяне н</w:t>
      </w:r>
      <w:r w:rsidR="004524A5">
        <w:rPr>
          <w:rFonts w:ascii="Times New Roman" w:hAnsi="Times New Roman" w:cs="Times New Roman"/>
          <w:color w:val="000000" w:themeColor="text1"/>
          <w:sz w:val="24"/>
          <w:szCs w:val="24"/>
        </w:rPr>
        <w:t>а безвъзмездна финансова помощ.</w:t>
      </w:r>
      <w:r w:rsidR="002325A3" w:rsidRPr="000A3DFA">
        <w:rPr>
          <w:rFonts w:ascii="Times New Roman" w:hAnsi="Times New Roman" w:cs="Times New Roman"/>
          <w:b/>
          <w:color w:val="000000" w:themeColor="text1"/>
          <w:sz w:val="24"/>
          <w:szCs w:val="24"/>
        </w:rPr>
        <w:t xml:space="preserve">  </w:t>
      </w:r>
    </w:p>
    <w:p w14:paraId="1F15265E" w14:textId="77777777" w:rsidR="002325A3" w:rsidRPr="004770DA" w:rsidRDefault="00CB14EE" w:rsidP="004524A5">
      <w:pPr>
        <w:pStyle w:val="1"/>
      </w:pPr>
      <w:bookmarkStart w:id="29" w:name="_Toc494709525"/>
      <w:r w:rsidRPr="004770DA">
        <w:t>1</w:t>
      </w:r>
      <w:r w:rsidR="001D79C3" w:rsidRPr="004770DA">
        <w:t>9</w:t>
      </w:r>
      <w:r w:rsidR="002325A3" w:rsidRPr="004770DA">
        <w:t xml:space="preserve">. </w:t>
      </w:r>
      <w:r w:rsidR="001228EF" w:rsidRPr="004770DA">
        <w:t>Ред за оценяване на концепциите за проектни предложения</w:t>
      </w:r>
      <w:r w:rsidR="002325A3" w:rsidRPr="004770DA">
        <w:t>:</w:t>
      </w:r>
      <w:bookmarkEnd w:id="29"/>
    </w:p>
    <w:p w14:paraId="096DAE1B" w14:textId="77777777" w:rsidR="00D1465A" w:rsidRDefault="001228EF"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Неприложимо</w:t>
      </w:r>
    </w:p>
    <w:p w14:paraId="4FBD0000" w14:textId="77777777" w:rsidR="002C08E5" w:rsidRPr="004770DA" w:rsidRDefault="001D79C3" w:rsidP="004524A5">
      <w:pPr>
        <w:pStyle w:val="1"/>
      </w:pPr>
      <w:bookmarkStart w:id="30" w:name="_Toc494709526"/>
      <w:r w:rsidRPr="004770DA">
        <w:t>20</w:t>
      </w:r>
      <w:r w:rsidR="002325A3" w:rsidRPr="004770DA">
        <w:t xml:space="preserve">. </w:t>
      </w:r>
      <w:r w:rsidR="001228EF" w:rsidRPr="004770DA">
        <w:t>Критерии и методика за оценка на концепциите за проектни предложения</w:t>
      </w:r>
      <w:r w:rsidR="002C08E5" w:rsidRPr="004770DA">
        <w:t>:</w:t>
      </w:r>
      <w:bookmarkEnd w:id="30"/>
    </w:p>
    <w:p w14:paraId="20B5D0B3" w14:textId="77777777" w:rsidR="002C08E5" w:rsidRPr="000A3DFA" w:rsidRDefault="004973FC"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Неприложимо</w:t>
      </w:r>
    </w:p>
    <w:p w14:paraId="7A142E8D" w14:textId="77777777" w:rsidR="002325A3" w:rsidRPr="00EF590D" w:rsidRDefault="002C08E5" w:rsidP="004524A5">
      <w:pPr>
        <w:pStyle w:val="1"/>
      </w:pPr>
      <w:r w:rsidRPr="000A3DFA">
        <w:rPr>
          <w:color w:val="000000" w:themeColor="text1"/>
        </w:rPr>
        <w:t xml:space="preserve">  </w:t>
      </w:r>
      <w:bookmarkStart w:id="31" w:name="_Toc418791462"/>
      <w:bookmarkStart w:id="32" w:name="_Toc494709527"/>
      <w:r w:rsidR="00CB14EE" w:rsidRPr="00EF590D">
        <w:t>2</w:t>
      </w:r>
      <w:r w:rsidR="001D79C3" w:rsidRPr="00EF590D">
        <w:t>1</w:t>
      </w:r>
      <w:r w:rsidRPr="00EF590D">
        <w:t xml:space="preserve">. </w:t>
      </w:r>
      <w:r w:rsidR="001228EF" w:rsidRPr="00EF590D">
        <w:t>Ред за оценяване на проектните предложения</w:t>
      </w:r>
      <w:r w:rsidR="002325A3" w:rsidRPr="00EF590D">
        <w:t>:</w:t>
      </w:r>
      <w:bookmarkEnd w:id="31"/>
      <w:bookmarkEnd w:id="32"/>
    </w:p>
    <w:p w14:paraId="734ADB05" w14:textId="016ABA9B"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 xml:space="preserve">МИГ </w:t>
      </w:r>
      <w:r w:rsidR="008C55DC" w:rsidRPr="008C55DC">
        <w:rPr>
          <w:rFonts w:ascii="Times New Roman" w:hAnsi="Times New Roman"/>
          <w:lang w:val="bg-BG"/>
        </w:rPr>
        <w:t>„</w:t>
      </w:r>
      <w:r w:rsidR="001112E7">
        <w:rPr>
          <w:rFonts w:ascii="Times New Roman" w:hAnsi="Times New Roman"/>
          <w:lang w:val="bg-BG"/>
        </w:rPr>
        <w:t>Свиленград ареал</w:t>
      </w:r>
      <w:r w:rsidR="008C55DC" w:rsidRPr="008C55DC">
        <w:rPr>
          <w:rFonts w:ascii="Times New Roman" w:hAnsi="Times New Roman"/>
          <w:lang w:val="bg-BG"/>
        </w:rPr>
        <w:t xml:space="preserve">“ </w:t>
      </w:r>
      <w:r w:rsidRPr="00326474">
        <w:rPr>
          <w:rFonts w:ascii="Times New Roman" w:hAnsi="Times New Roman"/>
          <w:u w:val="single"/>
          <w:lang w:val="bg-BG"/>
        </w:rPr>
        <w:t>прилага</w:t>
      </w:r>
      <w:r w:rsidRPr="00326474">
        <w:rPr>
          <w:rFonts w:ascii="Times New Roman" w:hAnsi="Times New Roman"/>
          <w:lang w:val="bg-BG"/>
        </w:rPr>
        <w:t xml:space="preserve"> процедура на подбор на проекти в съответствие с разпоредбите на чл. 25, ал. 1, т. 1 от Закона за управление на средствата от Европейските структурни и инвестиционни фондове, Глава пета Координация във връзка с одобрение на проекти към стратегия за ВОМР, Раздел І Подбор на проекти към стратегия за ВОМР на ПМС № 161/2016.</w:t>
      </w:r>
    </w:p>
    <w:p w14:paraId="19C13C24" w14:textId="537B974F"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МИГ</w:t>
      </w:r>
      <w:r w:rsidR="008C55DC">
        <w:rPr>
          <w:rFonts w:ascii="Times New Roman" w:hAnsi="Times New Roman"/>
          <w:lang w:val="bg-BG"/>
        </w:rPr>
        <w:t xml:space="preserve"> </w:t>
      </w:r>
      <w:r w:rsidRPr="00326474">
        <w:rPr>
          <w:rFonts w:ascii="Times New Roman" w:hAnsi="Times New Roman"/>
          <w:lang w:val="bg-BG"/>
        </w:rPr>
        <w:t>провежда недискриминационна и прозрачна процедура за подбор на проекти, спазвайки следните основни принципи:</w:t>
      </w:r>
    </w:p>
    <w:p w14:paraId="252CE528"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1.избягване на конфликт на интереси при избора на проекти;</w:t>
      </w:r>
    </w:p>
    <w:p w14:paraId="465FEC39"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2.че поне 50 на сто от гласовете при решения за подбор са дадени от членове, които не са представители на публичния сектор;</w:t>
      </w:r>
    </w:p>
    <w:p w14:paraId="68F6257D" w14:textId="77777777" w:rsidR="00A3757C" w:rsidRPr="00326474" w:rsidRDefault="00A3757C" w:rsidP="00A3757C">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3.резултатите от подбора се документират.</w:t>
      </w:r>
    </w:p>
    <w:p w14:paraId="460923FF" w14:textId="77777777" w:rsidR="00A3757C" w:rsidRDefault="00A3757C" w:rsidP="001228EF">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7B6C394" w14:textId="69EF14FB" w:rsidR="00BA607D" w:rsidRDefault="001228EF" w:rsidP="001228EF">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Подбор на проектни предложения към стратегии за ВОМР се извършва от Комисия за подбор, назначена от Председателя на УС на МИГ</w:t>
      </w:r>
      <w:r w:rsidR="008C55DC">
        <w:rPr>
          <w:rFonts w:ascii="Times New Roman" w:hAnsi="Times New Roman" w:cs="Times New Roman"/>
          <w:color w:val="000000" w:themeColor="text1"/>
          <w:sz w:val="24"/>
          <w:szCs w:val="24"/>
        </w:rPr>
        <w:t xml:space="preserve"> </w:t>
      </w:r>
      <w:r w:rsidR="001112E7">
        <w:rPr>
          <w:rFonts w:ascii="Times New Roman" w:hAnsi="Times New Roman" w:cs="Times New Roman"/>
          <w:color w:val="000000" w:themeColor="text1"/>
          <w:sz w:val="24"/>
          <w:szCs w:val="24"/>
        </w:rPr>
        <w:t>Свиленград ареал</w:t>
      </w:r>
      <w:r w:rsidRPr="000A3DFA">
        <w:rPr>
          <w:rFonts w:ascii="Times New Roman" w:hAnsi="Times New Roman" w:cs="Times New Roman"/>
          <w:color w:val="000000" w:themeColor="text1"/>
          <w:sz w:val="24"/>
          <w:szCs w:val="24"/>
        </w:rPr>
        <w:t xml:space="preserve"> съгласно разпоредбите на чл. 44, ал. 1 на ПМС 161 от 4 юли 2016 г.</w:t>
      </w:r>
    </w:p>
    <w:p w14:paraId="6979EBB7" w14:textId="6181C648"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Комисията за подбор на проектни предложения (КППП</w:t>
      </w:r>
      <w:r w:rsidR="009568B0">
        <w:rPr>
          <w:rFonts w:ascii="Times New Roman" w:hAnsi="Times New Roman"/>
          <w:lang w:val="bg-BG"/>
        </w:rPr>
        <w:t xml:space="preserve"> </w:t>
      </w:r>
      <w:r w:rsidR="009A6113">
        <w:rPr>
          <w:rFonts w:ascii="Times New Roman" w:hAnsi="Times New Roman"/>
          <w:lang w:val="bg-BG"/>
        </w:rPr>
        <w:t xml:space="preserve"> </w:t>
      </w:r>
      <w:r w:rsidRPr="00326474">
        <w:rPr>
          <w:rFonts w:ascii="Times New Roman" w:hAnsi="Times New Roman"/>
          <w:lang w:val="bg-BG"/>
        </w:rPr>
        <w:t>)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членовете на общото събрание на МИГ</w:t>
      </w:r>
      <w:r w:rsidR="008C55DC">
        <w:rPr>
          <w:rFonts w:ascii="Times New Roman" w:hAnsi="Times New Roman"/>
          <w:lang w:val="bg-BG"/>
        </w:rPr>
        <w:t xml:space="preserve"> </w:t>
      </w:r>
      <w:r w:rsidR="008C55DC" w:rsidRPr="008C55DC">
        <w:rPr>
          <w:rFonts w:ascii="Times New Roman" w:hAnsi="Times New Roman"/>
          <w:lang w:val="bg-BG"/>
        </w:rPr>
        <w:t>„</w:t>
      </w:r>
      <w:r w:rsidR="001112E7">
        <w:rPr>
          <w:rFonts w:ascii="Times New Roman" w:hAnsi="Times New Roman"/>
          <w:lang w:val="bg-BG"/>
        </w:rPr>
        <w:t>Свиленград ареал</w:t>
      </w:r>
      <w:r w:rsidR="008C55DC" w:rsidRPr="008C55DC">
        <w:rPr>
          <w:rFonts w:ascii="Times New Roman" w:hAnsi="Times New Roman"/>
          <w:lang w:val="bg-BG"/>
        </w:rPr>
        <w:t>“</w:t>
      </w:r>
      <w:r w:rsidRPr="00326474">
        <w:rPr>
          <w:rFonts w:ascii="Times New Roman" w:hAnsi="Times New Roman"/>
          <w:lang w:val="bg-BG"/>
        </w:rPr>
        <w:t xml:space="preserve">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 трябва да притежават необходимата квалификация и професионална компетентност за изпълнение на задачите, възложени им </w:t>
      </w:r>
      <w:r w:rsidRPr="00326474">
        <w:rPr>
          <w:rFonts w:ascii="Times New Roman" w:hAnsi="Times New Roman"/>
          <w:lang w:val="bg-BG"/>
        </w:rPr>
        <w:lastRenderedPageBreak/>
        <w:t>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14:paraId="0554BB5A"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Те не могат:</w:t>
      </w:r>
    </w:p>
    <w:p w14:paraId="1EA42671" w14:textId="2CC1A006"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1.</w:t>
      </w:r>
      <w:r w:rsidRPr="00326474">
        <w:rPr>
          <w:rFonts w:ascii="Times New Roman" w:hAnsi="Times New Roman"/>
          <w:lang w:val="bg-BG"/>
        </w:rPr>
        <w:tab/>
      </w:r>
      <w:r w:rsidR="000F395B" w:rsidRPr="000F395B">
        <w:rPr>
          <w:rFonts w:ascii="Times New Roman" w:hAnsi="Times New Roman"/>
          <w:lang w:val="bg-BG"/>
        </w:rPr>
        <w:t xml:space="preserve">да са в конфликт на интереси по смисъла на Регламент (ЕС,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0F395B" w:rsidRPr="000F395B">
        <w:rPr>
          <w:rFonts w:ascii="Times New Roman" w:hAnsi="Times New Roman"/>
          <w:lang w:val="bg-BG"/>
        </w:rPr>
        <w:t>Евратом</w:t>
      </w:r>
      <w:proofErr w:type="spellEnd"/>
      <w:r w:rsidR="000F395B" w:rsidRPr="000F395B">
        <w:rPr>
          <w:rFonts w:ascii="Times New Roman" w:hAnsi="Times New Roman"/>
          <w:lang w:val="bg-BG"/>
        </w:rPr>
        <w:t>) № 966/2012 (ОВ, L 193/1 от 30 юли 2018 г.) с някой от кандидатите или партньорите в процедурата за предоставяне на безвъзмездна помощ</w:t>
      </w:r>
      <w:r w:rsidRPr="00326474">
        <w:rPr>
          <w:rFonts w:ascii="Times New Roman" w:hAnsi="Times New Roman"/>
          <w:lang w:val="bg-BG"/>
        </w:rPr>
        <w:t xml:space="preserve">; </w:t>
      </w:r>
    </w:p>
    <w:p w14:paraId="1A63801D"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2.</w:t>
      </w:r>
      <w:r w:rsidRPr="00326474">
        <w:rPr>
          <w:rFonts w:ascii="Times New Roman" w:hAnsi="Times New Roman"/>
          <w:lang w:val="bg-BG"/>
        </w:rPr>
        <w:tab/>
        <w:t xml:space="preserve">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14:paraId="7636A1D0"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3.</w:t>
      </w:r>
      <w:r w:rsidRPr="00326474">
        <w:rPr>
          <w:rFonts w:ascii="Times New Roman" w:hAnsi="Times New Roman"/>
          <w:lang w:val="bg-BG"/>
        </w:rPr>
        <w:tab/>
        <w:t>да са свързани лица по смисъла на § 1, т. 1 от допълнителните разпоредби на Закона за предотвратяване и установяване на конфликт на интереси с кандидат или партньор в процедурата;</w:t>
      </w:r>
    </w:p>
    <w:p w14:paraId="28EA9B21"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ind w:firstLine="284"/>
        <w:jc w:val="both"/>
        <w:rPr>
          <w:rFonts w:ascii="Times New Roman" w:hAnsi="Times New Roman"/>
          <w:lang w:val="bg-BG"/>
        </w:rPr>
      </w:pPr>
      <w:r w:rsidRPr="00326474">
        <w:rPr>
          <w:rFonts w:ascii="Times New Roman" w:hAnsi="Times New Roman"/>
          <w:lang w:val="bg-BG"/>
        </w:rPr>
        <w:t>4.</w:t>
      </w:r>
      <w:r w:rsidRPr="00326474">
        <w:rPr>
          <w:rFonts w:ascii="Times New Roman" w:hAnsi="Times New Roman"/>
          <w:lang w:val="bg-BG"/>
        </w:rPr>
        <w:tab/>
        <w:t>да са лица, които се намират помежду си в йерархична зависимост.</w:t>
      </w:r>
    </w:p>
    <w:p w14:paraId="4B4E107D"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0CDB5A8A" w14:textId="77777777" w:rsidR="00BA607D" w:rsidRPr="00326474" w:rsidRDefault="00BA607D" w:rsidP="00BA607D">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В хода на оценителния процес по аналогия се спазват и ал. 4  - 9 на чл.16 от ПМС № 162 от 2016 г.</w:t>
      </w:r>
    </w:p>
    <w:p w14:paraId="562D0C6A" w14:textId="49A3D95C" w:rsidR="004F75B6" w:rsidRDefault="004F75B6"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Подаването на проектни предложения, както и процесът на оценка от МИГ</w:t>
      </w:r>
      <w:r w:rsidR="008C55DC">
        <w:rPr>
          <w:rFonts w:ascii="Times New Roman" w:hAnsi="Times New Roman"/>
          <w:lang w:val="bg-BG"/>
        </w:rPr>
        <w:t xml:space="preserve"> </w:t>
      </w:r>
      <w:r w:rsidR="008C55DC" w:rsidRPr="00A55D5B">
        <w:rPr>
          <w:rFonts w:ascii="Times New Roman" w:hAnsi="Times New Roman"/>
          <w:color w:val="000000" w:themeColor="text1"/>
          <w:lang w:val="bg-BG"/>
        </w:rPr>
        <w:t>„</w:t>
      </w:r>
      <w:r w:rsidR="00F442F1">
        <w:rPr>
          <w:rFonts w:ascii="Times New Roman" w:hAnsi="Times New Roman"/>
          <w:color w:val="000000" w:themeColor="text1"/>
          <w:lang w:val="bg-BG"/>
        </w:rPr>
        <w:t>Свиленград ареал</w:t>
      </w:r>
      <w:r w:rsidR="008C55DC" w:rsidRPr="00A55D5B">
        <w:rPr>
          <w:rFonts w:ascii="Times New Roman" w:hAnsi="Times New Roman"/>
          <w:color w:val="000000" w:themeColor="text1"/>
          <w:lang w:val="bg-BG"/>
        </w:rPr>
        <w:t>“</w:t>
      </w:r>
      <w:r w:rsidRPr="00326474">
        <w:rPr>
          <w:rFonts w:ascii="Times New Roman" w:hAnsi="Times New Roman"/>
          <w:lang w:val="bg-BG"/>
        </w:rPr>
        <w:t xml:space="preserve">, се провежда в системата ИСУН 2020. Проектните предложения се подават в рамките на срока, посочен в поканата. Оценяват се само проектни предложения, подадени с квалифициран електронен подпис (КЕП). Комисията за подбор на проектни предложения назначена от МИГ, </w:t>
      </w:r>
      <w:r w:rsidRPr="00326474">
        <w:rPr>
          <w:rFonts w:ascii="Times New Roman" w:hAnsi="Times New Roman"/>
          <w:u w:val="single"/>
          <w:lang w:val="bg-BG"/>
        </w:rPr>
        <w:t>спазва ред</w:t>
      </w:r>
      <w:r w:rsidRPr="00326474">
        <w:rPr>
          <w:rFonts w:ascii="Times New Roman" w:hAnsi="Times New Roman"/>
          <w:lang w:val="bg-BG"/>
        </w:rPr>
        <w:t xml:space="preserve"> за оценка на проектните предложения.</w:t>
      </w:r>
    </w:p>
    <w:p w14:paraId="194225C3" w14:textId="14C59660" w:rsidR="00DA648E" w:rsidRPr="00326474" w:rsidRDefault="00780FFA" w:rsidP="00DA648E">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rFonts w:ascii="Times New Roman" w:hAnsi="Times New Roman"/>
          <w:lang w:val="bg-BG"/>
        </w:rPr>
        <w:t>К</w:t>
      </w:r>
      <w:r w:rsidR="00DA648E" w:rsidRPr="00326474">
        <w:rPr>
          <w:rFonts w:ascii="Times New Roman" w:hAnsi="Times New Roman"/>
          <w:lang w:val="bg-BG"/>
        </w:rPr>
        <w:t>омисия</w:t>
      </w:r>
      <w:r>
        <w:rPr>
          <w:rFonts w:ascii="Times New Roman" w:hAnsi="Times New Roman"/>
          <w:lang w:val="bg-BG"/>
        </w:rPr>
        <w:t>та за подбор</w:t>
      </w:r>
      <w:r w:rsidR="00DA648E" w:rsidRPr="00326474">
        <w:rPr>
          <w:rFonts w:ascii="Times New Roman" w:hAnsi="Times New Roman"/>
          <w:lang w:val="bg-BG"/>
        </w:rPr>
        <w:t xml:space="preserve"> в своята работа се ръководи от следните принципи:</w:t>
      </w:r>
    </w:p>
    <w:p w14:paraId="19AF68DB"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1.</w:t>
      </w:r>
      <w:r w:rsidRPr="00326474">
        <w:rPr>
          <w:rFonts w:ascii="Times New Roman" w:hAnsi="Times New Roman"/>
          <w:sz w:val="24"/>
          <w:szCs w:val="24"/>
        </w:rPr>
        <w:tab/>
        <w:t>добро финансово управление;</w:t>
      </w:r>
    </w:p>
    <w:p w14:paraId="79566A2E"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2.</w:t>
      </w:r>
      <w:r w:rsidRPr="00326474">
        <w:rPr>
          <w:rFonts w:ascii="Times New Roman" w:hAnsi="Times New Roman"/>
          <w:sz w:val="24"/>
          <w:szCs w:val="24"/>
        </w:rPr>
        <w:tab/>
        <w:t>публичност и прозрачност;</w:t>
      </w:r>
    </w:p>
    <w:p w14:paraId="033451A3"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3.</w:t>
      </w:r>
      <w:r w:rsidRPr="00326474">
        <w:rPr>
          <w:rFonts w:ascii="Times New Roman" w:hAnsi="Times New Roman"/>
          <w:sz w:val="24"/>
          <w:szCs w:val="24"/>
        </w:rPr>
        <w:tab/>
        <w:t>не се допуска въвеждането на допълнителни критерии за оценка или изменение на критериите по време на провеждането на процедурата;</w:t>
      </w:r>
    </w:p>
    <w:p w14:paraId="092C957D"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4.</w:t>
      </w:r>
      <w:r w:rsidRPr="00326474">
        <w:rPr>
          <w:rFonts w:ascii="Times New Roman" w:hAnsi="Times New Roman"/>
          <w:sz w:val="24"/>
          <w:szCs w:val="24"/>
        </w:rPr>
        <w:tab/>
        <w:t>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14:paraId="0E6F8387"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5.</w:t>
      </w:r>
      <w:r w:rsidRPr="00326474">
        <w:rPr>
          <w:rFonts w:ascii="Times New Roman" w:hAnsi="Times New Roman"/>
          <w:sz w:val="24"/>
          <w:szCs w:val="24"/>
        </w:rPr>
        <w:tab/>
      </w:r>
      <w:proofErr w:type="spellStart"/>
      <w:r w:rsidRPr="00326474">
        <w:rPr>
          <w:rFonts w:ascii="Times New Roman" w:hAnsi="Times New Roman"/>
          <w:sz w:val="24"/>
          <w:szCs w:val="24"/>
        </w:rPr>
        <w:t>равнопоставеност</w:t>
      </w:r>
      <w:proofErr w:type="spellEnd"/>
      <w:r w:rsidRPr="00326474">
        <w:rPr>
          <w:rFonts w:ascii="Times New Roman" w:hAnsi="Times New Roman"/>
          <w:sz w:val="24"/>
          <w:szCs w:val="24"/>
        </w:rPr>
        <w:t xml:space="preserve"> и недопускане на дискриминация - еднакво прилагане на правилата спрямо всички кандидати;</w:t>
      </w:r>
    </w:p>
    <w:p w14:paraId="67159578"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6.</w:t>
      </w:r>
      <w:r w:rsidRPr="00326474">
        <w:rPr>
          <w:rFonts w:ascii="Times New Roman" w:hAnsi="Times New Roman"/>
          <w:sz w:val="24"/>
          <w:szCs w:val="24"/>
        </w:rPr>
        <w:tab/>
        <w:t>забрана за двойно финансиране - безвъзмездната финансова помощ не може да бъде предоставяна за финансиране на разходи, които вече са финансирани със средства от ЕСИФ или чрез други инструменти на ЕС в съответствие с чл.65, параграф 11 от Регламент (ЕС) № 1303/2013, както и с други публични средства, различни от тези на бенефициента - по време на процедурата по оценка се извършва проверка за липса на двойно финансиране на проектите;</w:t>
      </w:r>
    </w:p>
    <w:p w14:paraId="4213F978" w14:textId="3E37465E"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7.</w:t>
      </w:r>
      <w:r w:rsidRPr="00326474">
        <w:rPr>
          <w:rFonts w:ascii="Times New Roman" w:hAnsi="Times New Roman"/>
          <w:sz w:val="24"/>
          <w:szCs w:val="24"/>
        </w:rPr>
        <w:tab/>
        <w:t>съобразяване с прага на допустимите минимални помощи;</w:t>
      </w:r>
    </w:p>
    <w:p w14:paraId="13563CB9" w14:textId="77777777" w:rsidR="00DA648E" w:rsidRPr="00326474" w:rsidRDefault="00DA648E" w:rsidP="00DA648E">
      <w:pPr>
        <w:pStyle w:val="32"/>
        <w:pBdr>
          <w:top w:val="single" w:sz="4" w:space="1" w:color="auto"/>
          <w:left w:val="single" w:sz="4" w:space="4" w:color="auto"/>
          <w:bottom w:val="single" w:sz="4" w:space="1" w:color="auto"/>
          <w:right w:val="single" w:sz="4" w:space="4" w:color="auto"/>
        </w:pBdr>
        <w:ind w:left="284" w:hanging="284"/>
        <w:rPr>
          <w:rFonts w:ascii="Times New Roman" w:hAnsi="Times New Roman"/>
          <w:sz w:val="24"/>
          <w:szCs w:val="24"/>
        </w:rPr>
      </w:pPr>
      <w:r w:rsidRPr="00326474">
        <w:rPr>
          <w:rFonts w:ascii="Times New Roman" w:hAnsi="Times New Roman"/>
          <w:sz w:val="24"/>
          <w:szCs w:val="24"/>
        </w:rPr>
        <w:tab/>
        <w:t>8.</w:t>
      </w:r>
      <w:r w:rsidRPr="00326474">
        <w:rPr>
          <w:rFonts w:ascii="Times New Roman" w:hAnsi="Times New Roman"/>
          <w:sz w:val="24"/>
          <w:szCs w:val="24"/>
        </w:rPr>
        <w:tab/>
        <w:t>спазване на срока, определен в чл. 44, ал. 1 от ПМС 161/2016 г.</w:t>
      </w:r>
    </w:p>
    <w:p w14:paraId="6E644DA9" w14:textId="0955E6EB" w:rsidR="00DB5997" w:rsidRPr="00326474" w:rsidRDefault="00DB5997"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eastAsia="bg-BG"/>
        </w:rPr>
      </w:pPr>
      <w:r w:rsidRPr="00326474">
        <w:rPr>
          <w:rFonts w:ascii="Times New Roman" w:hAnsi="Times New Roman"/>
          <w:lang w:val="bg-BG" w:eastAsia="bg-BG"/>
        </w:rPr>
        <w:t xml:space="preserve">Комисията за подбор на проектни предложения, назначена от МИГ, спазва Единната недискриминационна и прозрачна процедура за подбор на проекти на база разработените </w:t>
      </w:r>
      <w:r w:rsidRPr="00326474">
        <w:rPr>
          <w:rFonts w:ascii="Times New Roman" w:hAnsi="Times New Roman"/>
          <w:lang w:val="bg-BG" w:eastAsia="bg-BG"/>
        </w:rPr>
        <w:lastRenderedPageBreak/>
        <w:t xml:space="preserve">за всяка процедура за подбор Критерии и методология за оценка на проектните предложения в съответствие с одобрените от КН на ОПИК и ОПИМСП Методология и критерии за подбор на операции. </w:t>
      </w:r>
    </w:p>
    <w:p w14:paraId="19043F0A" w14:textId="77777777" w:rsidR="00DB5997" w:rsidRDefault="00DB5997"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52F312D0" w14:textId="77777777" w:rsidR="000A1B86" w:rsidRDefault="00E03F95"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noProof/>
          <w:lang w:val="bg-BG" w:eastAsia="bg-BG"/>
        </w:rPr>
        <mc:AlternateContent>
          <mc:Choice Requires="wps">
            <w:drawing>
              <wp:inline distT="0" distB="0" distL="0" distR="0" wp14:anchorId="711EFEEE" wp14:editId="4D26E02E">
                <wp:extent cx="1828800" cy="1828800"/>
                <wp:effectExtent l="0" t="0" r="15240" b="16510"/>
                <wp:docPr id="20" name="Текстово поле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EDB0271" w14:textId="77777777" w:rsidR="000434EB" w:rsidRPr="00A55D5B" w:rsidRDefault="000434EB" w:rsidP="00B1383F">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A60922">
                              <w:rPr>
                                <w:rFonts w:ascii="Times New Roman" w:hAnsi="Times New Roman"/>
                                <w:b/>
                                <w:lang w:val="bg-BG"/>
                              </w:rPr>
                              <w:t>ВАЖНО:</w:t>
                            </w:r>
                            <w:r>
                              <w:rPr>
                                <w:rFonts w:ascii="Times New Roman" w:hAnsi="Times New Roman"/>
                                <w:lang w:val="bg-BG"/>
                              </w:rPr>
                              <w:t xml:space="preserve"> </w:t>
                            </w:r>
                            <w:r w:rsidRPr="00326474">
                              <w:rPr>
                                <w:rFonts w:ascii="Times New Roman" w:hAnsi="Times New Roman"/>
                                <w:lang w:val="bg-BG"/>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20"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sWWh1oICAADs&#10;BAAADgAAAAAAAAAAAAAAAAAuAgAAZHJzL2Uyb0RvYy54bWxQSwECLQAUAAYACAAAACEAsD8FedkA&#10;AAAFAQAADwAAAAAAAAAAAAAAAADcBAAAZHJzL2Rvd25yZXYueG1sUEsFBgAAAAAEAAQA8wAAAOIF&#10;AAAAAA==&#10;" fillcolor="#d8d8d8 [2732]" strokeweight=".5pt">
                <v:textbox style="mso-fit-shape-to-text:t">
                  <w:txbxContent>
                    <w:p w14:paraId="3EDB0271" w14:textId="77777777" w:rsidR="00992B4F" w:rsidRPr="00A55D5B" w:rsidRDefault="00992B4F" w:rsidP="00B1383F">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A60922">
                        <w:rPr>
                          <w:rFonts w:ascii="Times New Roman" w:hAnsi="Times New Roman"/>
                          <w:b/>
                          <w:lang w:val="bg-BG"/>
                        </w:rPr>
                        <w:t>ВАЖНО:</w:t>
                      </w:r>
                      <w:r>
                        <w:rPr>
                          <w:rFonts w:ascii="Times New Roman" w:hAnsi="Times New Roman"/>
                          <w:lang w:val="bg-BG"/>
                        </w:rPr>
                        <w:t xml:space="preserve"> </w:t>
                      </w:r>
                      <w:r w:rsidRPr="00326474">
                        <w:rPr>
                          <w:rFonts w:ascii="Times New Roman" w:hAnsi="Times New Roman"/>
                          <w:lang w:val="bg-BG"/>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txbxContent>
                </v:textbox>
                <w10:anchorlock/>
              </v:shape>
            </w:pict>
          </mc:Fallback>
        </mc:AlternateContent>
      </w:r>
    </w:p>
    <w:p w14:paraId="52258789" w14:textId="77777777" w:rsidR="000A1B86" w:rsidRPr="00326474" w:rsidRDefault="000A1B86" w:rsidP="000A1B8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lang w:val="bg-BG"/>
        </w:rPr>
        <w:t>Оценката на проектните предложения включва:</w:t>
      </w:r>
    </w:p>
    <w:p w14:paraId="04CD61AC" w14:textId="77777777" w:rsidR="000A1B86" w:rsidRPr="00326474" w:rsidRDefault="000A1B86" w:rsidP="000A1B8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b/>
          <w:lang w:val="bg-BG"/>
        </w:rPr>
        <w:t>Етап 1:</w:t>
      </w:r>
      <w:r w:rsidRPr="00326474">
        <w:rPr>
          <w:rFonts w:ascii="Times New Roman" w:hAnsi="Times New Roman"/>
          <w:lang w:val="bg-BG"/>
        </w:rPr>
        <w:t xml:space="preserve"> Оценка на административното съответствие и допустимостта;</w:t>
      </w:r>
    </w:p>
    <w:p w14:paraId="5628C139" w14:textId="77777777" w:rsidR="000A1B86" w:rsidRDefault="000A1B86"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sidRPr="00326474">
        <w:rPr>
          <w:rFonts w:ascii="Times New Roman" w:hAnsi="Times New Roman"/>
          <w:b/>
          <w:lang w:val="bg-BG"/>
        </w:rPr>
        <w:t>Етап 2</w:t>
      </w:r>
      <w:r w:rsidRPr="00326474">
        <w:rPr>
          <w:rFonts w:ascii="Times New Roman" w:hAnsi="Times New Roman"/>
          <w:lang w:val="bg-BG"/>
        </w:rPr>
        <w:t>: Техническа и финансова оценка</w:t>
      </w:r>
    </w:p>
    <w:p w14:paraId="74899B52" w14:textId="77777777" w:rsidR="00E03F95" w:rsidRPr="00326474" w:rsidRDefault="00E03F95" w:rsidP="00DB5997">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5E187D0B" w14:textId="77777777" w:rsidR="00DA648E" w:rsidRDefault="00E03F95"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r>
        <w:rPr>
          <w:noProof/>
          <w:lang w:val="bg-BG" w:eastAsia="bg-BG"/>
        </w:rPr>
        <mc:AlternateContent>
          <mc:Choice Requires="wps">
            <w:drawing>
              <wp:inline distT="0" distB="0" distL="0" distR="0" wp14:anchorId="677317F4" wp14:editId="456AE446">
                <wp:extent cx="5941060" cy="1886474"/>
                <wp:effectExtent l="0" t="0" r="15240" b="16510"/>
                <wp:docPr id="21" name="Текстово поле 21"/>
                <wp:cNvGraphicFramePr/>
                <a:graphic xmlns:a="http://schemas.openxmlformats.org/drawingml/2006/main">
                  <a:graphicData uri="http://schemas.microsoft.com/office/word/2010/wordprocessingShape">
                    <wps:wsp>
                      <wps:cNvSpPr txBox="1"/>
                      <wps:spPr>
                        <a:xfrm>
                          <a:off x="0" y="0"/>
                          <a:ext cx="5941060" cy="1886474"/>
                        </a:xfrm>
                        <a:prstGeom prst="rect">
                          <a:avLst/>
                        </a:prstGeom>
                        <a:solidFill>
                          <a:schemeClr val="bg1">
                            <a:lumMod val="85000"/>
                          </a:schemeClr>
                        </a:solidFill>
                        <a:ln w="6350">
                          <a:solidFill>
                            <a:prstClr val="black"/>
                          </a:solidFill>
                        </a:ln>
                        <a:effectLst/>
                      </wps:spPr>
                      <wps:txbx>
                        <w:txbxContent>
                          <w:p w14:paraId="6B529D26" w14:textId="3249BB1E" w:rsidR="000434EB" w:rsidRPr="00A55D5B" w:rsidRDefault="000434EB" w:rsidP="00E03F95">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C95AA0">
                              <w:rPr>
                                <w:rFonts w:ascii="Times New Roman" w:hAnsi="Times New Roman"/>
                                <w:b/>
                                <w:lang w:val="bg-BG"/>
                              </w:rPr>
                              <w:t>ВАЖНО:</w:t>
                            </w:r>
                            <w:r w:rsidRPr="00C95AA0">
                              <w:rPr>
                                <w:rFonts w:ascii="Times New Roman" w:hAnsi="Times New Roman"/>
                                <w:lang w:val="bg-BG"/>
                              </w:rPr>
                              <w:t xml:space="preserve"> 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w:t>
                            </w:r>
                            <w:proofErr w:type="spellStart"/>
                            <w:r w:rsidRPr="00C95AA0">
                              <w:rPr>
                                <w:rFonts w:ascii="Times New Roman" w:hAnsi="Times New Roman"/>
                                <w:lang w:val="bg-BG"/>
                              </w:rPr>
                              <w:t>обн</w:t>
                            </w:r>
                            <w:proofErr w:type="spellEnd"/>
                            <w:r w:rsidRPr="00C95AA0">
                              <w:rPr>
                                <w:rFonts w:ascii="Times New Roman" w:hAnsi="Times New Roman"/>
                                <w:lang w:val="bg-BG"/>
                              </w:rPr>
                              <w:t>., ДВ, бр. 76 от 30.09.2016 г</w:t>
                            </w:r>
                            <w:r w:rsidRPr="00C95AA0">
                              <w:rPr>
                                <w:rFonts w:ascii="Times New Roman" w:hAnsi="Times New Roman"/>
                                <w:color w:val="000000"/>
                                <w:lang w:val="bg-BG"/>
                              </w:rPr>
                              <w:t>. За дата на получаване на съобщение от кандидата се счита датата на изпращането му чрез ИСУН 2020.</w:t>
                            </w:r>
                            <w:r w:rsidRPr="00C95AA0">
                              <w:rPr>
                                <w:rFonts w:ascii="Times New Roman" w:hAnsi="Times New Roman"/>
                                <w:lang w:val="bg-BG"/>
                              </w:rPr>
                              <w:t xml:space="preserve"> МИГ</w:t>
                            </w:r>
                            <w:r>
                              <w:rPr>
                                <w:rFonts w:ascii="Times New Roman" w:hAnsi="Times New Roman"/>
                                <w:lang w:val="bg-BG"/>
                              </w:rPr>
                              <w:t xml:space="preserve"> </w:t>
                            </w:r>
                            <w:r w:rsidRPr="00A55D5B">
                              <w:rPr>
                                <w:rFonts w:ascii="Times New Roman" w:hAnsi="Times New Roman"/>
                                <w:color w:val="000000" w:themeColor="text1"/>
                                <w:lang w:val="bg-BG"/>
                              </w:rPr>
                              <w:t>„</w:t>
                            </w:r>
                            <w:r>
                              <w:rPr>
                                <w:rFonts w:ascii="Times New Roman" w:hAnsi="Times New Roman"/>
                                <w:color w:val="000000" w:themeColor="text1"/>
                                <w:lang w:val="bg-BG"/>
                              </w:rPr>
                              <w:t>Свиленград ареал“</w:t>
                            </w:r>
                            <w:r w:rsidRPr="00C95AA0">
                              <w:rPr>
                                <w:rFonts w:ascii="Times New Roman" w:hAnsi="Times New Roman"/>
                                <w:lang w:val="bg-BG"/>
                              </w:rPr>
                              <w:t xml:space="preserve"> и Управляващият орган не носят отговорност, ако поради грешни и/или непълни данни за кореспонденция, предоставени от самите кандидати, те </w:t>
                            </w:r>
                            <w:r w:rsidRPr="00C95AA0">
                              <w:rPr>
                                <w:rFonts w:ascii="Times New Roman" w:hAnsi="Times New Roman"/>
                                <w:szCs w:val="26"/>
                                <w:lang w:val="bg-BG"/>
                              </w:rPr>
                              <w:t>не получават кореспонденцията.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21" o:spid="_x0000_s1035" type="#_x0000_t202" style="width:467.8pt;height:148.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" fillcolor="#d8d8d8 [2732]" strokeweight=".5pt">
                <v:textbox style="mso-fit-shape-to-text:t">
                  <w:txbxContent>
                    <w:p w14:paraId="6B529D26" w14:textId="3249BB1E" w:rsidR="00992B4F" w:rsidRPr="00A55D5B" w:rsidRDefault="00992B4F" w:rsidP="00E03F95">
                      <w:pPr>
                        <w:pStyle w:val="afc"/>
                        <w:pBdr>
                          <w:top w:val="single" w:sz="4" w:space="1" w:color="auto"/>
                          <w:left w:val="single" w:sz="4" w:space="4" w:color="auto"/>
                          <w:bottom w:val="single" w:sz="4" w:space="1" w:color="auto"/>
                          <w:right w:val="single" w:sz="4" w:space="4" w:color="auto"/>
                        </w:pBdr>
                        <w:jc w:val="both"/>
                        <w:rPr>
                          <w:rFonts w:ascii="Times New Roman" w:hAnsi="Times New Roman"/>
                          <w:b/>
                          <w:lang w:val="bg-BG"/>
                        </w:rPr>
                      </w:pPr>
                      <w:r w:rsidRPr="00C95AA0">
                        <w:rPr>
                          <w:rFonts w:ascii="Times New Roman" w:hAnsi="Times New Roman"/>
                          <w:b/>
                          <w:lang w:val="bg-BG"/>
                        </w:rPr>
                        <w:t>ВАЖНО:</w:t>
                      </w:r>
                      <w:r w:rsidRPr="00C95AA0">
                        <w:rPr>
                          <w:rFonts w:ascii="Times New Roman" w:hAnsi="Times New Roman"/>
                          <w:lang w:val="bg-BG"/>
                        </w:rPr>
                        <w:t xml:space="preserve"> 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w:t>
                      </w:r>
                      <w:proofErr w:type="spellStart"/>
                      <w:r w:rsidRPr="00C95AA0">
                        <w:rPr>
                          <w:rFonts w:ascii="Times New Roman" w:hAnsi="Times New Roman"/>
                          <w:lang w:val="bg-BG"/>
                        </w:rPr>
                        <w:t>обн</w:t>
                      </w:r>
                      <w:proofErr w:type="spellEnd"/>
                      <w:r w:rsidRPr="00C95AA0">
                        <w:rPr>
                          <w:rFonts w:ascii="Times New Roman" w:hAnsi="Times New Roman"/>
                          <w:lang w:val="bg-BG"/>
                        </w:rPr>
                        <w:t>., ДВ, бр. 76 от 30.09.2016 г</w:t>
                      </w:r>
                      <w:r w:rsidRPr="00C95AA0">
                        <w:rPr>
                          <w:rFonts w:ascii="Times New Roman" w:hAnsi="Times New Roman"/>
                          <w:color w:val="000000"/>
                          <w:lang w:val="bg-BG"/>
                        </w:rPr>
                        <w:t>. За дата на получаване на съобщение от кандидата се счита датата на изпращането му чрез ИСУН 2020.</w:t>
                      </w:r>
                      <w:r w:rsidRPr="00C95AA0">
                        <w:rPr>
                          <w:rFonts w:ascii="Times New Roman" w:hAnsi="Times New Roman"/>
                          <w:lang w:val="bg-BG"/>
                        </w:rPr>
                        <w:t xml:space="preserve"> МИГ</w:t>
                      </w:r>
                      <w:r>
                        <w:rPr>
                          <w:rFonts w:ascii="Times New Roman" w:hAnsi="Times New Roman"/>
                          <w:lang w:val="bg-BG"/>
                        </w:rPr>
                        <w:t xml:space="preserve"> </w:t>
                      </w:r>
                      <w:r w:rsidRPr="00A55D5B">
                        <w:rPr>
                          <w:rFonts w:ascii="Times New Roman" w:hAnsi="Times New Roman"/>
                          <w:color w:val="000000" w:themeColor="text1"/>
                          <w:lang w:val="bg-BG"/>
                        </w:rPr>
                        <w:t>„</w:t>
                      </w:r>
                      <w:r>
                        <w:rPr>
                          <w:rFonts w:ascii="Times New Roman" w:hAnsi="Times New Roman"/>
                          <w:color w:val="000000" w:themeColor="text1"/>
                          <w:lang w:val="bg-BG"/>
                        </w:rPr>
                        <w:t>Свиленград ареал“</w:t>
                      </w:r>
                      <w:r w:rsidRPr="00C95AA0">
                        <w:rPr>
                          <w:rFonts w:ascii="Times New Roman" w:hAnsi="Times New Roman"/>
                          <w:lang w:val="bg-BG"/>
                        </w:rPr>
                        <w:t xml:space="preserve"> и Управляващият орган не носят отговорност, ако поради грешни и/или непълни данни за кореспонденция, предоставени от самите кандидати, те </w:t>
                      </w:r>
                      <w:r w:rsidRPr="00C95AA0">
                        <w:rPr>
                          <w:rFonts w:ascii="Times New Roman" w:hAnsi="Times New Roman"/>
                          <w:szCs w:val="26"/>
                          <w:lang w:val="bg-BG"/>
                        </w:rPr>
                        <w:t>не получават кореспонденцията.</w:t>
                      </w:r>
                    </w:p>
                  </w:txbxContent>
                </v:textbox>
                <w10:anchorlock/>
              </v:shape>
            </w:pict>
          </mc:Fallback>
        </mc:AlternateContent>
      </w:r>
    </w:p>
    <w:p w14:paraId="6C81EA55" w14:textId="77777777" w:rsidR="00E03F95" w:rsidRDefault="00E03F95" w:rsidP="004F75B6">
      <w:pPr>
        <w:pStyle w:val="afc"/>
        <w:pBdr>
          <w:top w:val="single" w:sz="4" w:space="1" w:color="auto"/>
          <w:left w:val="single" w:sz="4" w:space="4" w:color="auto"/>
          <w:bottom w:val="single" w:sz="4" w:space="1" w:color="auto"/>
          <w:right w:val="single" w:sz="4" w:space="4" w:color="auto"/>
        </w:pBdr>
        <w:jc w:val="both"/>
        <w:rPr>
          <w:rFonts w:ascii="Times New Roman" w:hAnsi="Times New Roman"/>
          <w:lang w:val="bg-BG"/>
        </w:rPr>
      </w:pPr>
    </w:p>
    <w:p w14:paraId="4F07A8D4" w14:textId="77777777" w:rsidR="00D1465A" w:rsidRPr="00422728" w:rsidRDefault="00D1465A" w:rsidP="004524A5">
      <w:pPr>
        <w:pStyle w:val="2"/>
        <w:rPr>
          <w:sz w:val="24"/>
          <w:szCs w:val="24"/>
        </w:rPr>
      </w:pPr>
      <w:bookmarkStart w:id="33" w:name="_Toc489431905"/>
      <w:bookmarkStart w:id="34" w:name="_Toc494709528"/>
      <w:r w:rsidRPr="00422728">
        <w:rPr>
          <w:sz w:val="24"/>
          <w:szCs w:val="24"/>
        </w:rPr>
        <w:t>21.1. Оценка на  административното съответствие и допустимостта</w:t>
      </w:r>
      <w:bookmarkEnd w:id="33"/>
      <w:bookmarkEnd w:id="34"/>
    </w:p>
    <w:p w14:paraId="73E4A0DC" w14:textId="77777777" w:rsidR="00D1465A"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Оценката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 съгласно документите по чл. 42, ал. 3 на ПМС 161 от 4 юли 2016 г.</w:t>
      </w:r>
    </w:p>
    <w:p w14:paraId="24FBFB94" w14:textId="4CEEF65C" w:rsidR="00BE793D" w:rsidRDefault="00BE793D"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E793D">
        <w:rPr>
          <w:rFonts w:ascii="Times New Roman" w:hAnsi="Times New Roman" w:cs="Times New Roman"/>
          <w:color w:val="000000" w:themeColor="text1"/>
          <w:sz w:val="24"/>
          <w:szCs w:val="24"/>
        </w:rPr>
        <w:t>Комисията за подбор, назначена от МИГ, проверява дали проектното предложение отговаря на всички критерии, описани в Условията за кандидатстване, като ги оценява с „ДА“, „НЕ“ или „Неприложимо“.</w:t>
      </w:r>
    </w:p>
    <w:p w14:paraId="71EF26B8"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 xml:space="preserve">В процеса на оценка на административното съответствие и допустимостта </w:t>
      </w:r>
      <w:r>
        <w:rPr>
          <w:rFonts w:ascii="Times New Roman" w:hAnsi="Times New Roman"/>
          <w:sz w:val="24"/>
          <w:szCs w:val="24"/>
        </w:rPr>
        <w:t>Комисията за подбор проверява дали:</w:t>
      </w:r>
    </w:p>
    <w:p w14:paraId="7EAD4565"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A60922">
        <w:rPr>
          <w:rFonts w:ascii="Times New Roman" w:hAnsi="Times New Roman"/>
          <w:sz w:val="24"/>
          <w:szCs w:val="24"/>
        </w:rPr>
        <w:t xml:space="preserve">проектното предложение се отнася за обявената процедура за подбор на проекти;  </w:t>
      </w:r>
    </w:p>
    <w:p w14:paraId="584C2AE7"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пълнота на проектното предложение – на основа на Формуляра за кандидатстване се проверява дали са попълнени всички раздели, за които е указано, че са задължителни – са налице всички документи, представени и попълнени съгласно изискванията, посочени в Условията за кандидатстване; декларациите са попълнени по образец и подписани;</w:t>
      </w:r>
    </w:p>
    <w:p w14:paraId="7D16B974"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t xml:space="preserve">- </w:t>
      </w:r>
      <w:r w:rsidRPr="00BE793D">
        <w:rPr>
          <w:rFonts w:ascii="Times New Roman" w:hAnsi="Times New Roman"/>
          <w:sz w:val="24"/>
          <w:szCs w:val="24"/>
        </w:rPr>
        <w:t>на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 – продължителността на проекта е в рамките на максималната продължителност, съобразно изискванията на съответната процедура;</w:t>
      </w:r>
    </w:p>
    <w:p w14:paraId="6BD599AA" w14:textId="77777777" w:rsidR="00BE793D" w:rsidRDefault="00BE793D" w:rsidP="00BE793D">
      <w:pPr>
        <w:pStyle w:val="33"/>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Pr>
          <w:rFonts w:ascii="Times New Roman" w:hAnsi="Times New Roman"/>
          <w:sz w:val="24"/>
          <w:szCs w:val="24"/>
        </w:rPr>
        <w:lastRenderedPageBreak/>
        <w:t xml:space="preserve">- </w:t>
      </w:r>
      <w:r w:rsidRPr="00BE793D">
        <w:rPr>
          <w:rFonts w:ascii="Times New Roman" w:hAnsi="Times New Roman"/>
          <w:sz w:val="24"/>
          <w:szCs w:val="24"/>
        </w:rPr>
        <w:t>други административни изисквания, определени в Условията за кандидатстване по съответната процедура.</w:t>
      </w:r>
    </w:p>
    <w:p w14:paraId="7C74F8C7" w14:textId="77777777" w:rsidR="00BE793D" w:rsidRDefault="00FD5A3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FD5A3A">
        <w:rPr>
          <w:rFonts w:ascii="Times New Roman" w:hAnsi="Times New Roman" w:cs="Times New Roman"/>
          <w:color w:val="000000" w:themeColor="text1"/>
          <w:sz w:val="24"/>
          <w:szCs w:val="24"/>
        </w:rPr>
        <w:t>Оценката за административно съответствие и допустимостта се извършва най-малко от двама членове на комисията, като членовете, представляващи публичния сектор</w:t>
      </w:r>
      <w:r w:rsidR="00640D58">
        <w:rPr>
          <w:rStyle w:val="a8"/>
          <w:rFonts w:ascii="Times New Roman" w:hAnsi="Times New Roman" w:cs="Times New Roman"/>
          <w:color w:val="000000" w:themeColor="text1"/>
          <w:sz w:val="24"/>
          <w:szCs w:val="24"/>
        </w:rPr>
        <w:footnoteReference w:id="22"/>
      </w:r>
      <w:r w:rsidRPr="00FD5A3A">
        <w:rPr>
          <w:rFonts w:ascii="Times New Roman" w:hAnsi="Times New Roman" w:cs="Times New Roman"/>
          <w:color w:val="000000" w:themeColor="text1"/>
          <w:sz w:val="24"/>
          <w:szCs w:val="24"/>
        </w:rPr>
        <w:t xml:space="preserve">  не трябва да са повече от 50%. Те могат да бъдат подпомагани от помощник-оценители.</w:t>
      </w:r>
    </w:p>
    <w:p w14:paraId="2E78EB65" w14:textId="77777777" w:rsidR="00540624" w:rsidRPr="00540624" w:rsidRDefault="00540624" w:rsidP="0054062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40624">
        <w:rPr>
          <w:rFonts w:ascii="Times New Roman" w:hAnsi="Times New Roman" w:cs="Times New Roman"/>
          <w:color w:val="000000" w:themeColor="text1"/>
          <w:sz w:val="24"/>
          <w:szCs w:val="24"/>
        </w:rPr>
        <w:t xml:space="preserve">Когато при оценката се установи липса на документи и/или друга нередовност, комисията изпраща на кандидата уведомление за установените </w:t>
      </w:r>
      <w:proofErr w:type="spellStart"/>
      <w:r w:rsidRPr="00540624">
        <w:rPr>
          <w:rFonts w:ascii="Times New Roman" w:hAnsi="Times New Roman" w:cs="Times New Roman"/>
          <w:color w:val="000000" w:themeColor="text1"/>
          <w:sz w:val="24"/>
          <w:szCs w:val="24"/>
        </w:rPr>
        <w:t>нередовности</w:t>
      </w:r>
      <w:proofErr w:type="spellEnd"/>
      <w:r w:rsidRPr="00540624">
        <w:rPr>
          <w:rFonts w:ascii="Times New Roman" w:hAnsi="Times New Roman" w:cs="Times New Roman"/>
          <w:color w:val="000000" w:themeColor="text1"/>
          <w:sz w:val="24"/>
          <w:szCs w:val="24"/>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540624">
        <w:rPr>
          <w:rFonts w:ascii="Times New Roman" w:hAnsi="Times New Roman" w:cs="Times New Roman"/>
          <w:color w:val="000000" w:themeColor="text1"/>
          <w:sz w:val="24"/>
          <w:szCs w:val="24"/>
        </w:rPr>
        <w:t>нередовностите</w:t>
      </w:r>
      <w:proofErr w:type="spellEnd"/>
      <w:r w:rsidRPr="00540624">
        <w:rPr>
          <w:rFonts w:ascii="Times New Roman" w:hAnsi="Times New Roman" w:cs="Times New Roman"/>
          <w:color w:val="000000" w:themeColor="text1"/>
          <w:sz w:val="24"/>
          <w:szCs w:val="24"/>
        </w:rPr>
        <w:t xml:space="preserve"> в срок може да доведе до прекратяване на производството по отношение на кандидата. Отстраняването на </w:t>
      </w:r>
      <w:proofErr w:type="spellStart"/>
      <w:r w:rsidRPr="00540624">
        <w:rPr>
          <w:rFonts w:ascii="Times New Roman" w:hAnsi="Times New Roman" w:cs="Times New Roman"/>
          <w:color w:val="000000" w:themeColor="text1"/>
          <w:sz w:val="24"/>
          <w:szCs w:val="24"/>
        </w:rPr>
        <w:t>нередовностите</w:t>
      </w:r>
      <w:proofErr w:type="spellEnd"/>
      <w:r w:rsidRPr="00540624">
        <w:rPr>
          <w:rFonts w:ascii="Times New Roman" w:hAnsi="Times New Roman" w:cs="Times New Roman"/>
          <w:color w:val="000000" w:themeColor="text1"/>
          <w:sz w:val="24"/>
          <w:szCs w:val="24"/>
        </w:rPr>
        <w:t xml:space="preserve"> не може да води до подобряване на качеството на проектното предложение.</w:t>
      </w:r>
    </w:p>
    <w:p w14:paraId="32F54426" w14:textId="77777777" w:rsidR="00540624" w:rsidRPr="000A3DFA" w:rsidRDefault="00540624" w:rsidP="0054062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40624">
        <w:rPr>
          <w:rFonts w:ascii="Times New Roman" w:hAnsi="Times New Roman" w:cs="Times New Roman"/>
          <w:color w:val="000000" w:themeColor="text1"/>
          <w:sz w:val="24"/>
          <w:szCs w:val="24"/>
        </w:rPr>
        <w:t>Само проектни предложения, преминали успешно оценка на административно съответствие и допустимост, подлежат на по-нататъшно разглеждане и оценка.</w:t>
      </w:r>
    </w:p>
    <w:p w14:paraId="0644348F" w14:textId="77777777" w:rsidR="00D1465A" w:rsidRPr="00422728" w:rsidRDefault="00D1465A" w:rsidP="004524A5">
      <w:pPr>
        <w:pStyle w:val="2"/>
        <w:rPr>
          <w:sz w:val="24"/>
          <w:szCs w:val="24"/>
        </w:rPr>
      </w:pPr>
      <w:bookmarkStart w:id="35" w:name="_Toc489431906"/>
      <w:bookmarkStart w:id="36" w:name="_Toc494709529"/>
      <w:r w:rsidRPr="00422728">
        <w:rPr>
          <w:sz w:val="24"/>
          <w:szCs w:val="24"/>
        </w:rPr>
        <w:t>21.2. Техническа и финансова оценка</w:t>
      </w:r>
      <w:bookmarkEnd w:id="35"/>
      <w:bookmarkEnd w:id="36"/>
    </w:p>
    <w:p w14:paraId="01A101C2"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Техническа и финансова оценка е оценка по същество на проектните предложения и се извършва за всички проектни предложения, отговарящи на условията за съответствие на проектното предложение със стратегията за Водено от общностите местно развитие, съгласно документите по чл. 42, ал. 3 на ПМС 161 от 4 юли 2016 г.</w:t>
      </w:r>
    </w:p>
    <w:p w14:paraId="18CD1E9C" w14:textId="77777777" w:rsidR="00D1465A" w:rsidRPr="000A3DFA"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Когато при оценката се установи липса на документи и/или друга нередовност Комисията за подбор изпраща на кандидата уведомление за установените </w:t>
      </w:r>
      <w:proofErr w:type="spellStart"/>
      <w:r w:rsidRPr="000A3DFA">
        <w:rPr>
          <w:rFonts w:ascii="Times New Roman" w:hAnsi="Times New Roman" w:cs="Times New Roman"/>
          <w:color w:val="000000" w:themeColor="text1"/>
          <w:sz w:val="24"/>
          <w:szCs w:val="24"/>
        </w:rPr>
        <w:t>нередовности</w:t>
      </w:r>
      <w:proofErr w:type="spellEnd"/>
      <w:r w:rsidRPr="000A3DFA">
        <w:rPr>
          <w:rFonts w:ascii="Times New Roman" w:hAnsi="Times New Roman" w:cs="Times New Roman"/>
          <w:color w:val="000000" w:themeColor="text1"/>
          <w:sz w:val="24"/>
          <w:szCs w:val="24"/>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0A3DFA">
        <w:rPr>
          <w:rFonts w:ascii="Times New Roman" w:hAnsi="Times New Roman" w:cs="Times New Roman"/>
          <w:color w:val="000000" w:themeColor="text1"/>
          <w:sz w:val="24"/>
          <w:szCs w:val="24"/>
        </w:rPr>
        <w:t>нередовностите</w:t>
      </w:r>
      <w:proofErr w:type="spellEnd"/>
      <w:r w:rsidRPr="000A3DFA">
        <w:rPr>
          <w:rFonts w:ascii="Times New Roman" w:hAnsi="Times New Roman" w:cs="Times New Roman"/>
          <w:color w:val="000000" w:themeColor="text1"/>
          <w:sz w:val="24"/>
          <w:szCs w:val="24"/>
        </w:rPr>
        <w:t xml:space="preserve"> в срок може да доведе до прекратяване на производството по отношение на кандидата. Отстраняването на </w:t>
      </w:r>
      <w:proofErr w:type="spellStart"/>
      <w:r w:rsidRPr="000A3DFA">
        <w:rPr>
          <w:rFonts w:ascii="Times New Roman" w:hAnsi="Times New Roman" w:cs="Times New Roman"/>
          <w:color w:val="000000" w:themeColor="text1"/>
          <w:sz w:val="24"/>
          <w:szCs w:val="24"/>
        </w:rPr>
        <w:t>нередовностите</w:t>
      </w:r>
      <w:proofErr w:type="spellEnd"/>
      <w:r w:rsidRPr="000A3DFA">
        <w:rPr>
          <w:rFonts w:ascii="Times New Roman" w:hAnsi="Times New Roman" w:cs="Times New Roman"/>
          <w:color w:val="000000" w:themeColor="text1"/>
          <w:sz w:val="24"/>
          <w:szCs w:val="24"/>
        </w:rPr>
        <w:t xml:space="preserve"> не може да води до подобряване на качеството на проектното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14:paraId="101C03D1"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Техническият процес свързан с представянето на допълнителна информация/документи е описан в Ръководството за потребителя за модул “Е-кандидатстване</w:t>
      </w:r>
      <w:r w:rsidR="00487E46">
        <w:rPr>
          <w:rFonts w:ascii="Times New Roman" w:hAnsi="Times New Roman" w:cs="Times New Roman"/>
          <w:color w:val="000000" w:themeColor="text1"/>
          <w:sz w:val="24"/>
          <w:szCs w:val="24"/>
        </w:rPr>
        <w:t>” в ИСУН 2020 от 14 май 2016 г.</w:t>
      </w:r>
    </w:p>
    <w:p w14:paraId="1DCB304C" w14:textId="77777777" w:rsidR="00487E46"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Критериите за техническа и финансова оценка на проектните предложения са обособени в раздели и подраздели</w:t>
      </w:r>
      <w:r w:rsidR="00487E46">
        <w:rPr>
          <w:rFonts w:ascii="Times New Roman" w:hAnsi="Times New Roman" w:cs="Times New Roman"/>
          <w:color w:val="000000" w:themeColor="text1"/>
          <w:sz w:val="24"/>
          <w:szCs w:val="24"/>
        </w:rPr>
        <w:t xml:space="preserve"> </w:t>
      </w:r>
      <w:r w:rsidR="00487E46" w:rsidRPr="00487E46">
        <w:rPr>
          <w:rFonts w:ascii="Times New Roman" w:hAnsi="Times New Roman" w:cs="Times New Roman"/>
          <w:color w:val="000000" w:themeColor="text1"/>
          <w:sz w:val="24"/>
          <w:szCs w:val="24"/>
        </w:rPr>
        <w:t>и са задължителни при оценка на проектните предложения от Комисията за подбор</w:t>
      </w:r>
      <w:r w:rsidR="00487E46">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Сборът на точките от съответните подраздели дава точките на раздела като цяло. Така получените резултати за всеки раздел се сумират и формират крайния резултат от техническата и финансова оценка на проектното предложение. На основа на общия брой точки, проектните предложения се класират в низходящ ред.</w:t>
      </w:r>
    </w:p>
    <w:p w14:paraId="17089AC2" w14:textId="77777777" w:rsidR="004C08F1" w:rsidRDefault="004C08F1"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025B6B7" w14:textId="77777777" w:rsidR="00D1465A" w:rsidRDefault="001674B9"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568B0">
        <w:rPr>
          <w:rFonts w:ascii="Times New Roman" w:hAnsi="Times New Roman" w:cs="Times New Roman"/>
          <w:b/>
          <w:color w:val="000000" w:themeColor="text1"/>
          <w:sz w:val="24"/>
          <w:szCs w:val="24"/>
        </w:rPr>
        <w:t xml:space="preserve">ВАЖНО: </w:t>
      </w:r>
      <w:r w:rsidR="00D1465A" w:rsidRPr="009568B0">
        <w:rPr>
          <w:rFonts w:ascii="Times New Roman" w:hAnsi="Times New Roman" w:cs="Times New Roman"/>
          <w:b/>
          <w:color w:val="000000" w:themeColor="text1"/>
          <w:sz w:val="24"/>
          <w:szCs w:val="24"/>
        </w:rPr>
        <w:t>Ако общият процент получени точки за всеки един раздел е по-малко от 20 % от максималния брой точки за съответния раздел, проектното предложение се предлага за отхвърляне.</w:t>
      </w:r>
    </w:p>
    <w:p w14:paraId="01DF6F73" w14:textId="77777777" w:rsidR="004C08F1" w:rsidRPr="009568B0" w:rsidRDefault="004C08F1"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p>
    <w:p w14:paraId="73C34C37" w14:textId="77777777" w:rsidR="005E29A7" w:rsidRPr="000A3DFA" w:rsidRDefault="005E29A7"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E29A7">
        <w:rPr>
          <w:rFonts w:ascii="Times New Roman" w:hAnsi="Times New Roman" w:cs="Times New Roman"/>
          <w:color w:val="000000" w:themeColor="text1"/>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264FD817" w14:textId="77777777" w:rsidR="005E29A7"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Техническата оценка и финансовата оценка на проектните предложения включва и оценка на реалистичността, ефективността и допустимостта на всички предвидени дейности и разходи. В случай че в процеса на техническа и финансова оценка Комисия за подбор установи наличието на обстоятелства </w:t>
      </w:r>
      <w:r w:rsidR="005E29A7">
        <w:rPr>
          <w:rFonts w:ascii="Times New Roman" w:hAnsi="Times New Roman" w:cs="Times New Roman"/>
          <w:color w:val="000000" w:themeColor="text1"/>
          <w:sz w:val="24"/>
          <w:szCs w:val="24"/>
        </w:rPr>
        <w:t>като</w:t>
      </w:r>
      <w:r w:rsidRPr="000A3DFA">
        <w:rPr>
          <w:rFonts w:ascii="Times New Roman" w:hAnsi="Times New Roman" w:cs="Times New Roman"/>
          <w:color w:val="000000" w:themeColor="text1"/>
          <w:sz w:val="24"/>
          <w:szCs w:val="24"/>
        </w:rPr>
        <w:t xml:space="preserve"> включени в проектното предложение недопустими дейности, недопустими и/или нереалистични разходи, дублиране на заложе</w:t>
      </w:r>
      <w:r w:rsidR="005E29A7">
        <w:rPr>
          <w:rFonts w:ascii="Times New Roman" w:hAnsi="Times New Roman" w:cs="Times New Roman"/>
          <w:color w:val="000000" w:themeColor="text1"/>
          <w:sz w:val="24"/>
          <w:szCs w:val="24"/>
        </w:rPr>
        <w:t>ни дейности и/или разходи и др.</w:t>
      </w:r>
      <w:r w:rsidRPr="000A3DFA">
        <w:rPr>
          <w:rFonts w:ascii="Times New Roman" w:hAnsi="Times New Roman" w:cs="Times New Roman"/>
          <w:color w:val="000000" w:themeColor="text1"/>
          <w:sz w:val="24"/>
          <w:szCs w:val="24"/>
        </w:rPr>
        <w:t xml:space="preserve">, </w:t>
      </w:r>
      <w:r w:rsidR="005E29A7">
        <w:rPr>
          <w:rFonts w:ascii="Times New Roman" w:hAnsi="Times New Roman" w:cs="Times New Roman"/>
          <w:color w:val="000000" w:themeColor="text1"/>
          <w:sz w:val="24"/>
          <w:szCs w:val="24"/>
        </w:rPr>
        <w:t>бюджетът на проектното предложение се променя</w:t>
      </w:r>
      <w:r w:rsidRPr="000A3DFA">
        <w:rPr>
          <w:rFonts w:ascii="Times New Roman" w:hAnsi="Times New Roman" w:cs="Times New Roman"/>
          <w:color w:val="000000" w:themeColor="text1"/>
          <w:sz w:val="24"/>
          <w:szCs w:val="24"/>
        </w:rPr>
        <w:t xml:space="preserve">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w:t>
      </w:r>
    </w:p>
    <w:p w14:paraId="6021A95E"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 време на оценката Комисията за подбор проверява предложените индикативни цени за инвестиции в активи по отношение на реалистичност спрямо посочените цени в приложените оферти. В случай че по време на финансовата оценка се установи надвишаване на интензитета на безвъзмездната финансова помощ и/или максималния размер на безвъзмездната финансова помощ и/или максималният размер за извършване на дадена дейност, определени в Условията за кандидатстване, Комисията за подбор служебно го намалява до максимално допустимия интензитет и/или размер.</w:t>
      </w:r>
    </w:p>
    <w:p w14:paraId="066B7223"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63066D46" w14:textId="77777777" w:rsidR="00D1465A" w:rsidRPr="000A3DFA" w:rsidRDefault="00D1465A" w:rsidP="00EB4A4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В случай че по време на финансовата оценка се установи наличие на недопустими разходи или на разходи, които не са съпоставими с пазарните цени за аналогични активи, </w:t>
      </w:r>
      <w:r w:rsidRPr="000A3DFA">
        <w:rPr>
          <w:rFonts w:ascii="Times New Roman" w:hAnsi="Times New Roman" w:cs="Times New Roman"/>
          <w:color w:val="000000" w:themeColor="text1"/>
          <w:sz w:val="24"/>
          <w:szCs w:val="24"/>
        </w:rPr>
        <w:lastRenderedPageBreak/>
        <w:t>Комисията за подбор служебно коригира/премахва съответните разходи от бюджета на проекта (т. 5 о</w:t>
      </w:r>
      <w:r w:rsidR="00EB4A43">
        <w:rPr>
          <w:rFonts w:ascii="Times New Roman" w:hAnsi="Times New Roman" w:cs="Times New Roman"/>
          <w:color w:val="000000" w:themeColor="text1"/>
          <w:sz w:val="24"/>
          <w:szCs w:val="24"/>
        </w:rPr>
        <w:t>т Формуляра за кандидатстване).</w:t>
      </w:r>
    </w:p>
    <w:p w14:paraId="089AF7FD"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Корекциите в бюджета са финалния етап от техническа и финансова оценка на проектните предложения. Корекции в бюджета при несъответствие между предвидените дейности (описани в т. 7 от Формуляра за кандидатстване) и видовете заложени разходи (описани в т. 5 от Формуляра за кандидатстване), както и при дублиране на разходи, ще се извършва след като се изиска допълнителна пояснителна информация от кандидата. Извършените корекции на данни в бюджета не могат да водят до: увеличаване на размера или на интензитета 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подобряване на качеството на проектното предложение; нарушаване на принципите по чл. 29, ал. 1, т. 1 и 2 от ЗУСЕСИФ.</w:t>
      </w:r>
    </w:p>
    <w:p w14:paraId="3C286B6B" w14:textId="316A413D" w:rsidR="00EB4A43" w:rsidRPr="00326474" w:rsidRDefault="004C130D"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4C130D">
        <w:rPr>
          <w:rFonts w:ascii="Times New Roman" w:hAnsi="Times New Roman"/>
          <w:b/>
          <w:sz w:val="24"/>
          <w:szCs w:val="24"/>
        </w:rPr>
        <w:t>ВАЖНО:</w:t>
      </w:r>
      <w:r>
        <w:rPr>
          <w:rFonts w:ascii="Times New Roman" w:hAnsi="Times New Roman"/>
          <w:sz w:val="24"/>
          <w:szCs w:val="24"/>
        </w:rPr>
        <w:t xml:space="preserve"> </w:t>
      </w:r>
      <w:r w:rsidR="00C47E76">
        <w:rPr>
          <w:rFonts w:ascii="Times New Roman" w:hAnsi="Times New Roman"/>
          <w:sz w:val="24"/>
          <w:szCs w:val="24"/>
        </w:rPr>
        <w:t>К</w:t>
      </w:r>
      <w:r w:rsidR="00EB4A43" w:rsidRPr="00326474">
        <w:rPr>
          <w:rFonts w:ascii="Times New Roman" w:hAnsi="Times New Roman"/>
          <w:sz w:val="24"/>
          <w:szCs w:val="24"/>
        </w:rPr>
        <w:t>омисия</w:t>
      </w:r>
      <w:r w:rsidR="00C47E76">
        <w:rPr>
          <w:rFonts w:ascii="Times New Roman" w:hAnsi="Times New Roman"/>
          <w:sz w:val="24"/>
          <w:szCs w:val="24"/>
        </w:rPr>
        <w:t>та за подбор</w:t>
      </w:r>
      <w:r w:rsidR="00EB4A43" w:rsidRPr="00326474">
        <w:rPr>
          <w:rFonts w:ascii="Times New Roman" w:hAnsi="Times New Roman"/>
          <w:sz w:val="24"/>
          <w:szCs w:val="24"/>
        </w:rPr>
        <w:t xml:space="preserve"> може да извършва корекции в бюджета на проектно предложение, в случай че при оценката се установи: </w:t>
      </w:r>
    </w:p>
    <w:p w14:paraId="75ADBEC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1.</w:t>
      </w:r>
      <w:r>
        <w:rPr>
          <w:rFonts w:ascii="Times New Roman" w:hAnsi="Times New Roman"/>
          <w:sz w:val="24"/>
          <w:szCs w:val="24"/>
        </w:rPr>
        <w:t xml:space="preserve"> </w:t>
      </w:r>
      <w:r w:rsidRPr="00326474">
        <w:rPr>
          <w:rFonts w:ascii="Times New Roman" w:hAnsi="Times New Roman"/>
          <w:sz w:val="24"/>
          <w:szCs w:val="24"/>
        </w:rPr>
        <w:t xml:space="preserve">наличие на недопустими дейности и/или разходи; </w:t>
      </w:r>
    </w:p>
    <w:p w14:paraId="257D19D6"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2.</w:t>
      </w:r>
      <w:r>
        <w:rPr>
          <w:rFonts w:ascii="Times New Roman" w:hAnsi="Times New Roman"/>
          <w:sz w:val="24"/>
          <w:szCs w:val="24"/>
        </w:rPr>
        <w:t xml:space="preserve"> </w:t>
      </w:r>
      <w:r w:rsidRPr="00326474">
        <w:rPr>
          <w:rFonts w:ascii="Times New Roman" w:hAnsi="Times New Roman"/>
          <w:sz w:val="24"/>
          <w:szCs w:val="24"/>
        </w:rPr>
        <w:t xml:space="preserve">несъответствие между предвидените дейности и видовете заложени разходи; </w:t>
      </w:r>
    </w:p>
    <w:p w14:paraId="4B54E11C"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3.</w:t>
      </w:r>
      <w:r>
        <w:rPr>
          <w:rFonts w:ascii="Times New Roman" w:hAnsi="Times New Roman"/>
          <w:sz w:val="24"/>
          <w:szCs w:val="24"/>
        </w:rPr>
        <w:t xml:space="preserve"> </w:t>
      </w:r>
      <w:r w:rsidRPr="00326474">
        <w:rPr>
          <w:rFonts w:ascii="Times New Roman" w:hAnsi="Times New Roman"/>
          <w:sz w:val="24"/>
          <w:szCs w:val="24"/>
        </w:rPr>
        <w:t xml:space="preserve">дублиране на разходи; </w:t>
      </w:r>
    </w:p>
    <w:p w14:paraId="124CDC1F"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4.</w:t>
      </w:r>
      <w:r>
        <w:rPr>
          <w:rFonts w:ascii="Times New Roman" w:hAnsi="Times New Roman"/>
          <w:sz w:val="24"/>
          <w:szCs w:val="24"/>
        </w:rPr>
        <w:t xml:space="preserve"> </w:t>
      </w:r>
      <w:r w:rsidRPr="00326474">
        <w:rPr>
          <w:rFonts w:ascii="Times New Roman" w:hAnsi="Times New Roman"/>
          <w:sz w:val="24"/>
          <w:szCs w:val="24"/>
        </w:rPr>
        <w:t xml:space="preserve">неспазване на заложените в Насоките за кандидатстване правила или ограничения по отношение на заложени процентни съотношения/прагове на разходите; </w:t>
      </w:r>
    </w:p>
    <w:p w14:paraId="29A548C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5.</w:t>
      </w:r>
      <w:r>
        <w:rPr>
          <w:rFonts w:ascii="Times New Roman" w:hAnsi="Times New Roman"/>
          <w:sz w:val="24"/>
          <w:szCs w:val="24"/>
        </w:rPr>
        <w:t xml:space="preserve"> </w:t>
      </w:r>
      <w:r w:rsidRPr="00326474">
        <w:rPr>
          <w:rFonts w:ascii="Times New Roman" w:hAnsi="Times New Roman"/>
          <w:sz w:val="24"/>
          <w:szCs w:val="24"/>
        </w:rPr>
        <w:t xml:space="preserve">несъответствие с правилата за минималните помощи. </w:t>
      </w:r>
    </w:p>
    <w:p w14:paraId="44E61159"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p>
    <w:p w14:paraId="4934645D" w14:textId="77777777" w:rsidR="00EB4A43" w:rsidRPr="004C130D"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b/>
          <w:sz w:val="24"/>
          <w:szCs w:val="24"/>
        </w:rPr>
      </w:pPr>
      <w:r w:rsidRPr="004C130D">
        <w:rPr>
          <w:rFonts w:ascii="Times New Roman" w:hAnsi="Times New Roman"/>
          <w:b/>
          <w:sz w:val="24"/>
          <w:szCs w:val="24"/>
        </w:rPr>
        <w:t xml:space="preserve">Направените корекциите не могат да водят до: </w:t>
      </w:r>
    </w:p>
    <w:p w14:paraId="79FB263D"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1.</w:t>
      </w:r>
      <w:r>
        <w:rPr>
          <w:rFonts w:ascii="Times New Roman" w:hAnsi="Times New Roman"/>
          <w:sz w:val="24"/>
          <w:szCs w:val="24"/>
        </w:rPr>
        <w:t xml:space="preserve"> </w:t>
      </w:r>
      <w:r w:rsidRPr="00326474">
        <w:rPr>
          <w:rFonts w:ascii="Times New Roman" w:hAnsi="Times New Roman"/>
          <w:sz w:val="24"/>
          <w:szCs w:val="24"/>
        </w:rPr>
        <w:t xml:space="preserve">увеличаване на размера или на интензитета на безвъзмездната финансова помощ, предвидени в подаденото проектно предложение; </w:t>
      </w:r>
    </w:p>
    <w:p w14:paraId="32F6E5ED"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326474">
        <w:rPr>
          <w:rFonts w:ascii="Times New Roman" w:hAnsi="Times New Roman"/>
          <w:sz w:val="24"/>
          <w:szCs w:val="24"/>
        </w:rPr>
        <w:t>2.</w:t>
      </w:r>
      <w:r>
        <w:rPr>
          <w:rFonts w:ascii="Times New Roman" w:hAnsi="Times New Roman"/>
          <w:sz w:val="24"/>
          <w:szCs w:val="24"/>
        </w:rPr>
        <w:t xml:space="preserve"> </w:t>
      </w:r>
      <w:r w:rsidRPr="00326474">
        <w:rPr>
          <w:rFonts w:ascii="Times New Roman" w:hAnsi="Times New Roman"/>
          <w:sz w:val="24"/>
          <w:szCs w:val="24"/>
        </w:rPr>
        <w:t xml:space="preserve">подобряване на качеството на проектното предложение и нарушаване на принципите по чл. 29, ал. 1, т. 1 и 2 ЗУСЕСИФ. </w:t>
      </w:r>
    </w:p>
    <w:p w14:paraId="44DF8100"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p>
    <w:p w14:paraId="4D64B6EA" w14:textId="77777777" w:rsidR="00EB4A43" w:rsidRPr="00326474" w:rsidRDefault="00EB4A43" w:rsidP="00EB4A43">
      <w:pPr>
        <w:pStyle w:val="22"/>
        <w:pBdr>
          <w:top w:val="single" w:sz="4" w:space="1" w:color="auto"/>
          <w:left w:val="single" w:sz="4" w:space="4" w:color="auto"/>
          <w:bottom w:val="single" w:sz="4" w:space="1" w:color="auto"/>
          <w:right w:val="single" w:sz="4" w:space="4" w:color="auto"/>
        </w:pBdr>
        <w:ind w:left="0"/>
        <w:jc w:val="both"/>
        <w:rPr>
          <w:rFonts w:ascii="Times New Roman" w:hAnsi="Times New Roman"/>
          <w:b/>
          <w:color w:val="000000"/>
          <w:sz w:val="24"/>
          <w:szCs w:val="24"/>
          <w:u w:val="single"/>
        </w:rPr>
      </w:pPr>
      <w:r w:rsidRPr="00326474">
        <w:rPr>
          <w:rFonts w:ascii="Times New Roman" w:hAnsi="Times New Roman"/>
          <w:b/>
          <w:color w:val="000000"/>
          <w:sz w:val="24"/>
          <w:szCs w:val="24"/>
          <w:u w:val="single"/>
        </w:rPr>
        <w:t>Комисията задължително извършва проверка за наличие/липса на двойно финансиране.</w:t>
      </w:r>
    </w:p>
    <w:p w14:paraId="2BCA07A6"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0944094" w14:textId="77777777" w:rsidR="009373C2" w:rsidRDefault="00575825"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0C43C34" wp14:editId="73466A82">
                <wp:extent cx="1828800" cy="1828800"/>
                <wp:effectExtent l="0" t="0" r="15240" b="23495"/>
                <wp:docPr id="27" name="Текстово поле 2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1BAE119D" w14:textId="77777777" w:rsidR="000434EB" w:rsidRPr="00114CC1" w:rsidRDefault="000434EB" w:rsidP="0057582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ВАЖНО! Бенефициентите, които не се явяват възложители по ЗОП прилагат Глава четвърта</w:t>
                            </w:r>
                            <w:r>
                              <w:rPr>
                                <w:rFonts w:ascii="Times New Roman" w:hAnsi="Times New Roman" w:cs="Times New Roman"/>
                                <w:b/>
                                <w:color w:val="000000" w:themeColor="text1"/>
                                <w:sz w:val="24"/>
                                <w:szCs w:val="24"/>
                              </w:rPr>
                              <w:t>, чл.50</w:t>
                            </w:r>
                            <w:r w:rsidRPr="009373C2">
                              <w:rPr>
                                <w:rFonts w:ascii="Times New Roman" w:hAnsi="Times New Roman" w:cs="Times New Roman"/>
                                <w:b/>
                                <w:color w:val="000000" w:themeColor="text1"/>
                                <w:sz w:val="24"/>
                                <w:szCs w:val="24"/>
                              </w:rPr>
                              <w:t xml:space="preserve">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27"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wcGpmIICAADt&#10;BAAADgAAAAAAAAAAAAAAAAAuAgAAZHJzL2Uyb0RvYy54bWxQSwECLQAUAAYACAAAACEAsD8FedkA&#10;AAAFAQAADwAAAAAAAAAAAAAAAADcBAAAZHJzL2Rvd25yZXYueG1sUEsFBgAAAAAEAAQA8wAAAOIF&#10;AAAAAA==&#10;" fillcolor="#d8d8d8 [2732]" strokeweight=".5pt">
                <v:textbox style="mso-fit-shape-to-text:t">
                  <w:txbxContent>
                    <w:p w14:paraId="1BAE119D" w14:textId="77777777" w:rsidR="00992B4F" w:rsidRPr="00114CC1" w:rsidRDefault="00992B4F" w:rsidP="0057582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ВАЖНО! Бенефициентите, които не се явяват възложители по ЗОП прилагат Глава четвърта</w:t>
                      </w:r>
                      <w:r>
                        <w:rPr>
                          <w:rFonts w:ascii="Times New Roman" w:hAnsi="Times New Roman" w:cs="Times New Roman"/>
                          <w:b/>
                          <w:color w:val="000000" w:themeColor="text1"/>
                          <w:sz w:val="24"/>
                          <w:szCs w:val="24"/>
                        </w:rPr>
                        <w:t>, чл.50</w:t>
                      </w:r>
                      <w:r w:rsidRPr="009373C2">
                        <w:rPr>
                          <w:rFonts w:ascii="Times New Roman" w:hAnsi="Times New Roman" w:cs="Times New Roman"/>
                          <w:b/>
                          <w:color w:val="000000" w:themeColor="text1"/>
                          <w:sz w:val="24"/>
                          <w:szCs w:val="24"/>
                        </w:rPr>
                        <w:t xml:space="preserve">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txbxContent>
                </v:textbox>
                <w10:anchorlock/>
              </v:shape>
            </w:pict>
          </mc:Fallback>
        </mc:AlternateContent>
      </w:r>
    </w:p>
    <w:p w14:paraId="527E1600" w14:textId="77777777" w:rsidR="00D1465A" w:rsidRPr="000A3DFA"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 xml:space="preserve">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на основа на стойността и предмета на услугата или доставката, независимо в кой раздел или перо </w:t>
      </w:r>
      <w:r w:rsidRPr="000A3DFA">
        <w:rPr>
          <w:rFonts w:ascii="Times New Roman" w:hAnsi="Times New Roman" w:cs="Times New Roman"/>
          <w:color w:val="000000" w:themeColor="text1"/>
          <w:sz w:val="24"/>
          <w:szCs w:val="24"/>
        </w:rPr>
        <w:lastRenderedPageBreak/>
        <w:t>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 Кандидатът носи цялата отговорност за верността на финансовата информация, представена в т. 5 „Бюджет“ от Формуляра за кандидатстване.</w:t>
      </w:r>
      <w:r w:rsidRPr="000A3DFA">
        <w:rPr>
          <w:rFonts w:ascii="Times New Roman" w:hAnsi="Times New Roman" w:cs="Times New Roman"/>
          <w:b/>
          <w:color w:val="000000" w:themeColor="text1"/>
          <w:sz w:val="24"/>
          <w:szCs w:val="24"/>
        </w:rPr>
        <w:t xml:space="preserve"> </w:t>
      </w:r>
    </w:p>
    <w:p w14:paraId="4A1EEC98" w14:textId="77777777" w:rsidR="00D1465A" w:rsidRPr="005F308E" w:rsidRDefault="00D1465A" w:rsidP="00D1465A">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5F308E">
        <w:rPr>
          <w:rFonts w:ascii="Times New Roman" w:hAnsi="Times New Roman" w:cs="Times New Roman"/>
          <w:color w:val="000000" w:themeColor="text1"/>
          <w:sz w:val="24"/>
          <w:szCs w:val="24"/>
        </w:rPr>
        <w:t>Проектното предложение се отхвърля когато:</w:t>
      </w:r>
    </w:p>
    <w:p w14:paraId="1F676C6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предложението е непълно или не отговаря в други отношения на поставените условия за административно съответствие;</w:t>
      </w:r>
    </w:p>
    <w:p w14:paraId="5DB71F9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кандидатът не отговаря на условията за допустимост;</w:t>
      </w:r>
    </w:p>
    <w:p w14:paraId="55447C3C"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проектът не отговаря на условията за допустимост;</w:t>
      </w:r>
    </w:p>
    <w:p w14:paraId="3F5EFE76"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не са спазени други критерии, посочени в документите за кандидатстване по чл. 26, ал. 1 на ЗУСЕСИФ и/или в приложими нормативни документи;</w:t>
      </w:r>
    </w:p>
    <w:p w14:paraId="3A54C797" w14:textId="77777777" w:rsidR="00D1465A" w:rsidRPr="005F308E" w:rsidRDefault="00D1465A" w:rsidP="00D1465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 кандидатът умишлено е представил невярна информация с цел получаване на безвъзмездна помощ или не са представили изискваната задължителна информация съгласно Условията за кандидатстване.</w:t>
      </w:r>
    </w:p>
    <w:p w14:paraId="6179B3B6" w14:textId="77777777" w:rsidR="0006283D" w:rsidRPr="005F308E" w:rsidRDefault="00D1465A"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5F308E">
        <w:rPr>
          <w:rFonts w:ascii="Times New Roman" w:hAnsi="Times New Roman" w:cs="Times New Roman"/>
          <w:color w:val="000000" w:themeColor="text1"/>
          <w:sz w:val="24"/>
          <w:szCs w:val="24"/>
        </w:rPr>
        <w:t>Работата на Комисията за подбор приключва с оценителен доклад до Ръководителя</w:t>
      </w:r>
      <w:bookmarkStart w:id="37" w:name="_Toc494709530"/>
      <w:r w:rsidR="004524A5" w:rsidRPr="005F308E">
        <w:rPr>
          <w:rFonts w:ascii="Times New Roman" w:hAnsi="Times New Roman" w:cs="Times New Roman"/>
          <w:color w:val="000000" w:themeColor="text1"/>
          <w:sz w:val="24"/>
          <w:szCs w:val="24"/>
        </w:rPr>
        <w:t xml:space="preserve"> на Управляващия орган на ОПИК.</w:t>
      </w:r>
    </w:p>
    <w:p w14:paraId="14F02E61" w14:textId="77777777" w:rsidR="001B1012" w:rsidRPr="004770DA" w:rsidRDefault="005B224F" w:rsidP="004524A5">
      <w:pPr>
        <w:pStyle w:val="1"/>
      </w:pPr>
      <w:r w:rsidRPr="004770DA">
        <w:t>22</w:t>
      </w:r>
      <w:r w:rsidR="001B1012" w:rsidRPr="004770DA">
        <w:t>. Критерии и методика за оценка на проектните предложения</w:t>
      </w:r>
      <w:bookmarkEnd w:id="37"/>
    </w:p>
    <w:tbl>
      <w:tblPr>
        <w:tblW w:w="51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5"/>
        <w:gridCol w:w="1388"/>
      </w:tblGrid>
      <w:tr w:rsidR="000A3DFA" w:rsidRPr="000A3DFA" w14:paraId="3BBF6A76"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6A6A6"/>
          </w:tcPr>
          <w:p w14:paraId="5D2FE9DF" w14:textId="77777777" w:rsidR="00FB2003" w:rsidRPr="000A3DFA"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0A3DFA">
              <w:rPr>
                <w:rFonts w:ascii="Times New Roman" w:eastAsia="Times New Roman" w:hAnsi="Times New Roman" w:cs="Times New Roman"/>
                <w:b/>
                <w:bCs/>
                <w:color w:val="000000" w:themeColor="text1"/>
                <w:sz w:val="24"/>
                <w:szCs w:val="24"/>
                <w:lang w:eastAsia="pl-PL"/>
              </w:rPr>
              <w:t>Критерии</w:t>
            </w:r>
          </w:p>
        </w:tc>
        <w:tc>
          <w:tcPr>
            <w:tcW w:w="703" w:type="pct"/>
            <w:tcBorders>
              <w:top w:val="single" w:sz="4" w:space="0" w:color="auto"/>
              <w:left w:val="single" w:sz="4" w:space="0" w:color="auto"/>
              <w:bottom w:val="single" w:sz="4" w:space="0" w:color="auto"/>
              <w:right w:val="single" w:sz="4" w:space="0" w:color="auto"/>
            </w:tcBorders>
            <w:shd w:val="clear" w:color="auto" w:fill="A6A6A6"/>
            <w:vAlign w:val="center"/>
          </w:tcPr>
          <w:p w14:paraId="122BF76A" w14:textId="77777777" w:rsidR="00FB2003" w:rsidRPr="000A3DFA" w:rsidRDefault="00FB2003"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0A3DFA">
              <w:rPr>
                <w:rFonts w:ascii="Times New Roman" w:eastAsia="Times New Roman" w:hAnsi="Times New Roman" w:cs="Times New Roman"/>
                <w:b/>
                <w:color w:val="000000" w:themeColor="text1"/>
                <w:sz w:val="24"/>
                <w:szCs w:val="24"/>
                <w:lang w:eastAsia="pl-PL"/>
              </w:rPr>
              <w:t>Макс. брой точки</w:t>
            </w:r>
          </w:p>
        </w:tc>
      </w:tr>
      <w:tr w:rsidR="000A3DFA" w:rsidRPr="000A3DFA" w14:paraId="693D3576"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D9D9D9"/>
          </w:tcPr>
          <w:p w14:paraId="3963F940" w14:textId="77777777" w:rsidR="00FB2003" w:rsidRPr="000A3DFA"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0A3DFA">
              <w:rPr>
                <w:rFonts w:ascii="Times New Roman" w:eastAsia="Times New Roman" w:hAnsi="Times New Roman" w:cs="Times New Roman"/>
                <w:b/>
                <w:bCs/>
                <w:color w:val="000000" w:themeColor="text1"/>
                <w:sz w:val="24"/>
                <w:szCs w:val="24"/>
                <w:lang w:eastAsia="pl-PL"/>
              </w:rPr>
              <w:t>I. Икономическа и финансова стабилност на кандидата преди изпълнение на проекта</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14:paraId="4B5DD18F" w14:textId="77777777" w:rsidR="00FB2003" w:rsidRPr="000A3DFA" w:rsidRDefault="00C2179D" w:rsidP="00F26FF5">
            <w:pPr>
              <w:spacing w:after="0" w:line="276" w:lineRule="auto"/>
              <w:jc w:val="center"/>
              <w:rPr>
                <w:rFonts w:ascii="Times New Roman" w:eastAsia="Times New Roman" w:hAnsi="Times New Roman" w:cs="Times New Roman"/>
                <w:b/>
                <w:bCs/>
                <w:color w:val="000000" w:themeColor="text1"/>
                <w:sz w:val="24"/>
                <w:szCs w:val="24"/>
                <w:lang w:eastAsia="pl-PL"/>
              </w:rPr>
            </w:pPr>
            <w:r w:rsidRPr="000A3DFA">
              <w:rPr>
                <w:rFonts w:ascii="Times New Roman" w:eastAsia="Times New Roman" w:hAnsi="Times New Roman" w:cs="Times New Roman"/>
                <w:b/>
                <w:bCs/>
                <w:color w:val="000000" w:themeColor="text1"/>
                <w:sz w:val="24"/>
                <w:szCs w:val="24"/>
                <w:lang w:eastAsia="pl-PL"/>
              </w:rPr>
              <w:t>19</w:t>
            </w:r>
          </w:p>
        </w:tc>
      </w:tr>
      <w:tr w:rsidR="000A3DFA" w:rsidRPr="000A3DFA" w14:paraId="4DC9E585"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38D9E3" w14:textId="1BCA17AC" w:rsidR="007C7103" w:rsidRPr="000A3DFA" w:rsidRDefault="004171D6" w:rsidP="00726002">
            <w:pPr>
              <w:spacing w:after="0" w:line="276" w:lineRule="auto"/>
              <w:jc w:val="both"/>
              <w:rPr>
                <w:rFonts w:ascii="Times New Roman" w:eastAsia="Times New Roman" w:hAnsi="Times New Roman" w:cs="Times New Roman"/>
                <w:b/>
                <w:bCs/>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 xml:space="preserve">1. Коефициент на рентабилност на печалбата преди лихви,  данъци  и амортизации – EBITDA </w:t>
            </w:r>
            <w:r w:rsidR="00C2179D" w:rsidRPr="000A3DFA">
              <w:rPr>
                <w:rFonts w:ascii="Times New Roman" w:eastAsia="Times New Roman" w:hAnsi="Times New Roman" w:cs="Times New Roman"/>
                <w:color w:val="000000" w:themeColor="text1"/>
                <w:sz w:val="24"/>
                <w:szCs w:val="24"/>
                <w:lang w:eastAsia="pl-PL"/>
              </w:rPr>
              <w:t xml:space="preserve">за последните три </w:t>
            </w:r>
            <w:r w:rsidR="00136993" w:rsidRPr="000A3DFA">
              <w:rPr>
                <w:rFonts w:ascii="Times New Roman" w:eastAsia="Times New Roman" w:hAnsi="Times New Roman" w:cs="Times New Roman"/>
                <w:color w:val="000000" w:themeColor="text1"/>
                <w:sz w:val="24"/>
                <w:szCs w:val="24"/>
                <w:lang w:eastAsia="pl-PL"/>
              </w:rPr>
              <w:t xml:space="preserve">приключени </w:t>
            </w:r>
            <w:r w:rsidR="00C2179D" w:rsidRPr="000A3DFA">
              <w:rPr>
                <w:rFonts w:ascii="Times New Roman" w:eastAsia="Times New Roman" w:hAnsi="Times New Roman" w:cs="Times New Roman"/>
                <w:color w:val="000000" w:themeColor="text1"/>
                <w:sz w:val="24"/>
                <w:szCs w:val="24"/>
                <w:lang w:eastAsia="pl-PL"/>
              </w:rPr>
              <w:t>финансови години</w:t>
            </w:r>
            <w:r w:rsidR="00726002">
              <w:rPr>
                <w:rFonts w:ascii="Times New Roman" w:eastAsia="Times New Roman" w:hAnsi="Times New Roman" w:cs="Times New Roman"/>
                <w:color w:val="000000" w:themeColor="text1"/>
                <w:sz w:val="24"/>
                <w:szCs w:val="24"/>
                <w:lang w:eastAsia="pl-PL"/>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BDA7D" w14:textId="3E9D9B20" w:rsidR="007C7103" w:rsidRPr="000A3DFA" w:rsidDel="009121CD" w:rsidRDefault="00C322CD" w:rsidP="00C322CD">
            <w:pPr>
              <w:spacing w:after="0" w:line="276" w:lineRule="auto"/>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w:t>
            </w:r>
          </w:p>
        </w:tc>
      </w:tr>
      <w:tr w:rsidR="000A3DFA" w:rsidRPr="000A3DFA" w14:paraId="6CF6B1C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FFAC" w14:textId="7A65B465" w:rsidR="00726002" w:rsidRPr="000A3DFA" w:rsidRDefault="00360A1F" w:rsidP="00726002">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2</w:t>
            </w:r>
            <w:r w:rsidR="009653CD" w:rsidRPr="000A3DFA">
              <w:rPr>
                <w:rFonts w:ascii="Times New Roman" w:eastAsia="Times New Roman" w:hAnsi="Times New Roman" w:cs="Times New Roman"/>
                <w:color w:val="000000" w:themeColor="text1"/>
                <w:sz w:val="24"/>
                <w:szCs w:val="24"/>
                <w:lang w:eastAsia="pl-PL"/>
              </w:rPr>
              <w:t xml:space="preserve">. Производителност на кандидата </w:t>
            </w:r>
            <w:r w:rsidR="00C2179D" w:rsidRPr="000A3DFA">
              <w:rPr>
                <w:rFonts w:ascii="Times New Roman" w:eastAsia="Times New Roman" w:hAnsi="Times New Roman" w:cs="Times New Roman"/>
                <w:color w:val="000000" w:themeColor="text1"/>
                <w:sz w:val="24"/>
                <w:szCs w:val="24"/>
                <w:lang w:eastAsia="pl-PL"/>
              </w:rPr>
              <w:t>за последните три</w:t>
            </w:r>
            <w:r w:rsidR="00136993" w:rsidRPr="000A3DFA">
              <w:rPr>
                <w:rFonts w:ascii="Times New Roman" w:eastAsia="Times New Roman" w:hAnsi="Times New Roman" w:cs="Times New Roman"/>
                <w:color w:val="000000" w:themeColor="text1"/>
                <w:sz w:val="24"/>
                <w:szCs w:val="24"/>
                <w:lang w:eastAsia="pl-PL"/>
              </w:rPr>
              <w:t xml:space="preserve"> приключени</w:t>
            </w:r>
            <w:r w:rsidR="00C2179D" w:rsidRPr="000A3DFA">
              <w:rPr>
                <w:rFonts w:ascii="Times New Roman" w:eastAsia="Times New Roman" w:hAnsi="Times New Roman" w:cs="Times New Roman"/>
                <w:color w:val="000000" w:themeColor="text1"/>
                <w:sz w:val="24"/>
                <w:szCs w:val="24"/>
                <w:lang w:eastAsia="pl-PL"/>
              </w:rPr>
              <w:t xml:space="preserve"> 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B59F3" w14:textId="17F5B978" w:rsidR="00396501" w:rsidRPr="000A3DFA"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val="en-US" w:eastAsia="pl-PL"/>
              </w:rPr>
              <w:t>4</w:t>
            </w:r>
          </w:p>
        </w:tc>
      </w:tr>
      <w:tr w:rsidR="000A3DFA" w:rsidRPr="000A3DFA" w14:paraId="776D9BC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4F0E9B05" w14:textId="268C0C20" w:rsidR="00726002" w:rsidRPr="000A3DFA" w:rsidRDefault="00360A1F" w:rsidP="00726002">
            <w:pPr>
              <w:spacing w:after="0" w:line="276" w:lineRule="auto"/>
              <w:jc w:val="both"/>
              <w:rPr>
                <w:rFonts w:ascii="Times New Roman" w:eastAsia="Times New Roman" w:hAnsi="Times New Roman" w:cs="Times New Roman"/>
                <w:bCs/>
                <w:color w:val="000000" w:themeColor="text1"/>
                <w:sz w:val="24"/>
                <w:szCs w:val="24"/>
                <w:lang w:eastAsia="pl-PL"/>
              </w:rPr>
            </w:pPr>
            <w:r w:rsidRPr="000A3DFA">
              <w:rPr>
                <w:rFonts w:ascii="Times New Roman" w:eastAsia="Times New Roman" w:hAnsi="Times New Roman" w:cs="Times New Roman"/>
                <w:bCs/>
                <w:color w:val="000000" w:themeColor="text1"/>
                <w:sz w:val="24"/>
                <w:szCs w:val="24"/>
                <w:lang w:eastAsia="pl-PL"/>
              </w:rPr>
              <w:t>3</w:t>
            </w:r>
            <w:r w:rsidR="00FB2003" w:rsidRPr="000A3DFA">
              <w:rPr>
                <w:rFonts w:ascii="Times New Roman" w:eastAsia="Times New Roman" w:hAnsi="Times New Roman" w:cs="Times New Roman"/>
                <w:bCs/>
                <w:color w:val="000000" w:themeColor="text1"/>
                <w:sz w:val="24"/>
                <w:szCs w:val="24"/>
                <w:lang w:eastAsia="pl-PL"/>
              </w:rPr>
              <w:t xml:space="preserve">. Приходи от износ </w:t>
            </w:r>
            <w:r w:rsidR="00C2179D" w:rsidRPr="000A3DFA">
              <w:rPr>
                <w:rFonts w:ascii="Times New Roman" w:eastAsia="Times New Roman" w:hAnsi="Times New Roman" w:cs="Times New Roman"/>
                <w:bCs/>
                <w:color w:val="000000" w:themeColor="text1"/>
                <w:sz w:val="24"/>
                <w:szCs w:val="24"/>
                <w:lang w:eastAsia="pl-PL"/>
              </w:rPr>
              <w:t xml:space="preserve">за </w:t>
            </w:r>
            <w:r w:rsidR="00C2179D" w:rsidRPr="000A3DFA">
              <w:rPr>
                <w:rFonts w:ascii="Times New Roman" w:eastAsia="Times New Roman" w:hAnsi="Times New Roman" w:cs="Times New Roman"/>
                <w:color w:val="000000" w:themeColor="text1"/>
                <w:sz w:val="24"/>
                <w:szCs w:val="24"/>
                <w:lang w:eastAsia="pl-PL"/>
              </w:rPr>
              <w:t xml:space="preserve">последните три </w:t>
            </w:r>
            <w:r w:rsidR="00136993" w:rsidRPr="000A3DFA">
              <w:rPr>
                <w:rFonts w:ascii="Times New Roman" w:eastAsia="Times New Roman" w:hAnsi="Times New Roman" w:cs="Times New Roman"/>
                <w:color w:val="000000" w:themeColor="text1"/>
                <w:sz w:val="24"/>
                <w:szCs w:val="24"/>
                <w:lang w:eastAsia="pl-PL"/>
              </w:rPr>
              <w:t xml:space="preserve">приключени </w:t>
            </w:r>
            <w:r w:rsidR="00C2179D" w:rsidRPr="000A3DFA">
              <w:rPr>
                <w:rFonts w:ascii="Times New Roman" w:eastAsia="Times New Roman" w:hAnsi="Times New Roman" w:cs="Times New Roman"/>
                <w:color w:val="000000" w:themeColor="text1"/>
                <w:sz w:val="24"/>
                <w:szCs w:val="24"/>
                <w:lang w:eastAsia="pl-PL"/>
              </w:rPr>
              <w:t>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5E0187" w14:textId="444D913A" w:rsidR="00FB2003" w:rsidRPr="000A3DFA" w:rsidRDefault="008B1C40" w:rsidP="008B1C40">
            <w:pPr>
              <w:spacing w:after="0" w:line="276" w:lineRule="auto"/>
              <w:jc w:val="center"/>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val="en-US" w:eastAsia="pl-PL"/>
              </w:rPr>
              <w:t>2</w:t>
            </w:r>
          </w:p>
        </w:tc>
      </w:tr>
      <w:tr w:rsidR="000A3DFA" w:rsidRPr="000A3DFA" w14:paraId="31C1DA04"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42FD94A1" w14:textId="7385C995" w:rsidR="00726002" w:rsidRPr="000A3DFA" w:rsidRDefault="00360A1F" w:rsidP="00D17425">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4</w:t>
            </w:r>
            <w:r w:rsidR="00A23275" w:rsidRPr="000A3DFA">
              <w:rPr>
                <w:rFonts w:ascii="Times New Roman" w:eastAsia="Times New Roman" w:hAnsi="Times New Roman" w:cs="Times New Roman"/>
                <w:color w:val="000000" w:themeColor="text1"/>
                <w:sz w:val="24"/>
                <w:szCs w:val="24"/>
                <w:lang w:eastAsia="pl-PL"/>
              </w:rPr>
              <w:t xml:space="preserve">. </w:t>
            </w:r>
            <w:r w:rsidR="00361438" w:rsidRPr="000A3DFA">
              <w:rPr>
                <w:rFonts w:ascii="Times New Roman" w:eastAsia="Times New Roman" w:hAnsi="Times New Roman" w:cs="Times New Roman"/>
                <w:color w:val="000000" w:themeColor="text1"/>
                <w:sz w:val="24"/>
                <w:szCs w:val="24"/>
                <w:lang w:eastAsia="pl-PL"/>
              </w:rPr>
              <w:t xml:space="preserve">Съпоставимост между средната стойност на EBITDA за </w:t>
            </w:r>
            <w:r w:rsidR="00C2179D" w:rsidRPr="000A3DFA">
              <w:rPr>
                <w:rFonts w:ascii="Times New Roman" w:eastAsia="Times New Roman" w:hAnsi="Times New Roman" w:cs="Times New Roman"/>
                <w:color w:val="000000" w:themeColor="text1"/>
                <w:sz w:val="24"/>
                <w:szCs w:val="24"/>
                <w:lang w:eastAsia="pl-PL"/>
              </w:rPr>
              <w:t xml:space="preserve">последните три </w:t>
            </w:r>
            <w:r w:rsidR="00136993" w:rsidRPr="000A3DFA">
              <w:rPr>
                <w:rFonts w:ascii="Times New Roman" w:eastAsia="Times New Roman" w:hAnsi="Times New Roman" w:cs="Times New Roman"/>
                <w:color w:val="000000" w:themeColor="text1"/>
                <w:sz w:val="24"/>
                <w:szCs w:val="24"/>
                <w:lang w:eastAsia="pl-PL"/>
              </w:rPr>
              <w:t xml:space="preserve">приключени </w:t>
            </w:r>
            <w:r w:rsidR="00C2179D" w:rsidRPr="000A3DFA">
              <w:rPr>
                <w:rFonts w:ascii="Times New Roman" w:eastAsia="Times New Roman" w:hAnsi="Times New Roman" w:cs="Times New Roman"/>
                <w:color w:val="000000" w:themeColor="text1"/>
                <w:sz w:val="24"/>
                <w:szCs w:val="24"/>
                <w:lang w:eastAsia="pl-PL"/>
              </w:rPr>
              <w:t>финансови години</w:t>
            </w:r>
            <w:r w:rsidR="00361438" w:rsidRPr="000A3DFA">
              <w:rPr>
                <w:rFonts w:ascii="Times New Roman" w:eastAsia="Times New Roman" w:hAnsi="Times New Roman" w:cs="Times New Roman"/>
                <w:color w:val="000000" w:themeColor="text1"/>
                <w:sz w:val="24"/>
                <w:szCs w:val="24"/>
                <w:lang w:eastAsia="pl-PL"/>
              </w:rPr>
              <w:t xml:space="preserve"> на кандидата и стойността на </w:t>
            </w:r>
            <w:r w:rsidR="00C62F59" w:rsidRPr="000A3DFA">
              <w:rPr>
                <w:rFonts w:ascii="Times New Roman" w:eastAsia="Times New Roman" w:hAnsi="Times New Roman" w:cs="Times New Roman"/>
                <w:color w:val="000000" w:themeColor="text1"/>
                <w:sz w:val="24"/>
                <w:szCs w:val="24"/>
                <w:lang w:eastAsia="pl-PL"/>
              </w:rPr>
              <w:t xml:space="preserve">заявените </w:t>
            </w:r>
            <w:r w:rsidR="00361438" w:rsidRPr="000A3DFA">
              <w:rPr>
                <w:rFonts w:ascii="Times New Roman" w:eastAsia="Times New Roman" w:hAnsi="Times New Roman" w:cs="Times New Roman"/>
                <w:color w:val="000000" w:themeColor="text1"/>
                <w:sz w:val="24"/>
                <w:szCs w:val="24"/>
                <w:lang w:eastAsia="pl-PL"/>
              </w:rPr>
              <w:t>общ</w:t>
            </w:r>
            <w:r w:rsidR="00AD21BF" w:rsidRPr="000A3DFA">
              <w:rPr>
                <w:rFonts w:ascii="Times New Roman" w:eastAsia="Times New Roman" w:hAnsi="Times New Roman" w:cs="Times New Roman"/>
                <w:color w:val="000000" w:themeColor="text1"/>
                <w:sz w:val="24"/>
                <w:szCs w:val="24"/>
                <w:lang w:eastAsia="pl-PL"/>
              </w:rPr>
              <w:t>и</w:t>
            </w:r>
            <w:r w:rsidR="00361438" w:rsidRPr="000A3DFA">
              <w:rPr>
                <w:rFonts w:ascii="Times New Roman" w:eastAsia="Times New Roman" w:hAnsi="Times New Roman" w:cs="Times New Roman"/>
                <w:color w:val="000000" w:themeColor="text1"/>
                <w:sz w:val="24"/>
                <w:szCs w:val="24"/>
                <w:lang w:eastAsia="pl-PL"/>
              </w:rPr>
              <w:t xml:space="preserve"> допустими разходи по проекта</w:t>
            </w:r>
          </w:p>
        </w:tc>
        <w:tc>
          <w:tcPr>
            <w:tcW w:w="703" w:type="pct"/>
            <w:tcBorders>
              <w:top w:val="single" w:sz="4" w:space="0" w:color="auto"/>
              <w:left w:val="single" w:sz="4" w:space="0" w:color="auto"/>
              <w:bottom w:val="single" w:sz="4" w:space="0" w:color="auto"/>
              <w:right w:val="single" w:sz="4" w:space="0" w:color="auto"/>
            </w:tcBorders>
            <w:vAlign w:val="center"/>
          </w:tcPr>
          <w:p w14:paraId="153BCA05" w14:textId="77777777" w:rsidR="00DA7D99" w:rsidRPr="000A3DFA"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0A3DFA">
              <w:rPr>
                <w:rFonts w:ascii="Times New Roman" w:eastAsia="Times New Roman" w:hAnsi="Times New Roman" w:cs="Times New Roman"/>
                <w:bCs/>
                <w:color w:val="000000" w:themeColor="text1"/>
                <w:sz w:val="24"/>
                <w:szCs w:val="24"/>
                <w:lang w:eastAsia="pl-PL"/>
              </w:rPr>
              <w:t>3</w:t>
            </w:r>
          </w:p>
        </w:tc>
      </w:tr>
      <w:tr w:rsidR="000A3DFA" w:rsidRPr="000A3DFA" w14:paraId="5E31BAD6"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shd w:val="clear" w:color="auto" w:fill="FFFFFF" w:themeFill="background1"/>
          </w:tcPr>
          <w:p w14:paraId="74D587C4" w14:textId="1DBC08AD" w:rsidR="002C57D9" w:rsidRPr="000A3DFA" w:rsidRDefault="00950AFB" w:rsidP="002C57D9">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5</w:t>
            </w:r>
            <w:r w:rsidR="00360A1F" w:rsidRPr="000A3DFA">
              <w:rPr>
                <w:rFonts w:ascii="Times New Roman" w:eastAsia="Times New Roman" w:hAnsi="Times New Roman" w:cs="Times New Roman"/>
                <w:color w:val="000000" w:themeColor="text1"/>
                <w:sz w:val="24"/>
                <w:szCs w:val="24"/>
                <w:lang w:eastAsia="pl-PL"/>
              </w:rPr>
              <w:t xml:space="preserve">. Коефициент на задлъжнялост </w:t>
            </w:r>
            <w:r w:rsidR="00C2179D" w:rsidRPr="000A3DFA">
              <w:rPr>
                <w:rFonts w:ascii="Times New Roman" w:eastAsia="Times New Roman" w:hAnsi="Times New Roman" w:cs="Times New Roman"/>
                <w:color w:val="000000" w:themeColor="text1"/>
                <w:sz w:val="24"/>
                <w:szCs w:val="24"/>
                <w:lang w:eastAsia="pl-PL"/>
              </w:rPr>
              <w:t xml:space="preserve">спрямо последната </w:t>
            </w:r>
            <w:r w:rsidR="00136993" w:rsidRPr="000A3DFA">
              <w:rPr>
                <w:rFonts w:ascii="Times New Roman" w:eastAsia="Times New Roman" w:hAnsi="Times New Roman" w:cs="Times New Roman"/>
                <w:color w:val="000000" w:themeColor="text1"/>
                <w:sz w:val="24"/>
                <w:szCs w:val="24"/>
                <w:lang w:eastAsia="pl-PL"/>
              </w:rPr>
              <w:t xml:space="preserve">приключена </w:t>
            </w:r>
            <w:r w:rsidR="00C2179D" w:rsidRPr="000A3DFA">
              <w:rPr>
                <w:rFonts w:ascii="Times New Roman" w:eastAsia="Times New Roman" w:hAnsi="Times New Roman" w:cs="Times New Roman"/>
                <w:color w:val="000000" w:themeColor="text1"/>
                <w:sz w:val="24"/>
                <w:szCs w:val="24"/>
                <w:lang w:eastAsia="pl-PL"/>
              </w:rPr>
              <w:t>финансова година</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672DF" w14:textId="77777777" w:rsidR="00360A1F" w:rsidRPr="000A3DFA"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0A3DFA">
              <w:rPr>
                <w:rFonts w:ascii="Times New Roman" w:eastAsia="Times New Roman" w:hAnsi="Times New Roman" w:cs="Times New Roman"/>
                <w:bCs/>
                <w:color w:val="000000" w:themeColor="text1"/>
                <w:sz w:val="24"/>
                <w:szCs w:val="24"/>
                <w:lang w:eastAsia="pl-PL"/>
              </w:rPr>
              <w:t>2</w:t>
            </w:r>
          </w:p>
        </w:tc>
      </w:tr>
      <w:tr w:rsidR="000A3DFA" w:rsidRPr="000A3DFA" w14:paraId="6320164C" w14:textId="77777777" w:rsidTr="00B01A11">
        <w:trPr>
          <w:trHeight w:val="397"/>
        </w:trPr>
        <w:tc>
          <w:tcPr>
            <w:tcW w:w="4297" w:type="pct"/>
            <w:tcBorders>
              <w:top w:val="single" w:sz="4" w:space="0" w:color="auto"/>
              <w:left w:val="single" w:sz="4" w:space="0" w:color="auto"/>
              <w:bottom w:val="single" w:sz="4" w:space="0" w:color="auto"/>
              <w:right w:val="single" w:sz="4" w:space="0" w:color="auto"/>
            </w:tcBorders>
            <w:shd w:val="clear" w:color="auto" w:fill="D9D9D9"/>
          </w:tcPr>
          <w:p w14:paraId="34D99E2D" w14:textId="77777777" w:rsidR="00FB2003" w:rsidRPr="000A3DFA" w:rsidRDefault="00FB2003" w:rsidP="00F26FF5">
            <w:pPr>
              <w:spacing w:after="0" w:line="276" w:lineRule="auto"/>
              <w:jc w:val="both"/>
              <w:rPr>
                <w:rFonts w:ascii="Times New Roman" w:eastAsia="Times New Roman" w:hAnsi="Times New Roman" w:cs="Times New Roman"/>
                <w:b/>
                <w:bCs/>
                <w:color w:val="000000" w:themeColor="text1"/>
                <w:sz w:val="24"/>
                <w:szCs w:val="24"/>
                <w:lang w:eastAsia="pl-PL"/>
              </w:rPr>
            </w:pPr>
            <w:r w:rsidRPr="000A3DFA">
              <w:rPr>
                <w:rFonts w:ascii="Times New Roman" w:eastAsia="Times New Roman" w:hAnsi="Times New Roman" w:cs="Times New Roman"/>
                <w:b/>
                <w:bCs/>
                <w:color w:val="000000" w:themeColor="text1"/>
                <w:sz w:val="24"/>
                <w:szCs w:val="24"/>
                <w:lang w:eastAsia="pl-PL"/>
              </w:rPr>
              <w:t xml:space="preserve">II. </w:t>
            </w:r>
            <w:r w:rsidR="009A7C72" w:rsidRPr="000A3DFA">
              <w:rPr>
                <w:rFonts w:ascii="Times New Roman" w:eastAsia="Times New Roman" w:hAnsi="Times New Roman" w:cs="Times New Roman"/>
                <w:b/>
                <w:bCs/>
                <w:color w:val="000000" w:themeColor="text1"/>
                <w:sz w:val="24"/>
                <w:szCs w:val="24"/>
                <w:lang w:eastAsia="pl-PL"/>
              </w:rPr>
              <w:t>Капацитет</w:t>
            </w:r>
            <w:r w:rsidRPr="000A3DFA">
              <w:rPr>
                <w:rFonts w:ascii="Times New Roman" w:eastAsia="Times New Roman" w:hAnsi="Times New Roman" w:cs="Times New Roman"/>
                <w:b/>
                <w:bCs/>
                <w:color w:val="000000" w:themeColor="text1"/>
                <w:sz w:val="24"/>
                <w:szCs w:val="24"/>
                <w:lang w:eastAsia="pl-PL"/>
              </w:rPr>
              <w:t xml:space="preserve"> на кандидата в инвестиционни проекти </w:t>
            </w:r>
            <w:r w:rsidR="00322699" w:rsidRPr="000A3DFA">
              <w:rPr>
                <w:rFonts w:ascii="Times New Roman" w:eastAsia="Times New Roman" w:hAnsi="Times New Roman" w:cs="Times New Roman"/>
                <w:b/>
                <w:bCs/>
                <w:color w:val="000000" w:themeColor="text1"/>
                <w:sz w:val="24"/>
                <w:szCs w:val="24"/>
                <w:lang w:eastAsia="pl-PL"/>
              </w:rPr>
              <w:t>и управление</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14:paraId="1B95F68C" w14:textId="77777777" w:rsidR="00FB2003" w:rsidRPr="000A3DFA" w:rsidRDefault="00C2179D" w:rsidP="00F26FF5">
            <w:pPr>
              <w:spacing w:after="0" w:line="276" w:lineRule="auto"/>
              <w:jc w:val="center"/>
              <w:rPr>
                <w:rFonts w:ascii="Times New Roman" w:eastAsia="Times New Roman" w:hAnsi="Times New Roman" w:cs="Times New Roman"/>
                <w:b/>
                <w:bCs/>
                <w:color w:val="000000" w:themeColor="text1"/>
                <w:sz w:val="24"/>
                <w:szCs w:val="24"/>
                <w:lang w:eastAsia="pl-PL"/>
              </w:rPr>
            </w:pPr>
            <w:r w:rsidRPr="000A3DFA">
              <w:rPr>
                <w:rFonts w:ascii="Times New Roman" w:eastAsia="Times New Roman" w:hAnsi="Times New Roman" w:cs="Times New Roman"/>
                <w:b/>
                <w:bCs/>
                <w:color w:val="000000" w:themeColor="text1"/>
                <w:sz w:val="24"/>
                <w:szCs w:val="24"/>
                <w:lang w:eastAsia="pl-PL"/>
              </w:rPr>
              <w:t>6</w:t>
            </w:r>
          </w:p>
        </w:tc>
      </w:tr>
      <w:tr w:rsidR="000A3DFA" w:rsidRPr="000A3DFA" w14:paraId="38F85440"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61045FB6" w14:textId="2A5DC202" w:rsidR="00220163" w:rsidRPr="000A3DFA" w:rsidRDefault="00FB2003" w:rsidP="00D17425">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 xml:space="preserve">1. Инвестиционна дейност на кандидата </w:t>
            </w:r>
            <w:r w:rsidR="00C2179D" w:rsidRPr="000A3DFA">
              <w:rPr>
                <w:rFonts w:ascii="Times New Roman" w:eastAsia="Times New Roman" w:hAnsi="Times New Roman" w:cs="Times New Roman"/>
                <w:color w:val="000000" w:themeColor="text1"/>
                <w:sz w:val="24"/>
                <w:szCs w:val="24"/>
                <w:lang w:eastAsia="pl-PL"/>
              </w:rPr>
              <w:t xml:space="preserve">за последните три </w:t>
            </w:r>
            <w:r w:rsidR="00136993" w:rsidRPr="000A3DFA">
              <w:rPr>
                <w:rFonts w:ascii="Times New Roman" w:eastAsia="Times New Roman" w:hAnsi="Times New Roman" w:cs="Times New Roman"/>
                <w:color w:val="000000" w:themeColor="text1"/>
                <w:sz w:val="24"/>
                <w:szCs w:val="24"/>
                <w:lang w:eastAsia="pl-PL"/>
              </w:rPr>
              <w:t xml:space="preserve">приключени </w:t>
            </w:r>
            <w:r w:rsidR="00C2179D" w:rsidRPr="000A3DFA">
              <w:rPr>
                <w:rFonts w:ascii="Times New Roman" w:eastAsia="Times New Roman" w:hAnsi="Times New Roman" w:cs="Times New Roman"/>
                <w:color w:val="000000" w:themeColor="text1"/>
                <w:sz w:val="24"/>
                <w:szCs w:val="24"/>
                <w:lang w:eastAsia="pl-PL"/>
              </w:rPr>
              <w:t>финансови години</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7FD8BDDA" w14:textId="4A3203A2" w:rsidR="00FB2003" w:rsidRPr="000A3DFA" w:rsidRDefault="00C322CD" w:rsidP="00F26FF5">
            <w:pPr>
              <w:spacing w:after="0"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p>
        </w:tc>
      </w:tr>
      <w:tr w:rsidR="000A3DFA" w:rsidRPr="000A3DFA" w14:paraId="34B65B14"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29C4DF10" w14:textId="77777777" w:rsidR="004329D2" w:rsidRPr="000A3DFA" w:rsidRDefault="004329D2" w:rsidP="00F26FF5">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 xml:space="preserve">2. Внедрени </w:t>
            </w:r>
            <w:r w:rsidR="00A234EA" w:rsidRPr="000A3DFA">
              <w:rPr>
                <w:rFonts w:ascii="Times New Roman" w:eastAsia="Times New Roman" w:hAnsi="Times New Roman" w:cs="Times New Roman"/>
                <w:color w:val="000000" w:themeColor="text1"/>
                <w:sz w:val="24"/>
                <w:szCs w:val="24"/>
                <w:lang w:eastAsia="pl-PL"/>
              </w:rPr>
              <w:t>машини/стандарти/</w:t>
            </w:r>
            <w:r w:rsidRPr="000A3DFA">
              <w:rPr>
                <w:rFonts w:ascii="Times New Roman" w:eastAsia="Times New Roman" w:hAnsi="Times New Roman" w:cs="Times New Roman"/>
                <w:color w:val="000000" w:themeColor="text1"/>
                <w:sz w:val="24"/>
                <w:szCs w:val="24"/>
                <w:lang w:eastAsia="pl-PL"/>
              </w:rPr>
              <w:t>системи за управление</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0AE2B0E" w14:textId="640D7C69" w:rsidR="004329D2" w:rsidRPr="000A3DFA" w:rsidRDefault="00C322CD" w:rsidP="00F26FF5">
            <w:pPr>
              <w:spacing w:after="0"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p>
        </w:tc>
      </w:tr>
      <w:tr w:rsidR="000A3DFA" w:rsidRPr="000A3DFA" w14:paraId="759A24FD"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D9D9D9"/>
          </w:tcPr>
          <w:p w14:paraId="52D0E170" w14:textId="77777777" w:rsidR="00FB2003" w:rsidRPr="000A3DFA" w:rsidRDefault="00FB2003" w:rsidP="00C2179D">
            <w:pPr>
              <w:spacing w:after="0" w:line="276" w:lineRule="auto"/>
              <w:jc w:val="both"/>
              <w:rPr>
                <w:rFonts w:ascii="Times New Roman" w:eastAsia="Times New Roman" w:hAnsi="Times New Roman" w:cs="Times New Roman"/>
                <w:b/>
                <w:color w:val="000000" w:themeColor="text1"/>
                <w:sz w:val="24"/>
                <w:szCs w:val="24"/>
                <w:lang w:eastAsia="pl-PL"/>
              </w:rPr>
            </w:pPr>
            <w:r w:rsidRPr="000A3DFA">
              <w:rPr>
                <w:rFonts w:ascii="Times New Roman" w:eastAsia="Times New Roman" w:hAnsi="Times New Roman" w:cs="Times New Roman"/>
                <w:b/>
                <w:color w:val="000000" w:themeColor="text1"/>
                <w:sz w:val="24"/>
                <w:szCs w:val="24"/>
                <w:lang w:eastAsia="pl-PL"/>
              </w:rPr>
              <w:t xml:space="preserve">III. </w:t>
            </w:r>
            <w:r w:rsidR="00A939D3" w:rsidRPr="000A3DFA">
              <w:rPr>
                <w:rFonts w:ascii="Times New Roman" w:eastAsia="Times New Roman" w:hAnsi="Times New Roman" w:cs="Times New Roman"/>
                <w:b/>
                <w:color w:val="000000" w:themeColor="text1"/>
                <w:sz w:val="24"/>
                <w:szCs w:val="24"/>
                <w:lang w:eastAsia="pl-PL"/>
              </w:rPr>
              <w:t>Е</w:t>
            </w:r>
            <w:r w:rsidRPr="000A3DFA">
              <w:rPr>
                <w:rFonts w:ascii="Times New Roman" w:eastAsia="Times New Roman" w:hAnsi="Times New Roman" w:cs="Times New Roman"/>
                <w:b/>
                <w:color w:val="000000" w:themeColor="text1"/>
                <w:sz w:val="24"/>
                <w:szCs w:val="24"/>
                <w:lang w:eastAsia="pl-PL"/>
              </w:rPr>
              <w:t>фект от изпълнението на проекта</w:t>
            </w:r>
            <w:r w:rsidR="00A2152F" w:rsidRPr="000A3DFA">
              <w:rPr>
                <w:rStyle w:val="a8"/>
                <w:rFonts w:ascii="Times New Roman" w:eastAsia="Times New Roman" w:hAnsi="Times New Roman" w:cs="Times New Roman"/>
                <w:b/>
                <w:color w:val="000000" w:themeColor="text1"/>
                <w:sz w:val="24"/>
                <w:szCs w:val="24"/>
                <w:lang w:eastAsia="pl-PL"/>
              </w:rPr>
              <w:footnoteReference w:id="23"/>
            </w:r>
          </w:p>
        </w:tc>
        <w:tc>
          <w:tcPr>
            <w:tcW w:w="703" w:type="pct"/>
            <w:tcBorders>
              <w:top w:val="single" w:sz="4" w:space="0" w:color="auto"/>
              <w:left w:val="single" w:sz="4" w:space="0" w:color="auto"/>
              <w:bottom w:val="single" w:sz="4" w:space="0" w:color="auto"/>
              <w:right w:val="single" w:sz="4" w:space="0" w:color="auto"/>
            </w:tcBorders>
            <w:shd w:val="clear" w:color="auto" w:fill="D9D9D9"/>
          </w:tcPr>
          <w:p w14:paraId="32655C7E" w14:textId="77777777" w:rsidR="00FB2003" w:rsidRPr="000A3DFA" w:rsidRDefault="00C2179D"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0A3DFA">
              <w:rPr>
                <w:rFonts w:ascii="Times New Roman" w:eastAsia="Times New Roman" w:hAnsi="Times New Roman" w:cs="Times New Roman"/>
                <w:b/>
                <w:color w:val="000000" w:themeColor="text1"/>
                <w:sz w:val="24"/>
                <w:szCs w:val="24"/>
                <w:lang w:eastAsia="pl-PL"/>
              </w:rPr>
              <w:t>10</w:t>
            </w:r>
          </w:p>
        </w:tc>
      </w:tr>
      <w:tr w:rsidR="000A3DFA" w:rsidRPr="000A3DFA" w14:paraId="201D9271"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3589E83C" w14:textId="77777777" w:rsidR="008A261B" w:rsidRPr="000A3DFA" w:rsidRDefault="008A261B" w:rsidP="00C2179D">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lastRenderedPageBreak/>
              <w:t>1. Вътрешна норма на възвръщаемост</w:t>
            </w:r>
            <w:r w:rsidR="00D167FD" w:rsidRPr="000A3DFA">
              <w:rPr>
                <w:rStyle w:val="a8"/>
                <w:rFonts w:ascii="Times New Roman" w:eastAsia="Times New Roman" w:hAnsi="Times New Roman" w:cs="Times New Roman"/>
                <w:color w:val="000000" w:themeColor="text1"/>
                <w:sz w:val="24"/>
                <w:szCs w:val="24"/>
                <w:lang w:eastAsia="pl-PL"/>
              </w:rPr>
              <w:footnoteReference w:id="24"/>
            </w:r>
            <w:r w:rsidR="00C2179D" w:rsidRPr="000A3DFA">
              <w:rPr>
                <w:rFonts w:ascii="Times New Roman" w:hAnsi="Times New Roman" w:cs="Times New Roman"/>
                <w:color w:val="000000" w:themeColor="text1"/>
                <w:sz w:val="24"/>
                <w:szCs w:val="24"/>
              </w:rPr>
              <w:t xml:space="preserve"> </w:t>
            </w:r>
            <w:r w:rsidR="00C2179D" w:rsidRPr="000A3DFA">
              <w:rPr>
                <w:rFonts w:ascii="Times New Roman" w:eastAsia="Times New Roman" w:hAnsi="Times New Roman" w:cs="Times New Roman"/>
                <w:color w:val="000000" w:themeColor="text1"/>
                <w:sz w:val="24"/>
                <w:szCs w:val="24"/>
                <w:lang w:eastAsia="pl-PL"/>
              </w:rPr>
              <w:t xml:space="preserve"> </w:t>
            </w:r>
            <w:r w:rsidRPr="000A3DFA">
              <w:rPr>
                <w:rFonts w:ascii="Times New Roman" w:eastAsia="Times New Roman" w:hAnsi="Times New Roman" w:cs="Times New Roman"/>
                <w:color w:val="000000" w:themeColor="text1"/>
                <w:sz w:val="24"/>
                <w:szCs w:val="24"/>
                <w:lang w:eastAsia="pl-PL"/>
              </w:rPr>
              <w:t>(</w:t>
            </w:r>
            <w:r w:rsidR="00FD66BE" w:rsidRPr="000A3DFA">
              <w:rPr>
                <w:rFonts w:ascii="Times New Roman" w:eastAsia="Times New Roman" w:hAnsi="Times New Roman" w:cs="Times New Roman"/>
                <w:color w:val="000000" w:themeColor="text1"/>
                <w:sz w:val="24"/>
                <w:szCs w:val="24"/>
                <w:lang w:val="en-US" w:eastAsia="pl-PL"/>
              </w:rPr>
              <w:t>N</w:t>
            </w:r>
            <w:r w:rsidR="00FD66BE" w:rsidRPr="00A55D5B">
              <w:rPr>
                <w:rFonts w:ascii="Times New Roman" w:eastAsia="Times New Roman" w:hAnsi="Times New Roman" w:cs="Times New Roman"/>
                <w:color w:val="000000" w:themeColor="text1"/>
                <w:sz w:val="24"/>
                <w:szCs w:val="24"/>
                <w:lang w:eastAsia="pl-PL"/>
              </w:rPr>
              <w:t>,</w:t>
            </w:r>
            <w:r w:rsidR="00BA640F" w:rsidRPr="000A3DFA">
              <w:rPr>
                <w:rFonts w:ascii="Times New Roman" w:eastAsia="Times New Roman" w:hAnsi="Times New Roman" w:cs="Times New Roman"/>
                <w:color w:val="000000" w:themeColor="text1"/>
                <w:sz w:val="24"/>
                <w:szCs w:val="24"/>
                <w:lang w:eastAsia="pl-PL"/>
              </w:rPr>
              <w:t xml:space="preserve"> N+1, N+2, N+3</w:t>
            </w:r>
            <w:r w:rsidRPr="000A3DFA">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69F160D" w14:textId="027C5173" w:rsidR="008A261B" w:rsidRPr="000A3DFA" w:rsidDel="008A261B" w:rsidRDefault="00C322CD" w:rsidP="00C322CD">
            <w:pPr>
              <w:spacing w:after="0"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p>
        </w:tc>
      </w:tr>
      <w:tr w:rsidR="000A3DFA" w:rsidRPr="000A3DFA" w14:paraId="4B6C088A"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2987C8DA" w14:textId="77777777" w:rsidR="00FB2003" w:rsidRPr="000A3DFA" w:rsidRDefault="003576EB" w:rsidP="00F26FF5">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2</w:t>
            </w:r>
            <w:r w:rsidR="00FB2003" w:rsidRPr="000A3DFA">
              <w:rPr>
                <w:rFonts w:ascii="Times New Roman" w:eastAsia="Times New Roman" w:hAnsi="Times New Roman" w:cs="Times New Roman"/>
                <w:color w:val="000000" w:themeColor="text1"/>
                <w:sz w:val="24"/>
                <w:szCs w:val="24"/>
                <w:lang w:eastAsia="pl-PL"/>
              </w:rPr>
              <w:t>.</w:t>
            </w:r>
            <w:r w:rsidR="0029308D" w:rsidRPr="000A3DFA">
              <w:rPr>
                <w:rFonts w:ascii="Times New Roman" w:eastAsia="Times New Roman" w:hAnsi="Times New Roman" w:cs="Times New Roman"/>
                <w:color w:val="000000" w:themeColor="text1"/>
                <w:sz w:val="24"/>
                <w:szCs w:val="24"/>
                <w:lang w:eastAsia="pl-PL"/>
              </w:rPr>
              <w:t xml:space="preserve"> Нарастване на производителността (</w:t>
            </w:r>
            <w:r w:rsidR="00BA640F" w:rsidRPr="000A3DFA">
              <w:rPr>
                <w:rFonts w:ascii="Times New Roman" w:eastAsia="Times New Roman" w:hAnsi="Times New Roman" w:cs="Times New Roman"/>
                <w:color w:val="000000" w:themeColor="text1"/>
                <w:sz w:val="24"/>
                <w:szCs w:val="24"/>
                <w:lang w:eastAsia="pl-PL"/>
              </w:rPr>
              <w:t>N+1, N+2, N+3</w:t>
            </w:r>
            <w:r w:rsidR="0029308D" w:rsidRPr="000A3DFA">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593117D4" w14:textId="77777777" w:rsidR="00FB2003" w:rsidRPr="000A3DFA"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0A3DFA">
              <w:rPr>
                <w:rFonts w:ascii="Times New Roman" w:eastAsia="Times New Roman" w:hAnsi="Times New Roman" w:cs="Times New Roman"/>
                <w:bCs/>
                <w:color w:val="000000" w:themeColor="text1"/>
                <w:sz w:val="24"/>
                <w:szCs w:val="24"/>
                <w:lang w:eastAsia="pl-PL"/>
              </w:rPr>
              <w:t>3</w:t>
            </w:r>
          </w:p>
        </w:tc>
      </w:tr>
      <w:tr w:rsidR="000A3DFA" w:rsidRPr="000A3DFA" w14:paraId="646A9C9E"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0A907EE3" w14:textId="77777777" w:rsidR="00FB2003" w:rsidRPr="000A3DFA" w:rsidRDefault="003576EB" w:rsidP="00F26FF5">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3</w:t>
            </w:r>
            <w:r w:rsidR="00FB2003" w:rsidRPr="000A3DFA">
              <w:rPr>
                <w:rFonts w:ascii="Times New Roman" w:eastAsia="Times New Roman" w:hAnsi="Times New Roman" w:cs="Times New Roman"/>
                <w:color w:val="000000" w:themeColor="text1"/>
                <w:sz w:val="24"/>
                <w:szCs w:val="24"/>
                <w:lang w:eastAsia="pl-PL"/>
              </w:rPr>
              <w:t xml:space="preserve">. </w:t>
            </w:r>
            <w:r w:rsidR="00D81A46" w:rsidRPr="000A3DFA">
              <w:rPr>
                <w:rFonts w:ascii="Times New Roman" w:eastAsia="Times New Roman" w:hAnsi="Times New Roman" w:cs="Times New Roman"/>
                <w:color w:val="000000" w:themeColor="text1"/>
                <w:sz w:val="24"/>
                <w:szCs w:val="24"/>
                <w:lang w:eastAsia="pl-PL"/>
              </w:rPr>
              <w:t xml:space="preserve">Изменение на средните генерирани приходи от износ вследствие на инвестицията по проекта </w:t>
            </w:r>
            <w:r w:rsidR="00A53CC4" w:rsidRPr="000A3DFA">
              <w:rPr>
                <w:rFonts w:ascii="Times New Roman" w:eastAsia="Times New Roman" w:hAnsi="Times New Roman" w:cs="Times New Roman"/>
                <w:color w:val="000000" w:themeColor="text1"/>
                <w:sz w:val="24"/>
                <w:szCs w:val="24"/>
                <w:lang w:eastAsia="pl-PL"/>
              </w:rPr>
              <w:t>(</w:t>
            </w:r>
            <w:r w:rsidR="00BA640F" w:rsidRPr="000A3DFA">
              <w:rPr>
                <w:rFonts w:ascii="Times New Roman" w:eastAsia="Times New Roman" w:hAnsi="Times New Roman" w:cs="Times New Roman"/>
                <w:color w:val="000000" w:themeColor="text1"/>
                <w:sz w:val="24"/>
                <w:szCs w:val="24"/>
                <w:lang w:eastAsia="pl-PL"/>
              </w:rPr>
              <w:t>N+1, N+2, N+3</w:t>
            </w:r>
            <w:r w:rsidR="00A53CC4" w:rsidRPr="000A3DFA">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64607B64" w14:textId="77777777" w:rsidR="00FB2003" w:rsidRPr="000A3DFA" w:rsidRDefault="00C2179D" w:rsidP="00F26FF5">
            <w:pPr>
              <w:spacing w:after="0" w:line="276" w:lineRule="auto"/>
              <w:jc w:val="center"/>
              <w:rPr>
                <w:rFonts w:ascii="Times New Roman" w:eastAsia="Times New Roman" w:hAnsi="Times New Roman" w:cs="Times New Roman"/>
                <w:bCs/>
                <w:color w:val="000000" w:themeColor="text1"/>
                <w:sz w:val="24"/>
                <w:szCs w:val="24"/>
                <w:lang w:eastAsia="pl-PL"/>
              </w:rPr>
            </w:pPr>
            <w:r w:rsidRPr="000A3DFA">
              <w:rPr>
                <w:rFonts w:ascii="Times New Roman" w:eastAsia="Times New Roman" w:hAnsi="Times New Roman" w:cs="Times New Roman"/>
                <w:bCs/>
                <w:color w:val="000000" w:themeColor="text1"/>
                <w:sz w:val="24"/>
                <w:szCs w:val="24"/>
                <w:lang w:eastAsia="pl-PL"/>
              </w:rPr>
              <w:t>2</w:t>
            </w:r>
          </w:p>
        </w:tc>
      </w:tr>
      <w:tr w:rsidR="000A3DFA" w:rsidRPr="000A3DFA" w14:paraId="530A7CE8" w14:textId="77777777" w:rsidTr="00B01A11">
        <w:trPr>
          <w:trHeight w:val="439"/>
        </w:trPr>
        <w:tc>
          <w:tcPr>
            <w:tcW w:w="4297" w:type="pct"/>
            <w:tcBorders>
              <w:top w:val="single" w:sz="4" w:space="0" w:color="auto"/>
              <w:left w:val="single" w:sz="4" w:space="0" w:color="auto"/>
              <w:bottom w:val="single" w:sz="4" w:space="0" w:color="auto"/>
              <w:right w:val="single" w:sz="4" w:space="0" w:color="auto"/>
            </w:tcBorders>
          </w:tcPr>
          <w:p w14:paraId="69074BD0" w14:textId="77777777" w:rsidR="0026238D" w:rsidRPr="000A3DFA" w:rsidRDefault="0026238D" w:rsidP="00F26FF5">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4. Повишаване на ефективността на производствените разходи (</w:t>
            </w:r>
            <w:r w:rsidR="00BA640F" w:rsidRPr="000A3DFA">
              <w:rPr>
                <w:rFonts w:ascii="Times New Roman" w:eastAsia="Times New Roman" w:hAnsi="Times New Roman" w:cs="Times New Roman"/>
                <w:color w:val="000000" w:themeColor="text1"/>
                <w:sz w:val="24"/>
                <w:szCs w:val="24"/>
                <w:lang w:eastAsia="pl-PL"/>
              </w:rPr>
              <w:t>N+1, N+2, N+3</w:t>
            </w:r>
            <w:r w:rsidRPr="000A3DFA">
              <w:rPr>
                <w:rFonts w:ascii="Times New Roman" w:eastAsia="Times New Roman" w:hAnsi="Times New Roman" w:cs="Times New Roman"/>
                <w:color w:val="000000" w:themeColor="text1"/>
                <w:sz w:val="24"/>
                <w:szCs w:val="24"/>
                <w:lang w:eastAsia="pl-PL"/>
              </w:rPr>
              <w:t>)</w:t>
            </w:r>
          </w:p>
        </w:tc>
        <w:tc>
          <w:tcPr>
            <w:tcW w:w="703" w:type="pct"/>
            <w:tcBorders>
              <w:top w:val="single" w:sz="4" w:space="0" w:color="auto"/>
              <w:left w:val="single" w:sz="4" w:space="0" w:color="auto"/>
              <w:bottom w:val="single" w:sz="4" w:space="0" w:color="auto"/>
              <w:right w:val="single" w:sz="4" w:space="0" w:color="auto"/>
            </w:tcBorders>
            <w:vAlign w:val="center"/>
          </w:tcPr>
          <w:p w14:paraId="57F45269" w14:textId="10C1FC53" w:rsidR="0026238D" w:rsidRPr="000A3DFA" w:rsidDel="00A53CC4" w:rsidRDefault="00C322CD" w:rsidP="00F26FF5">
            <w:pPr>
              <w:spacing w:after="0" w:line="276" w:lineRule="auto"/>
              <w:jc w:val="center"/>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3</w:t>
            </w:r>
          </w:p>
        </w:tc>
      </w:tr>
      <w:tr w:rsidR="000A3DFA" w:rsidRPr="000A3DFA" w14:paraId="7622E9C9"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D9D9D9"/>
          </w:tcPr>
          <w:p w14:paraId="5466A64C" w14:textId="77777777" w:rsidR="00FB2003" w:rsidRPr="000A3DFA" w:rsidRDefault="00BC1115" w:rsidP="00F26FF5">
            <w:pPr>
              <w:spacing w:after="0" w:line="276" w:lineRule="auto"/>
              <w:jc w:val="both"/>
              <w:rPr>
                <w:rFonts w:ascii="Times New Roman" w:eastAsia="Times New Roman" w:hAnsi="Times New Roman" w:cs="Times New Roman"/>
                <w:b/>
                <w:color w:val="000000" w:themeColor="text1"/>
                <w:sz w:val="24"/>
                <w:szCs w:val="24"/>
                <w:lang w:eastAsia="pl-PL"/>
              </w:rPr>
            </w:pPr>
            <w:r w:rsidRPr="000A3DFA">
              <w:rPr>
                <w:rFonts w:ascii="Times New Roman" w:eastAsia="Times New Roman" w:hAnsi="Times New Roman" w:cs="Times New Roman"/>
                <w:b/>
                <w:color w:val="000000" w:themeColor="text1"/>
                <w:sz w:val="24"/>
                <w:szCs w:val="24"/>
                <w:lang w:eastAsia="pl-PL"/>
              </w:rPr>
              <w:t>I</w:t>
            </w:r>
            <w:r w:rsidR="00FB2003" w:rsidRPr="000A3DFA">
              <w:rPr>
                <w:rFonts w:ascii="Times New Roman" w:eastAsia="Times New Roman" w:hAnsi="Times New Roman" w:cs="Times New Roman"/>
                <w:b/>
                <w:color w:val="000000" w:themeColor="text1"/>
                <w:sz w:val="24"/>
                <w:szCs w:val="24"/>
                <w:lang w:eastAsia="pl-PL"/>
              </w:rPr>
              <w:t>V.</w:t>
            </w:r>
            <w:r w:rsidR="00FB2003" w:rsidRPr="000A3DFA" w:rsidDel="001948BC">
              <w:rPr>
                <w:rFonts w:ascii="Times New Roman" w:eastAsia="Times New Roman" w:hAnsi="Times New Roman" w:cs="Times New Roman"/>
                <w:b/>
                <w:color w:val="000000" w:themeColor="text1"/>
                <w:sz w:val="24"/>
                <w:szCs w:val="24"/>
                <w:lang w:eastAsia="pl-PL"/>
              </w:rPr>
              <w:t xml:space="preserve"> </w:t>
            </w:r>
            <w:proofErr w:type="spellStart"/>
            <w:r w:rsidR="00FB2003" w:rsidRPr="000A3DFA">
              <w:rPr>
                <w:rFonts w:ascii="Times New Roman" w:eastAsia="Times New Roman" w:hAnsi="Times New Roman" w:cs="Times New Roman"/>
                <w:b/>
                <w:color w:val="000000" w:themeColor="text1"/>
                <w:sz w:val="24"/>
                <w:szCs w:val="24"/>
                <w:lang w:eastAsia="pl-PL"/>
              </w:rPr>
              <w:t>Приоритизиране</w:t>
            </w:r>
            <w:proofErr w:type="spellEnd"/>
            <w:r w:rsidR="00FB2003" w:rsidRPr="000A3DFA">
              <w:rPr>
                <w:rFonts w:ascii="Times New Roman" w:eastAsia="Times New Roman" w:hAnsi="Times New Roman" w:cs="Times New Roman"/>
                <w:b/>
                <w:color w:val="000000" w:themeColor="text1"/>
                <w:sz w:val="24"/>
                <w:szCs w:val="24"/>
                <w:lang w:eastAsia="pl-PL"/>
              </w:rPr>
              <w:t xml:space="preserve"> на проекти </w:t>
            </w:r>
          </w:p>
        </w:tc>
        <w:tc>
          <w:tcPr>
            <w:tcW w:w="703" w:type="pct"/>
            <w:tcBorders>
              <w:top w:val="single" w:sz="4" w:space="0" w:color="auto"/>
              <w:left w:val="single" w:sz="4" w:space="0" w:color="auto"/>
              <w:bottom w:val="single" w:sz="4" w:space="0" w:color="auto"/>
              <w:right w:val="single" w:sz="4" w:space="0" w:color="auto"/>
            </w:tcBorders>
            <w:shd w:val="clear" w:color="auto" w:fill="D9D9D9"/>
          </w:tcPr>
          <w:p w14:paraId="01069F89" w14:textId="77777777" w:rsidR="00FB2003" w:rsidRPr="000A3DFA" w:rsidRDefault="00F11305" w:rsidP="00F26FF5">
            <w:pPr>
              <w:spacing w:after="0" w:line="276" w:lineRule="auto"/>
              <w:jc w:val="center"/>
              <w:rPr>
                <w:rFonts w:ascii="Times New Roman" w:eastAsia="Times New Roman" w:hAnsi="Times New Roman" w:cs="Times New Roman"/>
                <w:b/>
                <w:color w:val="000000" w:themeColor="text1"/>
                <w:sz w:val="24"/>
                <w:szCs w:val="24"/>
                <w:lang w:eastAsia="pl-PL"/>
              </w:rPr>
            </w:pPr>
            <w:r w:rsidRPr="000A3DFA">
              <w:rPr>
                <w:rFonts w:ascii="Times New Roman" w:eastAsia="Times New Roman" w:hAnsi="Times New Roman" w:cs="Times New Roman"/>
                <w:b/>
                <w:color w:val="000000" w:themeColor="text1"/>
                <w:sz w:val="24"/>
                <w:szCs w:val="24"/>
                <w:lang w:eastAsia="pl-PL"/>
              </w:rPr>
              <w:t>1</w:t>
            </w:r>
            <w:r w:rsidR="00C2179D" w:rsidRPr="000A3DFA">
              <w:rPr>
                <w:rFonts w:ascii="Times New Roman" w:eastAsia="Times New Roman" w:hAnsi="Times New Roman" w:cs="Times New Roman"/>
                <w:b/>
                <w:color w:val="000000" w:themeColor="text1"/>
                <w:sz w:val="24"/>
                <w:szCs w:val="24"/>
                <w:lang w:val="en-US" w:eastAsia="pl-PL"/>
              </w:rPr>
              <w:t>5</w:t>
            </w:r>
          </w:p>
        </w:tc>
      </w:tr>
      <w:tr w:rsidR="000A3DFA" w:rsidRPr="000A3DFA" w14:paraId="7AC66F6D"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FFFFFF"/>
          </w:tcPr>
          <w:p w14:paraId="346FCBDE" w14:textId="77777777" w:rsidR="00FB2003" w:rsidRPr="000A3DFA" w:rsidRDefault="00C2179D" w:rsidP="00D75B68">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 xml:space="preserve">1. Тематично </w:t>
            </w:r>
            <w:proofErr w:type="spellStart"/>
            <w:r w:rsidRPr="000A3DFA">
              <w:rPr>
                <w:rFonts w:ascii="Times New Roman" w:eastAsia="Times New Roman" w:hAnsi="Times New Roman" w:cs="Times New Roman"/>
                <w:color w:val="000000" w:themeColor="text1"/>
                <w:sz w:val="24"/>
                <w:szCs w:val="24"/>
                <w:lang w:eastAsia="pl-PL"/>
              </w:rPr>
              <w:t>приоритизиране</w:t>
            </w:r>
            <w:proofErr w:type="spellEnd"/>
            <w:r w:rsidRPr="000A3DFA">
              <w:rPr>
                <w:rFonts w:ascii="Times New Roman" w:eastAsia="Times New Roman" w:hAnsi="Times New Roman" w:cs="Times New Roman"/>
                <w:color w:val="000000" w:themeColor="text1"/>
                <w:sz w:val="24"/>
                <w:szCs w:val="24"/>
                <w:lang w:eastAsia="pl-PL"/>
              </w:rPr>
              <w:t xml:space="preserve"> в областите на </w:t>
            </w:r>
            <w:r w:rsidRPr="00D75B68">
              <w:rPr>
                <w:rFonts w:ascii="Times New Roman" w:eastAsia="Times New Roman" w:hAnsi="Times New Roman" w:cs="Times New Roman"/>
                <w:color w:val="000000" w:themeColor="text1"/>
                <w:sz w:val="24"/>
                <w:szCs w:val="24"/>
                <w:lang w:eastAsia="pl-PL"/>
              </w:rPr>
              <w:t>ИСИС</w:t>
            </w:r>
            <w:r w:rsidR="00015E52">
              <w:rPr>
                <w:rStyle w:val="a8"/>
                <w:rFonts w:ascii="Times New Roman" w:eastAsia="Times New Roman" w:hAnsi="Times New Roman" w:cs="Times New Roman"/>
                <w:color w:val="000000" w:themeColor="text1"/>
                <w:sz w:val="24"/>
                <w:szCs w:val="24"/>
                <w:lang w:eastAsia="pl-PL"/>
              </w:rPr>
              <w:footnoteReference w:id="25"/>
            </w:r>
            <w:r w:rsidR="009A6113" w:rsidRPr="009A6113">
              <w:rPr>
                <w:rFonts w:ascii="Times New Roman" w:eastAsia="Times New Roman" w:hAnsi="Times New Roman" w:cs="Times New Roman"/>
                <w:color w:val="000000" w:themeColor="text1"/>
                <w:sz w:val="24"/>
                <w:szCs w:val="24"/>
                <w:highlight w:val="green"/>
                <w:lang w:eastAsia="pl-PL"/>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3FECCECD" w14:textId="77777777" w:rsidR="00FB2003" w:rsidRPr="000A3DFA" w:rsidRDefault="00C2179D" w:rsidP="00F26FF5">
            <w:pPr>
              <w:spacing w:after="0" w:line="276" w:lineRule="auto"/>
              <w:jc w:val="center"/>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5</w:t>
            </w:r>
          </w:p>
        </w:tc>
      </w:tr>
      <w:tr w:rsidR="000A3DFA" w:rsidRPr="000A3DFA" w14:paraId="30D0684C"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auto"/>
          </w:tcPr>
          <w:p w14:paraId="29ADAA73" w14:textId="77777777" w:rsidR="00F11305" w:rsidRPr="000A3DFA" w:rsidRDefault="00C2179D" w:rsidP="00F26FF5">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2. Инвестиции за опазване на околната среда, вкл. такива, които допринасят за смекчаване на последи</w:t>
            </w:r>
            <w:r w:rsidR="0085431A" w:rsidRPr="000A3DFA">
              <w:rPr>
                <w:rFonts w:ascii="Times New Roman" w:eastAsia="Times New Roman" w:hAnsi="Times New Roman" w:cs="Times New Roman"/>
                <w:color w:val="000000" w:themeColor="text1"/>
                <w:sz w:val="24"/>
                <w:szCs w:val="24"/>
                <w:lang w:eastAsia="pl-PL"/>
              </w:rPr>
              <w:t>ците от изменението на климата</w:t>
            </w:r>
            <w:r w:rsidR="00E079C1" w:rsidRPr="000A3DFA">
              <w:rPr>
                <w:rStyle w:val="a8"/>
                <w:rFonts w:ascii="Times New Roman" w:eastAsia="Times New Roman" w:hAnsi="Times New Roman" w:cs="Times New Roman"/>
                <w:color w:val="000000" w:themeColor="text1"/>
                <w:sz w:val="24"/>
                <w:szCs w:val="24"/>
                <w:lang w:eastAsia="pl-PL"/>
              </w:rPr>
              <w:footnoteReference w:id="26"/>
            </w:r>
            <w:r w:rsidRPr="000A3DFA">
              <w:rPr>
                <w:rFonts w:ascii="Times New Roman" w:eastAsia="Times New Roman" w:hAnsi="Times New Roman" w:cs="Times New Roman"/>
                <w:color w:val="000000" w:themeColor="text1"/>
                <w:sz w:val="24"/>
                <w:szCs w:val="24"/>
                <w:lang w:eastAsia="pl-PL"/>
              </w:rPr>
              <w:t xml:space="preserve"> и приспособяване към тях</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670CF61" w14:textId="77777777" w:rsidR="00F11305" w:rsidRPr="000A3DFA" w:rsidRDefault="00562265" w:rsidP="00F26FF5">
            <w:pPr>
              <w:spacing w:after="0" w:line="276" w:lineRule="auto"/>
              <w:jc w:val="center"/>
              <w:rPr>
                <w:rFonts w:ascii="Times New Roman" w:eastAsia="Times New Roman" w:hAnsi="Times New Roman" w:cs="Times New Roman"/>
                <w:color w:val="000000" w:themeColor="text1"/>
                <w:sz w:val="24"/>
                <w:szCs w:val="24"/>
                <w:lang w:val="en-US" w:eastAsia="pl-PL"/>
              </w:rPr>
            </w:pPr>
            <w:r w:rsidRPr="000A3DFA">
              <w:rPr>
                <w:rFonts w:ascii="Times New Roman" w:eastAsia="Times New Roman" w:hAnsi="Times New Roman" w:cs="Times New Roman"/>
                <w:color w:val="000000" w:themeColor="text1"/>
                <w:sz w:val="24"/>
                <w:szCs w:val="24"/>
                <w:lang w:val="en-US" w:eastAsia="pl-PL"/>
              </w:rPr>
              <w:t>5</w:t>
            </w:r>
          </w:p>
        </w:tc>
      </w:tr>
      <w:tr w:rsidR="000A3DFA" w:rsidRPr="000A3DFA" w14:paraId="02D85E1B" w14:textId="77777777" w:rsidTr="00B01A11">
        <w:trPr>
          <w:trHeight w:val="225"/>
        </w:trPr>
        <w:tc>
          <w:tcPr>
            <w:tcW w:w="4297" w:type="pct"/>
            <w:tcBorders>
              <w:top w:val="single" w:sz="4" w:space="0" w:color="auto"/>
              <w:left w:val="single" w:sz="4" w:space="0" w:color="auto"/>
              <w:bottom w:val="single" w:sz="4" w:space="0" w:color="auto"/>
              <w:right w:val="single" w:sz="4" w:space="0" w:color="auto"/>
            </w:tcBorders>
            <w:shd w:val="clear" w:color="auto" w:fill="auto"/>
          </w:tcPr>
          <w:p w14:paraId="463DFDF5" w14:textId="77777777" w:rsidR="00F11305" w:rsidRPr="000A3DFA" w:rsidRDefault="00DB73E8" w:rsidP="00F26FF5">
            <w:pPr>
              <w:spacing w:after="0" w:line="276" w:lineRule="auto"/>
              <w:jc w:val="both"/>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3</w:t>
            </w:r>
            <w:r w:rsidR="00C2179D" w:rsidRPr="000A3DFA">
              <w:rPr>
                <w:rFonts w:ascii="Times New Roman" w:eastAsia="Times New Roman" w:hAnsi="Times New Roman" w:cs="Times New Roman"/>
                <w:color w:val="000000" w:themeColor="text1"/>
                <w:sz w:val="24"/>
                <w:szCs w:val="24"/>
                <w:lang w:eastAsia="pl-PL"/>
              </w:rPr>
              <w:t>. Устойчиво развитие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3446B62" w14:textId="77777777" w:rsidR="00F11305" w:rsidRPr="000A3DFA" w:rsidRDefault="00F11305" w:rsidP="00F26FF5">
            <w:pPr>
              <w:spacing w:after="0" w:line="276" w:lineRule="auto"/>
              <w:jc w:val="center"/>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5</w:t>
            </w:r>
          </w:p>
        </w:tc>
      </w:tr>
      <w:tr w:rsidR="000A3DFA" w:rsidRPr="000A3DFA" w14:paraId="0FFF68D5" w14:textId="77777777" w:rsidTr="00B01A11">
        <w:tc>
          <w:tcPr>
            <w:tcW w:w="4297" w:type="pct"/>
            <w:shd w:val="clear" w:color="auto" w:fill="D9D9D9" w:themeFill="background1" w:themeFillShade="D9"/>
          </w:tcPr>
          <w:p w14:paraId="419EDA92" w14:textId="77777777" w:rsidR="003C6566" w:rsidRPr="000A3DFA" w:rsidRDefault="003C6566" w:rsidP="003C6566">
            <w:pPr>
              <w:pStyle w:val="Default"/>
              <w:rPr>
                <w:color w:val="000000" w:themeColor="text1"/>
              </w:rPr>
            </w:pPr>
            <w:r w:rsidRPr="000A3DFA">
              <w:rPr>
                <w:b/>
                <w:bCs/>
                <w:color w:val="000000" w:themeColor="text1"/>
              </w:rPr>
              <w:t xml:space="preserve">V. Бюджет и ефективност на разходите </w:t>
            </w:r>
          </w:p>
        </w:tc>
        <w:tc>
          <w:tcPr>
            <w:tcW w:w="703" w:type="pct"/>
            <w:shd w:val="clear" w:color="auto" w:fill="D9D9D9" w:themeFill="background1" w:themeFillShade="D9"/>
          </w:tcPr>
          <w:p w14:paraId="0633E5B1" w14:textId="77777777" w:rsidR="003C6566" w:rsidRPr="000A3DFA" w:rsidRDefault="003C6566" w:rsidP="003C6566">
            <w:pPr>
              <w:pStyle w:val="Default"/>
              <w:jc w:val="center"/>
              <w:rPr>
                <w:color w:val="000000" w:themeColor="text1"/>
              </w:rPr>
            </w:pPr>
            <w:r w:rsidRPr="000A3DFA">
              <w:rPr>
                <w:b/>
                <w:bCs/>
                <w:color w:val="000000" w:themeColor="text1"/>
              </w:rPr>
              <w:t>10</w:t>
            </w:r>
          </w:p>
        </w:tc>
      </w:tr>
      <w:tr w:rsidR="000A3DFA" w:rsidRPr="000A3DFA" w14:paraId="31DAA437"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54656954" w14:textId="77777777" w:rsidR="003C6566" w:rsidRPr="000A3DFA" w:rsidRDefault="003C6566" w:rsidP="003C6566">
            <w:pPr>
              <w:spacing w:after="0" w:line="276" w:lineRule="auto"/>
              <w:rPr>
                <w:rFonts w:ascii="Times New Roman" w:eastAsia="Times New Roman" w:hAnsi="Times New Roman" w:cs="Times New Roman"/>
                <w:color w:val="000000" w:themeColor="text1"/>
                <w:sz w:val="24"/>
                <w:szCs w:val="24"/>
                <w:lang w:eastAsia="bg-BG"/>
              </w:rPr>
            </w:pPr>
            <w:r w:rsidRPr="000A3DFA">
              <w:rPr>
                <w:rFonts w:ascii="Times New Roman" w:eastAsia="Times New Roman" w:hAnsi="Times New Roman" w:cs="Times New Roman"/>
                <w:color w:val="000000" w:themeColor="text1"/>
                <w:sz w:val="24"/>
                <w:szCs w:val="24"/>
                <w:lang w:eastAsia="bg-BG"/>
              </w:rPr>
              <w:t>1. Реалистичност на разходите по проекта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1868CF6" w14:textId="3986AAE7" w:rsidR="003C6566" w:rsidRPr="000A3DFA"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val="en-US" w:eastAsia="pl-PL"/>
              </w:rPr>
              <w:t>4</w:t>
            </w:r>
          </w:p>
        </w:tc>
      </w:tr>
      <w:tr w:rsidR="000A3DFA" w:rsidRPr="000A3DFA" w14:paraId="4FCDA1AA"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2BDAAC92" w14:textId="77777777" w:rsidR="003C6566" w:rsidRPr="000A3DFA" w:rsidRDefault="003C6566" w:rsidP="003C6566">
            <w:pPr>
              <w:spacing w:after="0" w:line="276" w:lineRule="auto"/>
              <w:rPr>
                <w:rFonts w:ascii="Times New Roman" w:eastAsia="Times New Roman" w:hAnsi="Times New Roman" w:cs="Times New Roman"/>
                <w:color w:val="000000" w:themeColor="text1"/>
                <w:sz w:val="24"/>
                <w:szCs w:val="24"/>
                <w:lang w:eastAsia="bg-BG"/>
              </w:rPr>
            </w:pPr>
            <w:r w:rsidRPr="000A3DFA">
              <w:rPr>
                <w:rFonts w:ascii="Times New Roman" w:eastAsia="Times New Roman" w:hAnsi="Times New Roman" w:cs="Times New Roman"/>
                <w:color w:val="000000" w:themeColor="text1"/>
                <w:sz w:val="24"/>
                <w:szCs w:val="24"/>
                <w:lang w:eastAsia="bg-BG"/>
              </w:rPr>
              <w:t>2. Реалистичност на плана за действие по проекта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F1B27AA" w14:textId="77777777" w:rsidR="003C6566" w:rsidRPr="000A3DFA" w:rsidRDefault="003C6566" w:rsidP="00F26FF5">
            <w:pPr>
              <w:spacing w:after="0" w:line="276" w:lineRule="auto"/>
              <w:jc w:val="center"/>
              <w:rPr>
                <w:rFonts w:ascii="Times New Roman" w:eastAsia="Times New Roman" w:hAnsi="Times New Roman" w:cs="Times New Roman"/>
                <w:color w:val="000000" w:themeColor="text1"/>
                <w:sz w:val="24"/>
                <w:szCs w:val="24"/>
                <w:lang w:eastAsia="pl-PL"/>
              </w:rPr>
            </w:pPr>
            <w:r w:rsidRPr="000A3DFA">
              <w:rPr>
                <w:rFonts w:ascii="Times New Roman" w:eastAsia="Times New Roman" w:hAnsi="Times New Roman" w:cs="Times New Roman"/>
                <w:color w:val="000000" w:themeColor="text1"/>
                <w:sz w:val="24"/>
                <w:szCs w:val="24"/>
                <w:lang w:eastAsia="pl-PL"/>
              </w:rPr>
              <w:t>3</w:t>
            </w:r>
          </w:p>
        </w:tc>
      </w:tr>
      <w:tr w:rsidR="000A3DFA" w:rsidRPr="000A3DFA" w14:paraId="69FC455F" w14:textId="77777777" w:rsidTr="00B01A11">
        <w:tc>
          <w:tcPr>
            <w:tcW w:w="4297" w:type="pct"/>
            <w:tcBorders>
              <w:top w:val="single" w:sz="4" w:space="0" w:color="auto"/>
              <w:left w:val="single" w:sz="4" w:space="0" w:color="auto"/>
              <w:bottom w:val="single" w:sz="4" w:space="0" w:color="auto"/>
              <w:right w:val="single" w:sz="4" w:space="0" w:color="auto"/>
            </w:tcBorders>
            <w:shd w:val="clear" w:color="auto" w:fill="auto"/>
          </w:tcPr>
          <w:p w14:paraId="1EBFC8CF" w14:textId="77777777" w:rsidR="003C6566" w:rsidRPr="000A3DFA" w:rsidRDefault="003C6566" w:rsidP="00136993">
            <w:pPr>
              <w:spacing w:after="0" w:line="276" w:lineRule="auto"/>
              <w:jc w:val="both"/>
              <w:rPr>
                <w:rFonts w:ascii="Times New Roman" w:eastAsia="Times New Roman" w:hAnsi="Times New Roman" w:cs="Times New Roman"/>
                <w:color w:val="000000" w:themeColor="text1"/>
                <w:sz w:val="24"/>
                <w:szCs w:val="24"/>
                <w:lang w:eastAsia="bg-BG"/>
              </w:rPr>
            </w:pPr>
            <w:r w:rsidRPr="000A3DFA">
              <w:rPr>
                <w:rFonts w:ascii="Times New Roman" w:eastAsia="Times New Roman" w:hAnsi="Times New Roman" w:cs="Times New Roman"/>
                <w:color w:val="000000" w:themeColor="text1"/>
                <w:sz w:val="24"/>
                <w:szCs w:val="24"/>
                <w:lang w:eastAsia="bg-BG"/>
              </w:rPr>
              <w:t>3. Проектното предложение осигурява устойчивост на резултатите и ефект от изпълнението на проекта, вкл. към стратегията за местно развитие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E875CB4" w14:textId="71782E5B" w:rsidR="003C6566" w:rsidRPr="000A3DFA" w:rsidRDefault="008B1C40" w:rsidP="008B1C40">
            <w:pPr>
              <w:spacing w:after="0"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val="en-US" w:eastAsia="pl-PL"/>
              </w:rPr>
              <w:t>3</w:t>
            </w:r>
          </w:p>
        </w:tc>
      </w:tr>
      <w:tr w:rsidR="000A3DFA" w:rsidRPr="000A3DFA" w14:paraId="69934061" w14:textId="77777777" w:rsidTr="00B01A11">
        <w:trPr>
          <w:trHeight w:val="301"/>
        </w:trPr>
        <w:tc>
          <w:tcPr>
            <w:tcW w:w="4297" w:type="pct"/>
            <w:shd w:val="clear" w:color="auto" w:fill="BFBFBF" w:themeFill="background1" w:themeFillShade="BF"/>
          </w:tcPr>
          <w:p w14:paraId="0DFE4181" w14:textId="2DA59BE0" w:rsidR="003C6566" w:rsidRPr="000A3DFA" w:rsidRDefault="0052772D" w:rsidP="00903FA1">
            <w:pPr>
              <w:pStyle w:val="Default"/>
              <w:rPr>
                <w:color w:val="000000" w:themeColor="text1"/>
              </w:rPr>
            </w:pPr>
            <w:r w:rsidRPr="000A3DFA">
              <w:rPr>
                <w:b/>
                <w:bCs/>
                <w:color w:val="000000" w:themeColor="text1"/>
                <w:lang w:val="en-US"/>
              </w:rPr>
              <w:t>V</w:t>
            </w:r>
            <w:r w:rsidRPr="000A3DFA">
              <w:rPr>
                <w:b/>
                <w:bCs/>
                <w:color w:val="000000" w:themeColor="text1"/>
              </w:rPr>
              <w:t>I.</w:t>
            </w:r>
            <w:r>
              <w:rPr>
                <w:b/>
                <w:bCs/>
                <w:color w:val="000000" w:themeColor="text1"/>
              </w:rPr>
              <w:t xml:space="preserve"> Допълнителни специфични критерии към С</w:t>
            </w:r>
            <w:r w:rsidR="00903FA1">
              <w:rPr>
                <w:b/>
                <w:bCs/>
                <w:color w:val="000000" w:themeColor="text1"/>
              </w:rPr>
              <w:t>ВО</w:t>
            </w:r>
            <w:r>
              <w:rPr>
                <w:b/>
                <w:bCs/>
                <w:color w:val="000000" w:themeColor="text1"/>
              </w:rPr>
              <w:t>МР определени от МИГ</w:t>
            </w:r>
            <w:r w:rsidR="00533EC7">
              <w:rPr>
                <w:b/>
                <w:bCs/>
                <w:color w:val="000000" w:themeColor="text1"/>
              </w:rPr>
              <w:t xml:space="preserve"> </w:t>
            </w:r>
          </w:p>
        </w:tc>
        <w:tc>
          <w:tcPr>
            <w:tcW w:w="703" w:type="pct"/>
            <w:shd w:val="clear" w:color="auto" w:fill="BFBFBF" w:themeFill="background1" w:themeFillShade="BF"/>
          </w:tcPr>
          <w:p w14:paraId="6E23AC3B" w14:textId="77777777" w:rsidR="003C6566" w:rsidRPr="000A3DFA" w:rsidRDefault="00002DA7" w:rsidP="0040376B">
            <w:pPr>
              <w:pStyle w:val="Default"/>
              <w:jc w:val="center"/>
              <w:rPr>
                <w:color w:val="000000" w:themeColor="text1"/>
              </w:rPr>
            </w:pPr>
            <w:r>
              <w:rPr>
                <w:b/>
                <w:bCs/>
                <w:color w:val="000000" w:themeColor="text1"/>
              </w:rPr>
              <w:t>40</w:t>
            </w:r>
          </w:p>
        </w:tc>
      </w:tr>
      <w:tr w:rsidR="00903FA1" w:rsidRPr="000A3DFA" w14:paraId="1FAE8575" w14:textId="77777777" w:rsidTr="00B01A11">
        <w:trPr>
          <w:trHeight w:val="120"/>
        </w:trPr>
        <w:tc>
          <w:tcPr>
            <w:tcW w:w="4297" w:type="pct"/>
            <w:shd w:val="clear" w:color="auto" w:fill="auto"/>
          </w:tcPr>
          <w:p w14:paraId="5119A746" w14:textId="63C5E41D" w:rsidR="00903FA1" w:rsidRPr="000A3DFA" w:rsidRDefault="00903FA1" w:rsidP="0052772D">
            <w:pPr>
              <w:pStyle w:val="Default"/>
              <w:jc w:val="both"/>
              <w:rPr>
                <w:color w:val="000000" w:themeColor="text1"/>
              </w:rPr>
            </w:pPr>
            <w:r w:rsidRPr="00D2126F">
              <w:t>1.Свързаност на проекта с друг проект от Стратегията или проект насочен към решаване на основен за територията на МИГ проблем, посочен в анализите</w:t>
            </w:r>
          </w:p>
        </w:tc>
        <w:tc>
          <w:tcPr>
            <w:tcW w:w="703" w:type="pct"/>
            <w:shd w:val="clear" w:color="auto" w:fill="auto"/>
            <w:vAlign w:val="center"/>
          </w:tcPr>
          <w:p w14:paraId="603300B2" w14:textId="2974C6AB" w:rsidR="00903FA1" w:rsidRPr="000A3DFA" w:rsidRDefault="00903FA1" w:rsidP="0040376B">
            <w:pPr>
              <w:pStyle w:val="Default"/>
              <w:jc w:val="center"/>
              <w:rPr>
                <w:color w:val="000000" w:themeColor="text1"/>
              </w:rPr>
            </w:pPr>
            <w:r>
              <w:rPr>
                <w:color w:val="000000" w:themeColor="text1"/>
              </w:rPr>
              <w:t>8</w:t>
            </w:r>
          </w:p>
        </w:tc>
      </w:tr>
      <w:tr w:rsidR="00903FA1" w:rsidRPr="000A3DFA" w14:paraId="07D14149" w14:textId="77777777" w:rsidTr="00B01A11">
        <w:trPr>
          <w:trHeight w:val="120"/>
        </w:trPr>
        <w:tc>
          <w:tcPr>
            <w:tcW w:w="4297" w:type="pct"/>
            <w:shd w:val="clear" w:color="auto" w:fill="auto"/>
          </w:tcPr>
          <w:p w14:paraId="05429659" w14:textId="39CD1835" w:rsidR="00903FA1" w:rsidRPr="000A3DFA" w:rsidRDefault="00903FA1" w:rsidP="0052772D">
            <w:pPr>
              <w:pStyle w:val="Default"/>
              <w:jc w:val="both"/>
              <w:rPr>
                <w:color w:val="000000" w:themeColor="text1"/>
              </w:rPr>
            </w:pPr>
            <w:r w:rsidRPr="00D2126F">
              <w:t>2.Проектът има ясно обосновано пряко положително въздействие върху насърчаване на равните възможности и социалното включване</w:t>
            </w:r>
          </w:p>
        </w:tc>
        <w:tc>
          <w:tcPr>
            <w:tcW w:w="703" w:type="pct"/>
            <w:shd w:val="clear" w:color="auto" w:fill="auto"/>
            <w:vAlign w:val="center"/>
          </w:tcPr>
          <w:p w14:paraId="668E9AB0" w14:textId="7FF64484" w:rsidR="00903FA1" w:rsidRPr="000A3DFA" w:rsidRDefault="00903FA1" w:rsidP="0040376B">
            <w:pPr>
              <w:pStyle w:val="Default"/>
              <w:jc w:val="center"/>
              <w:rPr>
                <w:color w:val="000000" w:themeColor="text1"/>
              </w:rPr>
            </w:pPr>
            <w:r>
              <w:rPr>
                <w:color w:val="000000" w:themeColor="text1"/>
              </w:rPr>
              <w:t>8</w:t>
            </w:r>
          </w:p>
        </w:tc>
      </w:tr>
      <w:tr w:rsidR="00903FA1" w:rsidRPr="000A3DFA" w14:paraId="030978B0" w14:textId="77777777" w:rsidTr="00B01A11">
        <w:trPr>
          <w:trHeight w:val="120"/>
        </w:trPr>
        <w:tc>
          <w:tcPr>
            <w:tcW w:w="4297" w:type="pct"/>
            <w:shd w:val="clear" w:color="auto" w:fill="auto"/>
          </w:tcPr>
          <w:p w14:paraId="01C23DDA" w14:textId="0C2683C5" w:rsidR="00903FA1" w:rsidRPr="000A3DFA" w:rsidRDefault="00903FA1" w:rsidP="0052772D">
            <w:pPr>
              <w:pStyle w:val="Default"/>
              <w:jc w:val="both"/>
              <w:rPr>
                <w:color w:val="000000" w:themeColor="text1"/>
              </w:rPr>
            </w:pPr>
            <w:r w:rsidRPr="00D2126F">
              <w:t>3.Проектът има ясно обосновано пряко положително въздействие върху създаването на заетост</w:t>
            </w:r>
          </w:p>
        </w:tc>
        <w:tc>
          <w:tcPr>
            <w:tcW w:w="703" w:type="pct"/>
            <w:shd w:val="clear" w:color="auto" w:fill="auto"/>
            <w:vAlign w:val="center"/>
          </w:tcPr>
          <w:p w14:paraId="13CB8DBE" w14:textId="25AF7736" w:rsidR="00903FA1" w:rsidRPr="000A3DFA" w:rsidRDefault="00903FA1" w:rsidP="0040376B">
            <w:pPr>
              <w:pStyle w:val="Default"/>
              <w:jc w:val="center"/>
              <w:rPr>
                <w:color w:val="000000" w:themeColor="text1"/>
              </w:rPr>
            </w:pPr>
            <w:r>
              <w:rPr>
                <w:color w:val="000000" w:themeColor="text1"/>
              </w:rPr>
              <w:t>8</w:t>
            </w:r>
          </w:p>
        </w:tc>
      </w:tr>
      <w:tr w:rsidR="00903FA1" w:rsidRPr="000A3DFA" w14:paraId="6FE97E71" w14:textId="77777777" w:rsidTr="00B01A11">
        <w:trPr>
          <w:trHeight w:val="412"/>
        </w:trPr>
        <w:tc>
          <w:tcPr>
            <w:tcW w:w="4297" w:type="pct"/>
            <w:shd w:val="clear" w:color="auto" w:fill="auto"/>
          </w:tcPr>
          <w:p w14:paraId="1D67A712" w14:textId="3C99E03A" w:rsidR="00903FA1" w:rsidRPr="000A3DFA" w:rsidRDefault="00903FA1" w:rsidP="00385F1E">
            <w:pPr>
              <w:pStyle w:val="Default"/>
              <w:jc w:val="both"/>
              <w:rPr>
                <w:color w:val="000000" w:themeColor="text1"/>
              </w:rPr>
            </w:pPr>
            <w:r w:rsidRPr="00D2126F">
              <w:t>4.Проектът има ясно обосновано пряко положително въздействие върху енергийната ефективност</w:t>
            </w:r>
          </w:p>
        </w:tc>
        <w:tc>
          <w:tcPr>
            <w:tcW w:w="703" w:type="pct"/>
            <w:shd w:val="clear" w:color="auto" w:fill="auto"/>
            <w:vAlign w:val="center"/>
          </w:tcPr>
          <w:p w14:paraId="2C811AAF" w14:textId="76FA235D" w:rsidR="00903FA1" w:rsidRPr="000A3DFA" w:rsidRDefault="00903FA1" w:rsidP="0040376B">
            <w:pPr>
              <w:pStyle w:val="Default"/>
              <w:jc w:val="center"/>
              <w:rPr>
                <w:color w:val="000000" w:themeColor="text1"/>
              </w:rPr>
            </w:pPr>
            <w:r>
              <w:rPr>
                <w:color w:val="000000" w:themeColor="text1"/>
              </w:rPr>
              <w:t>8</w:t>
            </w:r>
          </w:p>
        </w:tc>
      </w:tr>
      <w:tr w:rsidR="00903FA1" w:rsidRPr="000A3DFA" w14:paraId="7A4F4443" w14:textId="77777777" w:rsidTr="00B01A11">
        <w:trPr>
          <w:trHeight w:val="412"/>
        </w:trPr>
        <w:tc>
          <w:tcPr>
            <w:tcW w:w="4297" w:type="pct"/>
            <w:shd w:val="clear" w:color="auto" w:fill="auto"/>
          </w:tcPr>
          <w:p w14:paraId="5F391502" w14:textId="763BEBBB" w:rsidR="00903FA1" w:rsidRPr="000A3DFA" w:rsidRDefault="00903FA1" w:rsidP="00385F1E">
            <w:pPr>
              <w:pStyle w:val="Default"/>
              <w:jc w:val="both"/>
              <w:rPr>
                <w:color w:val="000000" w:themeColor="text1"/>
              </w:rPr>
            </w:pPr>
            <w:r w:rsidRPr="00D2126F">
              <w:t xml:space="preserve">5.Проектът е свързан с </w:t>
            </w:r>
            <w:proofErr w:type="spellStart"/>
            <w:r w:rsidRPr="00D2126F">
              <w:t>междусекторно</w:t>
            </w:r>
            <w:proofErr w:type="spellEnd"/>
            <w:r w:rsidRPr="00D2126F">
              <w:t xml:space="preserve"> сътрудничество </w:t>
            </w:r>
          </w:p>
        </w:tc>
        <w:tc>
          <w:tcPr>
            <w:tcW w:w="703" w:type="pct"/>
            <w:shd w:val="clear" w:color="auto" w:fill="auto"/>
            <w:vAlign w:val="center"/>
          </w:tcPr>
          <w:p w14:paraId="2BE7E52A" w14:textId="752BA4E3" w:rsidR="00903FA1" w:rsidRDefault="00903FA1" w:rsidP="0040376B">
            <w:pPr>
              <w:pStyle w:val="Default"/>
              <w:jc w:val="center"/>
              <w:rPr>
                <w:color w:val="000000" w:themeColor="text1"/>
              </w:rPr>
            </w:pPr>
            <w:r>
              <w:rPr>
                <w:color w:val="000000" w:themeColor="text1"/>
              </w:rPr>
              <w:t>4</w:t>
            </w:r>
          </w:p>
        </w:tc>
      </w:tr>
      <w:tr w:rsidR="00903FA1" w:rsidRPr="000A3DFA" w14:paraId="6AF4D26A" w14:textId="77777777" w:rsidTr="00B01A11">
        <w:trPr>
          <w:trHeight w:val="412"/>
        </w:trPr>
        <w:tc>
          <w:tcPr>
            <w:tcW w:w="4297" w:type="pct"/>
            <w:shd w:val="clear" w:color="auto" w:fill="auto"/>
          </w:tcPr>
          <w:p w14:paraId="46A5E1D4" w14:textId="73CF5CE4" w:rsidR="00903FA1" w:rsidRPr="000A3DFA" w:rsidRDefault="00903FA1" w:rsidP="00385F1E">
            <w:pPr>
              <w:pStyle w:val="Default"/>
              <w:jc w:val="both"/>
              <w:rPr>
                <w:color w:val="000000" w:themeColor="text1"/>
              </w:rPr>
            </w:pPr>
            <w:r w:rsidRPr="00D2126F">
              <w:t xml:space="preserve">6.Проектът е свързан с други цели и приоритети от ОПИК, които не са включени в конкретната мярка или с други проекти по ОПИК, реализирани на територията </w:t>
            </w:r>
          </w:p>
        </w:tc>
        <w:tc>
          <w:tcPr>
            <w:tcW w:w="703" w:type="pct"/>
            <w:shd w:val="clear" w:color="auto" w:fill="auto"/>
            <w:vAlign w:val="center"/>
          </w:tcPr>
          <w:p w14:paraId="64D56E49" w14:textId="26618D48" w:rsidR="00903FA1" w:rsidRDefault="00903FA1" w:rsidP="0040376B">
            <w:pPr>
              <w:pStyle w:val="Default"/>
              <w:jc w:val="center"/>
              <w:rPr>
                <w:color w:val="000000" w:themeColor="text1"/>
              </w:rPr>
            </w:pPr>
            <w:r>
              <w:rPr>
                <w:color w:val="000000" w:themeColor="text1"/>
              </w:rPr>
              <w:t>4</w:t>
            </w:r>
          </w:p>
        </w:tc>
      </w:tr>
      <w:tr w:rsidR="000A3DFA" w:rsidRPr="000A3DFA" w14:paraId="319F63C3" w14:textId="77777777" w:rsidTr="00B01A11">
        <w:trPr>
          <w:trHeight w:val="292"/>
        </w:trPr>
        <w:tc>
          <w:tcPr>
            <w:tcW w:w="42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4B134" w14:textId="77777777" w:rsidR="00F13B64" w:rsidRPr="000A3DFA" w:rsidRDefault="003C6566" w:rsidP="0040376B">
            <w:pPr>
              <w:pStyle w:val="Default"/>
              <w:jc w:val="both"/>
              <w:rPr>
                <w:b/>
                <w:color w:val="000000" w:themeColor="text1"/>
              </w:rPr>
            </w:pPr>
            <w:r w:rsidRPr="000A3DFA">
              <w:rPr>
                <w:b/>
                <w:color w:val="000000" w:themeColor="text1"/>
              </w:rPr>
              <w:t xml:space="preserve">Максимален брой точки: </w:t>
            </w:r>
          </w:p>
        </w:tc>
        <w:tc>
          <w:tcPr>
            <w:tcW w:w="7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F1758" w14:textId="77777777" w:rsidR="003C6566" w:rsidRPr="000A3DFA" w:rsidRDefault="00002DA7" w:rsidP="0040376B">
            <w:pPr>
              <w:pStyle w:val="Default"/>
              <w:jc w:val="center"/>
              <w:rPr>
                <w:b/>
                <w:color w:val="000000" w:themeColor="text1"/>
              </w:rPr>
            </w:pPr>
            <w:r>
              <w:rPr>
                <w:b/>
                <w:color w:val="000000" w:themeColor="text1"/>
              </w:rPr>
              <w:t>100</w:t>
            </w:r>
          </w:p>
        </w:tc>
      </w:tr>
    </w:tbl>
    <w:p w14:paraId="3ADDE3CE" w14:textId="27297F28" w:rsidR="007A47CC" w:rsidRDefault="008A795B"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8A795B">
        <w:rPr>
          <w:rFonts w:ascii="Times New Roman" w:hAnsi="Times New Roman" w:cs="Times New Roman"/>
          <w:b/>
          <w:color w:val="000000" w:themeColor="text1"/>
          <w:sz w:val="24"/>
          <w:szCs w:val="24"/>
        </w:rPr>
        <w:t>ВАЖНО:</w:t>
      </w:r>
      <w:r w:rsidRPr="008A795B">
        <w:rPr>
          <w:rFonts w:ascii="Times New Roman" w:hAnsi="Times New Roman" w:cs="Times New Roman"/>
          <w:color w:val="000000" w:themeColor="text1"/>
          <w:sz w:val="24"/>
          <w:szCs w:val="24"/>
        </w:rPr>
        <w:t xml:space="preserve"> По отношение на критериите за ТФО от Раздел I  и II като източник за проверка за кандидатите служат документите по точки 11, 12, 13 и 14 от раздел 24. „Списък на документите, които се подават на етап кандидатстване“, които следва да бъдат представени за </w:t>
      </w:r>
      <w:r w:rsidR="008E285A">
        <w:rPr>
          <w:rFonts w:ascii="Times New Roman" w:hAnsi="Times New Roman" w:cs="Times New Roman"/>
          <w:color w:val="000000" w:themeColor="text1"/>
          <w:sz w:val="24"/>
          <w:szCs w:val="24"/>
        </w:rPr>
        <w:t>последните три приключени финансови години</w:t>
      </w:r>
      <w:r w:rsidR="00B346ED">
        <w:rPr>
          <w:rFonts w:ascii="Times New Roman" w:hAnsi="Times New Roman" w:cs="Times New Roman"/>
          <w:color w:val="000000" w:themeColor="text1"/>
          <w:sz w:val="24"/>
          <w:szCs w:val="24"/>
        </w:rPr>
        <w:t>: 201</w:t>
      </w:r>
      <w:r w:rsidR="000B17A7">
        <w:rPr>
          <w:rFonts w:ascii="Times New Roman" w:hAnsi="Times New Roman" w:cs="Times New Roman"/>
          <w:color w:val="000000" w:themeColor="text1"/>
          <w:sz w:val="24"/>
          <w:szCs w:val="24"/>
        </w:rPr>
        <w:t>8</w:t>
      </w:r>
      <w:r w:rsidR="00B346ED">
        <w:rPr>
          <w:rFonts w:ascii="Times New Roman" w:hAnsi="Times New Roman" w:cs="Times New Roman"/>
          <w:color w:val="000000" w:themeColor="text1"/>
          <w:sz w:val="24"/>
          <w:szCs w:val="24"/>
        </w:rPr>
        <w:t>, 201</w:t>
      </w:r>
      <w:r w:rsidR="000B17A7">
        <w:rPr>
          <w:rFonts w:ascii="Times New Roman" w:hAnsi="Times New Roman" w:cs="Times New Roman"/>
          <w:color w:val="000000" w:themeColor="text1"/>
          <w:sz w:val="24"/>
          <w:szCs w:val="24"/>
        </w:rPr>
        <w:t>9</w:t>
      </w:r>
      <w:r w:rsidR="00B346ED">
        <w:rPr>
          <w:rFonts w:ascii="Times New Roman" w:hAnsi="Times New Roman" w:cs="Times New Roman"/>
          <w:color w:val="000000" w:themeColor="text1"/>
          <w:sz w:val="24"/>
          <w:szCs w:val="24"/>
        </w:rPr>
        <w:t xml:space="preserve"> и 20</w:t>
      </w:r>
      <w:r w:rsidR="000B17A7">
        <w:rPr>
          <w:rFonts w:ascii="Times New Roman" w:hAnsi="Times New Roman" w:cs="Times New Roman"/>
          <w:color w:val="000000" w:themeColor="text1"/>
          <w:sz w:val="24"/>
          <w:szCs w:val="24"/>
        </w:rPr>
        <w:t>20</w:t>
      </w:r>
      <w:r w:rsidR="00B346ED">
        <w:rPr>
          <w:rFonts w:ascii="Times New Roman" w:hAnsi="Times New Roman" w:cs="Times New Roman"/>
          <w:color w:val="000000" w:themeColor="text1"/>
          <w:sz w:val="24"/>
          <w:szCs w:val="24"/>
        </w:rPr>
        <w:t xml:space="preserve"> г</w:t>
      </w:r>
      <w:r w:rsidRPr="008A795B">
        <w:rPr>
          <w:rFonts w:ascii="Times New Roman" w:hAnsi="Times New Roman" w:cs="Times New Roman"/>
          <w:color w:val="000000" w:themeColor="text1"/>
          <w:sz w:val="24"/>
          <w:szCs w:val="24"/>
        </w:rPr>
        <w:t xml:space="preserve">. </w:t>
      </w:r>
    </w:p>
    <w:p w14:paraId="0A12DB34" w14:textId="77777777" w:rsidR="007A47CC" w:rsidRDefault="00687108"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Критериите и методиката за оценка на проектните предложения са подробно описани в Приложение № </w:t>
      </w:r>
      <w:r w:rsidR="00F22B99">
        <w:rPr>
          <w:rFonts w:ascii="Times New Roman" w:hAnsi="Times New Roman" w:cs="Times New Roman"/>
          <w:sz w:val="24"/>
          <w:szCs w:val="24"/>
        </w:rPr>
        <w:t>7</w:t>
      </w:r>
      <w:r>
        <w:rPr>
          <w:rFonts w:ascii="Times New Roman" w:hAnsi="Times New Roman" w:cs="Times New Roman"/>
          <w:sz w:val="24"/>
          <w:szCs w:val="24"/>
        </w:rPr>
        <w:t xml:space="preserve"> </w:t>
      </w:r>
      <w:r w:rsidR="00F22B99">
        <w:rPr>
          <w:rFonts w:ascii="Times New Roman" w:hAnsi="Times New Roman" w:cs="Times New Roman"/>
          <w:sz w:val="24"/>
          <w:szCs w:val="24"/>
        </w:rPr>
        <w:t>о</w:t>
      </w:r>
      <w:r w:rsidR="00190485">
        <w:rPr>
          <w:rFonts w:ascii="Times New Roman" w:hAnsi="Times New Roman" w:cs="Times New Roman"/>
          <w:sz w:val="24"/>
          <w:szCs w:val="24"/>
        </w:rPr>
        <w:t xml:space="preserve">т </w:t>
      </w:r>
      <w:r w:rsidR="008A795B">
        <w:rPr>
          <w:rFonts w:ascii="Times New Roman" w:hAnsi="Times New Roman" w:cs="Times New Roman"/>
          <w:sz w:val="24"/>
          <w:szCs w:val="24"/>
        </w:rPr>
        <w:t xml:space="preserve">Условията </w:t>
      </w:r>
      <w:r w:rsidR="00190485">
        <w:rPr>
          <w:rFonts w:ascii="Times New Roman" w:hAnsi="Times New Roman" w:cs="Times New Roman"/>
          <w:sz w:val="24"/>
          <w:szCs w:val="24"/>
        </w:rPr>
        <w:t>за кандидатстване, Документи за информация на кандидатите.</w:t>
      </w:r>
    </w:p>
    <w:p w14:paraId="46B05492" w14:textId="77777777" w:rsidR="007A47CC" w:rsidRDefault="007E4F13"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2D7118">
        <w:rPr>
          <w:rFonts w:ascii="Times New Roman" w:hAnsi="Times New Roman" w:cs="Times New Roman"/>
          <w:b/>
          <w:sz w:val="24"/>
          <w:szCs w:val="24"/>
        </w:rPr>
        <w:t>Ако общият процент получени точки за всеки един раздел е по-малко от 20 % от максималния брой точки за съответния раздел, проектното предложение се предлага за отхвърляне.</w:t>
      </w:r>
    </w:p>
    <w:p w14:paraId="1EB76E2C" w14:textId="44A6F9A5" w:rsidR="009373C2" w:rsidRPr="007A47CC" w:rsidRDefault="00310A6E" w:rsidP="007A47CC">
      <w:pPr>
        <w:pBdr>
          <w:top w:val="single" w:sz="4" w:space="1" w:color="auto"/>
          <w:left w:val="single" w:sz="4" w:space="4" w:color="auto"/>
          <w:bottom w:val="single" w:sz="4" w:space="1" w:color="auto"/>
          <w:right w:val="single" w:sz="4" w:space="13" w:color="auto"/>
        </w:pBdr>
        <w:spacing w:after="0" w:line="276" w:lineRule="auto"/>
        <w:ind w:left="-142"/>
        <w:jc w:val="both"/>
        <w:rPr>
          <w:rFonts w:ascii="Times New Roman" w:hAnsi="Times New Roman" w:cs="Times New Roman"/>
          <w:color w:val="000000" w:themeColor="text1"/>
          <w:sz w:val="24"/>
          <w:szCs w:val="24"/>
        </w:rPr>
      </w:pPr>
      <w:r w:rsidRPr="006E6556">
        <w:rPr>
          <w:rFonts w:ascii="Times New Roman" w:hAnsi="Times New Roman" w:cs="Times New Roman"/>
          <w:sz w:val="24"/>
          <w:szCs w:val="24"/>
        </w:rPr>
        <w:t xml:space="preserve">За проектни предложения, които са получили </w:t>
      </w:r>
      <w:r w:rsidRPr="006E6556">
        <w:rPr>
          <w:rFonts w:ascii="Times New Roman" w:hAnsi="Times New Roman" w:cs="Times New Roman"/>
          <w:sz w:val="24"/>
          <w:szCs w:val="24"/>
          <w:u w:val="single"/>
        </w:rPr>
        <w:t>еднакъв</w:t>
      </w:r>
      <w:r w:rsidRPr="006E6556">
        <w:rPr>
          <w:rFonts w:ascii="Times New Roman" w:hAnsi="Times New Roman" w:cs="Times New Roman"/>
          <w:sz w:val="24"/>
          <w:szCs w:val="24"/>
        </w:rPr>
        <w:t xml:space="preserve"> средноаритметичен брой точки на етап „Техническа и финансова оценка“</w:t>
      </w:r>
      <w:r w:rsidR="009D6765" w:rsidRPr="006E6556">
        <w:rPr>
          <w:rFonts w:ascii="Times New Roman" w:hAnsi="Times New Roman" w:cs="Times New Roman"/>
          <w:sz w:val="24"/>
          <w:szCs w:val="24"/>
        </w:rPr>
        <w:t>, класирането</w:t>
      </w:r>
      <w:r w:rsidRPr="006E6556">
        <w:rPr>
          <w:rFonts w:ascii="Times New Roman" w:hAnsi="Times New Roman" w:cs="Times New Roman"/>
          <w:sz w:val="24"/>
          <w:szCs w:val="24"/>
        </w:rPr>
        <w:t xml:space="preserve"> ще се извърши </w:t>
      </w:r>
      <w:r w:rsidR="009D6765" w:rsidRPr="006E6556">
        <w:rPr>
          <w:rFonts w:ascii="Times New Roman" w:hAnsi="Times New Roman" w:cs="Times New Roman"/>
          <w:sz w:val="24"/>
          <w:szCs w:val="24"/>
        </w:rPr>
        <w:t>по следния начин:</w:t>
      </w:r>
      <w:r w:rsidRPr="006E6556">
        <w:rPr>
          <w:rFonts w:ascii="Times New Roman" w:hAnsi="Times New Roman" w:cs="Times New Roman"/>
          <w:sz w:val="24"/>
          <w:szCs w:val="24"/>
        </w:rPr>
        <w:t xml:space="preserve"> </w:t>
      </w:r>
      <w:r w:rsidR="009D6765" w:rsidRPr="006E6556">
        <w:rPr>
          <w:rFonts w:ascii="Times New Roman" w:hAnsi="Times New Roman" w:cs="Times New Roman"/>
          <w:sz w:val="24"/>
          <w:szCs w:val="24"/>
        </w:rPr>
        <w:t>П</w:t>
      </w:r>
      <w:r w:rsidRPr="006E6556">
        <w:rPr>
          <w:rFonts w:ascii="Times New Roman" w:hAnsi="Times New Roman" w:cs="Times New Roman"/>
          <w:sz w:val="24"/>
          <w:szCs w:val="24"/>
        </w:rPr>
        <w:t>роектни</w:t>
      </w:r>
      <w:r w:rsidR="009D6765" w:rsidRPr="006E6556">
        <w:rPr>
          <w:rFonts w:ascii="Times New Roman" w:hAnsi="Times New Roman" w:cs="Times New Roman"/>
          <w:sz w:val="24"/>
          <w:szCs w:val="24"/>
        </w:rPr>
        <w:t>те</w:t>
      </w:r>
      <w:r w:rsidRPr="006E6556">
        <w:rPr>
          <w:rFonts w:ascii="Times New Roman" w:hAnsi="Times New Roman" w:cs="Times New Roman"/>
          <w:sz w:val="24"/>
          <w:szCs w:val="24"/>
        </w:rPr>
        <w:t xml:space="preserve"> предложения </w:t>
      </w:r>
      <w:r w:rsidR="009D6765" w:rsidRPr="006E6556">
        <w:rPr>
          <w:rFonts w:ascii="Times New Roman" w:hAnsi="Times New Roman" w:cs="Times New Roman"/>
          <w:sz w:val="24"/>
          <w:szCs w:val="24"/>
        </w:rPr>
        <w:t>ще бъдат класирани съобразно получения брой точки по</w:t>
      </w:r>
      <w:r w:rsidRPr="006E6556">
        <w:rPr>
          <w:rFonts w:ascii="Times New Roman" w:hAnsi="Times New Roman" w:cs="Times New Roman"/>
          <w:sz w:val="24"/>
          <w:szCs w:val="24"/>
        </w:rPr>
        <w:t xml:space="preserve"> раздел „</w:t>
      </w:r>
      <w:r w:rsidR="00837801" w:rsidRPr="006E6556">
        <w:rPr>
          <w:rFonts w:ascii="Times New Roman" w:hAnsi="Times New Roman" w:cs="Times New Roman"/>
          <w:sz w:val="24"/>
          <w:szCs w:val="24"/>
        </w:rPr>
        <w:t>Икономическа и финансова стабилност на кандидата преди изпълнение на проекта</w:t>
      </w:r>
      <w:r w:rsidRPr="006E6556">
        <w:rPr>
          <w:rFonts w:ascii="Times New Roman" w:hAnsi="Times New Roman" w:cs="Times New Roman"/>
          <w:sz w:val="24"/>
          <w:szCs w:val="24"/>
        </w:rPr>
        <w:t>“</w:t>
      </w:r>
      <w:r w:rsidR="009D6765" w:rsidRPr="006E6556">
        <w:rPr>
          <w:rFonts w:ascii="Times New Roman" w:hAnsi="Times New Roman" w:cs="Times New Roman"/>
          <w:sz w:val="24"/>
          <w:szCs w:val="24"/>
        </w:rPr>
        <w:t xml:space="preserve">. В случай, че проектните предложения имат равен брой точки по посочения </w:t>
      </w:r>
      <w:r w:rsidR="006B500B" w:rsidRPr="006E6556">
        <w:rPr>
          <w:rFonts w:ascii="Times New Roman" w:hAnsi="Times New Roman" w:cs="Times New Roman"/>
          <w:sz w:val="24"/>
          <w:szCs w:val="24"/>
        </w:rPr>
        <w:t>раздел</w:t>
      </w:r>
      <w:r w:rsidRPr="006E6556">
        <w:rPr>
          <w:rFonts w:ascii="Times New Roman" w:hAnsi="Times New Roman" w:cs="Times New Roman"/>
          <w:sz w:val="24"/>
          <w:szCs w:val="24"/>
        </w:rPr>
        <w:t xml:space="preserve">, </w:t>
      </w:r>
      <w:r w:rsidR="006B500B" w:rsidRPr="006E6556">
        <w:rPr>
          <w:rFonts w:ascii="Times New Roman" w:hAnsi="Times New Roman" w:cs="Times New Roman"/>
          <w:sz w:val="24"/>
          <w:szCs w:val="24"/>
        </w:rPr>
        <w:t>същите ще бъдат класирани съобразно получения брой точки по</w:t>
      </w:r>
      <w:r w:rsidRPr="006E6556">
        <w:rPr>
          <w:rFonts w:ascii="Times New Roman" w:hAnsi="Times New Roman" w:cs="Times New Roman"/>
          <w:sz w:val="24"/>
          <w:szCs w:val="24"/>
        </w:rPr>
        <w:t xml:space="preserve"> раздел „</w:t>
      </w:r>
      <w:proofErr w:type="spellStart"/>
      <w:r w:rsidR="00837801" w:rsidRPr="006E6556">
        <w:rPr>
          <w:rFonts w:ascii="Times New Roman" w:hAnsi="Times New Roman" w:cs="Times New Roman"/>
          <w:sz w:val="24"/>
          <w:szCs w:val="24"/>
        </w:rPr>
        <w:t>Приоритизиране</w:t>
      </w:r>
      <w:proofErr w:type="spellEnd"/>
      <w:r w:rsidR="00837801" w:rsidRPr="006E6556">
        <w:rPr>
          <w:rFonts w:ascii="Times New Roman" w:hAnsi="Times New Roman" w:cs="Times New Roman"/>
          <w:sz w:val="24"/>
          <w:szCs w:val="24"/>
        </w:rPr>
        <w:t xml:space="preserve"> на проекти</w:t>
      </w:r>
      <w:r w:rsidRPr="006E6556">
        <w:rPr>
          <w:rFonts w:ascii="Times New Roman" w:hAnsi="Times New Roman" w:cs="Times New Roman"/>
          <w:sz w:val="24"/>
          <w:szCs w:val="24"/>
        </w:rPr>
        <w:t>“</w:t>
      </w:r>
      <w:r w:rsidR="006B500B" w:rsidRPr="006E6556">
        <w:rPr>
          <w:rFonts w:ascii="Times New Roman" w:hAnsi="Times New Roman" w:cs="Times New Roman"/>
          <w:sz w:val="24"/>
          <w:szCs w:val="24"/>
        </w:rPr>
        <w:t>.</w:t>
      </w:r>
      <w:r w:rsidRPr="006E6556">
        <w:rPr>
          <w:rFonts w:ascii="Times New Roman" w:hAnsi="Times New Roman" w:cs="Times New Roman"/>
          <w:sz w:val="24"/>
          <w:szCs w:val="24"/>
        </w:rPr>
        <w:t xml:space="preserve"> </w:t>
      </w:r>
      <w:r w:rsidR="006A55AB" w:rsidRPr="006A55AB">
        <w:rPr>
          <w:rFonts w:ascii="Times New Roman" w:hAnsi="Times New Roman" w:cs="Times New Roman"/>
          <w:sz w:val="24"/>
          <w:szCs w:val="24"/>
        </w:rPr>
        <w:t xml:space="preserve">В случай че има равенство по всички гореизброени показатели, проектните предложения ще бъдат класирани по реда на подаването на проектните предложения в ИСУН 2020.           </w:t>
      </w:r>
    </w:p>
    <w:p w14:paraId="7E0A485A" w14:textId="77777777" w:rsidR="002D4B6A" w:rsidRPr="004770DA" w:rsidRDefault="00CB14EE" w:rsidP="004524A5">
      <w:pPr>
        <w:pStyle w:val="1"/>
      </w:pPr>
      <w:bookmarkStart w:id="38" w:name="_Toc494709531"/>
      <w:r w:rsidRPr="004770DA">
        <w:t>2</w:t>
      </w:r>
      <w:r w:rsidR="001B1012" w:rsidRPr="004770DA">
        <w:t>3</w:t>
      </w:r>
      <w:r w:rsidR="002D4B6A" w:rsidRPr="004770DA">
        <w:t>.</w:t>
      </w:r>
      <w:r w:rsidR="00F366E3" w:rsidRPr="004770DA">
        <w:t xml:space="preserve"> </w:t>
      </w:r>
      <w:r w:rsidR="002D4B6A" w:rsidRPr="004770DA">
        <w:t>Начин на подаване на проектните предложения</w:t>
      </w:r>
      <w:r w:rsidR="00752519" w:rsidRPr="004770DA">
        <w:t>/концепциите за проектни предложения</w:t>
      </w:r>
      <w:r w:rsidR="002D4B6A" w:rsidRPr="004770DA">
        <w:t>:</w:t>
      </w:r>
      <w:bookmarkEnd w:id="38"/>
    </w:p>
    <w:p w14:paraId="6B8691A4" w14:textId="77777777" w:rsidR="00183174" w:rsidRPr="000A3DFA" w:rsidRDefault="0018317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Проектните предложения </w:t>
      </w:r>
      <w:r w:rsidR="009453DA" w:rsidRPr="000A3DFA">
        <w:rPr>
          <w:rFonts w:ascii="Times New Roman" w:hAnsi="Times New Roman" w:cs="Times New Roman"/>
          <w:color w:val="000000" w:themeColor="text1"/>
          <w:sz w:val="24"/>
          <w:szCs w:val="24"/>
        </w:rPr>
        <w:t>се подават от кандидата</w:t>
      </w:r>
      <w:r w:rsidR="00F13B64" w:rsidRPr="000A3DFA">
        <w:rPr>
          <w:rFonts w:ascii="Times New Roman" w:hAnsi="Times New Roman" w:cs="Times New Roman"/>
          <w:color w:val="000000" w:themeColor="text1"/>
          <w:sz w:val="24"/>
          <w:szCs w:val="24"/>
        </w:rPr>
        <w:t>,</w:t>
      </w:r>
      <w:r w:rsidR="00F13B64" w:rsidRPr="000A3DFA">
        <w:rPr>
          <w:color w:val="000000" w:themeColor="text1"/>
        </w:rPr>
        <w:t xml:space="preserve"> </w:t>
      </w:r>
      <w:r w:rsidR="00F13B64" w:rsidRPr="000A3DFA">
        <w:rPr>
          <w:rFonts w:ascii="Times New Roman" w:hAnsi="Times New Roman" w:cs="Times New Roman"/>
          <w:color w:val="000000" w:themeColor="text1"/>
          <w:sz w:val="24"/>
          <w:szCs w:val="24"/>
        </w:rPr>
        <w:t>от лице с право да представлява кандидата</w:t>
      </w:r>
      <w:r w:rsidR="00F13B64" w:rsidRPr="000A3DFA">
        <w:rPr>
          <w:rStyle w:val="a8"/>
          <w:rFonts w:ascii="Times New Roman" w:hAnsi="Times New Roman" w:cs="Times New Roman"/>
          <w:color w:val="000000" w:themeColor="text1"/>
          <w:sz w:val="24"/>
          <w:szCs w:val="24"/>
        </w:rPr>
        <w:footnoteReference w:id="27"/>
      </w:r>
      <w:r w:rsidRPr="000A3DFA">
        <w:rPr>
          <w:rFonts w:ascii="Times New Roman" w:hAnsi="Times New Roman" w:cs="Times New Roman"/>
          <w:color w:val="000000" w:themeColor="text1"/>
          <w:sz w:val="24"/>
          <w:szCs w:val="24"/>
        </w:rPr>
        <w:t xml:space="preserve"> ил</w:t>
      </w:r>
      <w:r w:rsidR="009453DA" w:rsidRPr="000A3DFA">
        <w:rPr>
          <w:rFonts w:ascii="Times New Roman" w:hAnsi="Times New Roman" w:cs="Times New Roman"/>
          <w:color w:val="000000" w:themeColor="text1"/>
          <w:sz w:val="24"/>
          <w:szCs w:val="24"/>
        </w:rPr>
        <w:t>и от упълномощено от него лице</w:t>
      </w:r>
      <w:r w:rsidR="00F13B64" w:rsidRPr="000A3DFA">
        <w:rPr>
          <w:rStyle w:val="a8"/>
          <w:rFonts w:ascii="Times New Roman" w:hAnsi="Times New Roman" w:cs="Times New Roman"/>
          <w:color w:val="000000" w:themeColor="text1"/>
          <w:sz w:val="24"/>
          <w:szCs w:val="24"/>
        </w:rPr>
        <w:footnoteReference w:id="28"/>
      </w:r>
      <w:r w:rsidRPr="000A3DFA">
        <w:rPr>
          <w:rFonts w:ascii="Times New Roman" w:hAnsi="Times New Roman" w:cs="Times New Roman"/>
          <w:color w:val="000000" w:themeColor="text1"/>
          <w:sz w:val="24"/>
          <w:szCs w:val="24"/>
        </w:rPr>
        <w:t xml:space="preserve"> единствено и изцяло по електронен път</w:t>
      </w:r>
      <w:r w:rsidR="00FE68D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попълване на уеб базиран Формуляр за кандидатстване и </w:t>
      </w:r>
      <w:proofErr w:type="spellStart"/>
      <w:r w:rsidRPr="000A3DFA">
        <w:rPr>
          <w:rFonts w:ascii="Times New Roman" w:hAnsi="Times New Roman" w:cs="Times New Roman"/>
          <w:color w:val="000000" w:themeColor="text1"/>
          <w:sz w:val="24"/>
          <w:szCs w:val="24"/>
        </w:rPr>
        <w:t>придружителните</w:t>
      </w:r>
      <w:proofErr w:type="spellEnd"/>
      <w:r w:rsidRPr="000A3DFA">
        <w:rPr>
          <w:rFonts w:ascii="Times New Roman" w:hAnsi="Times New Roman" w:cs="Times New Roman"/>
          <w:color w:val="000000" w:themeColor="text1"/>
          <w:sz w:val="24"/>
          <w:szCs w:val="24"/>
        </w:rPr>
        <w:t xml:space="preserve"> документи</w:t>
      </w:r>
      <w:r w:rsidR="00FE68DB"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чрез Информационната система за управление и наблюдение на Структурните инструменти на ЕС в България (ИСУН 2020) </w:t>
      </w:r>
      <w:hyperlink r:id="rId10" w:history="1">
        <w:r w:rsidR="00A348E3" w:rsidRPr="0043179D">
          <w:rPr>
            <w:rStyle w:val="af3"/>
            <w:rFonts w:ascii="Times New Roman" w:hAnsi="Times New Roman" w:cs="Times New Roman"/>
            <w:sz w:val="24"/>
            <w:szCs w:val="24"/>
          </w:rPr>
          <w:t>http://eumis2020.government.bg/</w:t>
        </w:r>
      </w:hyperlink>
      <w:r w:rsidR="00A348E3">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 xml:space="preserve"> единствено с използването на Квалифициран електронен подпис (КЕП), чрез модула „Е-кандидатстване“ на следния интернет адрес: </w:t>
      </w:r>
      <w:hyperlink r:id="rId11" w:history="1">
        <w:r w:rsidR="00A348E3" w:rsidRPr="0043179D">
          <w:rPr>
            <w:rStyle w:val="af3"/>
            <w:rFonts w:ascii="Times New Roman" w:hAnsi="Times New Roman" w:cs="Times New Roman"/>
            <w:sz w:val="24"/>
            <w:szCs w:val="24"/>
          </w:rPr>
          <w:t>https://eumis2020.government.bg/</w:t>
        </w:r>
      </w:hyperlink>
      <w:r w:rsidR="00A348E3">
        <w:rPr>
          <w:rStyle w:val="af3"/>
          <w:rFonts w:ascii="Times New Roman" w:hAnsi="Times New Roman" w:cs="Times New Roman"/>
          <w:color w:val="000000" w:themeColor="text1"/>
          <w:sz w:val="24"/>
          <w:szCs w:val="24"/>
        </w:rPr>
        <w:t xml:space="preserve">   </w:t>
      </w:r>
    </w:p>
    <w:p w14:paraId="248E1E9D" w14:textId="77777777" w:rsidR="00183174" w:rsidRDefault="00D35DF6"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случаите, когато кандидата се представлява заедно от няколко физически лица, проектното предложение се подписва от всяко от тях при подаването.</w:t>
      </w:r>
    </w:p>
    <w:p w14:paraId="7B39455F" w14:textId="41F12613" w:rsidR="00B756C7" w:rsidRDefault="00B756C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756C7">
        <w:rPr>
          <w:rFonts w:ascii="Times New Roman" w:hAnsi="Times New Roman" w:cs="Times New Roman"/>
          <w:color w:val="000000" w:themeColor="text1"/>
          <w:sz w:val="24"/>
          <w:szCs w:val="24"/>
        </w:rPr>
        <w:t xml:space="preserve">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w:t>
      </w:r>
      <w:proofErr w:type="spellStart"/>
      <w:r w:rsidRPr="00B756C7">
        <w:rPr>
          <w:rFonts w:ascii="Times New Roman" w:hAnsi="Times New Roman" w:cs="Times New Roman"/>
          <w:color w:val="000000" w:themeColor="text1"/>
          <w:sz w:val="24"/>
          <w:szCs w:val="24"/>
        </w:rPr>
        <w:t>e-mail</w:t>
      </w:r>
      <w:proofErr w:type="spellEnd"/>
      <w:r w:rsidRPr="00B756C7">
        <w:rPr>
          <w:rFonts w:ascii="Times New Roman" w:hAnsi="Times New Roman" w:cs="Times New Roman"/>
          <w:color w:val="000000" w:themeColor="text1"/>
          <w:sz w:val="24"/>
          <w:szCs w:val="24"/>
        </w:rPr>
        <w:t xml:space="preserve"> в  т. 2 „Данни за кандидата“ от Формуляра за кандидатстване. 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p>
    <w:p w14:paraId="5F2753A2" w14:textId="77777777" w:rsidR="00B756C7" w:rsidRPr="000A3DFA" w:rsidRDefault="00B756C7"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2C04D17" w14:textId="77777777" w:rsidR="000E0225" w:rsidRPr="000A3DFA" w:rsidRDefault="000E0225"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Подготовката</w:t>
      </w:r>
      <w:r w:rsidR="00C32F49" w:rsidRPr="000A3DFA">
        <w:rPr>
          <w:rFonts w:ascii="Times New Roman" w:hAnsi="Times New Roman" w:cs="Times New Roman"/>
          <w:color w:val="000000" w:themeColor="text1"/>
          <w:sz w:val="24"/>
          <w:szCs w:val="24"/>
        </w:rPr>
        <w:t xml:space="preserve"> и </w:t>
      </w:r>
      <w:r w:rsidRPr="000A3DFA">
        <w:rPr>
          <w:rFonts w:ascii="Times New Roman" w:hAnsi="Times New Roman" w:cs="Times New Roman"/>
          <w:color w:val="000000" w:themeColor="text1"/>
          <w:sz w:val="24"/>
          <w:szCs w:val="24"/>
        </w:rPr>
        <w:t xml:space="preserve">подаването на </w:t>
      </w:r>
      <w:r w:rsidR="00526AFF" w:rsidRPr="000A3DFA">
        <w:rPr>
          <w:rFonts w:ascii="Times New Roman" w:hAnsi="Times New Roman" w:cs="Times New Roman"/>
          <w:color w:val="000000" w:themeColor="text1"/>
          <w:sz w:val="24"/>
          <w:szCs w:val="24"/>
        </w:rPr>
        <w:t>формуляра за кандидатстване</w:t>
      </w:r>
      <w:r w:rsidRPr="000A3DFA">
        <w:rPr>
          <w:rFonts w:ascii="Times New Roman" w:hAnsi="Times New Roman" w:cs="Times New Roman"/>
          <w:color w:val="000000" w:themeColor="text1"/>
          <w:sz w:val="24"/>
          <w:szCs w:val="24"/>
        </w:rPr>
        <w:t xml:space="preserve"> в ИСУН 2020 се извършва по следния начин: Кандидатът влиза в ИСУН 2020</w:t>
      </w:r>
      <w:r w:rsidR="008C07DE"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след регистрация чрез имейл и парола</w:t>
      </w:r>
      <w:r w:rsidR="008C07DE" w:rsidRPr="000A3DF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избира </w:t>
      </w:r>
      <w:r w:rsidR="00C32F49" w:rsidRPr="000A3DFA">
        <w:rPr>
          <w:rFonts w:ascii="Times New Roman" w:hAnsi="Times New Roman" w:cs="Times New Roman"/>
          <w:color w:val="000000" w:themeColor="text1"/>
          <w:sz w:val="24"/>
          <w:szCs w:val="24"/>
        </w:rPr>
        <w:t xml:space="preserve">настоящата </w:t>
      </w:r>
      <w:r w:rsidRPr="000A3DFA">
        <w:rPr>
          <w:rFonts w:ascii="Times New Roman" w:hAnsi="Times New Roman" w:cs="Times New Roman"/>
          <w:color w:val="000000" w:themeColor="text1"/>
          <w:sz w:val="24"/>
          <w:szCs w:val="24"/>
        </w:rPr>
        <w:t>процедура за кандидатстване от „Отворени процедури“</w:t>
      </w:r>
      <w:r w:rsidR="00183174" w:rsidRP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 създава ново проектно предложение.</w:t>
      </w:r>
    </w:p>
    <w:p w14:paraId="265A19AA" w14:textId="77777777" w:rsidR="00183174" w:rsidRPr="000A3DFA" w:rsidRDefault="00183174" w:rsidP="00F26FF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9974BF9" w14:textId="532AE080" w:rsidR="00183174" w:rsidRPr="000A3DFA" w:rsidRDefault="00183174"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Проектното предложение се изготвя от кандидата съгласно посочените инструкции. Изискващите се съгласно т. 2</w:t>
      </w:r>
      <w:r w:rsidR="00C01E3C">
        <w:rPr>
          <w:rFonts w:ascii="Times New Roman" w:hAnsi="Times New Roman" w:cs="Times New Roman"/>
          <w:color w:val="000000" w:themeColor="text1"/>
          <w:sz w:val="24"/>
          <w:szCs w:val="24"/>
        </w:rPr>
        <w:t>4</w:t>
      </w:r>
      <w:r w:rsidRPr="000A3DFA">
        <w:rPr>
          <w:rFonts w:ascii="Times New Roman" w:hAnsi="Times New Roman" w:cs="Times New Roman"/>
          <w:color w:val="000000" w:themeColor="text1"/>
          <w:sz w:val="24"/>
          <w:szCs w:val="24"/>
        </w:rPr>
        <w:t xml:space="preserve"> от Условията за кандидатстване </w:t>
      </w:r>
      <w:proofErr w:type="spellStart"/>
      <w:r w:rsidRPr="000A3DFA">
        <w:rPr>
          <w:rFonts w:ascii="Times New Roman" w:hAnsi="Times New Roman" w:cs="Times New Roman"/>
          <w:color w:val="000000" w:themeColor="text1"/>
          <w:sz w:val="24"/>
          <w:szCs w:val="24"/>
        </w:rPr>
        <w:t>придружителни</w:t>
      </w:r>
      <w:proofErr w:type="spellEnd"/>
      <w:r w:rsidRPr="000A3DFA">
        <w:rPr>
          <w:rFonts w:ascii="Times New Roman" w:hAnsi="Times New Roman" w:cs="Times New Roman"/>
          <w:color w:val="000000" w:themeColor="text1"/>
          <w:sz w:val="24"/>
          <w:szCs w:val="24"/>
        </w:rPr>
        <w:t xml:space="preserve"> документи към Формуляра за кандидатстване се подават изцяло електронно. Посочените документи се описват в т. 12 от Формуляра за кандидатстване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Подготовката и подаването на проектното предложение в ИСУН 2020 се извършва след регистрация чрез имейл и парола, избор на обявена от МИГ </w:t>
      </w:r>
      <w:r w:rsidR="001D3E16">
        <w:rPr>
          <w:rFonts w:ascii="Times New Roman" w:hAnsi="Times New Roman" w:cs="Times New Roman"/>
          <w:color w:val="000000" w:themeColor="text1"/>
          <w:sz w:val="24"/>
          <w:szCs w:val="24"/>
        </w:rPr>
        <w:t>Свиленград Ареал</w:t>
      </w:r>
      <w:r w:rsidRPr="000A3DFA">
        <w:rPr>
          <w:rFonts w:ascii="Times New Roman" w:hAnsi="Times New Roman" w:cs="Times New Roman"/>
          <w:color w:val="000000" w:themeColor="text1"/>
          <w:sz w:val="24"/>
          <w:szCs w:val="24"/>
        </w:rPr>
        <w:t xml:space="preserve"> процедура за кандидатстване от „Отворени процедури“ и създаване на ново проектно предложение. Изключително важно е </w:t>
      </w:r>
      <w:proofErr w:type="spellStart"/>
      <w:r w:rsidRPr="000A3DFA">
        <w:rPr>
          <w:rFonts w:ascii="Times New Roman" w:hAnsi="Times New Roman" w:cs="Times New Roman"/>
          <w:color w:val="000000" w:themeColor="text1"/>
          <w:sz w:val="24"/>
          <w:szCs w:val="24"/>
        </w:rPr>
        <w:t>относимите</w:t>
      </w:r>
      <w:proofErr w:type="spellEnd"/>
      <w:r w:rsidRPr="000A3DFA">
        <w:rPr>
          <w:rFonts w:ascii="Times New Roman" w:hAnsi="Times New Roman" w:cs="Times New Roman"/>
          <w:color w:val="000000" w:themeColor="text1"/>
          <w:sz w:val="24"/>
          <w:szCs w:val="24"/>
        </w:rPr>
        <w:t xml:space="preserve"> документи да съдържат цялата необходима информация.</w:t>
      </w:r>
    </w:p>
    <w:p w14:paraId="6C4A8FA8" w14:textId="77777777" w:rsidR="002A14FD" w:rsidRPr="000A3DFA" w:rsidRDefault="002A14FD"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3761812" w14:textId="77777777" w:rsidR="00C01E3C" w:rsidRPr="00575825" w:rsidRDefault="00C01E3C"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01E3C">
        <w:rPr>
          <w:rFonts w:ascii="Times New Roman" w:hAnsi="Times New Roman" w:cs="Times New Roman"/>
          <w:color w:val="000000" w:themeColor="text1"/>
          <w:sz w:val="24"/>
          <w:szCs w:val="24"/>
        </w:rPr>
        <w:t>В случай че кандидатите желаят да упълномощят лице, което не е официален представител на предприятието да подаде проектното предложение с КЕП следва да се да се прикачи в ИСУН 2020 пълномощно, подписано и датирано на хартиен носител от лице с право да представлява кандидата, а в случай че кандидатът се представлява заедно от няколко физически лица, пълномощното се подписва и датира на хартиен носител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Pr>
          <w:rFonts w:ascii="Times New Roman" w:hAnsi="Times New Roman" w:cs="Times New Roman"/>
          <w:color w:val="000000" w:themeColor="text1"/>
          <w:sz w:val="24"/>
          <w:szCs w:val="24"/>
        </w:rPr>
        <w:t>.</w:t>
      </w:r>
    </w:p>
    <w:p w14:paraId="64861DB7" w14:textId="77777777" w:rsidR="00183174" w:rsidRPr="000A3DFA" w:rsidRDefault="00575825"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6F70F256" wp14:editId="5B0DC9D9">
                <wp:extent cx="1828800" cy="1828800"/>
                <wp:effectExtent l="0" t="0" r="15240" b="23495"/>
                <wp:docPr id="28" name="Текстово поле 2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89BD60B" w14:textId="77777777" w:rsidR="000434EB" w:rsidRPr="005C4299"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28" o:sp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JDdsIaDAgAA&#10;7QQAAA4AAAAAAAAAAAAAAAAALgIAAGRycy9lMm9Eb2MueG1sUEsBAi0AFAAGAAgAAAAhALA/BXnZ&#10;AAAABQEAAA8AAAAAAAAAAAAAAAAA3QQAAGRycy9kb3ducmV2LnhtbFBLBQYAAAAABAAEAPMAAADj&#10;BQAAAAA=&#10;" fillcolor="#d8d8d8 [2732]" strokeweight=".5pt">
                <v:textbox style="mso-fit-shape-to-text:t">
                  <w:txbxContent>
                    <w:p w14:paraId="489BD60B" w14:textId="77777777" w:rsidR="00992B4F" w:rsidRPr="005C4299"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w:t>
                      </w:r>
                      <w:r w:rsidRPr="000A3DFA">
                        <w:rPr>
                          <w:rFonts w:ascii="Times New Roman" w:hAnsi="Times New Roman" w:cs="Times New Roman"/>
                          <w:color w:val="000000" w:themeColor="text1"/>
                          <w:sz w:val="24"/>
                          <w:szCs w:val="24"/>
                        </w:rPr>
                        <w:t xml:space="preserve"> 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txbxContent>
                </v:textbox>
                <w10:anchorlock/>
              </v:shape>
            </w:pict>
          </mc:Fallback>
        </mc:AlternateContent>
      </w:r>
      <w:r w:rsidR="00183174" w:rsidRPr="000A3DFA">
        <w:rPr>
          <w:rFonts w:ascii="Times New Roman" w:hAnsi="Times New Roman" w:cs="Times New Roman"/>
          <w:color w:val="000000" w:themeColor="text1"/>
          <w:sz w:val="24"/>
          <w:szCs w:val="24"/>
        </w:rPr>
        <w:t>До приключването на работата на Комисия за подбор кандидатът има възможност да оттегли своето проектно предложение като подаде писмено искане, като това обстоятелство се отбелязва от потребител на ИСУН със съответните права.</w:t>
      </w:r>
    </w:p>
    <w:p w14:paraId="082ED1A5" w14:textId="77777777" w:rsidR="00183174" w:rsidRPr="00B756C7" w:rsidRDefault="00183174"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756C7">
        <w:rPr>
          <w:rFonts w:ascii="Times New Roman" w:hAnsi="Times New Roman" w:cs="Times New Roman"/>
          <w:color w:val="000000" w:themeColor="text1"/>
          <w:sz w:val="24"/>
          <w:szCs w:val="24"/>
        </w:rPr>
        <w:t>Комисията за подбор оценява само Формуляра за кандидатстване и изискуемите на етап кандидатстване документи.</w:t>
      </w:r>
    </w:p>
    <w:p w14:paraId="072D6A75" w14:textId="77777777" w:rsidR="00C01E3C" w:rsidRPr="000A3DFA" w:rsidRDefault="00C01E3C" w:rsidP="0018317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DE6DB9">
        <w:rPr>
          <w:rFonts w:ascii="Times New Roman" w:hAnsi="Times New Roman" w:cs="Times New Roman"/>
          <w:b/>
          <w:color w:val="000000" w:themeColor="text1"/>
          <w:sz w:val="24"/>
          <w:szCs w:val="24"/>
        </w:rPr>
        <w:lastRenderedPageBreak/>
        <w:t>ВАЖНО!</w:t>
      </w:r>
      <w:r w:rsidRPr="00DE6DB9">
        <w:rPr>
          <w:rFonts w:ascii="Times New Roman" w:hAnsi="Times New Roman" w:cs="Times New Roman"/>
          <w:color w:val="000000" w:themeColor="text1"/>
          <w:sz w:val="24"/>
          <w:szCs w:val="24"/>
        </w:rPr>
        <w:t xml:space="preserve"> Формулярът за кандидатстване подлежи на повторно изискване единствено в случаите, когато е налице нередовност</w:t>
      </w:r>
      <w:r w:rsidRPr="00DE6DB9">
        <w:rPr>
          <w:rStyle w:val="a8"/>
          <w:rFonts w:ascii="Times New Roman" w:hAnsi="Times New Roman" w:cs="Times New Roman"/>
          <w:color w:val="000000" w:themeColor="text1"/>
          <w:sz w:val="24"/>
          <w:szCs w:val="24"/>
        </w:rPr>
        <w:footnoteReference w:id="29"/>
      </w:r>
      <w:r w:rsidRPr="00DE6DB9">
        <w:rPr>
          <w:rFonts w:ascii="Times New Roman" w:hAnsi="Times New Roman" w:cs="Times New Roman"/>
          <w:color w:val="000000" w:themeColor="text1"/>
          <w:sz w:val="24"/>
          <w:szCs w:val="24"/>
        </w:rPr>
        <w:t xml:space="preserve">  по отношение на КЕП-а, с който е подписан.</w:t>
      </w:r>
    </w:p>
    <w:p w14:paraId="7459B0DD" w14:textId="77777777" w:rsidR="00183174" w:rsidRPr="000A3DFA" w:rsidRDefault="004A58E5" w:rsidP="00A234EA">
      <w:pPr>
        <w:pStyle w:val="a4"/>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 xml:space="preserve">  </w:t>
      </w:r>
    </w:p>
    <w:p w14:paraId="2FE30E7D" w14:textId="77777777" w:rsidR="004A58E5" w:rsidRPr="004770DA" w:rsidRDefault="001B1012" w:rsidP="004524A5">
      <w:pPr>
        <w:pStyle w:val="1"/>
      </w:pPr>
      <w:bookmarkStart w:id="39" w:name="_Toc494709532"/>
      <w:r w:rsidRPr="004770DA">
        <w:t>24</w:t>
      </w:r>
      <w:r w:rsidR="004A58E5" w:rsidRPr="004770DA">
        <w:t>. Списък на документите, които се подават на етап кандидатстване:</w:t>
      </w:r>
      <w:bookmarkEnd w:id="39"/>
    </w:p>
    <w:p w14:paraId="34AFA328" w14:textId="77777777" w:rsidR="003C7350" w:rsidRDefault="003C7350" w:rsidP="008B181D">
      <w:pPr>
        <w:pStyle w:val="a4"/>
        <w:pBdr>
          <w:top w:val="single" w:sz="4" w:space="1" w:color="auto"/>
          <w:left w:val="single" w:sz="4" w:space="4" w:color="auto"/>
          <w:right w:val="single" w:sz="4" w:space="4" w:color="auto"/>
        </w:pBdr>
        <w:spacing w:after="360" w:line="240" w:lineRule="auto"/>
        <w:ind w:left="0"/>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3B05665E" wp14:editId="59350A80">
                <wp:extent cx="1828800" cy="1113183"/>
                <wp:effectExtent l="0" t="0" r="15240" b="10795"/>
                <wp:docPr id="29" name="Текстово поле 29"/>
                <wp:cNvGraphicFramePr/>
                <a:graphic xmlns:a="http://schemas.openxmlformats.org/drawingml/2006/main">
                  <a:graphicData uri="http://schemas.microsoft.com/office/word/2010/wordprocessingShape">
                    <wps:wsp>
                      <wps:cNvSpPr txBox="1"/>
                      <wps:spPr>
                        <a:xfrm>
                          <a:off x="0" y="0"/>
                          <a:ext cx="1828800" cy="1113183"/>
                        </a:xfrm>
                        <a:prstGeom prst="rect">
                          <a:avLst/>
                        </a:prstGeom>
                        <a:solidFill>
                          <a:schemeClr val="bg1">
                            <a:lumMod val="85000"/>
                          </a:schemeClr>
                        </a:solidFill>
                        <a:ln w="6350">
                          <a:solidFill>
                            <a:prstClr val="black"/>
                          </a:solidFill>
                        </a:ln>
                        <a:effectLst/>
                      </wps:spPr>
                      <wps:txbx>
                        <w:txbxContent>
                          <w:p w14:paraId="4D3CE817" w14:textId="77777777" w:rsidR="000434EB" w:rsidRPr="005674C6" w:rsidRDefault="000434EB"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sz w:val="24"/>
                                <w:szCs w:val="24"/>
                              </w:rPr>
                              <w:t xml:space="preserve"> Съгласно чл. 26, ал, 1 от ЗУСЕСИФ, при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Достоверността на електронните копия на документи, приложения към Формуляра за кандидатстване, се удостоверява единствено чрез подписването с КЕП на формуляра в ИСУН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29" o:spid="_x0000_s1038" type="#_x0000_t202" style="width:2in;height:8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" fillcolor="#d8d8d8 [2732]" strokeweight=".5pt">
                <v:textbox>
                  <w:txbxContent>
                    <w:p w14:paraId="4D3CE817" w14:textId="77777777" w:rsidR="00992B4F" w:rsidRPr="005674C6" w:rsidRDefault="00992B4F"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b/>
                          <w:sz w:val="24"/>
                          <w:szCs w:val="24"/>
                        </w:rPr>
                      </w:pPr>
                      <w:r w:rsidRPr="00CA1542">
                        <w:rPr>
                          <w:rFonts w:ascii="Times New Roman" w:hAnsi="Times New Roman"/>
                          <w:b/>
                          <w:sz w:val="24"/>
                          <w:szCs w:val="24"/>
                        </w:rPr>
                        <w:t>ВАЖНО:</w:t>
                      </w:r>
                      <w:r>
                        <w:rPr>
                          <w:rFonts w:ascii="Times New Roman" w:hAnsi="Times New Roman"/>
                          <w:sz w:val="24"/>
                          <w:szCs w:val="24"/>
                        </w:rPr>
                        <w:t xml:space="preserve"> Съгласно чл. 26, ал, 1 от ЗУСЕСИФ, при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Достоверността на електронните копия на документи, приложения към Формуляра за кандидатстване, се удостоверява единствено чрез подписването с КЕП на формуляра в ИСУН 2020.</w:t>
                      </w:r>
                    </w:p>
                  </w:txbxContent>
                </v:textbox>
                <w10:anchorlock/>
              </v:shape>
            </w:pict>
          </mc:Fallback>
        </mc:AlternateContent>
      </w:r>
    </w:p>
    <w:p w14:paraId="511315E3" w14:textId="77777777" w:rsidR="003C7350"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mc:AlternateContent>
          <mc:Choice Requires="wps">
            <w:drawing>
              <wp:inline distT="0" distB="0" distL="0" distR="0" wp14:anchorId="62E0AEFC" wp14:editId="60A5D542">
                <wp:extent cx="1828800" cy="695740"/>
                <wp:effectExtent l="0" t="0" r="15240" b="28575"/>
                <wp:docPr id="30" name="Текстово поле 30"/>
                <wp:cNvGraphicFramePr/>
                <a:graphic xmlns:a="http://schemas.openxmlformats.org/drawingml/2006/main">
                  <a:graphicData uri="http://schemas.microsoft.com/office/word/2010/wordprocessingShape">
                    <wps:wsp>
                      <wps:cNvSpPr txBox="1"/>
                      <wps:spPr>
                        <a:xfrm>
                          <a:off x="0" y="0"/>
                          <a:ext cx="1828800" cy="695740"/>
                        </a:xfrm>
                        <a:prstGeom prst="rect">
                          <a:avLst/>
                        </a:prstGeom>
                        <a:solidFill>
                          <a:schemeClr val="bg1">
                            <a:lumMod val="85000"/>
                          </a:schemeClr>
                        </a:solidFill>
                        <a:ln w="6350">
                          <a:solidFill>
                            <a:prstClr val="black"/>
                          </a:solidFill>
                        </a:ln>
                        <a:effectLst/>
                      </wps:spPr>
                      <wps:txbx>
                        <w:txbxContent>
                          <w:p w14:paraId="0F3F9564" w14:textId="77777777" w:rsidR="000434EB" w:rsidRPr="0064698F" w:rsidRDefault="000434EB"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 xml:space="preserve">ВАЖНО: </w:t>
                            </w:r>
                            <w:r w:rsidRPr="008B181D">
                              <w:rPr>
                                <w:rFonts w:ascii="Times New Roman" w:hAnsi="Times New Roman" w:cs="Times New Roman"/>
                                <w:color w:val="000000" w:themeColor="text1"/>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предприятието-кандидат.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30" o:spid="_x0000_s1039" type="#_x0000_t202" style="width:2in;height:5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" fillcolor="#d8d8d8 [2732]" strokeweight=".5pt">
                <v:textbox>
                  <w:txbxContent>
                    <w:p w14:paraId="0F3F9564" w14:textId="77777777" w:rsidR="00992B4F" w:rsidRPr="0064698F" w:rsidRDefault="00992B4F" w:rsidP="003C7350">
                      <w:pPr>
                        <w:pStyle w:val="a4"/>
                        <w:pBdr>
                          <w:top w:val="single" w:sz="4" w:space="1" w:color="auto"/>
                          <w:left w:val="single" w:sz="4" w:space="4" w:color="auto"/>
                          <w:right w:val="single" w:sz="4" w:space="4" w:color="auto"/>
                        </w:pBdr>
                        <w:spacing w:after="360" w:line="276" w:lineRule="auto"/>
                        <w:ind w:left="0"/>
                        <w:jc w:val="both"/>
                        <w:rPr>
                          <w:rFonts w:ascii="Times New Roman" w:hAnsi="Times New Roman" w:cs="Times New Roman"/>
                          <w:b/>
                          <w:color w:val="000000" w:themeColor="text1"/>
                          <w:sz w:val="24"/>
                          <w:szCs w:val="24"/>
                        </w:rPr>
                      </w:pPr>
                      <w:r w:rsidRPr="009373C2">
                        <w:rPr>
                          <w:rFonts w:ascii="Times New Roman" w:hAnsi="Times New Roman" w:cs="Times New Roman"/>
                          <w:b/>
                          <w:color w:val="000000" w:themeColor="text1"/>
                          <w:sz w:val="24"/>
                          <w:szCs w:val="24"/>
                        </w:rPr>
                        <w:t xml:space="preserve">ВАЖНО: </w:t>
                      </w:r>
                      <w:r w:rsidRPr="008B181D">
                        <w:rPr>
                          <w:rFonts w:ascii="Times New Roman" w:hAnsi="Times New Roman" w:cs="Times New Roman"/>
                          <w:color w:val="000000" w:themeColor="text1"/>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предприятието-кандидат.</w:t>
                      </w:r>
                    </w:p>
                  </w:txbxContent>
                </v:textbox>
                <w10:anchorlock/>
              </v:shape>
            </w:pict>
          </mc:Fallback>
        </mc:AlternateContent>
      </w:r>
    </w:p>
    <w:p w14:paraId="06961D6D" w14:textId="77777777" w:rsidR="00DB1FF6" w:rsidRDefault="00DB1FF6" w:rsidP="008D3A50">
      <w:pPr>
        <w:pBdr>
          <w:left w:val="single" w:sz="4" w:space="4" w:color="auto"/>
          <w:right w:val="single" w:sz="4" w:space="4" w:color="auto"/>
        </w:pBdr>
        <w:spacing w:before="60" w:after="60"/>
        <w:jc w:val="both"/>
      </w:pPr>
    </w:p>
    <w:p w14:paraId="5ECED291" w14:textId="5AE86657" w:rsidR="00DB1FF6" w:rsidRPr="00636A6D" w:rsidRDefault="00DB1FF6" w:rsidP="008D3A50">
      <w:pPr>
        <w:pBdr>
          <w:left w:val="single" w:sz="4" w:space="4" w:color="auto"/>
          <w:right w:val="single" w:sz="4" w:space="4" w:color="auto"/>
        </w:pBdr>
        <w:spacing w:before="60" w:after="60"/>
        <w:jc w:val="both"/>
        <w:rPr>
          <w:rFonts w:ascii="Times New Roman" w:hAnsi="Times New Roman" w:cs="Times New Roman"/>
          <w:sz w:val="24"/>
          <w:szCs w:val="24"/>
        </w:rPr>
      </w:pPr>
      <w:r w:rsidRPr="00636A6D">
        <w:rPr>
          <w:rFonts w:ascii="Times New Roman" w:hAnsi="Times New Roman" w:cs="Times New Roman"/>
          <w:sz w:val="24"/>
          <w:szCs w:val="24"/>
        </w:rPr>
        <w:t>Формулярът за кандидатстване се</w:t>
      </w:r>
      <w:r w:rsidRPr="00636A6D">
        <w:rPr>
          <w:rStyle w:val="af4"/>
          <w:rFonts w:ascii="Times New Roman" w:hAnsi="Times New Roman" w:cs="Times New Roman"/>
          <w:sz w:val="24"/>
          <w:szCs w:val="24"/>
        </w:rPr>
        <w:t xml:space="preserve"> </w:t>
      </w:r>
      <w:r w:rsidRPr="00636A6D">
        <w:rPr>
          <w:rFonts w:ascii="Times New Roman" w:hAnsi="Times New Roman" w:cs="Times New Roman"/>
          <w:sz w:val="24"/>
          <w:szCs w:val="24"/>
        </w:rPr>
        <w:t>подава по електронен път чрез системата ИСУН 2020 и следва да е подписан с КЕП от лице с право да представлява кандидата</w:t>
      </w:r>
      <w:r w:rsidRPr="00636A6D">
        <w:rPr>
          <w:rStyle w:val="a8"/>
          <w:rFonts w:ascii="Times New Roman" w:hAnsi="Times New Roman" w:cs="Times New Roman"/>
          <w:sz w:val="24"/>
          <w:szCs w:val="24"/>
        </w:rPr>
        <w:footnoteReference w:id="30"/>
      </w:r>
      <w:r w:rsidRPr="00636A6D">
        <w:rPr>
          <w:rFonts w:ascii="Times New Roman" w:hAnsi="Times New Roman" w:cs="Times New Roman"/>
          <w:sz w:val="24"/>
          <w:szCs w:val="24"/>
        </w:rPr>
        <w:t xml:space="preserve"> или упълномощено лице с КЕП на физическото лице автор или с титуляр юридическото лице кандидат.</w:t>
      </w:r>
    </w:p>
    <w:p w14:paraId="643B95EE" w14:textId="0D6CDEFB" w:rsidR="003C7350" w:rsidRPr="00636A6D" w:rsidRDefault="00DB1FF6" w:rsidP="008D3A50">
      <w:pPr>
        <w:pBdr>
          <w:left w:val="single" w:sz="4" w:space="4" w:color="auto"/>
          <w:right w:val="single" w:sz="4" w:space="4" w:color="auto"/>
        </w:pBdr>
        <w:spacing w:before="60" w:after="60"/>
        <w:jc w:val="both"/>
        <w:rPr>
          <w:rFonts w:ascii="Times New Roman" w:hAnsi="Times New Roman" w:cs="Times New Roman"/>
          <w:sz w:val="24"/>
          <w:szCs w:val="24"/>
        </w:rPr>
      </w:pPr>
      <w:r w:rsidRPr="00636A6D">
        <w:rPr>
          <w:rFonts w:ascii="Times New Roman" w:hAnsi="Times New Roman" w:cs="Times New Roman"/>
          <w:sz w:val="24"/>
          <w:szCs w:val="24"/>
        </w:rPr>
        <w:t>Квалифицираният електронен подпис за подаване на проектното предложение следва да е валиден към датата на кандидатстване и да е с титуляр и автор - физическото лице, което е официален  представител на кандидата или с титуляр юридическото лице-кандидат, като автор на подписа в този случай следва да е официалния представител на предприятието-кандидат или с титуляр и автор - упълномощеното физическо лице или с титуляр юридическото лице-кандидат, като автор на подписа в този случай следва да е упълномощеното физическо лице или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физическото лице-официален представител на упълномощеното юридическо лице</w:t>
      </w:r>
      <w:r w:rsidR="00636A6D">
        <w:rPr>
          <w:rFonts w:ascii="Times New Roman" w:hAnsi="Times New Roman" w:cs="Times New Roman"/>
          <w:sz w:val="24"/>
          <w:szCs w:val="24"/>
        </w:rPr>
        <w:t>.</w:t>
      </w:r>
    </w:p>
    <w:p w14:paraId="31C1E8F3" w14:textId="77777777" w:rsidR="00DB1FF6" w:rsidRDefault="00DB1FF6" w:rsidP="008D3A50">
      <w:pPr>
        <w:pBdr>
          <w:left w:val="single" w:sz="4" w:space="4" w:color="auto"/>
          <w:right w:val="single" w:sz="4" w:space="4" w:color="auto"/>
        </w:pBdr>
        <w:spacing w:after="0" w:line="276" w:lineRule="auto"/>
        <w:jc w:val="both"/>
        <w:rPr>
          <w:rFonts w:ascii="Times New Roman" w:hAnsi="Times New Roman"/>
          <w:sz w:val="24"/>
          <w:szCs w:val="24"/>
        </w:rPr>
      </w:pPr>
    </w:p>
    <w:p w14:paraId="5CF3BDF3" w14:textId="77777777" w:rsidR="00EC01DD" w:rsidRDefault="001C0B07" w:rsidP="008D3A50">
      <w:pPr>
        <w:pBdr>
          <w:left w:val="single" w:sz="4" w:space="4"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p>
    <w:p w14:paraId="0DCB021A" w14:textId="77777777" w:rsidR="00477B9E" w:rsidRDefault="00477B9E" w:rsidP="008D3A50">
      <w:pPr>
        <w:pBdr>
          <w:left w:val="single" w:sz="4" w:space="4" w:color="auto"/>
          <w:right w:val="single" w:sz="4" w:space="4" w:color="auto"/>
        </w:pBdr>
        <w:spacing w:after="0" w:line="276" w:lineRule="auto"/>
        <w:jc w:val="both"/>
        <w:rPr>
          <w:rFonts w:ascii="Times New Roman" w:hAnsi="Times New Roman" w:cs="Times New Roman"/>
          <w:b/>
          <w:color w:val="000000" w:themeColor="text1"/>
          <w:sz w:val="24"/>
          <w:szCs w:val="24"/>
        </w:rPr>
      </w:pPr>
    </w:p>
    <w:p w14:paraId="401C455C" w14:textId="68B11CB3" w:rsidR="0040376B" w:rsidRPr="00EC01DD"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lastRenderedPageBreak/>
        <w:t>1.</w:t>
      </w:r>
      <w:r w:rsidRPr="000A3DFA">
        <w:rPr>
          <w:rFonts w:ascii="Times New Roman" w:hAnsi="Times New Roman" w:cs="Times New Roman"/>
          <w:color w:val="000000" w:themeColor="text1"/>
          <w:sz w:val="24"/>
          <w:szCs w:val="24"/>
        </w:rPr>
        <w:t xml:space="preserve"> Декларация, че кандидатът е запознат с условията за кандидатстване и условията за изпълнение – попълнена по образец (</w:t>
      </w:r>
      <w:r w:rsidRPr="00832ACD">
        <w:rPr>
          <w:rFonts w:ascii="Times New Roman" w:hAnsi="Times New Roman" w:cs="Times New Roman"/>
          <w:b/>
          <w:color w:val="000000" w:themeColor="text1"/>
          <w:sz w:val="24"/>
          <w:szCs w:val="24"/>
        </w:rPr>
        <w:t>Приложение</w:t>
      </w:r>
      <w:r w:rsidR="003D71B7" w:rsidRPr="00832ACD">
        <w:rPr>
          <w:rFonts w:ascii="Times New Roman" w:hAnsi="Times New Roman" w:cs="Times New Roman"/>
          <w:b/>
          <w:color w:val="000000" w:themeColor="text1"/>
          <w:sz w:val="24"/>
          <w:szCs w:val="24"/>
        </w:rPr>
        <w:t xml:space="preserve"> </w:t>
      </w:r>
      <w:r w:rsidR="008268DA">
        <w:rPr>
          <w:rFonts w:ascii="Times New Roman" w:hAnsi="Times New Roman" w:cs="Times New Roman"/>
          <w:b/>
          <w:color w:val="000000" w:themeColor="text1"/>
          <w:sz w:val="24"/>
          <w:szCs w:val="24"/>
        </w:rPr>
        <w:t>10</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F06FDF" w:rsidRPr="00F06FDF">
        <w:rPr>
          <w:rFonts w:ascii="Times New Roman" w:hAnsi="Times New Roman" w:cs="Times New Roman"/>
          <w:b/>
          <w:color w:val="000000" w:themeColor="text1"/>
          <w:sz w:val="24"/>
          <w:szCs w:val="24"/>
        </w:rPr>
        <w:t>сканирана и</w:t>
      </w:r>
      <w:r w:rsidR="00F06FDF">
        <w:rPr>
          <w:rFonts w:ascii="Times New Roman" w:hAnsi="Times New Roman" w:cs="Times New Roman"/>
          <w:color w:val="000000" w:themeColor="text1"/>
          <w:sz w:val="24"/>
          <w:szCs w:val="24"/>
        </w:rPr>
        <w:t xml:space="preserve"> </w:t>
      </w:r>
      <w:r w:rsidRPr="00EC01DD">
        <w:rPr>
          <w:rFonts w:ascii="Times New Roman" w:hAnsi="Times New Roman" w:cs="Times New Roman"/>
          <w:b/>
          <w:color w:val="000000" w:themeColor="text1"/>
          <w:sz w:val="24"/>
          <w:szCs w:val="24"/>
        </w:rPr>
        <w:t>прикачена в ИСУН 2020.</w:t>
      </w:r>
    </w:p>
    <w:p w14:paraId="179DB0D1" w14:textId="77777777" w:rsidR="00EC01DD" w:rsidRDefault="00EC01DD"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179505F7" w14:textId="0C855D2C"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2</w:t>
      </w:r>
      <w:r w:rsidRPr="000A3DFA">
        <w:rPr>
          <w:rFonts w:ascii="Times New Roman" w:hAnsi="Times New Roman" w:cs="Times New Roman"/>
          <w:color w:val="000000" w:themeColor="text1"/>
          <w:sz w:val="24"/>
          <w:szCs w:val="24"/>
        </w:rPr>
        <w:t>. Декларация по чл. 25, ал. 2 от Закона за управление на средствата от европейските структурни и инвестиционни фондове – попълнена по образец (</w:t>
      </w:r>
      <w:r w:rsidRPr="001D19F0">
        <w:rPr>
          <w:rFonts w:ascii="Times New Roman" w:hAnsi="Times New Roman" w:cs="Times New Roman"/>
          <w:b/>
          <w:color w:val="000000" w:themeColor="text1"/>
          <w:sz w:val="24"/>
          <w:szCs w:val="24"/>
        </w:rPr>
        <w:t>Приложение</w:t>
      </w:r>
      <w:r w:rsidR="009D1659" w:rsidRPr="001D19F0">
        <w:rPr>
          <w:rFonts w:ascii="Times New Roman" w:hAnsi="Times New Roman" w:cs="Times New Roman"/>
          <w:b/>
          <w:color w:val="000000" w:themeColor="text1"/>
          <w:sz w:val="24"/>
          <w:szCs w:val="24"/>
        </w:rPr>
        <w:t xml:space="preserve"> </w:t>
      </w:r>
      <w:r w:rsidR="00EC0612">
        <w:rPr>
          <w:rFonts w:ascii="Times New Roman" w:hAnsi="Times New Roman" w:cs="Times New Roman"/>
          <w:b/>
          <w:color w:val="000000" w:themeColor="text1"/>
          <w:sz w:val="24"/>
          <w:szCs w:val="24"/>
        </w:rPr>
        <w:t>11</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C01E3C">
        <w:rPr>
          <w:rFonts w:ascii="Times New Roman" w:hAnsi="Times New Roman" w:cs="Times New Roman"/>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4B128582" w14:textId="77777777" w:rsidR="003C7350"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2098AF95" w14:textId="77777777" w:rsidR="00C01E3C"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54F32B67" wp14:editId="0FD4F3E0">
                <wp:extent cx="1828800" cy="1828800"/>
                <wp:effectExtent l="0" t="0" r="15240" b="18415"/>
                <wp:docPr id="31" name="Текстово поле 3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6B96E25" w14:textId="77777777" w:rsidR="000434EB" w:rsidRPr="00134D23" w:rsidRDefault="000434EB"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C01E3C">
                              <w:rPr>
                                <w:rFonts w:ascii="Times New Roman" w:hAnsi="Times New Roman" w:cs="Times New Roman"/>
                                <w:b/>
                                <w:color w:val="000000" w:themeColor="text1"/>
                                <w:sz w:val="24"/>
                                <w:szCs w:val="24"/>
                              </w:rPr>
                              <w:t xml:space="preserve">ВАЖНО: </w:t>
                            </w:r>
                            <w:r w:rsidRPr="00C01E3C">
                              <w:rPr>
                                <w:rFonts w:ascii="Times New Roman" w:hAnsi="Times New Roman" w:cs="Times New Roman"/>
                                <w:color w:val="000000" w:themeColor="text1"/>
                                <w:sz w:val="24"/>
                                <w:szCs w:val="24"/>
                              </w:rPr>
                              <w:t>С цел правилно определяне на лицата, които са длъжни да подпишат Декларация по чл. 25, ал. 2 от ЗУСЕСИФ и чл. 7 от ПМС 162/2016 г., Комисията за подбор може да изиска други официални документи, удостоверяващи статута на  всички лица, с право да представляват кандидата (независимо от това дали заедно и/или поотделно, и/или по друг начин).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31" o:spid="_x0000_s104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B2ZKyiDAgAA&#10;7QQAAA4AAAAAAAAAAAAAAAAALgIAAGRycy9lMm9Eb2MueG1sUEsBAi0AFAAGAAgAAAAhALA/BXnZ&#10;AAAABQEAAA8AAAAAAAAAAAAAAAAA3QQAAGRycy9kb3ducmV2LnhtbFBLBQYAAAAABAAEAPMAAADj&#10;BQAAAAA=&#10;" fillcolor="#d8d8d8 [2732]" strokeweight=".5pt">
                <v:textbox style="mso-fit-shape-to-text:t">
                  <w:txbxContent>
                    <w:p w14:paraId="26B96E25" w14:textId="77777777" w:rsidR="00992B4F" w:rsidRPr="00134D23" w:rsidRDefault="00992B4F"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C01E3C">
                        <w:rPr>
                          <w:rFonts w:ascii="Times New Roman" w:hAnsi="Times New Roman" w:cs="Times New Roman"/>
                          <w:b/>
                          <w:color w:val="000000" w:themeColor="text1"/>
                          <w:sz w:val="24"/>
                          <w:szCs w:val="24"/>
                        </w:rPr>
                        <w:t xml:space="preserve">ВАЖНО: </w:t>
                      </w:r>
                      <w:r w:rsidRPr="00C01E3C">
                        <w:rPr>
                          <w:rFonts w:ascii="Times New Roman" w:hAnsi="Times New Roman" w:cs="Times New Roman"/>
                          <w:color w:val="000000" w:themeColor="text1"/>
                          <w:sz w:val="24"/>
                          <w:szCs w:val="24"/>
                        </w:rPr>
                        <w:t>С цел правилно определяне на лицата, които са длъжни да подпишат Декларация по чл. 25, ал. 2 от ЗУСЕСИФ и чл. 7 от ПМС 162/2016 г., Комисията за подбор може да изиска други официални документи, удостоверяващи статута на  всички лица, с право да представляват кандидата (независимо от това дали заедно и/или поотделно, и/или по друг начин).</w:t>
                      </w:r>
                    </w:p>
                  </w:txbxContent>
                </v:textbox>
                <w10:anchorlock/>
              </v:shape>
            </w:pict>
          </mc:Fallback>
        </mc:AlternateContent>
      </w:r>
    </w:p>
    <w:p w14:paraId="1C94BB6D" w14:textId="6B2FA767"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Декларация за минимални</w:t>
      </w:r>
      <w:r w:rsidR="009958CD">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помощи – попълнена по образец (</w:t>
      </w:r>
      <w:r w:rsidRPr="001D19F0">
        <w:rPr>
          <w:rFonts w:ascii="Times New Roman" w:hAnsi="Times New Roman" w:cs="Times New Roman"/>
          <w:b/>
          <w:color w:val="000000" w:themeColor="text1"/>
          <w:sz w:val="24"/>
          <w:szCs w:val="24"/>
        </w:rPr>
        <w:t>Приложение</w:t>
      </w:r>
      <w:r w:rsidR="003D71B7" w:rsidRPr="00A55D5B">
        <w:rPr>
          <w:rFonts w:ascii="Times New Roman" w:hAnsi="Times New Roman" w:cs="Times New Roman"/>
          <w:b/>
          <w:color w:val="000000" w:themeColor="text1"/>
          <w:sz w:val="24"/>
          <w:szCs w:val="24"/>
        </w:rPr>
        <w:t xml:space="preserve"> </w:t>
      </w:r>
      <w:r w:rsidR="00EC0612">
        <w:rPr>
          <w:rFonts w:ascii="Times New Roman" w:hAnsi="Times New Roman" w:cs="Times New Roman"/>
          <w:b/>
          <w:color w:val="000000" w:themeColor="text1"/>
          <w:sz w:val="24"/>
          <w:szCs w:val="24"/>
        </w:rPr>
        <w:t>12</w:t>
      </w:r>
      <w:r w:rsidRPr="001D19F0">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Условията</w:t>
      </w:r>
      <w:r w:rsidRPr="000A3DFA">
        <w:rPr>
          <w:rFonts w:ascii="Times New Roman" w:hAnsi="Times New Roman" w:cs="Times New Roman"/>
          <w:color w:val="000000" w:themeColor="text1"/>
          <w:sz w:val="24"/>
          <w:szCs w:val="24"/>
        </w:rPr>
        <w:t xml:space="preserve"> за кандидатстване –</w:t>
      </w:r>
      <w:r w:rsidR="00C01E3C">
        <w:rPr>
          <w:rFonts w:ascii="Times New Roman" w:hAnsi="Times New Roman" w:cs="Times New Roman"/>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10E70557" w14:textId="77777777" w:rsidR="00EC01DD" w:rsidRDefault="00EC01DD"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09C48BB0" w14:textId="5FA05BAD"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4.</w:t>
      </w:r>
      <w:r w:rsidRPr="000A3DFA">
        <w:rPr>
          <w:rFonts w:ascii="Times New Roman" w:hAnsi="Times New Roman" w:cs="Times New Roman"/>
          <w:color w:val="000000" w:themeColor="text1"/>
          <w:sz w:val="24"/>
          <w:szCs w:val="24"/>
        </w:rPr>
        <w:t xml:space="preserve"> Декларация за обстоятелствата по чл. 3 и чл. 4 от Закона за малките и средните предприятия – попълнена по образец (</w:t>
      </w:r>
      <w:r w:rsidRPr="001D19F0">
        <w:rPr>
          <w:rFonts w:ascii="Times New Roman" w:hAnsi="Times New Roman" w:cs="Times New Roman"/>
          <w:b/>
          <w:color w:val="000000" w:themeColor="text1"/>
          <w:sz w:val="24"/>
          <w:szCs w:val="24"/>
        </w:rPr>
        <w:t>Приложение</w:t>
      </w:r>
      <w:r w:rsidR="00EC0612">
        <w:rPr>
          <w:rFonts w:ascii="Times New Roman" w:hAnsi="Times New Roman" w:cs="Times New Roman"/>
          <w:b/>
          <w:color w:val="000000" w:themeColor="text1"/>
          <w:sz w:val="24"/>
          <w:szCs w:val="24"/>
        </w:rPr>
        <w:t xml:space="preserve"> 13</w:t>
      </w:r>
      <w:r w:rsidRPr="000A3DFA">
        <w:rPr>
          <w:rFonts w:ascii="Times New Roman" w:hAnsi="Times New Roman" w:cs="Times New Roman"/>
          <w:color w:val="000000" w:themeColor="text1"/>
          <w:sz w:val="24"/>
          <w:szCs w:val="24"/>
        </w:rPr>
        <w:t xml:space="preserve">) към </w:t>
      </w:r>
      <w:r w:rsidR="00B91A24">
        <w:rPr>
          <w:rFonts w:ascii="Times New Roman" w:hAnsi="Times New Roman" w:cs="Times New Roman"/>
          <w:color w:val="000000" w:themeColor="text1"/>
          <w:sz w:val="24"/>
          <w:szCs w:val="24"/>
        </w:rPr>
        <w:t xml:space="preserve">Условията </w:t>
      </w:r>
      <w:r w:rsidRPr="000A3DFA">
        <w:rPr>
          <w:rFonts w:ascii="Times New Roman" w:hAnsi="Times New Roman" w:cs="Times New Roman"/>
          <w:color w:val="000000" w:themeColor="text1"/>
          <w:sz w:val="24"/>
          <w:szCs w:val="24"/>
        </w:rPr>
        <w:t>за кандидатстване –</w:t>
      </w:r>
      <w:r w:rsidR="006C028C" w:rsidRPr="006C028C">
        <w:rPr>
          <w:rFonts w:ascii="Times New Roman" w:hAnsi="Times New Roman" w:cs="Times New Roman"/>
          <w:b/>
          <w:color w:val="000000" w:themeColor="text1"/>
          <w:sz w:val="24"/>
          <w:szCs w:val="24"/>
        </w:rPr>
        <w:t xml:space="preserve"> </w:t>
      </w:r>
      <w:r w:rsidR="006C028C" w:rsidRPr="00F06FDF">
        <w:rPr>
          <w:rFonts w:ascii="Times New Roman" w:hAnsi="Times New Roman" w:cs="Times New Roman"/>
          <w:b/>
          <w:color w:val="000000" w:themeColor="text1"/>
          <w:sz w:val="24"/>
          <w:szCs w:val="24"/>
        </w:rPr>
        <w:t>сканирана и</w:t>
      </w:r>
      <w:r w:rsidR="006C028C">
        <w:rPr>
          <w:rFonts w:ascii="Times New Roman" w:hAnsi="Times New Roman" w:cs="Times New Roman"/>
          <w:color w:val="000000" w:themeColor="text1"/>
          <w:sz w:val="24"/>
          <w:szCs w:val="24"/>
        </w:rPr>
        <w:t xml:space="preserve"> </w:t>
      </w:r>
      <w:r w:rsidR="007D01C4" w:rsidRPr="00EC01DD">
        <w:rPr>
          <w:rFonts w:ascii="Times New Roman" w:hAnsi="Times New Roman" w:cs="Times New Roman"/>
          <w:b/>
          <w:color w:val="000000" w:themeColor="text1"/>
          <w:sz w:val="24"/>
          <w:szCs w:val="24"/>
        </w:rPr>
        <w:t>прикачена в ИСУН 2020</w:t>
      </w:r>
      <w:r w:rsidRPr="000A3DFA">
        <w:rPr>
          <w:rFonts w:ascii="Times New Roman" w:hAnsi="Times New Roman" w:cs="Times New Roman"/>
          <w:color w:val="000000" w:themeColor="text1"/>
          <w:sz w:val="24"/>
          <w:szCs w:val="24"/>
        </w:rPr>
        <w:t>;</w:t>
      </w:r>
    </w:p>
    <w:p w14:paraId="542F9170" w14:textId="77777777" w:rsidR="0040376B" w:rsidRPr="000A3DFA" w:rsidRDefault="003C7350"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779C899A" wp14:editId="4B57BFBF">
                <wp:extent cx="1828800" cy="1828800"/>
                <wp:effectExtent l="0" t="0" r="15240" b="18415"/>
                <wp:docPr id="32" name="Текстово поле 3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0A0ABC6C" w14:textId="77777777" w:rsidR="000434EB" w:rsidRPr="00456006" w:rsidRDefault="000434EB"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Официалният/те представител/и на кандидата няма/т право да упълномощава/т други лица да подписват декларациите по точки 1, 2, 3 и 4,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32" o:spid="_x0000_s104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B9Gk/zhAIA&#10;AO0EAAAOAAAAAAAAAAAAAAAAAC4CAABkcnMvZTJvRG9jLnhtbFBLAQItABQABgAIAAAAIQCwPwV5&#10;2QAAAAUBAAAPAAAAAAAAAAAAAAAAAN4EAABkcnMvZG93bnJldi54bWxQSwUGAAAAAAQABADzAAAA&#10;5AUAAAAA&#10;" fillcolor="#d8d8d8 [2732]" strokeweight=".5pt">
                <v:textbox style="mso-fit-shape-to-text:t">
                  <w:txbxContent>
                    <w:p w14:paraId="0A0ABC6C" w14:textId="77777777" w:rsidR="00992B4F" w:rsidRPr="00456006" w:rsidRDefault="00992B4F"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ВАЖНО: Официалният/те представител/и на кандидата няма/т право да упълномощава/т други лица да подписват декларациите по точки 1, 2, 3 и 4,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txbxContent>
                </v:textbox>
                <w10:anchorlock/>
              </v:shape>
            </w:pict>
          </mc:Fallback>
        </mc:AlternateContent>
      </w:r>
    </w:p>
    <w:p w14:paraId="3FEB5FDC" w14:textId="7A4F4825" w:rsidR="0040376B" w:rsidRPr="000A3DFA" w:rsidRDefault="0040376B" w:rsidP="008B181D">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Декларациите </w:t>
      </w:r>
      <w:r w:rsidR="006C028C">
        <w:rPr>
          <w:rFonts w:ascii="Times New Roman" w:hAnsi="Times New Roman" w:cs="Times New Roman"/>
          <w:color w:val="000000" w:themeColor="text1"/>
          <w:sz w:val="24"/>
          <w:szCs w:val="24"/>
        </w:rPr>
        <w:t xml:space="preserve">по </w:t>
      </w:r>
      <w:r w:rsidRPr="000A3DFA">
        <w:rPr>
          <w:rFonts w:ascii="Times New Roman" w:hAnsi="Times New Roman" w:cs="Times New Roman"/>
          <w:color w:val="000000" w:themeColor="text1"/>
          <w:sz w:val="24"/>
          <w:szCs w:val="24"/>
        </w:rPr>
        <w:t>точки 1, 3 и 4 се попълват</w:t>
      </w:r>
      <w:r w:rsidR="00A74A79">
        <w:rPr>
          <w:rFonts w:ascii="Times New Roman" w:hAnsi="Times New Roman" w:cs="Times New Roman"/>
          <w:color w:val="000000" w:themeColor="text1"/>
          <w:sz w:val="24"/>
          <w:szCs w:val="24"/>
        </w:rPr>
        <w:t xml:space="preserve">, датират </w:t>
      </w:r>
      <w:r w:rsidR="00C01E3C" w:rsidRPr="00C01E3C">
        <w:t xml:space="preserve"> </w:t>
      </w:r>
      <w:r w:rsidR="00C01E3C" w:rsidRPr="00C01E3C">
        <w:rPr>
          <w:rFonts w:ascii="Times New Roman" w:hAnsi="Times New Roman" w:cs="Times New Roman"/>
          <w:color w:val="000000" w:themeColor="text1"/>
          <w:sz w:val="24"/>
          <w:szCs w:val="24"/>
        </w:rPr>
        <w:t>и подписват на хартиен носител</w:t>
      </w:r>
      <w:r w:rsidRPr="000A3DFA">
        <w:rPr>
          <w:rFonts w:ascii="Times New Roman" w:hAnsi="Times New Roman" w:cs="Times New Roman"/>
          <w:color w:val="000000" w:themeColor="text1"/>
          <w:sz w:val="24"/>
          <w:szCs w:val="24"/>
        </w:rPr>
        <w:t xml:space="preserve"> от лице с право да представлява кандидата. В случаите, когато кандидатът се представлява заедно от няколко физически лица, се попълват данните и декларациите се подписват от всяко от тях.</w:t>
      </w:r>
    </w:p>
    <w:p w14:paraId="43C96386"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Декларацията по точка 2 се попълва</w:t>
      </w:r>
      <w:r w:rsidR="00A74A79">
        <w:rPr>
          <w:rFonts w:ascii="Times New Roman" w:hAnsi="Times New Roman" w:cs="Times New Roman"/>
          <w:color w:val="000000" w:themeColor="text1"/>
          <w:sz w:val="24"/>
          <w:szCs w:val="24"/>
        </w:rPr>
        <w:t>, датира</w:t>
      </w:r>
      <w:r w:rsidRPr="000A3DFA">
        <w:rPr>
          <w:rFonts w:ascii="Times New Roman" w:hAnsi="Times New Roman" w:cs="Times New Roman"/>
          <w:color w:val="000000" w:themeColor="text1"/>
          <w:sz w:val="24"/>
          <w:szCs w:val="24"/>
        </w:rPr>
        <w:t xml:space="preserve"> и </w:t>
      </w:r>
      <w:r w:rsidR="00C01E3C" w:rsidRPr="00C01E3C">
        <w:rPr>
          <w:rFonts w:ascii="Times New Roman" w:hAnsi="Times New Roman" w:cs="Times New Roman"/>
          <w:color w:val="000000" w:themeColor="text1"/>
          <w:sz w:val="24"/>
          <w:szCs w:val="24"/>
        </w:rPr>
        <w:t>се подписва на хартиен носител</w:t>
      </w:r>
      <w:r w:rsidRPr="000A3DFA">
        <w:rPr>
          <w:rFonts w:ascii="Times New Roman" w:hAnsi="Times New Roman" w:cs="Times New Roman"/>
          <w:color w:val="000000" w:themeColor="text1"/>
          <w:sz w:val="24"/>
          <w:szCs w:val="24"/>
        </w:rPr>
        <w:t xml:space="preserve"> от всички лица, с право да представляват кандидата (независимо от това дали заедно и/или п</w:t>
      </w:r>
      <w:r w:rsidR="003E3F66">
        <w:rPr>
          <w:rFonts w:ascii="Times New Roman" w:hAnsi="Times New Roman" w:cs="Times New Roman"/>
          <w:color w:val="000000" w:themeColor="text1"/>
          <w:sz w:val="24"/>
          <w:szCs w:val="24"/>
        </w:rPr>
        <w:t>оотделно, и/или по друг начин).</w:t>
      </w:r>
    </w:p>
    <w:p w14:paraId="1FFBD509"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w:t>
      </w:r>
      <w:r w:rsidR="003E3F66">
        <w:rPr>
          <w:rFonts w:ascii="Times New Roman" w:hAnsi="Times New Roman" w:cs="Times New Roman"/>
          <w:color w:val="000000" w:themeColor="text1"/>
          <w:sz w:val="24"/>
          <w:szCs w:val="24"/>
        </w:rPr>
        <w:t>ване на проектното предложение.</w:t>
      </w:r>
    </w:p>
    <w:p w14:paraId="1B288D71" w14:textId="77777777" w:rsidR="003E3F66" w:rsidRDefault="00A72515" w:rsidP="003E3F66">
      <w:pPr>
        <w:pBdr>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noProof/>
          <w:lang w:eastAsia="bg-BG"/>
        </w:rPr>
        <mc:AlternateContent>
          <mc:Choice Requires="wps">
            <w:drawing>
              <wp:inline distT="0" distB="0" distL="0" distR="0" wp14:anchorId="0063E452" wp14:editId="133AE0C7">
                <wp:extent cx="1828800" cy="1828800"/>
                <wp:effectExtent l="0" t="0" r="15240" b="21590"/>
                <wp:docPr id="33" name="Текстово поле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F1BA86E" w14:textId="77777777" w:rsidR="000434EB" w:rsidRPr="00AB6E51" w:rsidRDefault="000434EB" w:rsidP="00B1383F">
                            <w:pPr>
                              <w:pBdr>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E84D92">
                              <w:rPr>
                                <w:rFonts w:ascii="Times New Roman" w:hAnsi="Times New Roman"/>
                                <w:b/>
                                <w:sz w:val="24"/>
                                <w:szCs w:val="24"/>
                              </w:rPr>
                              <w:t xml:space="preserve">ВАЖНО: </w:t>
                            </w:r>
                            <w:r>
                              <w:rPr>
                                <w:rFonts w:ascii="Times New Roman" w:hAnsi="Times New Roman"/>
                                <w:sz w:val="24"/>
                                <w:szCs w:val="24"/>
                              </w:rPr>
                              <w:t>Подписаните на хартиен носител на етап кандидатстване декларации по точки 1, 2, 3 и 4 следва да бъдат представени в оригинал при подписване на административния договор за безвъзмездна финансова помощ.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33" o:spid="_x0000_s104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BMEWiwhAIA&#10;AO0EAAAOAAAAAAAAAAAAAAAAAC4CAABkcnMvZTJvRG9jLnhtbFBLAQItABQABgAIAAAAIQCwPwV5&#10;2QAAAAUBAAAPAAAAAAAAAAAAAAAAAN4EAABkcnMvZG93bnJldi54bWxQSwUGAAAAAAQABADzAAAA&#10;5AUAAAAA&#10;" fillcolor="#d8d8d8 [2732]" strokeweight=".5pt">
                <v:textbox style="mso-fit-shape-to-text:t">
                  <w:txbxContent>
                    <w:p w14:paraId="4F1BA86E" w14:textId="77777777" w:rsidR="00992B4F" w:rsidRPr="00AB6E51" w:rsidRDefault="00992B4F" w:rsidP="00B1383F">
                      <w:pPr>
                        <w:pBdr>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E84D92">
                        <w:rPr>
                          <w:rFonts w:ascii="Times New Roman" w:hAnsi="Times New Roman"/>
                          <w:b/>
                          <w:sz w:val="24"/>
                          <w:szCs w:val="24"/>
                        </w:rPr>
                        <w:t xml:space="preserve">ВАЖНО: </w:t>
                      </w:r>
                      <w:r>
                        <w:rPr>
                          <w:rFonts w:ascii="Times New Roman" w:hAnsi="Times New Roman"/>
                          <w:sz w:val="24"/>
                          <w:szCs w:val="24"/>
                        </w:rPr>
                        <w:t>Подписаните на хартиен носител на етап кандидатстване декларации по точки 1, 2, 3 и 4 следва да бъдат представени в оригинал при подписване на административния договор за безвъзмездна финансова помощ.</w:t>
                      </w:r>
                    </w:p>
                  </w:txbxContent>
                </v:textbox>
                <w10:anchorlock/>
              </v:shape>
            </w:pict>
          </mc:Fallback>
        </mc:AlternateContent>
      </w:r>
    </w:p>
    <w:p w14:paraId="7DC6F35A" w14:textId="77777777" w:rsidR="003E3F66" w:rsidRDefault="0040376B"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5.</w:t>
      </w:r>
      <w:r w:rsidRPr="000A3DFA">
        <w:rPr>
          <w:rFonts w:ascii="Times New Roman" w:hAnsi="Times New Roman" w:cs="Times New Roman"/>
          <w:color w:val="000000" w:themeColor="text1"/>
          <w:sz w:val="24"/>
          <w:szCs w:val="24"/>
        </w:rPr>
        <w:t xml:space="preserve"> Бизнес план, по образец</w:t>
      </w:r>
      <w:r w:rsidR="00B03687">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w:t>
      </w:r>
      <w:r w:rsidR="00AC7D3F" w:rsidRPr="00AC7D3F">
        <w:rPr>
          <w:rFonts w:ascii="Times New Roman" w:hAnsi="Times New Roman" w:cs="Times New Roman"/>
          <w:color w:val="000000" w:themeColor="text1"/>
          <w:sz w:val="24"/>
          <w:szCs w:val="24"/>
        </w:rPr>
        <w:t xml:space="preserve">във формат Excel, </w:t>
      </w:r>
      <w:r w:rsidRPr="000A3DFA">
        <w:rPr>
          <w:rFonts w:ascii="Times New Roman" w:hAnsi="Times New Roman" w:cs="Times New Roman"/>
          <w:color w:val="000000" w:themeColor="text1"/>
          <w:sz w:val="24"/>
          <w:szCs w:val="24"/>
        </w:rPr>
        <w:t xml:space="preserve">съгласно </w:t>
      </w:r>
      <w:r w:rsidRPr="001D19F0">
        <w:rPr>
          <w:rFonts w:ascii="Times New Roman" w:hAnsi="Times New Roman" w:cs="Times New Roman"/>
          <w:b/>
          <w:color w:val="000000" w:themeColor="text1"/>
          <w:sz w:val="24"/>
          <w:szCs w:val="24"/>
        </w:rPr>
        <w:t>Приложение</w:t>
      </w:r>
      <w:r w:rsidR="00FE68DB" w:rsidRPr="001D19F0">
        <w:rPr>
          <w:rFonts w:ascii="Times New Roman" w:hAnsi="Times New Roman" w:cs="Times New Roman"/>
          <w:b/>
          <w:color w:val="000000" w:themeColor="text1"/>
          <w:sz w:val="24"/>
          <w:szCs w:val="24"/>
        </w:rPr>
        <w:t xml:space="preserve"> </w:t>
      </w:r>
      <w:r w:rsidR="00A3051A">
        <w:rPr>
          <w:rFonts w:ascii="Times New Roman" w:hAnsi="Times New Roman" w:cs="Times New Roman"/>
          <w:b/>
          <w:color w:val="000000" w:themeColor="text1"/>
          <w:sz w:val="24"/>
          <w:szCs w:val="24"/>
        </w:rPr>
        <w:t>9</w:t>
      </w:r>
      <w:r w:rsidR="00910370">
        <w:rPr>
          <w:rFonts w:ascii="Times New Roman" w:hAnsi="Times New Roman" w:cs="Times New Roman"/>
          <w:b/>
          <w:color w:val="000000" w:themeColor="text1"/>
          <w:sz w:val="24"/>
          <w:szCs w:val="24"/>
        </w:rPr>
        <w:t xml:space="preserve"> - </w:t>
      </w:r>
      <w:r w:rsidR="00B03687" w:rsidRPr="00EC01DD">
        <w:rPr>
          <w:rFonts w:ascii="Times New Roman" w:hAnsi="Times New Roman" w:cs="Times New Roman"/>
          <w:b/>
          <w:color w:val="000000" w:themeColor="text1"/>
          <w:sz w:val="24"/>
          <w:szCs w:val="24"/>
        </w:rPr>
        <w:t>прикачен в ИСУН 2020</w:t>
      </w:r>
      <w:r w:rsidR="00B03687">
        <w:rPr>
          <w:rFonts w:ascii="Times New Roman" w:hAnsi="Times New Roman" w:cs="Times New Roman"/>
          <w:color w:val="000000" w:themeColor="text1"/>
          <w:sz w:val="24"/>
          <w:szCs w:val="24"/>
        </w:rPr>
        <w:t>.</w:t>
      </w:r>
    </w:p>
    <w:p w14:paraId="5472B297" w14:textId="77777777" w:rsidR="003E3F66" w:rsidRDefault="00A72515"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54CDF49B" wp14:editId="7C2DBCFF">
                <wp:extent cx="1828800" cy="1828800"/>
                <wp:effectExtent l="0" t="0" r="15240" b="18415"/>
                <wp:docPr id="34" name="Текстово поле 3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2FDCCB63" w14:textId="43535CC9" w:rsidR="000434EB" w:rsidRDefault="000434EB"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03687">
                              <w:rPr>
                                <w:rFonts w:ascii="Times New Roman" w:hAnsi="Times New Roman" w:cs="Times New Roman"/>
                                <w:b/>
                                <w:color w:val="000000" w:themeColor="text1"/>
                                <w:sz w:val="24"/>
                                <w:szCs w:val="24"/>
                              </w:rPr>
                              <w:t>ВАЖ</w:t>
                            </w:r>
                            <w:r w:rsidRPr="000A3DFA">
                              <w:rPr>
                                <w:rFonts w:ascii="Times New Roman" w:hAnsi="Times New Roman" w:cs="Times New Roman"/>
                                <w:b/>
                                <w:color w:val="000000" w:themeColor="text1"/>
                                <w:sz w:val="24"/>
                                <w:szCs w:val="24"/>
                              </w:rPr>
                              <w:t xml:space="preserve">НО: </w:t>
                            </w:r>
                            <w:r w:rsidRPr="00F92FFA">
                              <w:rPr>
                                <w:rFonts w:ascii="Times New Roman" w:hAnsi="Times New Roman" w:cs="Times New Roman"/>
                                <w:color w:val="000000" w:themeColor="text1"/>
                                <w:sz w:val="24"/>
                                <w:szCs w:val="24"/>
                              </w:rPr>
                              <w:t>В случай че Бизнес планът не е представен</w:t>
                            </w:r>
                            <w:r>
                              <w:rPr>
                                <w:rFonts w:ascii="Times New Roman" w:hAnsi="Times New Roman" w:cs="Times New Roman"/>
                                <w:color w:val="000000" w:themeColor="text1"/>
                                <w:sz w:val="24"/>
                                <w:szCs w:val="24"/>
                              </w:rPr>
                              <w:t xml:space="preserve"> </w:t>
                            </w:r>
                            <w:r w:rsidRPr="00F92FFA">
                              <w:rPr>
                                <w:rFonts w:ascii="Times New Roman" w:hAnsi="Times New Roman" w:cs="Times New Roman"/>
                                <w:color w:val="000000" w:themeColor="text1"/>
                                <w:sz w:val="24"/>
                                <w:szCs w:val="24"/>
                              </w:rPr>
                              <w:t>в изискуемия образец или не са попълнени всички таблици, същият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w:t>
                            </w:r>
                            <w:r w:rsidRPr="000A3DFA">
                              <w:rPr>
                                <w:rFonts w:ascii="Times New Roman" w:hAnsi="Times New Roman" w:cs="Times New Roman"/>
                                <w:color w:val="000000" w:themeColor="text1"/>
                                <w:sz w:val="24"/>
                                <w:szCs w:val="24"/>
                              </w:rPr>
                              <w:t xml:space="preserve"> </w:t>
                            </w:r>
                          </w:p>
                          <w:p w14:paraId="5C42C15F" w14:textId="1B760B64" w:rsidR="000434EB" w:rsidRPr="00E24E57" w:rsidRDefault="000434EB"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В случай, че не са попълнени всички данни в таблиците от Бизнес плана, там където не е възможно данните да се извлекат от приложените към проектното предложение Счетоводен баланс, Отчет за приходите и разходите и Справка за приходите и разходите по видове икономически дейности, Отчет за заетите лица, средствата за работна заплата и други разходи за труд или Справката за нетекущите (дълготрайните) активи, съответните данни ще се приемат попълнени с нулеви стойности, като на проектното предложение могат да бъдат присъдени по-малко точки по Критериите за техническа и финансова оценка, където данните участват като източник на информация или да се стигне до отхвърлянето му. В случай, че посочените в Бизнес плана данни се разминават с тези в Счетоводния баланс, Отчета за приходите и разходите, Справката за нетекущите (дълготрайните) активи за съответната година, оценителната комисия ще извършва служебни корекции в съдържанието на Бизнес плана, съгласно данните в посочените документи и на тази база ще извършва оценката.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34" o:spid="_x0000_s104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D8GveehAIA&#10;AO0EAAAOAAAAAAAAAAAAAAAAAC4CAABkcnMvZTJvRG9jLnhtbFBLAQItABQABgAIAAAAIQCwPwV5&#10;2QAAAAUBAAAPAAAAAAAAAAAAAAAAAN4EAABkcnMvZG93bnJldi54bWxQSwUGAAAAAAQABADzAAAA&#10;5AUAAAAA&#10;" fillcolor="#d8d8d8 [2732]" strokeweight=".5pt">
                <v:textbox style="mso-fit-shape-to-text:t">
                  <w:txbxContent>
                    <w:p w14:paraId="2FDCCB63" w14:textId="43535CC9" w:rsidR="00992B4F" w:rsidRDefault="00992B4F"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B03687">
                        <w:rPr>
                          <w:rFonts w:ascii="Times New Roman" w:hAnsi="Times New Roman" w:cs="Times New Roman"/>
                          <w:b/>
                          <w:color w:val="000000" w:themeColor="text1"/>
                          <w:sz w:val="24"/>
                          <w:szCs w:val="24"/>
                        </w:rPr>
                        <w:t>ВАЖ</w:t>
                      </w:r>
                      <w:r w:rsidRPr="000A3DFA">
                        <w:rPr>
                          <w:rFonts w:ascii="Times New Roman" w:hAnsi="Times New Roman" w:cs="Times New Roman"/>
                          <w:b/>
                          <w:color w:val="000000" w:themeColor="text1"/>
                          <w:sz w:val="24"/>
                          <w:szCs w:val="24"/>
                        </w:rPr>
                        <w:t xml:space="preserve">НО: </w:t>
                      </w:r>
                      <w:r w:rsidRPr="00F92FFA">
                        <w:rPr>
                          <w:rFonts w:ascii="Times New Roman" w:hAnsi="Times New Roman" w:cs="Times New Roman"/>
                          <w:color w:val="000000" w:themeColor="text1"/>
                          <w:sz w:val="24"/>
                          <w:szCs w:val="24"/>
                        </w:rPr>
                        <w:t>В случай че Бизнес планът не е представен</w:t>
                      </w:r>
                      <w:r>
                        <w:rPr>
                          <w:rFonts w:ascii="Times New Roman" w:hAnsi="Times New Roman" w:cs="Times New Roman"/>
                          <w:color w:val="000000" w:themeColor="text1"/>
                          <w:sz w:val="24"/>
                          <w:szCs w:val="24"/>
                        </w:rPr>
                        <w:t xml:space="preserve"> </w:t>
                      </w:r>
                      <w:r w:rsidRPr="00F92FFA">
                        <w:rPr>
                          <w:rFonts w:ascii="Times New Roman" w:hAnsi="Times New Roman" w:cs="Times New Roman"/>
                          <w:color w:val="000000" w:themeColor="text1"/>
                          <w:sz w:val="24"/>
                          <w:szCs w:val="24"/>
                        </w:rPr>
                        <w:t>в изискуемия образец или не са попълнени всички таблици, същият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w:t>
                      </w:r>
                      <w:r w:rsidRPr="000A3DFA">
                        <w:rPr>
                          <w:rFonts w:ascii="Times New Roman" w:hAnsi="Times New Roman" w:cs="Times New Roman"/>
                          <w:color w:val="000000" w:themeColor="text1"/>
                          <w:sz w:val="24"/>
                          <w:szCs w:val="24"/>
                        </w:rPr>
                        <w:t xml:space="preserve"> </w:t>
                      </w:r>
                    </w:p>
                    <w:p w14:paraId="5C42C15F" w14:textId="1B760B64" w:rsidR="00992B4F" w:rsidRPr="00E24E57" w:rsidRDefault="00992B4F" w:rsidP="00B1383F">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В случай, че не са попълнени всички данни в таблиците от Бизнес плана, там където не е възможно данните да се извлекат от приложените към проектното предложение Счетоводен баланс, Отчет за приходите и разходите и Справка за приходите и разходите по видове икономически дейности, Отчет за заетите лица, средствата за работна заплата и други разходи за труд или Справката за нетекущите (дълготрайните) активи, съответните данни ще се приемат попълнени с нулеви стойности, като на проектното предложение могат да бъдат присъдени по-малко точки по Критериите за техническа и финансова оценка, където данните участват като източник на информация или да се стигне до отхвърлянето му. В случай, че посочените в Бизнес плана данни се разминават с тези в Счетоводния баланс, Отчета за приходите и разходите, Справката за нетекущите (дълготрайните) активи за съответната година, оценителната комисия ще извършва служебни корекции в съдържанието на Бизнес плана, съгласно данните в посочените документи и на тази база ще извършва оценката.</w:t>
                      </w:r>
                    </w:p>
                  </w:txbxContent>
                </v:textbox>
                <w10:anchorlock/>
              </v:shape>
            </w:pict>
          </mc:Fallback>
        </mc:AlternateContent>
      </w:r>
    </w:p>
    <w:p w14:paraId="6A2C6040" w14:textId="77777777" w:rsidR="00C01E3C" w:rsidRDefault="00C01E3C" w:rsidP="003E3F66">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5DF587C2" w14:textId="086DE945" w:rsidR="00385520" w:rsidRDefault="00385520" w:rsidP="00385520">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Удостоверение от Националния статистически институт (НСИ) относно кода на основната икономическа дейност на кандидата, въз основа на данни за  последната приключила финансова година - прикачено в ИСУН 2020.</w:t>
      </w:r>
    </w:p>
    <w:p w14:paraId="4A1DD365" w14:textId="725D68D7" w:rsidR="008E5342" w:rsidRDefault="008E5342" w:rsidP="00385520">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Pr>
          <w:noProof/>
          <w:lang w:eastAsia="bg-BG"/>
        </w:rPr>
        <mc:AlternateContent>
          <mc:Choice Requires="wps">
            <w:drawing>
              <wp:inline distT="0" distB="0" distL="0" distR="0" wp14:anchorId="048C01A9" wp14:editId="6AABC563">
                <wp:extent cx="5941060" cy="720590"/>
                <wp:effectExtent l="0" t="0" r="15240" b="21590"/>
                <wp:docPr id="15" name="Текстово поле 15"/>
                <wp:cNvGraphicFramePr/>
                <a:graphic xmlns:a="http://schemas.openxmlformats.org/drawingml/2006/main">
                  <a:graphicData uri="http://schemas.microsoft.com/office/word/2010/wordprocessingShape">
                    <wps:wsp>
                      <wps:cNvSpPr txBox="1"/>
                      <wps:spPr>
                        <a:xfrm>
                          <a:off x="0" y="0"/>
                          <a:ext cx="5941060" cy="720590"/>
                        </a:xfrm>
                        <a:prstGeom prst="rect">
                          <a:avLst/>
                        </a:prstGeom>
                        <a:solidFill>
                          <a:schemeClr val="bg1">
                            <a:lumMod val="85000"/>
                          </a:schemeClr>
                        </a:solidFill>
                        <a:ln w="6350">
                          <a:solidFill>
                            <a:prstClr val="black"/>
                          </a:solidFill>
                        </a:ln>
                        <a:effectLst/>
                      </wps:spPr>
                      <wps:txbx>
                        <w:txbxContent>
                          <w:p w14:paraId="762808DF" w14:textId="77777777" w:rsidR="000434EB" w:rsidRDefault="000434EB" w:rsidP="008E534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84D9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cs="Times New Roman"/>
                                <w:sz w:val="24"/>
                                <w:szCs w:val="24"/>
                              </w:rPr>
                              <w:t>Кандидати, които имат приключена  финансова година и са осъществявали дейност през тази година, но нямат реализирани приходи през нея, следва да предоставят Удостоверение/документ от НСИ, от което да е видно, че НСИ не може да определи код на основна икономическа дейност на кандидата въз основа на наличната информация за последната приключила финансова година. По отношение на тези кандидати съответствието с изискването ще бъде проверявано съобразно кода на организацията по КИД, вписан в т. 2 от Формуляра за кандидатстване.</w:t>
                            </w:r>
                          </w:p>
                          <w:p w14:paraId="41EF311F" w14:textId="3CBCA97C" w:rsidR="000434EB" w:rsidRPr="008E5342" w:rsidRDefault="000434EB" w:rsidP="00762AD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По отношение на кандидати, които нямат приключена финансова година или не са осъществявали дейност през последната финансова година , съответствието с изискването ще бъде проверявано съобразно кода на организацията по КИД, вписан в т. 2 от Формуляра за кандидатстване.</w:t>
                            </w:r>
                            <w:r>
                              <w:t xml:space="preserve"> </w:t>
                            </w:r>
                            <w:r>
                              <w:rPr>
                                <w:rFonts w:ascii="Times New Roman" w:hAnsi="Times New Roman" w:cs="Times New Roman"/>
                                <w:sz w:val="24"/>
                                <w:szCs w:val="24"/>
                              </w:rPr>
                              <w:t>В този случай съответствието с критерия ще бъде проследявано и на етап изпълнение - в края на периода включващ срока на изпълнение на проекта и първата приключена финансова година, следваща годината на приключване на проекта.</w:t>
                            </w:r>
                            <w:r w:rsidRPr="00E84D92">
                              <w:rPr>
                                <w:rFonts w:ascii="Times New Roman" w:hAnsi="Times New Roman"/>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5" o:spid="_x0000_s1044" type="#_x0000_t202" style="width:467.8pt;height:5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" fillcolor="#d8d8d8 [2732]" strokeweight=".5pt">
                <v:textbox style="mso-fit-shape-to-text:t">
                  <w:txbxContent>
                    <w:p w14:paraId="762808DF" w14:textId="77777777" w:rsidR="00043C17" w:rsidRDefault="00043C17" w:rsidP="008E534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E84D92">
                        <w:rPr>
                          <w:rFonts w:ascii="Times New Roman" w:hAnsi="Times New Roman"/>
                          <w:b/>
                          <w:sz w:val="24"/>
                          <w:szCs w:val="24"/>
                        </w:rPr>
                        <w:t>ВАЖНО:</w:t>
                      </w:r>
                      <w:r>
                        <w:rPr>
                          <w:rFonts w:ascii="Times New Roman" w:hAnsi="Times New Roman"/>
                          <w:b/>
                          <w:sz w:val="24"/>
                          <w:szCs w:val="24"/>
                        </w:rPr>
                        <w:t xml:space="preserve"> </w:t>
                      </w:r>
                      <w:r>
                        <w:rPr>
                          <w:rFonts w:ascii="Times New Roman" w:hAnsi="Times New Roman" w:cs="Times New Roman"/>
                          <w:sz w:val="24"/>
                          <w:szCs w:val="24"/>
                        </w:rPr>
                        <w:t>Кандидати, които имат приключена  финансова година и са осъществявали дейност през тази година, но нямат реализирани приходи през нея, следва да предоставят Удостоверение/документ от НСИ, от което да е видно, че НСИ не може да определи код на основна икономическа дейност на кандидата въз основа на наличната информация за последната приключила финансова година. По отношение на тези кандидати съответствието с изискването ще бъде проверявано съобразно кода на организацията по КИД, вписан в т. 2 от Формуляра за кандидатстване.</w:t>
                      </w:r>
                    </w:p>
                    <w:p w14:paraId="41EF311F" w14:textId="3CBCA97C" w:rsidR="00043C17" w:rsidRPr="008E5342" w:rsidRDefault="00043C17" w:rsidP="00762ADD">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По отношение на кандидати, които нямат приключена финансова година или не са осъществявали дейност през последната финансова година , съответствието с изискването ще бъде проверявано съобразно кода на организацията по КИД, вписан в т. 2 от Формуляра за кандидатстване.</w:t>
                      </w:r>
                      <w:r>
                        <w:t xml:space="preserve"> </w:t>
                      </w:r>
                      <w:r>
                        <w:rPr>
                          <w:rFonts w:ascii="Times New Roman" w:hAnsi="Times New Roman" w:cs="Times New Roman"/>
                          <w:sz w:val="24"/>
                          <w:szCs w:val="24"/>
                        </w:rPr>
                        <w:t>В този случай съответствието с критерия ще бъде проследявано и на етап изпълнение - в края на периода включващ срока на изпълнение на проекта и първата приключена финансова година, следваща годината на приключване на проекта.</w:t>
                      </w:r>
                      <w:r w:rsidRPr="00E84D92">
                        <w:rPr>
                          <w:rFonts w:ascii="Times New Roman" w:hAnsi="Times New Roman"/>
                          <w:b/>
                          <w:sz w:val="24"/>
                          <w:szCs w:val="24"/>
                        </w:rPr>
                        <w:t xml:space="preserve"> </w:t>
                      </w:r>
                    </w:p>
                  </w:txbxContent>
                </v:textbox>
                <w10:anchorlock/>
              </v:shape>
            </w:pict>
          </mc:Fallback>
        </mc:AlternateContent>
      </w:r>
    </w:p>
    <w:p w14:paraId="0B85D98D" w14:textId="4287E2B6" w:rsidR="00973EE1" w:rsidRDefault="008E5342" w:rsidP="000F7D60">
      <w:pPr>
        <w:pStyle w:val="a4"/>
        <w:pBdr>
          <w:left w:val="single" w:sz="4" w:space="4" w:color="auto"/>
          <w:bottom w:val="single" w:sz="4" w:space="1" w:color="auto"/>
          <w:right w:val="single" w:sz="4" w:space="4" w:color="auto"/>
        </w:pBdr>
        <w:spacing w:after="0" w:line="276" w:lineRule="auto"/>
        <w:ind w:left="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7. </w:t>
      </w:r>
      <w:r w:rsidR="0031434E">
        <w:rPr>
          <w:rFonts w:ascii="Times New Roman" w:hAnsi="Times New Roman" w:cs="Times New Roman"/>
          <w:color w:val="000000" w:themeColor="text1"/>
          <w:sz w:val="24"/>
          <w:szCs w:val="24"/>
        </w:rPr>
        <w:t>Две</w:t>
      </w:r>
      <w:r w:rsidR="009C2A49" w:rsidRPr="00A55D5B">
        <w:rPr>
          <w:rFonts w:ascii="Times New Roman" w:hAnsi="Times New Roman" w:cs="Times New Roman"/>
          <w:color w:val="000000" w:themeColor="text1"/>
          <w:sz w:val="24"/>
          <w:szCs w:val="24"/>
        </w:rPr>
        <w:t xml:space="preserve"> </w:t>
      </w:r>
      <w:r w:rsidR="0031434E">
        <w:rPr>
          <w:rFonts w:ascii="Times New Roman" w:hAnsi="Times New Roman" w:cs="Times New Roman"/>
          <w:sz w:val="24"/>
          <w:szCs w:val="24"/>
        </w:rPr>
        <w:t>о</w:t>
      </w:r>
      <w:r w:rsidR="00AD3462" w:rsidRPr="00887579">
        <w:rPr>
          <w:rFonts w:ascii="Times New Roman" w:hAnsi="Times New Roman" w:cs="Times New Roman"/>
          <w:sz w:val="24"/>
          <w:szCs w:val="24"/>
        </w:rPr>
        <w:t>ферт</w:t>
      </w:r>
      <w:r w:rsidR="00AD3462">
        <w:rPr>
          <w:rFonts w:ascii="Times New Roman" w:hAnsi="Times New Roman" w:cs="Times New Roman"/>
          <w:sz w:val="24"/>
          <w:szCs w:val="24"/>
        </w:rPr>
        <w:t xml:space="preserve">и </w:t>
      </w:r>
      <w:r w:rsidR="00AD3462" w:rsidRPr="00887579">
        <w:rPr>
          <w:rFonts w:ascii="Times New Roman" w:hAnsi="Times New Roman" w:cs="Times New Roman"/>
          <w:sz w:val="24"/>
          <w:szCs w:val="24"/>
        </w:rPr>
        <w:t>за всяка отделна инвестиция в активи – ДМА и ДНА</w:t>
      </w:r>
      <w:r w:rsidR="00AD3462" w:rsidRPr="00FD0FF5">
        <w:rPr>
          <w:rFonts w:ascii="Times New Roman" w:hAnsi="Times New Roman" w:cs="Times New Roman"/>
          <w:sz w:val="24"/>
          <w:szCs w:val="24"/>
          <w:lang w:val="ru-RU"/>
        </w:rPr>
        <w:t xml:space="preserve">, </w:t>
      </w:r>
      <w:r w:rsidR="00AD3462" w:rsidRPr="00887579">
        <w:rPr>
          <w:rFonts w:ascii="Times New Roman" w:hAnsi="Times New Roman" w:cs="Times New Roman"/>
          <w:sz w:val="24"/>
          <w:szCs w:val="24"/>
        </w:rPr>
        <w:t xml:space="preserve">с предложена цена </w:t>
      </w:r>
      <w:r w:rsidR="00AD3462">
        <w:rPr>
          <w:rFonts w:ascii="Times New Roman" w:hAnsi="Times New Roman" w:cs="Times New Roman"/>
          <w:sz w:val="24"/>
          <w:szCs w:val="24"/>
        </w:rPr>
        <w:t xml:space="preserve"> - </w:t>
      </w:r>
      <w:r w:rsidR="00AD3462" w:rsidRPr="009C2A49">
        <w:rPr>
          <w:rFonts w:ascii="Times New Roman" w:hAnsi="Times New Roman" w:cs="Times New Roman"/>
          <w:b/>
          <w:sz w:val="24"/>
          <w:szCs w:val="24"/>
        </w:rPr>
        <w:t>прикачени в ИСУН 2020.</w:t>
      </w:r>
      <w:r w:rsidR="00A72515">
        <w:rPr>
          <w:noProof/>
          <w:lang w:eastAsia="bg-BG"/>
        </w:rPr>
        <mc:AlternateContent>
          <mc:Choice Requires="wps">
            <w:drawing>
              <wp:inline distT="0" distB="0" distL="0" distR="0" wp14:anchorId="01B87B20" wp14:editId="5496F718">
                <wp:extent cx="5930900" cy="2400300"/>
                <wp:effectExtent l="0" t="0" r="12700" b="19050"/>
                <wp:docPr id="35" name="Текстово поле 35"/>
                <wp:cNvGraphicFramePr/>
                <a:graphic xmlns:a="http://schemas.openxmlformats.org/drawingml/2006/main">
                  <a:graphicData uri="http://schemas.microsoft.com/office/word/2010/wordprocessingShape">
                    <wps:wsp>
                      <wps:cNvSpPr txBox="1"/>
                      <wps:spPr>
                        <a:xfrm>
                          <a:off x="0" y="0"/>
                          <a:ext cx="5930900" cy="2400300"/>
                        </a:xfrm>
                        <a:prstGeom prst="rect">
                          <a:avLst/>
                        </a:prstGeom>
                        <a:solidFill>
                          <a:schemeClr val="bg1">
                            <a:lumMod val="85000"/>
                          </a:schemeClr>
                        </a:solidFill>
                        <a:ln w="6350">
                          <a:solidFill>
                            <a:prstClr val="black"/>
                          </a:solidFill>
                        </a:ln>
                        <a:effectLst/>
                      </wps:spPr>
                      <wps:txbx>
                        <w:txbxContent>
                          <w:p w14:paraId="18D3C484" w14:textId="76E386F9" w:rsidR="000434EB" w:rsidRDefault="000434EB"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A3DFA">
                              <w:rPr>
                                <w:rFonts w:ascii="Times New Roman" w:hAnsi="Times New Roman" w:cs="Times New Roman"/>
                                <w:b/>
                                <w:color w:val="000000" w:themeColor="text1"/>
                                <w:sz w:val="24"/>
                                <w:szCs w:val="24"/>
                              </w:rPr>
                              <w:t xml:space="preserve">ВАЖНО: </w:t>
                            </w:r>
                            <w:r>
                              <w:rPr>
                                <w:rFonts w:ascii="Times New Roman" w:hAnsi="Times New Roman" w:cs="Times New Roman"/>
                                <w:color w:val="000000" w:themeColor="text1"/>
                                <w:sz w:val="24"/>
                                <w:szCs w:val="24"/>
                                <w:lang w:val="en-US"/>
                              </w:rPr>
                              <w:t xml:space="preserve"> </w:t>
                            </w:r>
                            <w:r w:rsidRPr="00887579">
                              <w:rPr>
                                <w:rFonts w:ascii="Times New Roman" w:hAnsi="Times New Roman" w:cs="Times New Roman"/>
                                <w:sz w:val="24"/>
                                <w:szCs w:val="24"/>
                              </w:rPr>
                              <w:t xml:space="preserve">В случаите, когато инвестицията е в ДМА и ДНА, документите по </w:t>
                            </w:r>
                            <w:r>
                              <w:rPr>
                                <w:rFonts w:ascii="Times New Roman" w:hAnsi="Times New Roman" w:cs="Times New Roman"/>
                                <w:sz w:val="24"/>
                                <w:szCs w:val="24"/>
                              </w:rPr>
                              <w:t>т. 6</w:t>
                            </w:r>
                            <w:r w:rsidRPr="00887579">
                              <w:rPr>
                                <w:rFonts w:ascii="Times New Roman" w:hAnsi="Times New Roman" w:cs="Times New Roman"/>
                                <w:sz w:val="24"/>
                                <w:szCs w:val="24"/>
                              </w:rPr>
                              <w:t xml:space="preserve"> трябва да съдържат информация за: наименование на </w:t>
                            </w:r>
                            <w:proofErr w:type="spellStart"/>
                            <w:r w:rsidRPr="00887579">
                              <w:rPr>
                                <w:rFonts w:ascii="Times New Roman" w:hAnsi="Times New Roman" w:cs="Times New Roman"/>
                                <w:sz w:val="24"/>
                                <w:szCs w:val="24"/>
                              </w:rPr>
                              <w:t>оферента</w:t>
                            </w:r>
                            <w:proofErr w:type="spellEnd"/>
                            <w:r w:rsidRPr="00887579">
                              <w:rPr>
                                <w:rFonts w:ascii="Times New Roman" w:hAnsi="Times New Roman" w:cs="Times New Roman"/>
                                <w:sz w:val="24"/>
                                <w:szCs w:val="24"/>
                              </w:rPr>
                              <w:t xml:space="preserve">; </w:t>
                            </w:r>
                            <w:r>
                              <w:rPr>
                                <w:rFonts w:ascii="Times New Roman" w:hAnsi="Times New Roman" w:cs="Times New Roman"/>
                                <w:sz w:val="24"/>
                                <w:szCs w:val="24"/>
                              </w:rPr>
                              <w:t>т</w:t>
                            </w:r>
                            <w:r w:rsidRPr="00887579">
                              <w:rPr>
                                <w:rFonts w:ascii="Times New Roman" w:hAnsi="Times New Roman" w:cs="Times New Roman"/>
                                <w:sz w:val="24"/>
                                <w:szCs w:val="24"/>
                              </w:rPr>
                              <w:t>ехнически и/или функционални характеристики на оборудването, съответстващи на посочените минимални технически и/или функционални характеристики</w:t>
                            </w:r>
                            <w:r w:rsidRPr="00306063">
                              <w:t xml:space="preserve"> </w:t>
                            </w:r>
                            <w:r w:rsidRPr="00306063">
                              <w:rPr>
                                <w:rFonts w:ascii="Times New Roman" w:hAnsi="Times New Roman" w:cs="Times New Roman"/>
                                <w:sz w:val="24"/>
                                <w:szCs w:val="24"/>
                              </w:rPr>
                              <w:t>в Техническата спецификация</w:t>
                            </w:r>
                            <w:r w:rsidRPr="00887579">
                              <w:rPr>
                                <w:rFonts w:ascii="Times New Roman" w:hAnsi="Times New Roman" w:cs="Times New Roman"/>
                                <w:sz w:val="24"/>
                                <w:szCs w:val="24"/>
                              </w:rPr>
                              <w:t>, цена на оборудването и вид на валутата.</w:t>
                            </w:r>
                            <w:r>
                              <w:rPr>
                                <w:rFonts w:ascii="Times New Roman" w:hAnsi="Times New Roman" w:cs="Times New Roman"/>
                                <w:sz w:val="24"/>
                                <w:szCs w:val="24"/>
                              </w:rPr>
                              <w:t xml:space="preserve"> </w:t>
                            </w:r>
                            <w:r w:rsidRPr="00142536">
                              <w:rPr>
                                <w:rFonts w:ascii="Times New Roman" w:hAnsi="Times New Roman" w:cs="Times New Roman"/>
                                <w:sz w:val="24"/>
                                <w:szCs w:val="24"/>
                              </w:rPr>
                              <w:t xml:space="preserve">Офертата задължително следва да съдържа и следните реквизити: имена на лицето, което я издава от името на </w:t>
                            </w:r>
                            <w:proofErr w:type="spellStart"/>
                            <w:r w:rsidRPr="00142536">
                              <w:rPr>
                                <w:rFonts w:ascii="Times New Roman" w:hAnsi="Times New Roman" w:cs="Times New Roman"/>
                                <w:sz w:val="24"/>
                                <w:szCs w:val="24"/>
                              </w:rPr>
                              <w:t>оферента</w:t>
                            </w:r>
                            <w:proofErr w:type="spellEnd"/>
                            <w:r w:rsidRPr="00142536">
                              <w:rPr>
                                <w:rFonts w:ascii="Times New Roman" w:hAnsi="Times New Roman" w:cs="Times New Roman"/>
                                <w:sz w:val="24"/>
                                <w:szCs w:val="24"/>
                              </w:rPr>
                              <w:t>, дата, подпис/електронен подпис, както и разпечатка от електронно съобщение, ако е получена по електронен път (в този случай разпечатката също следва да е прикачена в ИСУН 2020).</w:t>
                            </w:r>
                          </w:p>
                          <w:p w14:paraId="7A7ACC95" w14:textId="5BA23B98" w:rsidR="000434EB" w:rsidRPr="009C2A49" w:rsidRDefault="000434EB"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В случай на непредставяне на документите по т.7, посоченото няма да доведе до отхвърляне на проектното предложение, но съответният разход, за който се отнасят ще бъде премахнат от бюджета на проекта (т. 5 от Формуляра за кандидатстване) служебно от Комисията за подбор.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35" o:spid="_x0000_s1045" type="#_x0000_t202" style="width:467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" fillcolor="#d8d8d8 [2732]" strokeweight=".5pt">
                <v:textbox>
                  <w:txbxContent>
                    <w:p w14:paraId="18D3C484" w14:textId="76E386F9" w:rsidR="00992B4F" w:rsidRDefault="00992B4F"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0A3DFA">
                        <w:rPr>
                          <w:rFonts w:ascii="Times New Roman" w:hAnsi="Times New Roman" w:cs="Times New Roman"/>
                          <w:b/>
                          <w:color w:val="000000" w:themeColor="text1"/>
                          <w:sz w:val="24"/>
                          <w:szCs w:val="24"/>
                        </w:rPr>
                        <w:t xml:space="preserve">ВАЖНО: </w:t>
                      </w:r>
                      <w:r>
                        <w:rPr>
                          <w:rFonts w:ascii="Times New Roman" w:hAnsi="Times New Roman" w:cs="Times New Roman"/>
                          <w:color w:val="000000" w:themeColor="text1"/>
                          <w:sz w:val="24"/>
                          <w:szCs w:val="24"/>
                          <w:lang w:val="en-US"/>
                        </w:rPr>
                        <w:t xml:space="preserve"> </w:t>
                      </w:r>
                      <w:r w:rsidRPr="00887579">
                        <w:rPr>
                          <w:rFonts w:ascii="Times New Roman" w:hAnsi="Times New Roman" w:cs="Times New Roman"/>
                          <w:sz w:val="24"/>
                          <w:szCs w:val="24"/>
                        </w:rPr>
                        <w:t xml:space="preserve">В случаите, когато инвестицията е в ДМА и ДНА, документите по </w:t>
                      </w:r>
                      <w:r>
                        <w:rPr>
                          <w:rFonts w:ascii="Times New Roman" w:hAnsi="Times New Roman" w:cs="Times New Roman"/>
                          <w:sz w:val="24"/>
                          <w:szCs w:val="24"/>
                        </w:rPr>
                        <w:t>т. 6</w:t>
                      </w:r>
                      <w:r w:rsidRPr="00887579">
                        <w:rPr>
                          <w:rFonts w:ascii="Times New Roman" w:hAnsi="Times New Roman" w:cs="Times New Roman"/>
                          <w:sz w:val="24"/>
                          <w:szCs w:val="24"/>
                        </w:rPr>
                        <w:t xml:space="preserve"> трябва да съдържат информация за: наименование на </w:t>
                      </w:r>
                      <w:proofErr w:type="spellStart"/>
                      <w:r w:rsidRPr="00887579">
                        <w:rPr>
                          <w:rFonts w:ascii="Times New Roman" w:hAnsi="Times New Roman" w:cs="Times New Roman"/>
                          <w:sz w:val="24"/>
                          <w:szCs w:val="24"/>
                        </w:rPr>
                        <w:t>оферента</w:t>
                      </w:r>
                      <w:proofErr w:type="spellEnd"/>
                      <w:r w:rsidRPr="00887579">
                        <w:rPr>
                          <w:rFonts w:ascii="Times New Roman" w:hAnsi="Times New Roman" w:cs="Times New Roman"/>
                          <w:sz w:val="24"/>
                          <w:szCs w:val="24"/>
                        </w:rPr>
                        <w:t xml:space="preserve">; </w:t>
                      </w:r>
                      <w:r>
                        <w:rPr>
                          <w:rFonts w:ascii="Times New Roman" w:hAnsi="Times New Roman" w:cs="Times New Roman"/>
                          <w:sz w:val="24"/>
                          <w:szCs w:val="24"/>
                        </w:rPr>
                        <w:t>т</w:t>
                      </w:r>
                      <w:r w:rsidRPr="00887579">
                        <w:rPr>
                          <w:rFonts w:ascii="Times New Roman" w:hAnsi="Times New Roman" w:cs="Times New Roman"/>
                          <w:sz w:val="24"/>
                          <w:szCs w:val="24"/>
                        </w:rPr>
                        <w:t>ехнически и/или функционални характеристики на оборудването, съответстващи на посочените минимални технически и/или функционални характеристики</w:t>
                      </w:r>
                      <w:r w:rsidRPr="00306063">
                        <w:t xml:space="preserve"> </w:t>
                      </w:r>
                      <w:r w:rsidRPr="00306063">
                        <w:rPr>
                          <w:rFonts w:ascii="Times New Roman" w:hAnsi="Times New Roman" w:cs="Times New Roman"/>
                          <w:sz w:val="24"/>
                          <w:szCs w:val="24"/>
                        </w:rPr>
                        <w:t>в Техническата спецификация</w:t>
                      </w:r>
                      <w:r w:rsidRPr="00887579">
                        <w:rPr>
                          <w:rFonts w:ascii="Times New Roman" w:hAnsi="Times New Roman" w:cs="Times New Roman"/>
                          <w:sz w:val="24"/>
                          <w:szCs w:val="24"/>
                        </w:rPr>
                        <w:t>, цена на оборудването и вид на валутата.</w:t>
                      </w:r>
                      <w:r>
                        <w:rPr>
                          <w:rFonts w:ascii="Times New Roman" w:hAnsi="Times New Roman" w:cs="Times New Roman"/>
                          <w:sz w:val="24"/>
                          <w:szCs w:val="24"/>
                        </w:rPr>
                        <w:t xml:space="preserve"> </w:t>
                      </w:r>
                      <w:r w:rsidRPr="00142536">
                        <w:rPr>
                          <w:rFonts w:ascii="Times New Roman" w:hAnsi="Times New Roman" w:cs="Times New Roman"/>
                          <w:sz w:val="24"/>
                          <w:szCs w:val="24"/>
                        </w:rPr>
                        <w:t xml:space="preserve">Офертата задължително следва да съдържа и следните реквизити: имена на лицето, което я издава от името на </w:t>
                      </w:r>
                      <w:proofErr w:type="spellStart"/>
                      <w:r w:rsidRPr="00142536">
                        <w:rPr>
                          <w:rFonts w:ascii="Times New Roman" w:hAnsi="Times New Roman" w:cs="Times New Roman"/>
                          <w:sz w:val="24"/>
                          <w:szCs w:val="24"/>
                        </w:rPr>
                        <w:t>оферента</w:t>
                      </w:r>
                      <w:proofErr w:type="spellEnd"/>
                      <w:r w:rsidRPr="00142536">
                        <w:rPr>
                          <w:rFonts w:ascii="Times New Roman" w:hAnsi="Times New Roman" w:cs="Times New Roman"/>
                          <w:sz w:val="24"/>
                          <w:szCs w:val="24"/>
                        </w:rPr>
                        <w:t>, дата, подпис/електронен подпис, както и разпечатка от електронно съобщение, ако е получена по електронен път (в този случай разпечатката също следва да е прикачена в ИСУН 2020).</w:t>
                      </w:r>
                    </w:p>
                    <w:p w14:paraId="7A7ACC95" w14:textId="5BA23B98" w:rsidR="00992B4F" w:rsidRPr="009C2A49" w:rsidRDefault="00992B4F" w:rsidP="009C2A49">
                      <w:pPr>
                        <w:pStyle w:val="a4"/>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В случай на непредставяне на документите по т.7, посоченото няма да доведе до отхвърляне на проектното предложение, но съответният разход, за който се отнасят ще бъде премахнат от бюджета на проекта (т. 5 от Формуляра за кандидатстване) служебно от Комисията за подбор.</w:t>
                      </w:r>
                    </w:p>
                  </w:txbxContent>
                </v:textbox>
                <w10:anchorlock/>
              </v:shape>
            </w:pict>
          </mc:Fallback>
        </mc:AlternateContent>
      </w:r>
    </w:p>
    <w:p w14:paraId="28F7A607" w14:textId="77777777" w:rsidR="00A666E0" w:rsidRPr="00A666E0" w:rsidRDefault="00A72515" w:rsidP="00562772">
      <w:pPr>
        <w:pStyle w:val="a4"/>
        <w:pBdr>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B6067F2" wp14:editId="1C8093EB">
                <wp:extent cx="1828800" cy="1828800"/>
                <wp:effectExtent l="0" t="0" r="15240" b="10795"/>
                <wp:docPr id="36" name="Текстово поле 3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66A0CCBE" w14:textId="12E3B8E1" w:rsidR="000434EB" w:rsidRPr="004D16BA" w:rsidRDefault="000434EB"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В случай че документите са представени на чужд език, задължително следва да бъдат придружени от превод на български език. В случаите, в които в документите не е упоменато дали цената е с включено ДДС се счита: </w:t>
                            </w:r>
                          </w:p>
                          <w:p w14:paraId="41DB7E73" w14:textId="77777777" w:rsidR="000434EB" w:rsidRPr="004D16BA" w:rsidRDefault="000434EB"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 при български доставчици - описаната стойност в офертата е с ДДС, т.е. при изчисление на цената е необходимо да се извади ДДС; </w:t>
                            </w:r>
                          </w:p>
                          <w:p w14:paraId="2E06AC4F" w14:textId="352801B9" w:rsidR="000434EB" w:rsidRPr="004D16BA" w:rsidRDefault="000434EB"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при чуждестранни доставчици - описаната стойност в офертата е без ДДС.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36" o:spid="_x0000_s104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MQESvSDAgAA&#10;7QQAAA4AAAAAAAAAAAAAAAAALgIAAGRycy9lMm9Eb2MueG1sUEsBAi0AFAAGAAgAAAAhALA/BXnZ&#10;AAAABQEAAA8AAAAAAAAAAAAAAAAA3QQAAGRycy9kb3ducmV2LnhtbFBLBQYAAAAABAAEAPMAAADj&#10;BQAAAAA=&#10;" fillcolor="#d8d8d8 [2732]" strokeweight=".5pt">
                <v:textbox style="mso-fit-shape-to-text:t">
                  <w:txbxContent>
                    <w:p w14:paraId="66A0CCBE" w14:textId="12E3B8E1" w:rsidR="00992B4F" w:rsidRPr="004D16BA" w:rsidRDefault="00992B4F"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В случай че документите са представени на чужд език, задължително следва да бъдат придружени от превод на български език. В случаите, в които в документите не е упоменато дали цената е с включено ДДС се счита: </w:t>
                      </w:r>
                    </w:p>
                    <w:p w14:paraId="41DB7E73" w14:textId="77777777" w:rsidR="00992B4F" w:rsidRPr="004D16BA" w:rsidRDefault="00992B4F"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xml:space="preserve">- при български доставчици - описаната стойност в офертата е с ДДС, т.е. при изчисление на цената е необходимо да се извади ДДС; </w:t>
                      </w:r>
                    </w:p>
                    <w:p w14:paraId="2E06AC4F" w14:textId="352801B9" w:rsidR="00992B4F" w:rsidRPr="004D16BA" w:rsidRDefault="00992B4F" w:rsidP="009C2A49">
                      <w:pPr>
                        <w:pStyle w:val="a4"/>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hAnsi="Times New Roman" w:cs="Times New Roman"/>
                          <w:sz w:val="24"/>
                          <w:szCs w:val="24"/>
                        </w:rPr>
                      </w:pPr>
                      <w:r w:rsidRPr="004D16BA">
                        <w:rPr>
                          <w:rFonts w:ascii="Times New Roman" w:hAnsi="Times New Roman" w:cs="Times New Roman"/>
                          <w:sz w:val="24"/>
                          <w:szCs w:val="24"/>
                        </w:rPr>
                        <w:t>- при чуждестранни доставчици - описаната стойност в офертата е без ДДС.</w:t>
                      </w:r>
                    </w:p>
                  </w:txbxContent>
                </v:textbox>
                <w10:anchorlock/>
              </v:shape>
            </w:pict>
          </mc:Fallback>
        </mc:AlternateContent>
      </w:r>
    </w:p>
    <w:p w14:paraId="4D057A9C" w14:textId="79657262" w:rsidR="009C2A49" w:rsidRDefault="008E5342" w:rsidP="005D5991">
      <w:pPr>
        <w:pBdr>
          <w:top w:val="single" w:sz="4" w:space="1" w:color="auto"/>
          <w:left w:val="single" w:sz="4" w:space="4" w:color="auto"/>
          <w:bottom w:val="single" w:sz="4" w:space="31" w:color="auto"/>
          <w:right w:val="single" w:sz="4" w:space="4" w:color="auto"/>
        </w:pBd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52F48" w:rsidRPr="000A3DFA">
        <w:rPr>
          <w:rFonts w:ascii="Times New Roman" w:hAnsi="Times New Roman" w:cs="Times New Roman"/>
          <w:color w:val="000000" w:themeColor="text1"/>
          <w:sz w:val="24"/>
          <w:szCs w:val="24"/>
        </w:rPr>
        <w:t>Техническа спецификация на предвидените за закупуване ДМА и ДНА – попълнена по образец</w:t>
      </w:r>
      <w:r w:rsidR="00FE68DB" w:rsidRPr="000A3DFA">
        <w:rPr>
          <w:rFonts w:ascii="Times New Roman" w:hAnsi="Times New Roman" w:cs="Times New Roman"/>
          <w:color w:val="000000" w:themeColor="text1"/>
          <w:sz w:val="24"/>
          <w:szCs w:val="24"/>
        </w:rPr>
        <w:t xml:space="preserve"> </w:t>
      </w:r>
      <w:r w:rsidR="000F7D60">
        <w:rPr>
          <w:rFonts w:ascii="Times New Roman" w:hAnsi="Times New Roman" w:cs="Times New Roman"/>
          <w:color w:val="000000" w:themeColor="text1"/>
          <w:sz w:val="24"/>
          <w:szCs w:val="24"/>
        </w:rPr>
        <w:t xml:space="preserve"> </w:t>
      </w:r>
      <w:r w:rsidR="005D5991">
        <w:rPr>
          <w:rFonts w:ascii="Times New Roman" w:hAnsi="Times New Roman" w:cs="Times New Roman"/>
          <w:color w:val="000000" w:themeColor="text1"/>
          <w:sz w:val="24"/>
          <w:szCs w:val="24"/>
        </w:rPr>
        <w:t>(</w:t>
      </w:r>
      <w:r w:rsidR="00FE68DB" w:rsidRPr="001D19F0">
        <w:rPr>
          <w:rFonts w:ascii="Times New Roman" w:hAnsi="Times New Roman" w:cs="Times New Roman"/>
          <w:b/>
          <w:color w:val="000000" w:themeColor="text1"/>
          <w:sz w:val="24"/>
          <w:szCs w:val="24"/>
        </w:rPr>
        <w:t xml:space="preserve">Приложение </w:t>
      </w:r>
      <w:r w:rsidR="00B201D0">
        <w:rPr>
          <w:rFonts w:ascii="Times New Roman" w:hAnsi="Times New Roman" w:cs="Times New Roman"/>
          <w:b/>
          <w:color w:val="000000" w:themeColor="text1"/>
          <w:sz w:val="24"/>
          <w:szCs w:val="24"/>
        </w:rPr>
        <w:t>8</w:t>
      </w:r>
      <w:r w:rsidR="005D5991">
        <w:rPr>
          <w:rFonts w:ascii="Times New Roman" w:hAnsi="Times New Roman" w:cs="Times New Roman"/>
          <w:b/>
          <w:color w:val="000000" w:themeColor="text1"/>
          <w:sz w:val="24"/>
          <w:szCs w:val="24"/>
        </w:rPr>
        <w:t>)</w:t>
      </w:r>
      <w:r w:rsidR="00C00684" w:rsidRPr="00C00684">
        <w:rPr>
          <w:rFonts w:ascii="Times New Roman" w:hAnsi="Times New Roman" w:cs="Times New Roman"/>
          <w:sz w:val="24"/>
          <w:szCs w:val="24"/>
        </w:rPr>
        <w:t xml:space="preserve"> </w:t>
      </w:r>
      <w:r w:rsidR="00A249B1">
        <w:rPr>
          <w:rFonts w:ascii="Times New Roman" w:hAnsi="Times New Roman" w:cs="Times New Roman"/>
          <w:sz w:val="24"/>
          <w:szCs w:val="24"/>
        </w:rPr>
        <w:t xml:space="preserve">и </w:t>
      </w:r>
      <w:r w:rsidR="00C00684" w:rsidRPr="00EC01DD">
        <w:rPr>
          <w:rFonts w:ascii="Times New Roman" w:hAnsi="Times New Roman" w:cs="Times New Roman"/>
          <w:b/>
          <w:sz w:val="24"/>
          <w:szCs w:val="24"/>
        </w:rPr>
        <w:t>прикачена в ИСУН 2020</w:t>
      </w:r>
      <w:r w:rsidR="00C00684">
        <w:rPr>
          <w:rFonts w:ascii="Times New Roman" w:hAnsi="Times New Roman" w:cs="Times New Roman"/>
          <w:color w:val="000000" w:themeColor="text1"/>
          <w:sz w:val="24"/>
          <w:szCs w:val="24"/>
        </w:rPr>
        <w:t>.</w:t>
      </w:r>
      <w:r w:rsidR="00B03687">
        <w:rPr>
          <w:rFonts w:ascii="Times New Roman" w:hAnsi="Times New Roman" w:cs="Times New Roman"/>
          <w:color w:val="000000" w:themeColor="text1"/>
          <w:sz w:val="24"/>
          <w:szCs w:val="24"/>
        </w:rPr>
        <w:t xml:space="preserve"> </w:t>
      </w:r>
    </w:p>
    <w:p w14:paraId="64EB72A4" w14:textId="1BFE8361" w:rsidR="005D5991" w:rsidRDefault="005D5991" w:rsidP="005D5991">
      <w:pPr>
        <w:pBdr>
          <w:top w:val="single" w:sz="4" w:space="1" w:color="auto"/>
          <w:left w:val="single" w:sz="4" w:space="4" w:color="auto"/>
          <w:bottom w:val="single" w:sz="4" w:space="31" w:color="auto"/>
          <w:right w:val="single" w:sz="4" w:space="4" w:color="auto"/>
        </w:pBdr>
        <w:spacing w:after="240" w:line="240" w:lineRule="auto"/>
        <w:jc w:val="both"/>
        <w:rPr>
          <w:rFonts w:ascii="Times New Roman" w:hAnsi="Times New Roman" w:cs="Times New Roman"/>
          <w:bCs/>
          <w:sz w:val="24"/>
          <w:szCs w:val="24"/>
        </w:rPr>
      </w:pPr>
      <w:r w:rsidRPr="00326474">
        <w:rPr>
          <w:rFonts w:ascii="Times New Roman" w:eastAsia="Times New Roman" w:hAnsi="Times New Roman"/>
          <w:b/>
          <w:sz w:val="24"/>
          <w:szCs w:val="24"/>
          <w:lang w:eastAsia="bg-BG"/>
        </w:rPr>
        <w:t>ВАЖНО:</w:t>
      </w:r>
      <w:r w:rsidRPr="00326474">
        <w:rPr>
          <w:rFonts w:ascii="Times New Roman" w:eastAsia="Times New Roman" w:hAnsi="Times New Roman"/>
          <w:sz w:val="24"/>
          <w:szCs w:val="24"/>
          <w:lang w:eastAsia="bg-BG"/>
        </w:rPr>
        <w:t xml:space="preserve"> </w:t>
      </w:r>
      <w:r w:rsidR="009C2A49" w:rsidRPr="007F2DC6">
        <w:rPr>
          <w:rFonts w:ascii="Times New Roman" w:hAnsi="Times New Roman" w:cs="Times New Roman"/>
          <w:bCs/>
          <w:sz w:val="24"/>
          <w:szCs w:val="24"/>
        </w:rPr>
        <w:t xml:space="preserve">Кандидатите следва да посочат минимални технически и/или функционални характеристики на предвидените за закупуване дълготрайни материални и нематериални активи, без да указват марки, модели и други конкретни технически спецификации, които насочват към определени производители, марки и модели. </w:t>
      </w:r>
    </w:p>
    <w:p w14:paraId="311C88F7" w14:textId="5E203D25" w:rsidR="005D5991" w:rsidRDefault="005D5991" w:rsidP="005D5991">
      <w:pPr>
        <w:pBdr>
          <w:top w:val="single" w:sz="4" w:space="1" w:color="auto"/>
          <w:left w:val="single" w:sz="4" w:space="4" w:color="auto"/>
          <w:bottom w:val="single" w:sz="4" w:space="31" w:color="auto"/>
          <w:right w:val="single" w:sz="4" w:space="4" w:color="auto"/>
        </w:pBdr>
        <w:spacing w:after="24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случай, че в представената Техническа спецификация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 за закупуване актив, документът не може да бъде допълнително изискван от кандидатите единствено на тези основания, като съответният актив ще бъде премахнат от бюджета на проекта (т. 5 от Формуляра за кандидатстване) служебно от </w:t>
      </w:r>
      <w:r w:rsidR="00484154">
        <w:rPr>
          <w:rFonts w:ascii="Times New Roman" w:hAnsi="Times New Roman" w:cs="Times New Roman"/>
          <w:bCs/>
          <w:sz w:val="24"/>
          <w:szCs w:val="24"/>
        </w:rPr>
        <w:t>К</w:t>
      </w:r>
      <w:r>
        <w:rPr>
          <w:rFonts w:ascii="Times New Roman" w:hAnsi="Times New Roman" w:cs="Times New Roman"/>
          <w:bCs/>
          <w:sz w:val="24"/>
          <w:szCs w:val="24"/>
        </w:rPr>
        <w:t>омисия</w:t>
      </w:r>
      <w:r w:rsidR="00484154">
        <w:rPr>
          <w:rFonts w:ascii="Times New Roman" w:hAnsi="Times New Roman" w:cs="Times New Roman"/>
          <w:bCs/>
          <w:sz w:val="24"/>
          <w:szCs w:val="24"/>
        </w:rPr>
        <w:t>та за подбор</w:t>
      </w:r>
      <w:r>
        <w:rPr>
          <w:rFonts w:ascii="Times New Roman" w:hAnsi="Times New Roman" w:cs="Times New Roman"/>
          <w:bCs/>
          <w:sz w:val="24"/>
          <w:szCs w:val="24"/>
        </w:rPr>
        <w:t>.</w:t>
      </w:r>
    </w:p>
    <w:p w14:paraId="42262926" w14:textId="523AB41C" w:rsidR="009C2A49" w:rsidRPr="004D16BA" w:rsidRDefault="009C2A49" w:rsidP="005D5991">
      <w:pPr>
        <w:pBdr>
          <w:top w:val="single" w:sz="4" w:space="1" w:color="auto"/>
          <w:left w:val="single" w:sz="4" w:space="4" w:color="auto"/>
          <w:bottom w:val="single" w:sz="4" w:space="31" w:color="auto"/>
          <w:right w:val="single" w:sz="4" w:space="4" w:color="auto"/>
        </w:pBdr>
        <w:spacing w:after="240" w:line="240" w:lineRule="auto"/>
        <w:ind w:firstLine="708"/>
        <w:jc w:val="both"/>
        <w:rPr>
          <w:rFonts w:ascii="Times New Roman" w:hAnsi="Times New Roman" w:cs="Times New Roman"/>
          <w:bCs/>
          <w:sz w:val="24"/>
          <w:szCs w:val="24"/>
        </w:rPr>
      </w:pPr>
      <w:r w:rsidRPr="004D16BA">
        <w:rPr>
          <w:rFonts w:ascii="Times New Roman" w:hAnsi="Times New Roman" w:cs="Times New Roman"/>
          <w:bCs/>
          <w:sz w:val="24"/>
          <w:szCs w:val="24"/>
        </w:rPr>
        <w:t>В случаите на придобиване на софтуер, съдържанието на минималните характеристики, посочени в</w:t>
      </w:r>
      <w:r w:rsidRPr="004D16BA">
        <w:t xml:space="preserve"> </w:t>
      </w:r>
      <w:r w:rsidRPr="004D16BA">
        <w:rPr>
          <w:rFonts w:ascii="Times New Roman" w:hAnsi="Times New Roman" w:cs="Times New Roman"/>
          <w:bCs/>
          <w:sz w:val="24"/>
          <w:szCs w:val="24"/>
        </w:rPr>
        <w:t>Техническата спецификация, следва задължително да включва описание на обхвата и основните модули на актива.</w:t>
      </w:r>
    </w:p>
    <w:p w14:paraId="58A4ACC6" w14:textId="77777777" w:rsidR="00EC01DD" w:rsidRDefault="00A72515"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w:lastRenderedPageBreak/>
        <mc:AlternateContent>
          <mc:Choice Requires="wps">
            <w:drawing>
              <wp:inline distT="0" distB="0" distL="0" distR="0" wp14:anchorId="0BB77285" wp14:editId="3A7CD6DE">
                <wp:extent cx="1828800" cy="1828800"/>
                <wp:effectExtent l="0" t="0" r="15240" b="15240"/>
                <wp:docPr id="37" name="Текстово поле 3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6CA8318A" w14:textId="0BBDA832" w:rsidR="000434EB" w:rsidRPr="004D16BA" w:rsidRDefault="000434EB"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color w:val="000000" w:themeColor="text1"/>
                                <w:sz w:val="24"/>
                                <w:szCs w:val="24"/>
                              </w:rPr>
                            </w:pPr>
                            <w:r w:rsidRPr="004D16BA">
                              <w:rPr>
                                <w:rFonts w:ascii="Times New Roman" w:eastAsia="Times New Roman" w:hAnsi="Times New Roman"/>
                                <w:b/>
                                <w:sz w:val="24"/>
                                <w:szCs w:val="24"/>
                                <w:lang w:eastAsia="bg-BG"/>
                              </w:rPr>
                              <w:t>ВАЖНО:</w:t>
                            </w:r>
                            <w:r w:rsidRPr="004D16BA">
                              <w:rPr>
                                <w:rFonts w:ascii="Times New Roman" w:eastAsia="Times New Roman" w:hAnsi="Times New Roman"/>
                                <w:sz w:val="24"/>
                                <w:szCs w:val="24"/>
                                <w:lang w:eastAsia="bg-BG"/>
                              </w:rPr>
                              <w:t xml:space="preserve"> В </w:t>
                            </w:r>
                            <w:r w:rsidRPr="004D16BA">
                              <w:rPr>
                                <w:rFonts w:ascii="Times New Roman" w:eastAsia="Times New Roman" w:hAnsi="Times New Roman"/>
                                <w:color w:val="000000"/>
                                <w:sz w:val="24"/>
                                <w:szCs w:val="24"/>
                                <w:lang w:eastAsia="bg-BG"/>
                              </w:rPr>
                              <w:t>случай че е приложимо</w:t>
                            </w:r>
                            <w:r w:rsidRPr="004D16BA">
                              <w:rPr>
                                <w:rFonts w:ascii="Times New Roman" w:eastAsia="Times New Roman" w:hAnsi="Times New Roman"/>
                                <w:sz w:val="24"/>
                                <w:szCs w:val="24"/>
                                <w:lang w:eastAsia="bg-BG"/>
                              </w:rPr>
                              <w:t xml:space="preserve"> и не е представена Техническа спецификация или не е представена в изискуемия образец, документът не може да бъде допълнително изискван от кандидатите,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 </w:t>
                            </w:r>
                          </w:p>
                          <w:p w14:paraId="02F02F6D" w14:textId="7DF8AB81" w:rsidR="000434EB" w:rsidRPr="004D16BA" w:rsidRDefault="000434EB"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Cs/>
                                <w:sz w:val="24"/>
                                <w:szCs w:val="24"/>
                              </w:rPr>
                            </w:pPr>
                            <w:r w:rsidRPr="004D16BA">
                              <w:rPr>
                                <w:rFonts w:ascii="Times New Roman" w:hAnsi="Times New Roman" w:cs="Times New Roman"/>
                                <w:bCs/>
                                <w:sz w:val="24"/>
                                <w:szCs w:val="24"/>
                              </w:rPr>
                              <w:t>В случай че Техническата спецификация не е представена или е представена но в нея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предвидения за закупуване актив, това няма да доведе до отхвърляне на проектното предложения на етап оценка на административно съответствие и допустимостта, като съответният/</w:t>
                            </w:r>
                            <w:proofErr w:type="spellStart"/>
                            <w:r w:rsidRPr="004D16BA">
                              <w:rPr>
                                <w:rFonts w:ascii="Times New Roman" w:hAnsi="Times New Roman" w:cs="Times New Roman"/>
                                <w:bCs/>
                                <w:sz w:val="24"/>
                                <w:szCs w:val="24"/>
                              </w:rPr>
                              <w:t>ите</w:t>
                            </w:r>
                            <w:proofErr w:type="spellEnd"/>
                            <w:r w:rsidRPr="004D16BA">
                              <w:rPr>
                                <w:rFonts w:ascii="Times New Roman" w:hAnsi="Times New Roman" w:cs="Times New Roman"/>
                                <w:bCs/>
                                <w:sz w:val="24"/>
                                <w:szCs w:val="24"/>
                              </w:rPr>
                              <w:t xml:space="preserve"> актив/и ще бъде/ат премахнат/и от бюджета на проекта (т. 5 от Формуляра за кандидатстване) служебно от Комисията за подбор.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37" o:spid="_x0000_s104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DMQ9NVhAIA&#10;AO0EAAAOAAAAAAAAAAAAAAAAAC4CAABkcnMvZTJvRG9jLnhtbFBLAQItABQABgAIAAAAIQCwPwV5&#10;2QAAAAUBAAAPAAAAAAAAAAAAAAAAAN4EAABkcnMvZG93bnJldi54bWxQSwUGAAAAAAQABADzAAAA&#10;5AUAAAAA&#10;" fillcolor="#d8d8d8 [2732]" strokeweight=".5pt">
                <v:textbox style="mso-fit-shape-to-text:t">
                  <w:txbxContent>
                    <w:p w14:paraId="6CA8318A" w14:textId="0BBDA832" w:rsidR="00992B4F" w:rsidRPr="004D16BA" w:rsidRDefault="00992B4F"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color w:val="000000" w:themeColor="text1"/>
                          <w:sz w:val="24"/>
                          <w:szCs w:val="24"/>
                        </w:rPr>
                      </w:pPr>
                      <w:r w:rsidRPr="004D16BA">
                        <w:rPr>
                          <w:rFonts w:ascii="Times New Roman" w:eastAsia="Times New Roman" w:hAnsi="Times New Roman"/>
                          <w:b/>
                          <w:sz w:val="24"/>
                          <w:szCs w:val="24"/>
                          <w:lang w:eastAsia="bg-BG"/>
                        </w:rPr>
                        <w:t>ВАЖНО:</w:t>
                      </w:r>
                      <w:r w:rsidRPr="004D16BA">
                        <w:rPr>
                          <w:rFonts w:ascii="Times New Roman" w:eastAsia="Times New Roman" w:hAnsi="Times New Roman"/>
                          <w:sz w:val="24"/>
                          <w:szCs w:val="24"/>
                          <w:lang w:eastAsia="bg-BG"/>
                        </w:rPr>
                        <w:t xml:space="preserve"> В </w:t>
                      </w:r>
                      <w:r w:rsidRPr="004D16BA">
                        <w:rPr>
                          <w:rFonts w:ascii="Times New Roman" w:eastAsia="Times New Roman" w:hAnsi="Times New Roman"/>
                          <w:color w:val="000000"/>
                          <w:sz w:val="24"/>
                          <w:szCs w:val="24"/>
                          <w:lang w:eastAsia="bg-BG"/>
                        </w:rPr>
                        <w:t>случай че е приложимо</w:t>
                      </w:r>
                      <w:r w:rsidRPr="004D16BA">
                        <w:rPr>
                          <w:rFonts w:ascii="Times New Roman" w:eastAsia="Times New Roman" w:hAnsi="Times New Roman"/>
                          <w:sz w:val="24"/>
                          <w:szCs w:val="24"/>
                          <w:lang w:eastAsia="bg-BG"/>
                        </w:rPr>
                        <w:t xml:space="preserve"> и не е представена Техническа спецификация или не е представена в изискуемия образец, документът не може да бъде допълнително изискван от кандидатите, тъй като допълнителното му представяне ще доведе до подобряване на качеството на проектното предложение и до нарушаване на принципите по чл. 29 от ЗУСЕСИФ. </w:t>
                      </w:r>
                    </w:p>
                    <w:p w14:paraId="02F02F6D" w14:textId="7DF8AB81" w:rsidR="00992B4F" w:rsidRPr="004D16BA" w:rsidRDefault="00992B4F" w:rsidP="00B1269C">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Cs/>
                          <w:sz w:val="24"/>
                          <w:szCs w:val="24"/>
                        </w:rPr>
                      </w:pPr>
                      <w:r w:rsidRPr="004D16BA">
                        <w:rPr>
                          <w:rFonts w:ascii="Times New Roman" w:hAnsi="Times New Roman" w:cs="Times New Roman"/>
                          <w:bCs/>
                          <w:sz w:val="24"/>
                          <w:szCs w:val="24"/>
                        </w:rPr>
                        <w:t>В случай че Техническата спецификация не е представена или е представена но в нея не е посочен актив, заложен в бюджета на проекта (т. 5 от Формуляра за кандидатстване), и/или не са посочени минимални технически и/или функционални характеристики на предвидения за закупуване актив, това няма да доведе до отхвърляне на проектното предложения на етап оценка на административно съответствие и допустимостта, като съответният/</w:t>
                      </w:r>
                      <w:proofErr w:type="spellStart"/>
                      <w:r w:rsidRPr="004D16BA">
                        <w:rPr>
                          <w:rFonts w:ascii="Times New Roman" w:hAnsi="Times New Roman" w:cs="Times New Roman"/>
                          <w:bCs/>
                          <w:sz w:val="24"/>
                          <w:szCs w:val="24"/>
                        </w:rPr>
                        <w:t>ите</w:t>
                      </w:r>
                      <w:proofErr w:type="spellEnd"/>
                      <w:r w:rsidRPr="004D16BA">
                        <w:rPr>
                          <w:rFonts w:ascii="Times New Roman" w:hAnsi="Times New Roman" w:cs="Times New Roman"/>
                          <w:bCs/>
                          <w:sz w:val="24"/>
                          <w:szCs w:val="24"/>
                        </w:rPr>
                        <w:t xml:space="preserve"> актив/и ще бъде/ат премахнат/и от бюджета на проекта (т. 5 от Формуляра за кандидатстване) служебно от Комисията за подбор.</w:t>
                      </w:r>
                    </w:p>
                  </w:txbxContent>
                </v:textbox>
                <w10:anchorlock/>
              </v:shape>
            </w:pict>
          </mc:Fallback>
        </mc:AlternateContent>
      </w:r>
    </w:p>
    <w:p w14:paraId="40850A29" w14:textId="6118F9F5" w:rsidR="00EC01DD" w:rsidRPr="00EC01DD" w:rsidRDefault="008E5342"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52F48" w:rsidRPr="000A3DFA">
        <w:rPr>
          <w:rFonts w:ascii="Times New Roman" w:hAnsi="Times New Roman" w:cs="Times New Roman"/>
          <w:b/>
          <w:color w:val="000000" w:themeColor="text1"/>
          <w:sz w:val="24"/>
          <w:szCs w:val="24"/>
        </w:rPr>
        <w:t>.</w:t>
      </w:r>
      <w:r w:rsidR="00252F48" w:rsidRPr="000A3DFA">
        <w:rPr>
          <w:rFonts w:ascii="Times New Roman" w:hAnsi="Times New Roman" w:cs="Times New Roman"/>
          <w:color w:val="000000" w:themeColor="text1"/>
          <w:sz w:val="24"/>
          <w:szCs w:val="24"/>
        </w:rPr>
        <w:t xml:space="preserve"> </w:t>
      </w:r>
      <w:r w:rsidR="00EC01DD" w:rsidRPr="00EC01DD">
        <w:rPr>
          <w:rFonts w:ascii="Times New Roman" w:hAnsi="Times New Roman" w:cs="Times New Roman"/>
          <w:color w:val="000000" w:themeColor="text1"/>
          <w:sz w:val="24"/>
          <w:szCs w:val="24"/>
        </w:rPr>
        <w:t xml:space="preserve">Пълномощно за подаване на проектното предложение с КЕП (ако е приложимо)  -  </w:t>
      </w:r>
      <w:r w:rsidR="009930E9" w:rsidRPr="009930E9">
        <w:rPr>
          <w:rFonts w:ascii="Times New Roman" w:hAnsi="Times New Roman" w:cs="Times New Roman"/>
          <w:b/>
          <w:color w:val="000000" w:themeColor="text1"/>
          <w:sz w:val="24"/>
          <w:szCs w:val="24"/>
        </w:rPr>
        <w:t>сканирано и</w:t>
      </w:r>
      <w:r w:rsidR="009930E9">
        <w:rPr>
          <w:rFonts w:ascii="Times New Roman" w:hAnsi="Times New Roman" w:cs="Times New Roman"/>
          <w:color w:val="000000" w:themeColor="text1"/>
          <w:sz w:val="24"/>
          <w:szCs w:val="24"/>
        </w:rPr>
        <w:t xml:space="preserve"> </w:t>
      </w:r>
      <w:r w:rsidR="00EC01DD" w:rsidRPr="004770DA">
        <w:rPr>
          <w:rFonts w:ascii="Times New Roman" w:hAnsi="Times New Roman" w:cs="Times New Roman"/>
          <w:b/>
          <w:color w:val="000000" w:themeColor="text1"/>
          <w:sz w:val="24"/>
          <w:szCs w:val="24"/>
        </w:rPr>
        <w:t>прикачено в ИСУН 2020</w:t>
      </w:r>
      <w:r w:rsidR="00EC01DD" w:rsidRPr="00EC01DD">
        <w:rPr>
          <w:rFonts w:ascii="Times New Roman" w:hAnsi="Times New Roman" w:cs="Times New Roman"/>
          <w:color w:val="000000" w:themeColor="text1"/>
          <w:sz w:val="24"/>
          <w:szCs w:val="24"/>
        </w:rPr>
        <w:t xml:space="preserve">. </w:t>
      </w:r>
    </w:p>
    <w:p w14:paraId="4AE3A5C1" w14:textId="77777777" w:rsidR="00A666E0" w:rsidRP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Пълномощното се попълва, датира и подписва на хартиен носител от лице с право да представлява кандидата. В случаите, когато кандидатът се представлява заедно от няколко физически лица, се попълват данните и пълномощното се подписва от всяко от тях. След попълването, подписването и поставянето на дата на хартиения носител,  пълномощното следва да се сканира и да се прикачи в ИСУН 2020.</w:t>
      </w:r>
    </w:p>
    <w:p w14:paraId="1A5AB54E" w14:textId="77777777" w:rsidR="00A666E0" w:rsidRP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От пълномощното следва да е видно, че лицето е упълномощено да представлява кандидата към датата на кандидатстване за подаване на проектното предложение по процедурата.</w:t>
      </w:r>
    </w:p>
    <w:p w14:paraId="24EA4329" w14:textId="77777777" w:rsidR="00EC01DD"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color w:val="000000" w:themeColor="text1"/>
          <w:sz w:val="24"/>
          <w:szCs w:val="24"/>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с КЕП.</w:t>
      </w:r>
    </w:p>
    <w:p w14:paraId="4A1F3CDB" w14:textId="77777777" w:rsidR="00A666E0" w:rsidRDefault="00A666E0" w:rsidP="00562772">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2B6E89E8" w14:textId="2EC3E019" w:rsidR="00F75BCB" w:rsidRDefault="008E5342" w:rsidP="004161C4">
      <w:pPr>
        <w:pBdr>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10</w:t>
      </w:r>
      <w:r w:rsidR="00252F48" w:rsidRPr="000A3DFA">
        <w:rPr>
          <w:rFonts w:ascii="Times New Roman" w:hAnsi="Times New Roman" w:cs="Times New Roman"/>
          <w:b/>
          <w:color w:val="000000" w:themeColor="text1"/>
          <w:sz w:val="24"/>
          <w:szCs w:val="24"/>
        </w:rPr>
        <w:t>.</w:t>
      </w:r>
      <w:r w:rsidR="00252F48" w:rsidRPr="000A3DFA">
        <w:rPr>
          <w:rFonts w:ascii="Times New Roman" w:hAnsi="Times New Roman" w:cs="Times New Roman"/>
          <w:color w:val="000000" w:themeColor="text1"/>
          <w:sz w:val="24"/>
          <w:szCs w:val="24"/>
        </w:rPr>
        <w:t xml:space="preserve"> </w:t>
      </w:r>
      <w:r w:rsidR="00B03687" w:rsidRPr="00B03687">
        <w:rPr>
          <w:rFonts w:ascii="Times New Roman" w:hAnsi="Times New Roman" w:cs="Times New Roman"/>
          <w:color w:val="000000" w:themeColor="text1"/>
          <w:sz w:val="24"/>
          <w:szCs w:val="24"/>
        </w:rPr>
        <w:t>Сче</w:t>
      </w:r>
      <w:r w:rsidR="00B03687" w:rsidRPr="00B03687">
        <w:rPr>
          <w:rFonts w:ascii="Times New Roman" w:hAnsi="Times New Roman" w:cs="Times New Roman"/>
          <w:sz w:val="24"/>
          <w:szCs w:val="24"/>
        </w:rPr>
        <w:t xml:space="preserve">товодна политика на кандидата, изготвена съгласно приложимите счетоводни стандарти - </w:t>
      </w:r>
      <w:r w:rsidR="00B03687" w:rsidRPr="004770DA">
        <w:rPr>
          <w:rFonts w:ascii="Times New Roman" w:hAnsi="Times New Roman" w:cs="Times New Roman"/>
          <w:b/>
          <w:sz w:val="24"/>
          <w:szCs w:val="24"/>
        </w:rPr>
        <w:t>прикачена в ИСУН 2020.</w:t>
      </w:r>
      <w:r w:rsidR="00B03687" w:rsidRPr="00B03687">
        <w:rPr>
          <w:rFonts w:ascii="Times New Roman" w:hAnsi="Times New Roman" w:cs="Times New Roman"/>
          <w:sz w:val="24"/>
          <w:szCs w:val="24"/>
        </w:rPr>
        <w:t xml:space="preserve"> </w:t>
      </w:r>
    </w:p>
    <w:p w14:paraId="75AD0A09" w14:textId="0A66E765" w:rsidR="004161C4" w:rsidRDefault="00A72515" w:rsidP="004161C4">
      <w:pPr>
        <w:pBdr>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noProof/>
          <w:lang w:eastAsia="bg-BG"/>
        </w:rPr>
        <mc:AlternateContent>
          <mc:Choice Requires="wps">
            <w:drawing>
              <wp:inline distT="0" distB="0" distL="0" distR="0" wp14:anchorId="7E045D94" wp14:editId="0886F540">
                <wp:extent cx="1828800" cy="1828800"/>
                <wp:effectExtent l="0" t="0" r="15240" b="10795"/>
                <wp:docPr id="38" name="Текстово поле 3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5653724" w14:textId="77777777" w:rsidR="000434EB" w:rsidRPr="001308F5"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ВАЖНО:</w:t>
                            </w:r>
                            <w:r>
                              <w:rPr>
                                <w:rFonts w:ascii="Times New Roman" w:hAnsi="Times New Roman"/>
                                <w:b/>
                                <w:sz w:val="24"/>
                                <w:szCs w:val="24"/>
                              </w:rPr>
                              <w:t xml:space="preserve"> </w:t>
                            </w:r>
                            <w:r w:rsidRPr="00B03687">
                              <w:rPr>
                                <w:rFonts w:ascii="Times New Roman" w:hAnsi="Times New Roman" w:cs="Times New Roman"/>
                                <w:sz w:val="24"/>
                                <w:szCs w:val="24"/>
                              </w:rPr>
                              <w:t>Документът е незадължителен и непредставянето му няма да доведе до отхвърляне на проектното предложение, но оценката на допустимостта на разходите за ДМА и ДНА ще бъде извършвана съгласно стойностния праг на същественост, определен съответно в чл. 50 и чл. 51 от ЗКПО.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38" o:spid="_x0000_s104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CkE3SphAIA&#10;AO0EAAAOAAAAAAAAAAAAAAAAAC4CAABkcnMvZTJvRG9jLnhtbFBLAQItABQABgAIAAAAIQCwPwV5&#10;2QAAAAUBAAAPAAAAAAAAAAAAAAAAAN4EAABkcnMvZG93bnJldi54bWxQSwUGAAAAAAQABADzAAAA&#10;5AUAAAAA&#10;" fillcolor="#d8d8d8 [2732]" strokeweight=".5pt">
                <v:textbox style="mso-fit-shape-to-text:t">
                  <w:txbxContent>
                    <w:p w14:paraId="75653724" w14:textId="77777777" w:rsidR="00992B4F" w:rsidRPr="001308F5"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b/>
                          <w:sz w:val="24"/>
                          <w:szCs w:val="24"/>
                        </w:rPr>
                      </w:pPr>
                      <w:r w:rsidRPr="00326474">
                        <w:rPr>
                          <w:rFonts w:ascii="Times New Roman" w:hAnsi="Times New Roman"/>
                          <w:b/>
                          <w:sz w:val="24"/>
                          <w:szCs w:val="24"/>
                        </w:rPr>
                        <w:t>ВАЖНО:</w:t>
                      </w:r>
                      <w:r>
                        <w:rPr>
                          <w:rFonts w:ascii="Times New Roman" w:hAnsi="Times New Roman"/>
                          <w:b/>
                          <w:sz w:val="24"/>
                          <w:szCs w:val="24"/>
                        </w:rPr>
                        <w:t xml:space="preserve"> </w:t>
                      </w:r>
                      <w:r w:rsidRPr="00B03687">
                        <w:rPr>
                          <w:rFonts w:ascii="Times New Roman" w:hAnsi="Times New Roman" w:cs="Times New Roman"/>
                          <w:sz w:val="24"/>
                          <w:szCs w:val="24"/>
                        </w:rPr>
                        <w:t>Документът е незадължителен и непредставянето му няма да доведе до отхвърляне на проектното предложение, но оценката на допустимостта на разходите за ДМА и ДНА ще бъде извършвана съгласно стойностния праг на същественост, определен съответно в чл. 50 и чл. 51 от ЗКПО.</w:t>
                      </w:r>
                    </w:p>
                  </w:txbxContent>
                </v:textbox>
                <w10:anchorlock/>
              </v:shape>
            </w:pict>
          </mc:Fallback>
        </mc:AlternateContent>
      </w:r>
    </w:p>
    <w:p w14:paraId="0DE19346" w14:textId="43E203C6" w:rsidR="00D67303"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00684">
        <w:rPr>
          <w:rFonts w:ascii="Times New Roman" w:hAnsi="Times New Roman" w:cs="Times New Roman"/>
          <w:b/>
          <w:bCs/>
          <w:sz w:val="24"/>
          <w:szCs w:val="24"/>
        </w:rPr>
        <w:t>1</w:t>
      </w:r>
      <w:r w:rsidR="008E5342">
        <w:rPr>
          <w:rFonts w:ascii="Times New Roman" w:hAnsi="Times New Roman" w:cs="Times New Roman"/>
          <w:b/>
          <w:bCs/>
          <w:sz w:val="24"/>
          <w:szCs w:val="24"/>
        </w:rPr>
        <w:t>1</w:t>
      </w:r>
      <w:r w:rsidRPr="00C00684">
        <w:rPr>
          <w:rFonts w:ascii="Times New Roman" w:hAnsi="Times New Roman" w:cs="Times New Roman"/>
          <w:b/>
          <w:bCs/>
          <w:sz w:val="24"/>
          <w:szCs w:val="24"/>
        </w:rPr>
        <w:t xml:space="preserve">. </w:t>
      </w:r>
      <w:r w:rsidRPr="00C00684">
        <w:rPr>
          <w:rFonts w:ascii="Times New Roman" w:hAnsi="Times New Roman" w:cs="Times New Roman"/>
          <w:sz w:val="24"/>
          <w:szCs w:val="24"/>
        </w:rPr>
        <w:t>Отчет за заетите лица, средствата за работна заплата и други разходи за труд</w:t>
      </w:r>
      <w:r w:rsidR="005229CC">
        <w:rPr>
          <w:rStyle w:val="a8"/>
          <w:rFonts w:ascii="Times New Roman" w:hAnsi="Times New Roman" w:cs="Times New Roman"/>
          <w:sz w:val="24"/>
          <w:szCs w:val="24"/>
        </w:rPr>
        <w:footnoteReference w:id="31"/>
      </w:r>
      <w:r w:rsidRPr="00C00684">
        <w:rPr>
          <w:rFonts w:ascii="Times New Roman" w:hAnsi="Times New Roman" w:cs="Times New Roman"/>
          <w:sz w:val="24"/>
          <w:szCs w:val="24"/>
        </w:rPr>
        <w:t xml:space="preserve"> за последните три приключени финансови години - </w:t>
      </w:r>
      <w:r w:rsidRPr="004770DA">
        <w:rPr>
          <w:rFonts w:ascii="Times New Roman" w:hAnsi="Times New Roman" w:cs="Times New Roman"/>
          <w:b/>
          <w:sz w:val="24"/>
          <w:szCs w:val="24"/>
        </w:rPr>
        <w:t>прикачен в ИСУН 2020</w:t>
      </w:r>
      <w:r w:rsidR="00D67303">
        <w:rPr>
          <w:rFonts w:ascii="Times New Roman" w:hAnsi="Times New Roman" w:cs="Times New Roman"/>
          <w:b/>
          <w:sz w:val="24"/>
          <w:szCs w:val="24"/>
        </w:rPr>
        <w:t xml:space="preserve">. </w:t>
      </w:r>
    </w:p>
    <w:p w14:paraId="21DBAF5C" w14:textId="1935980E" w:rsidR="00C00684"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C00684">
        <w:rPr>
          <w:rFonts w:ascii="Times New Roman" w:hAnsi="Times New Roman" w:cs="Times New Roman"/>
          <w:sz w:val="24"/>
          <w:szCs w:val="24"/>
        </w:rPr>
        <w:lastRenderedPageBreak/>
        <w:t xml:space="preserve">В случай че посочените документи са оповестени в Търговския регистър </w:t>
      </w:r>
      <w:r w:rsidR="00974AC8" w:rsidRPr="00974AC8">
        <w:rPr>
          <w:rFonts w:ascii="Times New Roman" w:hAnsi="Times New Roman" w:cs="Times New Roman"/>
          <w:sz w:val="24"/>
          <w:szCs w:val="24"/>
        </w:rPr>
        <w:t xml:space="preserve">и регистъра на ЮЛНЦ </w:t>
      </w:r>
      <w:r w:rsidRPr="00C00684">
        <w:rPr>
          <w:rFonts w:ascii="Times New Roman" w:hAnsi="Times New Roman" w:cs="Times New Roman"/>
          <w:sz w:val="24"/>
          <w:szCs w:val="24"/>
        </w:rPr>
        <w:t>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0F7F5B">
        <w:rPr>
          <w:rFonts w:ascii="Times New Roman" w:hAnsi="Times New Roman" w:cs="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C00684">
        <w:rPr>
          <w:rFonts w:ascii="Times New Roman" w:hAnsi="Times New Roman" w:cs="Times New Roman"/>
          <w:sz w:val="24"/>
          <w:szCs w:val="24"/>
        </w:rPr>
        <w:t xml:space="preserve">. </w:t>
      </w:r>
    </w:p>
    <w:p w14:paraId="38170C5B" w14:textId="65E041A9"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397A7B63" w14:textId="50B7AB9B"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BC1E22">
        <w:rPr>
          <w:rFonts w:ascii="Times New Roman" w:hAnsi="Times New Roman" w:cs="Times New Roman"/>
          <w:b/>
          <w:sz w:val="24"/>
          <w:szCs w:val="24"/>
        </w:rPr>
        <w:t>1</w:t>
      </w:r>
      <w:r w:rsidR="008E5342">
        <w:rPr>
          <w:rFonts w:ascii="Times New Roman" w:hAnsi="Times New Roman" w:cs="Times New Roman"/>
          <w:b/>
          <w:sz w:val="24"/>
          <w:szCs w:val="24"/>
        </w:rPr>
        <w:t>2</w:t>
      </w:r>
      <w:r w:rsidRPr="00BC1E22">
        <w:rPr>
          <w:rFonts w:ascii="Times New Roman" w:hAnsi="Times New Roman" w:cs="Times New Roman"/>
          <w:b/>
          <w:sz w:val="24"/>
          <w:szCs w:val="24"/>
        </w:rPr>
        <w:t>.</w:t>
      </w:r>
      <w:r w:rsidRPr="00906B45">
        <w:rPr>
          <w:rFonts w:ascii="Times New Roman" w:hAnsi="Times New Roman" w:cs="Times New Roman"/>
          <w:sz w:val="24"/>
          <w:szCs w:val="24"/>
        </w:rPr>
        <w:t xml:space="preserve"> Отчет за приходите и разходите и Справка за приходите и разходите по видове и икономически дейности за последните три приключени финансови години  - </w:t>
      </w:r>
      <w:r w:rsidRPr="00906B45">
        <w:rPr>
          <w:rFonts w:ascii="Times New Roman" w:hAnsi="Times New Roman" w:cs="Times New Roman"/>
          <w:b/>
          <w:sz w:val="24"/>
          <w:szCs w:val="24"/>
        </w:rPr>
        <w:t>прикачени в ИСУН 2020.</w:t>
      </w:r>
      <w:r w:rsidRPr="00906B45">
        <w:rPr>
          <w:rFonts w:ascii="Times New Roman" w:hAnsi="Times New Roman" w:cs="Times New Roman"/>
          <w:sz w:val="24"/>
          <w:szCs w:val="24"/>
        </w:rPr>
        <w:t xml:space="preserve"> </w:t>
      </w:r>
    </w:p>
    <w:p w14:paraId="6743CD1E" w14:textId="0E3FAE50"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06B45">
        <w:rPr>
          <w:rFonts w:ascii="Times New Roman" w:hAnsi="Times New Roman" w:cs="Times New Roman"/>
          <w:sz w:val="24"/>
          <w:szCs w:val="24"/>
        </w:rPr>
        <w:t>В случай че посочените документи са оповестени в Търговския регистър и регистъра на ЮЛНЦ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 Документите 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p>
    <w:p w14:paraId="3C0EFDEB" w14:textId="4E23B1A3" w:rsidR="00906B45" w:rsidRDefault="00906B45"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p>
    <w:p w14:paraId="582A9FAF" w14:textId="313F29A2" w:rsidR="00906B45" w:rsidRPr="00906B45" w:rsidRDefault="00906B45" w:rsidP="00906B4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BC1E22">
        <w:rPr>
          <w:rFonts w:ascii="Times New Roman" w:hAnsi="Times New Roman" w:cs="Times New Roman"/>
          <w:b/>
          <w:sz w:val="24"/>
          <w:szCs w:val="24"/>
        </w:rPr>
        <w:t>1</w:t>
      </w:r>
      <w:r w:rsidR="008E5342">
        <w:rPr>
          <w:rFonts w:ascii="Times New Roman" w:hAnsi="Times New Roman" w:cs="Times New Roman"/>
          <w:b/>
          <w:sz w:val="24"/>
          <w:szCs w:val="24"/>
        </w:rPr>
        <w:t>3</w:t>
      </w:r>
      <w:r w:rsidRPr="00BC1E22">
        <w:rPr>
          <w:rFonts w:ascii="Times New Roman" w:hAnsi="Times New Roman" w:cs="Times New Roman"/>
          <w:b/>
          <w:sz w:val="24"/>
          <w:szCs w:val="24"/>
        </w:rPr>
        <w:t>.</w:t>
      </w:r>
      <w:r>
        <w:rPr>
          <w:rFonts w:ascii="Times New Roman" w:hAnsi="Times New Roman" w:cs="Times New Roman"/>
          <w:sz w:val="24"/>
          <w:szCs w:val="24"/>
        </w:rPr>
        <w:t xml:space="preserve"> </w:t>
      </w:r>
      <w:r w:rsidRPr="00906B45">
        <w:rPr>
          <w:rFonts w:ascii="Times New Roman" w:hAnsi="Times New Roman" w:cs="Times New Roman"/>
          <w:sz w:val="24"/>
          <w:szCs w:val="24"/>
        </w:rPr>
        <w:t xml:space="preserve">Счетоводен баланс за последните три приключени финансови години   (индивидуален) - </w:t>
      </w:r>
      <w:r w:rsidRPr="00906B45">
        <w:rPr>
          <w:rFonts w:ascii="Times New Roman" w:hAnsi="Times New Roman" w:cs="Times New Roman"/>
          <w:b/>
          <w:sz w:val="24"/>
          <w:szCs w:val="24"/>
        </w:rPr>
        <w:t>прикачен в ИСУН 2020.</w:t>
      </w:r>
    </w:p>
    <w:p w14:paraId="4A628F42" w14:textId="763CED0A" w:rsidR="00906B45" w:rsidRPr="00C00684" w:rsidRDefault="00906B45" w:rsidP="00906B4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06B45">
        <w:rPr>
          <w:rFonts w:ascii="Times New Roman" w:hAnsi="Times New Roman" w:cs="Times New Roman"/>
          <w:sz w:val="24"/>
          <w:szCs w:val="24"/>
        </w:rPr>
        <w:t>В случай че посочените документи са оповестени в Търговския регистър и регистъра на ЮЛНЦ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 Документите 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p>
    <w:p w14:paraId="03E3287A" w14:textId="77777777" w:rsidR="00EC01DD" w:rsidRDefault="00EC01DD"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bCs/>
          <w:sz w:val="24"/>
          <w:szCs w:val="24"/>
        </w:rPr>
      </w:pPr>
    </w:p>
    <w:p w14:paraId="3C9491CF" w14:textId="5F2CFAE6" w:rsidR="00C00684" w:rsidRPr="00C00684" w:rsidRDefault="009E1608"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1</w:t>
      </w:r>
      <w:r w:rsidR="008E5342">
        <w:rPr>
          <w:rFonts w:ascii="Times New Roman" w:hAnsi="Times New Roman" w:cs="Times New Roman"/>
          <w:b/>
          <w:bCs/>
          <w:sz w:val="24"/>
          <w:szCs w:val="24"/>
        </w:rPr>
        <w:t>4</w:t>
      </w:r>
      <w:r w:rsidR="00C00684" w:rsidRPr="00C00684">
        <w:rPr>
          <w:rFonts w:ascii="Times New Roman" w:hAnsi="Times New Roman" w:cs="Times New Roman"/>
          <w:b/>
          <w:bCs/>
          <w:sz w:val="24"/>
          <w:szCs w:val="24"/>
        </w:rPr>
        <w:t xml:space="preserve">. </w:t>
      </w:r>
      <w:r w:rsidR="00C00684" w:rsidRPr="00C00684">
        <w:rPr>
          <w:rFonts w:ascii="Times New Roman" w:hAnsi="Times New Roman" w:cs="Times New Roman"/>
          <w:sz w:val="24"/>
          <w:szCs w:val="24"/>
        </w:rPr>
        <w:t>Справка за нетекущите (дълготрайните) активи за последните три приключени финансови години</w:t>
      </w:r>
      <w:r w:rsidR="0069750E">
        <w:rPr>
          <w:rStyle w:val="a8"/>
          <w:rFonts w:ascii="Times New Roman" w:hAnsi="Times New Roman" w:cs="Times New Roman"/>
          <w:sz w:val="24"/>
          <w:szCs w:val="24"/>
        </w:rPr>
        <w:footnoteReference w:id="32"/>
      </w:r>
      <w:r w:rsidR="00C00684" w:rsidRPr="00C00684">
        <w:rPr>
          <w:rFonts w:ascii="Times New Roman" w:hAnsi="Times New Roman" w:cs="Times New Roman"/>
          <w:sz w:val="24"/>
          <w:szCs w:val="24"/>
        </w:rPr>
        <w:t xml:space="preserve"> - </w:t>
      </w:r>
      <w:r w:rsidR="00C00684" w:rsidRPr="004770DA">
        <w:rPr>
          <w:rFonts w:ascii="Times New Roman" w:hAnsi="Times New Roman" w:cs="Times New Roman"/>
          <w:b/>
          <w:sz w:val="24"/>
          <w:szCs w:val="24"/>
        </w:rPr>
        <w:t>прикачена в ИСУН 2020</w:t>
      </w:r>
      <w:r w:rsidR="00C00684" w:rsidRPr="00C00684">
        <w:rPr>
          <w:rFonts w:ascii="Times New Roman" w:hAnsi="Times New Roman" w:cs="Times New Roman"/>
          <w:sz w:val="24"/>
          <w:szCs w:val="24"/>
        </w:rPr>
        <w:t xml:space="preserve">. </w:t>
      </w:r>
    </w:p>
    <w:p w14:paraId="2AAA8299" w14:textId="509311E6" w:rsidR="00C00684" w:rsidRPr="00C00684" w:rsidRDefault="00C00684" w:rsidP="00A7251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C00684">
        <w:rPr>
          <w:rFonts w:ascii="Times New Roman" w:hAnsi="Times New Roman" w:cs="Times New Roman"/>
          <w:sz w:val="24"/>
          <w:szCs w:val="24"/>
        </w:rPr>
        <w:t xml:space="preserve">В случай че посочените документи са оповестени в Търговския регистър </w:t>
      </w:r>
      <w:r w:rsidR="00AB4435" w:rsidRPr="00AB4435">
        <w:rPr>
          <w:rFonts w:ascii="Times New Roman" w:hAnsi="Times New Roman" w:cs="Times New Roman"/>
          <w:sz w:val="24"/>
          <w:szCs w:val="24"/>
        </w:rPr>
        <w:t xml:space="preserve">и регистъра на ЮЛНЦ </w:t>
      </w:r>
      <w:r w:rsidRPr="00C00684">
        <w:rPr>
          <w:rFonts w:ascii="Times New Roman" w:hAnsi="Times New Roman" w:cs="Times New Roman"/>
          <w:sz w:val="24"/>
          <w:szCs w:val="24"/>
        </w:rPr>
        <w:t>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0F7F5B">
        <w:rPr>
          <w:rFonts w:ascii="Times New Roman" w:hAnsi="Times New Roman" w:cs="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C00684">
        <w:rPr>
          <w:rFonts w:ascii="Times New Roman" w:hAnsi="Times New Roman" w:cs="Times New Roman"/>
          <w:sz w:val="24"/>
          <w:szCs w:val="24"/>
        </w:rPr>
        <w:t xml:space="preserve">. </w:t>
      </w:r>
    </w:p>
    <w:p w14:paraId="6A60FD99" w14:textId="77777777" w:rsidR="00FC1553" w:rsidRDefault="00717059" w:rsidP="00FC155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C7B3CBE" wp14:editId="5ED60A1B">
                <wp:extent cx="1828800" cy="1828800"/>
                <wp:effectExtent l="0" t="0" r="15240" b="21590"/>
                <wp:docPr id="39" name="Текстово поле 3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F92D348" w14:textId="31E6CF71" w:rsidR="000434EB" w:rsidRPr="00264BE7"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C00684">
                              <w:rPr>
                                <w:rFonts w:ascii="Times New Roman" w:hAnsi="Times New Roman" w:cs="Times New Roman"/>
                                <w:b/>
                                <w:color w:val="000000" w:themeColor="text1"/>
                                <w:sz w:val="24"/>
                                <w:szCs w:val="24"/>
                                <w:lang w:val="en-US"/>
                              </w:rPr>
                              <w:t xml:space="preserve">ВАЖНО: </w:t>
                            </w:r>
                            <w:r w:rsidRPr="00E6552D">
                              <w:rPr>
                                <w:rFonts w:ascii="Times New Roman" w:hAnsi="Times New Roman" w:cs="Times New Roman"/>
                                <w:color w:val="000000" w:themeColor="text1"/>
                                <w:sz w:val="24"/>
                                <w:szCs w:val="24"/>
                              </w:rPr>
                              <w:t>Документите по точки 1</w:t>
                            </w:r>
                            <w:r>
                              <w:rPr>
                                <w:rFonts w:ascii="Times New Roman" w:hAnsi="Times New Roman" w:cs="Times New Roman"/>
                                <w:color w:val="000000" w:themeColor="text1"/>
                                <w:sz w:val="24"/>
                                <w:szCs w:val="24"/>
                              </w:rPr>
                              <w:t xml:space="preserve">1-14 </w:t>
                            </w:r>
                            <w:r w:rsidRPr="00E6552D">
                              <w:rPr>
                                <w:rFonts w:ascii="Times New Roman" w:hAnsi="Times New Roman" w:cs="Times New Roman"/>
                                <w:color w:val="000000" w:themeColor="text1"/>
                                <w:sz w:val="24"/>
                                <w:szCs w:val="24"/>
                              </w:rPr>
                              <w:t>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r w:rsidRPr="00A373BC">
                              <w:t xml:space="preserve"> </w:t>
                            </w:r>
                            <w:r w:rsidRPr="00A373BC">
                              <w:rPr>
                                <w:rFonts w:ascii="Times New Roman" w:hAnsi="Times New Roman" w:cs="Times New Roman"/>
                                <w:color w:val="000000" w:themeColor="text1"/>
                                <w:sz w:val="24"/>
                                <w:szCs w:val="24"/>
                              </w:rPr>
                              <w:t>за последните три приключени</w:t>
                            </w:r>
                            <w:r>
                              <w:rPr>
                                <w:rFonts w:ascii="Times New Roman" w:hAnsi="Times New Roman" w:cs="Times New Roman"/>
                                <w:color w:val="000000" w:themeColor="text1"/>
                                <w:sz w:val="24"/>
                                <w:szCs w:val="24"/>
                              </w:rPr>
                              <w:t xml:space="preserve"> финансови</w:t>
                            </w:r>
                            <w:r w:rsidRPr="00A373BC">
                              <w:rPr>
                                <w:rFonts w:ascii="Times New Roman" w:hAnsi="Times New Roman" w:cs="Times New Roman"/>
                                <w:color w:val="000000" w:themeColor="text1"/>
                                <w:sz w:val="24"/>
                                <w:szCs w:val="24"/>
                              </w:rPr>
                              <w:t xml:space="preserve"> години</w:t>
                            </w:r>
                            <w:r>
                              <w:rPr>
                                <w:rFonts w:ascii="Times New Roman" w:hAnsi="Times New Roman" w:cs="Times New Roman"/>
                                <w:color w:val="000000" w:themeColor="text1"/>
                                <w:sz w:val="24"/>
                                <w:szCs w:val="24"/>
                              </w:rPr>
                              <w:t>: 2018, 2019 и 2020 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39" o:spid="_x0000_s104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" fillcolor="#d8d8d8 [2732]" strokeweight=".5pt">
                <v:textbox style="mso-fit-shape-to-text:t">
                  <w:txbxContent>
                    <w:p w14:paraId="7F92D348" w14:textId="31E6CF71" w:rsidR="00992B4F" w:rsidRPr="00264BE7"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lang w:val="en-US"/>
                        </w:rPr>
                      </w:pPr>
                      <w:r w:rsidRPr="00C00684">
                        <w:rPr>
                          <w:rFonts w:ascii="Times New Roman" w:hAnsi="Times New Roman" w:cs="Times New Roman"/>
                          <w:b/>
                          <w:color w:val="000000" w:themeColor="text1"/>
                          <w:sz w:val="24"/>
                          <w:szCs w:val="24"/>
                          <w:lang w:val="en-US"/>
                        </w:rPr>
                        <w:t xml:space="preserve">ВАЖНО: </w:t>
                      </w:r>
                      <w:r w:rsidRPr="00E6552D">
                        <w:rPr>
                          <w:rFonts w:ascii="Times New Roman" w:hAnsi="Times New Roman" w:cs="Times New Roman"/>
                          <w:color w:val="000000" w:themeColor="text1"/>
                          <w:sz w:val="24"/>
                          <w:szCs w:val="24"/>
                        </w:rPr>
                        <w:t>Документите по точки 1</w:t>
                      </w:r>
                      <w:r>
                        <w:rPr>
                          <w:rFonts w:ascii="Times New Roman" w:hAnsi="Times New Roman" w:cs="Times New Roman"/>
                          <w:color w:val="000000" w:themeColor="text1"/>
                          <w:sz w:val="24"/>
                          <w:szCs w:val="24"/>
                        </w:rPr>
                        <w:t xml:space="preserve">1-14 </w:t>
                      </w:r>
                      <w:r w:rsidRPr="00E6552D">
                        <w:rPr>
                          <w:rFonts w:ascii="Times New Roman" w:hAnsi="Times New Roman" w:cs="Times New Roman"/>
                          <w:color w:val="000000" w:themeColor="text1"/>
                          <w:sz w:val="24"/>
                          <w:szCs w:val="24"/>
                        </w:rPr>
                        <w:t>следва да бъдат представени във формат идентичен на този, в който са подадени към Националния статистически институт, като част от Годишния отчет за дейността на предприятието</w:t>
                      </w:r>
                      <w:r w:rsidRPr="00A373BC">
                        <w:t xml:space="preserve"> </w:t>
                      </w:r>
                      <w:r w:rsidRPr="00A373BC">
                        <w:rPr>
                          <w:rFonts w:ascii="Times New Roman" w:hAnsi="Times New Roman" w:cs="Times New Roman"/>
                          <w:color w:val="000000" w:themeColor="text1"/>
                          <w:sz w:val="24"/>
                          <w:szCs w:val="24"/>
                        </w:rPr>
                        <w:t>за последните три приключени</w:t>
                      </w:r>
                      <w:r>
                        <w:rPr>
                          <w:rFonts w:ascii="Times New Roman" w:hAnsi="Times New Roman" w:cs="Times New Roman"/>
                          <w:color w:val="000000" w:themeColor="text1"/>
                          <w:sz w:val="24"/>
                          <w:szCs w:val="24"/>
                        </w:rPr>
                        <w:t xml:space="preserve"> финансови</w:t>
                      </w:r>
                      <w:r w:rsidRPr="00A373BC">
                        <w:rPr>
                          <w:rFonts w:ascii="Times New Roman" w:hAnsi="Times New Roman" w:cs="Times New Roman"/>
                          <w:color w:val="000000" w:themeColor="text1"/>
                          <w:sz w:val="24"/>
                          <w:szCs w:val="24"/>
                        </w:rPr>
                        <w:t xml:space="preserve"> години</w:t>
                      </w:r>
                      <w:r>
                        <w:rPr>
                          <w:rFonts w:ascii="Times New Roman" w:hAnsi="Times New Roman" w:cs="Times New Roman"/>
                          <w:color w:val="000000" w:themeColor="text1"/>
                          <w:sz w:val="24"/>
                          <w:szCs w:val="24"/>
                        </w:rPr>
                        <w:t>: 2018, 2019 и 2020 г.</w:t>
                      </w:r>
                    </w:p>
                  </w:txbxContent>
                </v:textbox>
                <w10:anchorlock/>
              </v:shape>
            </w:pict>
          </mc:Fallback>
        </mc:AlternateContent>
      </w:r>
    </w:p>
    <w:p w14:paraId="25EDC481" w14:textId="18A32268" w:rsidR="00FC1553" w:rsidRPr="00A55D5B" w:rsidRDefault="00597D21"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55D5B">
        <w:rPr>
          <w:rFonts w:ascii="Times New Roman" w:hAnsi="Times New Roman" w:cs="Times New Roman"/>
          <w:b/>
          <w:color w:val="000000" w:themeColor="text1"/>
          <w:sz w:val="24"/>
          <w:szCs w:val="24"/>
        </w:rPr>
        <w:lastRenderedPageBreak/>
        <w:t>1</w:t>
      </w:r>
      <w:r w:rsidR="008E5342">
        <w:rPr>
          <w:rFonts w:ascii="Times New Roman" w:hAnsi="Times New Roman" w:cs="Times New Roman"/>
          <w:b/>
          <w:color w:val="000000" w:themeColor="text1"/>
          <w:sz w:val="24"/>
          <w:szCs w:val="24"/>
        </w:rPr>
        <w:t>5</w:t>
      </w:r>
      <w:r w:rsidR="00267204" w:rsidRPr="000A3DFA">
        <w:rPr>
          <w:rFonts w:ascii="Times New Roman" w:hAnsi="Times New Roman" w:cs="Times New Roman"/>
          <w:b/>
          <w:color w:val="000000" w:themeColor="text1"/>
          <w:sz w:val="24"/>
          <w:szCs w:val="24"/>
        </w:rPr>
        <w:t>.</w:t>
      </w:r>
      <w:r w:rsidR="00FC1553">
        <w:rPr>
          <w:rFonts w:ascii="Times New Roman" w:hAnsi="Times New Roman" w:cs="Times New Roman"/>
          <w:color w:val="000000" w:themeColor="text1"/>
          <w:sz w:val="24"/>
          <w:szCs w:val="24"/>
        </w:rPr>
        <w:t xml:space="preserve"> </w:t>
      </w:r>
      <w:r w:rsidR="00A373BC">
        <w:rPr>
          <w:rFonts w:ascii="Times New Roman" w:hAnsi="Times New Roman" w:cs="Times New Roman"/>
          <w:color w:val="000000" w:themeColor="text1"/>
          <w:sz w:val="24"/>
          <w:szCs w:val="24"/>
        </w:rPr>
        <w:t xml:space="preserve">Валиден </w:t>
      </w:r>
      <w:r w:rsidR="00A373BC">
        <w:rPr>
          <w:rFonts w:ascii="Times New Roman" w:eastAsia="Times New Roman" w:hAnsi="Times New Roman"/>
          <w:sz w:val="24"/>
          <w:szCs w:val="24"/>
          <w:lang w:eastAsia="bg-BG"/>
        </w:rPr>
        <w:t>с</w:t>
      </w:r>
      <w:r w:rsidR="00FC1553" w:rsidRPr="00326474">
        <w:rPr>
          <w:rFonts w:ascii="Times New Roman" w:eastAsia="Times New Roman" w:hAnsi="Times New Roman"/>
          <w:sz w:val="24"/>
          <w:szCs w:val="24"/>
          <w:lang w:eastAsia="bg-BG"/>
        </w:rPr>
        <w:t xml:space="preserve">ертификат за вече приложения стандарт за управление, който е обект на </w:t>
      </w:r>
      <w:proofErr w:type="spellStart"/>
      <w:r w:rsidR="00FC1553" w:rsidRPr="00326474">
        <w:rPr>
          <w:rFonts w:ascii="Times New Roman" w:eastAsia="Times New Roman" w:hAnsi="Times New Roman"/>
          <w:sz w:val="24"/>
          <w:szCs w:val="24"/>
          <w:lang w:eastAsia="bg-BG"/>
        </w:rPr>
        <w:t>ре-сертификация</w:t>
      </w:r>
      <w:proofErr w:type="spellEnd"/>
      <w:r w:rsidR="00FC1553" w:rsidRPr="00326474">
        <w:rPr>
          <w:rFonts w:ascii="Times New Roman" w:eastAsia="Times New Roman" w:hAnsi="Times New Roman"/>
          <w:sz w:val="24"/>
          <w:szCs w:val="24"/>
          <w:lang w:eastAsia="bg-BG"/>
        </w:rPr>
        <w:t xml:space="preserve">, който не е изтекъл към датата на подаване на проектното предложение (приложимо, в случай че по проектното предложение са включени дейности за </w:t>
      </w:r>
      <w:proofErr w:type="spellStart"/>
      <w:r w:rsidR="00FC1553" w:rsidRPr="00326474">
        <w:rPr>
          <w:rFonts w:ascii="Times New Roman" w:eastAsia="Times New Roman" w:hAnsi="Times New Roman"/>
          <w:sz w:val="24"/>
          <w:szCs w:val="24"/>
          <w:lang w:eastAsia="bg-BG"/>
        </w:rPr>
        <w:t>ре-сертификация</w:t>
      </w:r>
      <w:proofErr w:type="spellEnd"/>
      <w:r w:rsidR="00FC1553" w:rsidRPr="00326474">
        <w:rPr>
          <w:rFonts w:ascii="Times New Roman" w:eastAsia="Times New Roman" w:hAnsi="Times New Roman"/>
          <w:sz w:val="24"/>
          <w:szCs w:val="24"/>
          <w:lang w:eastAsia="bg-BG"/>
        </w:rPr>
        <w:t xml:space="preserve">) </w:t>
      </w:r>
      <w:r w:rsidR="00FC1553">
        <w:rPr>
          <w:rFonts w:ascii="Times New Roman" w:eastAsia="Times New Roman" w:hAnsi="Times New Roman"/>
          <w:sz w:val="24"/>
          <w:szCs w:val="24"/>
          <w:lang w:eastAsia="bg-BG"/>
        </w:rPr>
        <w:t xml:space="preserve">- </w:t>
      </w:r>
      <w:r w:rsidR="00FC1553" w:rsidRPr="00FC1553">
        <w:rPr>
          <w:rFonts w:ascii="Times New Roman" w:eastAsia="Times New Roman" w:hAnsi="Times New Roman"/>
          <w:b/>
          <w:sz w:val="24"/>
          <w:szCs w:val="24"/>
          <w:lang w:eastAsia="bg-BG"/>
        </w:rPr>
        <w:t>прикачен в ИСУН 2020</w:t>
      </w:r>
      <w:r w:rsidR="00FC1553">
        <w:rPr>
          <w:rFonts w:ascii="Times New Roman" w:eastAsia="Times New Roman" w:hAnsi="Times New Roman"/>
          <w:sz w:val="24"/>
          <w:szCs w:val="24"/>
          <w:lang w:eastAsia="bg-BG"/>
        </w:rPr>
        <w:t>.</w:t>
      </w:r>
    </w:p>
    <w:p w14:paraId="2D984E40" w14:textId="77777777" w:rsidR="00FC1553" w:rsidRPr="00A55D5B" w:rsidRDefault="00FC1553"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46FEA85E" w14:textId="698ED71A" w:rsidR="00267204" w:rsidRPr="00A55D5B" w:rsidRDefault="00597D21"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8E5342">
        <w:rPr>
          <w:rFonts w:ascii="Times New Roman" w:hAnsi="Times New Roman" w:cs="Times New Roman"/>
          <w:b/>
          <w:color w:val="000000" w:themeColor="text1"/>
          <w:sz w:val="24"/>
          <w:szCs w:val="24"/>
        </w:rPr>
        <w:t>6</w:t>
      </w:r>
      <w:r w:rsidR="00FC1553">
        <w:rPr>
          <w:rFonts w:ascii="Times New Roman" w:hAnsi="Times New Roman" w:cs="Times New Roman"/>
          <w:b/>
          <w:color w:val="000000" w:themeColor="text1"/>
          <w:sz w:val="24"/>
          <w:szCs w:val="24"/>
        </w:rPr>
        <w:t xml:space="preserve">. </w:t>
      </w:r>
      <w:r w:rsidR="00267204" w:rsidRPr="000A3DFA">
        <w:rPr>
          <w:rFonts w:ascii="Times New Roman" w:hAnsi="Times New Roman" w:cs="Times New Roman"/>
          <w:color w:val="000000" w:themeColor="text1"/>
          <w:sz w:val="24"/>
          <w:szCs w:val="24"/>
        </w:rPr>
        <w:t>В случаите, когато кандидатът е заявил въведени международно признати стандарти, и/или СЕ маркировка, и/или съответствие на продуктите, и/или добри производствени практики, и/или специализирани софтуерни системи за управление (съгласно т. 11 от Формуляра за кандидатстване), той следва да представи поне един от следните документи</w:t>
      </w:r>
      <w:r w:rsidR="00C00684" w:rsidRPr="00C00684">
        <w:rPr>
          <w:rFonts w:ascii="Times New Roman" w:hAnsi="Times New Roman" w:cs="Times New Roman"/>
          <w:sz w:val="24"/>
          <w:szCs w:val="24"/>
        </w:rPr>
        <w:t xml:space="preserve"> </w:t>
      </w:r>
      <w:r w:rsidR="00DA41CD">
        <w:rPr>
          <w:rFonts w:ascii="Times New Roman" w:hAnsi="Times New Roman" w:cs="Times New Roman"/>
          <w:b/>
          <w:sz w:val="24"/>
          <w:szCs w:val="24"/>
        </w:rPr>
        <w:t>прикачен</w:t>
      </w:r>
      <w:r w:rsidR="00C00684" w:rsidRPr="004770DA">
        <w:rPr>
          <w:rFonts w:ascii="Times New Roman" w:hAnsi="Times New Roman" w:cs="Times New Roman"/>
          <w:b/>
          <w:sz w:val="24"/>
          <w:szCs w:val="24"/>
        </w:rPr>
        <w:t xml:space="preserve"> в ИСУН 2020</w:t>
      </w:r>
      <w:r w:rsidR="00267204" w:rsidRPr="000A3DFA">
        <w:rPr>
          <w:rFonts w:ascii="Times New Roman" w:hAnsi="Times New Roman" w:cs="Times New Roman"/>
          <w:color w:val="000000" w:themeColor="text1"/>
          <w:sz w:val="24"/>
          <w:szCs w:val="24"/>
        </w:rPr>
        <w:t>:</w:t>
      </w:r>
    </w:p>
    <w:p w14:paraId="328E040D" w14:textId="77777777" w:rsidR="00267204" w:rsidRPr="000A3DFA"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сертификат, който е валиден към датата на кандидатстване - когато кандидатът е заявил наличие на въведени стандарти за качество, други международно признати стандарти или системи за управление;</w:t>
      </w:r>
    </w:p>
    <w:p w14:paraId="0D3E41C4" w14:textId="77777777" w:rsidR="00267204" w:rsidRPr="000A3DFA"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декларация или сертификат за съответствие или протоколи от изпитване на произведени продукти, за които е въведена CE маркировката - когато кандидатът е заявил въведени СЕ маркировки;</w:t>
      </w:r>
    </w:p>
    <w:p w14:paraId="286DA3EB" w14:textId="77777777" w:rsidR="00267204" w:rsidRPr="000A3DFA"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документи, издадени съгласно нормативната уредба, поставяща изискванията по отношение на добри производствени практики в областите, в които те се прилагат, а именно: хранително-вкусова промишленост (вкл. производство на опаковки влизащи в контакт с храни), фармация, козметична промишленост и производството на ветеринарно-медицински продукти - когато кандидатът е заявил наличие на въведени добри производствени практики;</w:t>
      </w:r>
    </w:p>
    <w:p w14:paraId="11362C31" w14:textId="77777777" w:rsidR="00267204"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 лицензионни договори предоставящи конкретни права на кандидата по отношение на съответната специализирана софтуерна система и/или договор с доставчика/производителя на конкретната система за нейното въвеждане, чието успешно изпълнение е удостоверено с приложен към договора </w:t>
      </w:r>
      <w:proofErr w:type="spellStart"/>
      <w:r w:rsidRPr="000A3DFA">
        <w:rPr>
          <w:rFonts w:ascii="Times New Roman" w:hAnsi="Times New Roman" w:cs="Times New Roman"/>
          <w:color w:val="000000" w:themeColor="text1"/>
          <w:sz w:val="24"/>
          <w:szCs w:val="24"/>
        </w:rPr>
        <w:t>приемо-предавателен</w:t>
      </w:r>
      <w:proofErr w:type="spellEnd"/>
      <w:r w:rsidRPr="000A3DFA">
        <w:rPr>
          <w:rFonts w:ascii="Times New Roman" w:hAnsi="Times New Roman" w:cs="Times New Roman"/>
          <w:color w:val="000000" w:themeColor="text1"/>
          <w:sz w:val="24"/>
          <w:szCs w:val="24"/>
        </w:rPr>
        <w:t xml:space="preserve"> протокол и/или ръководство отнасящо се до въвеждането на специализираната софтуерна система</w:t>
      </w:r>
      <w:r w:rsidRPr="00A55D5B">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при конкретния кандидат – когато кандидатът е заявил въведени специализирани софтуерни системи за управление.</w:t>
      </w:r>
    </w:p>
    <w:p w14:paraId="664A01A8" w14:textId="77777777" w:rsidR="00E457BA" w:rsidRPr="000A3DFA" w:rsidRDefault="00E457BA"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402E6A2A" w14:textId="77777777" w:rsidR="005E45F5" w:rsidRDefault="00267204"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Общите ръководства, описващи какво представлява компютъризираната система и какви са нейните функционални възможности, не следва да се считат за документ, удостоверяващ наличието на въведена такава с</w:t>
      </w:r>
      <w:r w:rsidR="005E45F5">
        <w:rPr>
          <w:rFonts w:ascii="Times New Roman" w:hAnsi="Times New Roman" w:cs="Times New Roman"/>
          <w:color w:val="000000" w:themeColor="text1"/>
          <w:sz w:val="24"/>
          <w:szCs w:val="24"/>
        </w:rPr>
        <w:t>истема при конкретния кандидат.</w:t>
      </w:r>
    </w:p>
    <w:p w14:paraId="4FABA8D2" w14:textId="77777777" w:rsidR="005F4E99" w:rsidRDefault="005F4E99"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077858C8" w14:textId="2BB23C87" w:rsidR="008D009D" w:rsidRPr="008D009D" w:rsidRDefault="005F4E99" w:rsidP="008D009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Cs/>
          <w:color w:val="000000" w:themeColor="text1"/>
          <w:sz w:val="24"/>
          <w:szCs w:val="24"/>
        </w:rPr>
      </w:pPr>
      <w:r w:rsidRPr="005F4E99">
        <w:rPr>
          <w:rFonts w:ascii="Times New Roman" w:hAnsi="Times New Roman" w:cs="Times New Roman"/>
          <w:b/>
          <w:color w:val="000000" w:themeColor="text1"/>
          <w:sz w:val="24"/>
          <w:szCs w:val="24"/>
        </w:rPr>
        <w:t>ВАЖНО:</w:t>
      </w:r>
      <w:r w:rsidR="008D009D" w:rsidRPr="00A55D5B">
        <w:rPr>
          <w:rFonts w:ascii="Times New Roman" w:hAnsi="Times New Roman" w:cs="Times New Roman"/>
          <w:b/>
          <w:color w:val="000000" w:themeColor="text1"/>
          <w:sz w:val="24"/>
          <w:szCs w:val="24"/>
        </w:rPr>
        <w:t xml:space="preserve"> </w:t>
      </w:r>
      <w:r w:rsidR="008D009D" w:rsidRPr="008D009D">
        <w:rPr>
          <w:rFonts w:ascii="Times New Roman" w:hAnsi="Times New Roman" w:cs="Times New Roman"/>
          <w:color w:val="000000" w:themeColor="text1"/>
          <w:sz w:val="24"/>
          <w:szCs w:val="24"/>
        </w:rPr>
        <w:t>За да се считат за валидни посочените в т. 1</w:t>
      </w:r>
      <w:r w:rsidR="004161C4">
        <w:rPr>
          <w:rFonts w:ascii="Times New Roman" w:hAnsi="Times New Roman" w:cs="Times New Roman"/>
          <w:color w:val="000000" w:themeColor="text1"/>
          <w:sz w:val="24"/>
          <w:szCs w:val="24"/>
        </w:rPr>
        <w:t>5</w:t>
      </w:r>
      <w:r w:rsidR="008D009D" w:rsidRPr="008D009D">
        <w:rPr>
          <w:rFonts w:ascii="Times New Roman" w:hAnsi="Times New Roman" w:cs="Times New Roman"/>
          <w:color w:val="000000" w:themeColor="text1"/>
          <w:sz w:val="24"/>
          <w:szCs w:val="24"/>
        </w:rPr>
        <w:t xml:space="preserve"> </w:t>
      </w:r>
      <w:r w:rsidR="008E5342">
        <w:rPr>
          <w:rFonts w:ascii="Times New Roman" w:hAnsi="Times New Roman" w:cs="Times New Roman"/>
          <w:color w:val="000000" w:themeColor="text1"/>
          <w:sz w:val="24"/>
          <w:szCs w:val="24"/>
        </w:rPr>
        <w:t xml:space="preserve">и 16 </w:t>
      </w:r>
      <w:r w:rsidR="008D009D" w:rsidRPr="008D009D">
        <w:rPr>
          <w:rFonts w:ascii="Times New Roman" w:hAnsi="Times New Roman" w:cs="Times New Roman"/>
          <w:color w:val="000000" w:themeColor="text1"/>
          <w:sz w:val="24"/>
          <w:szCs w:val="24"/>
        </w:rPr>
        <w:t xml:space="preserve">сертификати трябва да са издадени от независими лица, които са акредитирани от Изпълнителна агенция "Българска служба за акредитация" или издадени в съответствие с разпоредбите на чл. 5а, ал. 2 от Закона за националната акредитация на органи за оценяване на съответствието. </w:t>
      </w:r>
      <w:r w:rsidR="008D009D" w:rsidRPr="008D009D">
        <w:rPr>
          <w:rFonts w:ascii="Times New Roman" w:hAnsi="Times New Roman" w:cs="Times New Roman"/>
          <w:bCs/>
          <w:color w:val="000000" w:themeColor="text1"/>
          <w:sz w:val="24"/>
          <w:szCs w:val="24"/>
        </w:rPr>
        <w:t>“</w:t>
      </w:r>
    </w:p>
    <w:p w14:paraId="2EF2B7FD" w14:textId="3C271EE8" w:rsidR="005E45F5" w:rsidRDefault="005E45F5" w:rsidP="008D009D">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p>
    <w:p w14:paraId="1BC62299" w14:textId="77777777" w:rsidR="005456F8" w:rsidRPr="000A3DFA" w:rsidRDefault="00B97C4A" w:rsidP="005E45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326474">
        <w:rPr>
          <w:rFonts w:ascii="Times New Roman" w:eastAsia="Times New Roman" w:hAnsi="Times New Roman"/>
          <w:sz w:val="24"/>
        </w:rPr>
        <w:t>В</w:t>
      </w:r>
      <w:r w:rsidR="005E45F5" w:rsidRPr="00326474">
        <w:rPr>
          <w:rFonts w:ascii="Times New Roman" w:eastAsia="Times New Roman" w:hAnsi="Times New Roman"/>
          <w:sz w:val="24"/>
        </w:rPr>
        <w:t xml:space="preserve">сички документи </w:t>
      </w:r>
      <w:r>
        <w:rPr>
          <w:rFonts w:ascii="Times New Roman" w:eastAsia="Times New Roman" w:hAnsi="Times New Roman"/>
          <w:sz w:val="24"/>
        </w:rPr>
        <w:t xml:space="preserve">трябва да </w:t>
      </w:r>
      <w:r w:rsidR="005E45F5" w:rsidRPr="00326474">
        <w:rPr>
          <w:rFonts w:ascii="Times New Roman" w:eastAsia="Times New Roman" w:hAnsi="Times New Roman"/>
          <w:sz w:val="24"/>
        </w:rPr>
        <w:t xml:space="preserve">са представени в изискуемата форма /всички декларации са попълнени </w:t>
      </w:r>
      <w:r w:rsidR="005E45F5">
        <w:rPr>
          <w:rFonts w:ascii="Times New Roman" w:eastAsia="Times New Roman" w:hAnsi="Times New Roman"/>
          <w:sz w:val="24"/>
        </w:rPr>
        <w:t xml:space="preserve">по образец и са подписани с </w:t>
      </w:r>
      <w:r w:rsidR="005E45F5" w:rsidRPr="00326474">
        <w:rPr>
          <w:rFonts w:ascii="Times New Roman" w:eastAsia="Times New Roman" w:hAnsi="Times New Roman"/>
          <w:sz w:val="24"/>
        </w:rPr>
        <w:t>от съответния брой лица, който се изисква съгласно Условията за кандидатстване</w:t>
      </w:r>
      <w:r w:rsidR="005E45F5">
        <w:rPr>
          <w:rFonts w:ascii="Times New Roman" w:eastAsia="Times New Roman" w:hAnsi="Times New Roman"/>
          <w:sz w:val="24"/>
        </w:rPr>
        <w:t>/</w:t>
      </w:r>
      <w:r w:rsidR="005E45F5" w:rsidRPr="00326474">
        <w:rPr>
          <w:rFonts w:ascii="Times New Roman" w:eastAsia="Times New Roman" w:hAnsi="Times New Roman"/>
          <w:sz w:val="24"/>
        </w:rPr>
        <w:t>.</w:t>
      </w:r>
    </w:p>
    <w:p w14:paraId="1B2A0600" w14:textId="77777777" w:rsidR="005E45F5" w:rsidRDefault="005E45F5"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3634ED3E" w14:textId="77777777" w:rsidR="005456F8" w:rsidRPr="00B03687" w:rsidRDefault="00267204"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случай</w:t>
      </w:r>
      <w:r w:rsidR="00E3091A">
        <w:rPr>
          <w:rFonts w:ascii="Times New Roman" w:hAnsi="Times New Roman" w:cs="Times New Roman"/>
          <w:color w:val="000000" w:themeColor="text1"/>
          <w:sz w:val="24"/>
          <w:szCs w:val="24"/>
        </w:rPr>
        <w:t>,</w:t>
      </w:r>
      <w:r w:rsidRPr="000A3DFA">
        <w:rPr>
          <w:rFonts w:ascii="Times New Roman" w:hAnsi="Times New Roman" w:cs="Times New Roman"/>
          <w:color w:val="000000" w:themeColor="text1"/>
          <w:sz w:val="24"/>
          <w:szCs w:val="24"/>
        </w:rPr>
        <w:t xml:space="preserve"> че при проверката на документите бъде установена липса на документи и/или друга нередовност, Комисията за подбор изпраща до кандидатите уведомление за установените </w:t>
      </w:r>
      <w:proofErr w:type="spellStart"/>
      <w:r w:rsidRPr="000A3DFA">
        <w:rPr>
          <w:rFonts w:ascii="Times New Roman" w:hAnsi="Times New Roman" w:cs="Times New Roman"/>
          <w:color w:val="000000" w:themeColor="text1"/>
          <w:sz w:val="24"/>
          <w:szCs w:val="24"/>
        </w:rPr>
        <w:t>нередовности</w:t>
      </w:r>
      <w:proofErr w:type="spellEnd"/>
      <w:r w:rsidRPr="000A3DFA">
        <w:rPr>
          <w:rFonts w:ascii="Times New Roman" w:hAnsi="Times New Roman" w:cs="Times New Roman"/>
          <w:color w:val="000000" w:themeColor="text1"/>
          <w:sz w:val="24"/>
          <w:szCs w:val="24"/>
        </w:rPr>
        <w:t xml:space="preserve">. Кандидатите следва да представят липсващите документи/отстранят </w:t>
      </w:r>
      <w:proofErr w:type="spellStart"/>
      <w:r w:rsidRPr="000A3DFA">
        <w:rPr>
          <w:rFonts w:ascii="Times New Roman" w:hAnsi="Times New Roman" w:cs="Times New Roman"/>
          <w:color w:val="000000" w:themeColor="text1"/>
          <w:sz w:val="24"/>
          <w:szCs w:val="24"/>
        </w:rPr>
        <w:t>нередовностите</w:t>
      </w:r>
      <w:proofErr w:type="spellEnd"/>
      <w:r w:rsidRPr="000A3DFA">
        <w:rPr>
          <w:rFonts w:ascii="Times New Roman" w:hAnsi="Times New Roman" w:cs="Times New Roman"/>
          <w:color w:val="000000" w:themeColor="text1"/>
          <w:sz w:val="24"/>
          <w:szCs w:val="24"/>
        </w:rPr>
        <w:t xml:space="preserve"> в срок, посочен от Комисията за подбор, но не по-малко от една седмица от датата на получаване на уведомлението, като денят на получаването му не се брои. Уведомленията за установени </w:t>
      </w:r>
      <w:proofErr w:type="spellStart"/>
      <w:r w:rsidRPr="000A3DFA">
        <w:rPr>
          <w:rFonts w:ascii="Times New Roman" w:hAnsi="Times New Roman" w:cs="Times New Roman"/>
          <w:color w:val="000000" w:themeColor="text1"/>
          <w:sz w:val="24"/>
          <w:szCs w:val="24"/>
        </w:rPr>
        <w:t>нередовности</w:t>
      </w:r>
      <w:proofErr w:type="spellEnd"/>
      <w:r w:rsidRPr="000A3DFA">
        <w:rPr>
          <w:rFonts w:ascii="Times New Roman" w:hAnsi="Times New Roman" w:cs="Times New Roman"/>
          <w:color w:val="000000" w:themeColor="text1"/>
          <w:sz w:val="24"/>
          <w:szCs w:val="24"/>
        </w:rPr>
        <w:t xml:space="preserve">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w:t>
      </w:r>
      <w:r w:rsidR="00114FC7" w:rsidRPr="00114FC7">
        <w:rPr>
          <w:rFonts w:ascii="Times New Roman" w:hAnsi="Times New Roman" w:cs="Times New Roman"/>
          <w:sz w:val="24"/>
          <w:szCs w:val="24"/>
        </w:rPr>
        <w:t>За дата на получаване на искането за документи/информация се счита датата на изпращането му чрез ИСУН 2020</w:t>
      </w:r>
      <w:r w:rsidR="00114FC7">
        <w:rPr>
          <w:rFonts w:ascii="Times New Roman" w:hAnsi="Times New Roman" w:cs="Times New Roman"/>
          <w:sz w:val="24"/>
          <w:szCs w:val="24"/>
        </w:rPr>
        <w:t>.</w:t>
      </w:r>
      <w:r w:rsidRPr="00114FC7">
        <w:rPr>
          <w:rFonts w:ascii="Times New Roman" w:hAnsi="Times New Roman" w:cs="Times New Roman"/>
          <w:sz w:val="24"/>
          <w:szCs w:val="24"/>
        </w:rPr>
        <w:t xml:space="preserve"> Неотстраняването на </w:t>
      </w:r>
      <w:proofErr w:type="spellStart"/>
      <w:r w:rsidRPr="00114FC7">
        <w:rPr>
          <w:rFonts w:ascii="Times New Roman" w:hAnsi="Times New Roman" w:cs="Times New Roman"/>
          <w:sz w:val="24"/>
          <w:szCs w:val="24"/>
        </w:rPr>
        <w:t>нередовностите</w:t>
      </w:r>
      <w:proofErr w:type="spellEnd"/>
      <w:r w:rsidRPr="00114FC7">
        <w:rPr>
          <w:rFonts w:ascii="Times New Roman" w:hAnsi="Times New Roman" w:cs="Times New Roman"/>
          <w:sz w:val="24"/>
          <w:szCs w:val="24"/>
        </w:rPr>
        <w:t xml:space="preserve"> в срок може да доведе до: прекратяване </w:t>
      </w:r>
      <w:r w:rsidRPr="000A3DFA">
        <w:rPr>
          <w:rFonts w:ascii="Times New Roman" w:hAnsi="Times New Roman" w:cs="Times New Roman"/>
          <w:color w:val="000000" w:themeColor="text1"/>
          <w:sz w:val="24"/>
          <w:szCs w:val="24"/>
        </w:rPr>
        <w:t>на производството по отношение на кандидата; и/или получаване на по-малък брой точки от проектното предложение; и/или редуциране н</w:t>
      </w:r>
      <w:r w:rsidR="00B03687">
        <w:rPr>
          <w:rFonts w:ascii="Times New Roman" w:hAnsi="Times New Roman" w:cs="Times New Roman"/>
          <w:color w:val="000000" w:themeColor="text1"/>
          <w:sz w:val="24"/>
          <w:szCs w:val="24"/>
        </w:rPr>
        <w:t>а разходи в бюджета на проекта.</w:t>
      </w:r>
    </w:p>
    <w:p w14:paraId="277E22B1" w14:textId="77777777" w:rsidR="00267204" w:rsidRPr="000A3DFA" w:rsidRDefault="00717059" w:rsidP="00267204">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44E99C8" wp14:editId="666E5DAD">
                <wp:extent cx="1828800" cy="1828800"/>
                <wp:effectExtent l="0" t="0" r="15240" b="10795"/>
                <wp:docPr id="40" name="Текстово поле 4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8FA5A75" w14:textId="77777777" w:rsidR="000434EB" w:rsidRPr="006A20AE"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Отстраняването на </w:t>
                            </w:r>
                            <w:proofErr w:type="spellStart"/>
                            <w:r w:rsidRPr="000A3DFA">
                              <w:rPr>
                                <w:rFonts w:ascii="Times New Roman" w:hAnsi="Times New Roman" w:cs="Times New Roman"/>
                                <w:b/>
                                <w:color w:val="000000" w:themeColor="text1"/>
                                <w:sz w:val="24"/>
                                <w:szCs w:val="24"/>
                              </w:rPr>
                              <w:t>нередовностите</w:t>
                            </w:r>
                            <w:proofErr w:type="spellEnd"/>
                            <w:r w:rsidRPr="000A3DFA">
                              <w:rPr>
                                <w:rFonts w:ascii="Times New Roman" w:hAnsi="Times New Roman" w:cs="Times New Roman"/>
                                <w:b/>
                                <w:color w:val="000000" w:themeColor="text1"/>
                                <w:sz w:val="24"/>
                                <w:szCs w:val="24"/>
                              </w:rPr>
                              <w:t xml:space="preserve">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w:t>
                            </w:r>
                            <w:r w:rsidRPr="000A3DFA">
                              <w:rPr>
                                <w:rFonts w:ascii="Times New Roman" w:hAnsi="Times New Roman" w:cs="Times New Roman"/>
                                <w:color w:val="000000" w:themeColor="text1"/>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40" o:spid="_x0000_s105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Oph/YGDAgAA&#10;7QQAAA4AAAAAAAAAAAAAAAAALgIAAGRycy9lMm9Eb2MueG1sUEsBAi0AFAAGAAgAAAAhALA/BXnZ&#10;AAAABQEAAA8AAAAAAAAAAAAAAAAA3QQAAGRycy9kb3ducmV2LnhtbFBLBQYAAAAABAAEAPMAAADj&#10;BQAAAAA=&#10;" fillcolor="#d8d8d8 [2732]" strokeweight=".5pt">
                <v:textbox style="mso-fit-shape-to-text:t">
                  <w:txbxContent>
                    <w:p w14:paraId="78FA5A75" w14:textId="77777777" w:rsidR="00992B4F" w:rsidRPr="006A20AE"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Отстраняването на </w:t>
                      </w:r>
                      <w:proofErr w:type="spellStart"/>
                      <w:r w:rsidRPr="000A3DFA">
                        <w:rPr>
                          <w:rFonts w:ascii="Times New Roman" w:hAnsi="Times New Roman" w:cs="Times New Roman"/>
                          <w:b/>
                          <w:color w:val="000000" w:themeColor="text1"/>
                          <w:sz w:val="24"/>
                          <w:szCs w:val="24"/>
                        </w:rPr>
                        <w:t>нередовностите</w:t>
                      </w:r>
                      <w:proofErr w:type="spellEnd"/>
                      <w:r w:rsidRPr="000A3DFA">
                        <w:rPr>
                          <w:rFonts w:ascii="Times New Roman" w:hAnsi="Times New Roman" w:cs="Times New Roman"/>
                          <w:b/>
                          <w:color w:val="000000" w:themeColor="text1"/>
                          <w:sz w:val="24"/>
                          <w:szCs w:val="24"/>
                        </w:rPr>
                        <w:t xml:space="preserve">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w:t>
                      </w:r>
                      <w:r w:rsidRPr="000A3DFA">
                        <w:rPr>
                          <w:rFonts w:ascii="Times New Roman" w:hAnsi="Times New Roman" w:cs="Times New Roman"/>
                          <w:color w:val="000000" w:themeColor="text1"/>
                          <w:sz w:val="24"/>
                          <w:szCs w:val="24"/>
                        </w:rPr>
                        <w:t xml:space="preserve"> </w:t>
                      </w:r>
                    </w:p>
                  </w:txbxContent>
                </v:textbox>
                <w10:anchorlock/>
              </v:shape>
            </w:pict>
          </mc:Fallback>
        </mc:AlternateContent>
      </w:r>
      <w:r w:rsidR="00267204" w:rsidRPr="000A3DFA">
        <w:rPr>
          <w:rFonts w:ascii="Times New Roman" w:hAnsi="Times New Roman" w:cs="Times New Roman"/>
          <w:color w:val="000000" w:themeColor="text1"/>
          <w:sz w:val="24"/>
          <w:szCs w:val="24"/>
        </w:rPr>
        <w:t>По изключение кандидатът може да предостави информация с уведомителен характер (напр. промяна в адреса за кореспонденция, правно</w:t>
      </w:r>
      <w:r w:rsidR="005456F8" w:rsidRPr="000A3DFA">
        <w:rPr>
          <w:rFonts w:ascii="Times New Roman" w:hAnsi="Times New Roman" w:cs="Times New Roman"/>
          <w:color w:val="000000" w:themeColor="text1"/>
          <w:sz w:val="24"/>
          <w:szCs w:val="24"/>
        </w:rPr>
        <w:t xml:space="preserve"> </w:t>
      </w:r>
      <w:r w:rsidR="00267204" w:rsidRPr="000A3DFA">
        <w:rPr>
          <w:rFonts w:ascii="Times New Roman" w:hAnsi="Times New Roman" w:cs="Times New Roman"/>
          <w:color w:val="000000" w:themeColor="text1"/>
          <w:sz w:val="24"/>
          <w:szCs w:val="24"/>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w:t>
      </w:r>
    </w:p>
    <w:p w14:paraId="2D059880" w14:textId="77777777" w:rsidR="00717059" w:rsidRDefault="00267204"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14:paraId="4AB822D1" w14:textId="77777777" w:rsidR="00717059" w:rsidRPr="000A3DFA" w:rsidRDefault="00717059" w:rsidP="00267204">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330CB5C0" wp14:editId="09A562EA">
                <wp:extent cx="5941060" cy="538539"/>
                <wp:effectExtent l="0" t="0" r="15240" b="13335"/>
                <wp:docPr id="41" name="Текстово поле 41"/>
                <wp:cNvGraphicFramePr/>
                <a:graphic xmlns:a="http://schemas.openxmlformats.org/drawingml/2006/main">
                  <a:graphicData uri="http://schemas.microsoft.com/office/word/2010/wordprocessingShape">
                    <wps:wsp>
                      <wps:cNvSpPr txBox="1"/>
                      <wps:spPr>
                        <a:xfrm>
                          <a:off x="0" y="0"/>
                          <a:ext cx="5941060" cy="538539"/>
                        </a:xfrm>
                        <a:prstGeom prst="rect">
                          <a:avLst/>
                        </a:prstGeom>
                        <a:solidFill>
                          <a:schemeClr val="bg1">
                            <a:lumMod val="85000"/>
                          </a:schemeClr>
                        </a:solidFill>
                        <a:ln w="6350">
                          <a:solidFill>
                            <a:prstClr val="black"/>
                          </a:solidFill>
                        </a:ln>
                        <a:effectLst/>
                      </wps:spPr>
                      <wps:txbx>
                        <w:txbxContent>
                          <w:p w14:paraId="7332F1C7" w14:textId="77777777" w:rsidR="000434EB" w:rsidRPr="000F0446" w:rsidRDefault="000434EB" w:rsidP="00717059">
                            <w:pPr>
                              <w:pBdr>
                                <w:top w:val="single" w:sz="4" w:space="1" w:color="auto"/>
                                <w:left w:val="single" w:sz="4" w:space="4" w:color="auto"/>
                                <w:bottom w:val="single" w:sz="4" w:space="1" w:color="auto"/>
                                <w:right w:val="single" w:sz="4" w:space="4" w:color="auto"/>
                              </w:pBdr>
                              <w:tabs>
                                <w:tab w:val="right" w:pos="9720"/>
                              </w:tabs>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eastAsia="Times New Roman" w:hAnsi="Times New Roman" w:cs="Times New Roman"/>
                                <w:b/>
                                <w:snapToGrid w:val="0"/>
                                <w:color w:val="000000" w:themeColor="text1"/>
                                <w:sz w:val="24"/>
                                <w:szCs w:val="24"/>
                              </w:rPr>
                              <w:t>ВАЖНО: При деклариране на неверни данни от страна на кандидатите ще бъдат уведомявани органите на прокуратурата.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41" o:spid="_x0000_s1051" type="#_x0000_t202" style="width:467.8pt;height:4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" fillcolor="#d8d8d8 [2732]" strokeweight=".5pt">
                <v:textbox style="mso-fit-shape-to-text:t">
                  <w:txbxContent>
                    <w:p w14:paraId="7332F1C7" w14:textId="77777777" w:rsidR="00992B4F" w:rsidRPr="000F0446" w:rsidRDefault="00992B4F" w:rsidP="00717059">
                      <w:pPr>
                        <w:pBdr>
                          <w:top w:val="single" w:sz="4" w:space="1" w:color="auto"/>
                          <w:left w:val="single" w:sz="4" w:space="4" w:color="auto"/>
                          <w:bottom w:val="single" w:sz="4" w:space="1" w:color="auto"/>
                          <w:right w:val="single" w:sz="4" w:space="4" w:color="auto"/>
                        </w:pBdr>
                        <w:tabs>
                          <w:tab w:val="right" w:pos="9720"/>
                        </w:tabs>
                        <w:spacing w:after="0" w:line="276" w:lineRule="auto"/>
                        <w:jc w:val="both"/>
                        <w:rPr>
                          <w:rFonts w:ascii="Times New Roman" w:eastAsia="Times New Roman" w:hAnsi="Times New Roman" w:cs="Times New Roman"/>
                          <w:b/>
                          <w:snapToGrid w:val="0"/>
                          <w:color w:val="000000" w:themeColor="text1"/>
                          <w:sz w:val="24"/>
                          <w:szCs w:val="24"/>
                        </w:rPr>
                      </w:pPr>
                      <w:r w:rsidRPr="000A3DFA">
                        <w:rPr>
                          <w:rFonts w:ascii="Times New Roman" w:eastAsia="Times New Roman" w:hAnsi="Times New Roman" w:cs="Times New Roman"/>
                          <w:b/>
                          <w:snapToGrid w:val="0"/>
                          <w:color w:val="000000" w:themeColor="text1"/>
                          <w:sz w:val="24"/>
                          <w:szCs w:val="24"/>
                        </w:rPr>
                        <w:t>ВАЖНО: При деклариране на неверни данни от страна на кандидатите ще бъдат уведомявани органите на прокуратурата.</w:t>
                      </w:r>
                    </w:p>
                  </w:txbxContent>
                </v:textbox>
                <w10:anchorlock/>
              </v:shape>
            </w:pict>
          </mc:Fallback>
        </mc:AlternateContent>
      </w:r>
    </w:p>
    <w:p w14:paraId="151C8E3C" w14:textId="77777777" w:rsidR="002D4B6A" w:rsidRPr="000A3DFA" w:rsidRDefault="001B1012" w:rsidP="004524A5">
      <w:pPr>
        <w:pStyle w:val="1"/>
        <w:rPr>
          <w:color w:val="000000" w:themeColor="text1"/>
        </w:rPr>
      </w:pPr>
      <w:bookmarkStart w:id="40" w:name="_Toc494709533"/>
      <w:r w:rsidRPr="004770DA">
        <w:t>25</w:t>
      </w:r>
      <w:r w:rsidR="002D4B6A" w:rsidRPr="004770DA">
        <w:t xml:space="preserve">. </w:t>
      </w:r>
      <w:r w:rsidR="0063166B" w:rsidRPr="004770DA">
        <w:t>Краен срок за подаване на проектните предложения:</w:t>
      </w:r>
      <w:bookmarkEnd w:id="40"/>
      <w:r w:rsidR="0063166B" w:rsidRPr="004770DA" w:rsidDel="0063166B">
        <w:t xml:space="preserve"> </w:t>
      </w:r>
    </w:p>
    <w:p w14:paraId="03990034" w14:textId="0A6C5E7A" w:rsidR="00A315E3" w:rsidRDefault="00A315E3" w:rsidP="00A315E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sidRPr="00463D55">
        <w:rPr>
          <w:rFonts w:ascii="Times New Roman" w:eastAsia="Calibri" w:hAnsi="Times New Roman" w:cs="Times New Roman"/>
          <w:b/>
          <w:sz w:val="24"/>
          <w:szCs w:val="24"/>
        </w:rPr>
        <w:t xml:space="preserve">Крайният срок за подаване на проектните предложения е </w:t>
      </w:r>
      <w:r w:rsidR="007F1B1E">
        <w:rPr>
          <w:rFonts w:ascii="Times New Roman" w:eastAsia="Calibri" w:hAnsi="Times New Roman" w:cs="Times New Roman"/>
          <w:b/>
          <w:sz w:val="24"/>
          <w:szCs w:val="24"/>
        </w:rPr>
        <w:t>2</w:t>
      </w:r>
      <w:r w:rsidR="00E9253F">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4D6183" w:rsidRPr="00A55D5B">
        <w:rPr>
          <w:rFonts w:ascii="Times New Roman" w:eastAsia="Calibri" w:hAnsi="Times New Roman" w:cs="Times New Roman"/>
          <w:b/>
          <w:sz w:val="24"/>
          <w:szCs w:val="24"/>
        </w:rPr>
        <w:t>0</w:t>
      </w:r>
      <w:r w:rsidR="00E9253F">
        <w:rPr>
          <w:rFonts w:ascii="Times New Roman" w:eastAsia="Calibri" w:hAnsi="Times New Roman" w:cs="Times New Roman"/>
          <w:b/>
          <w:sz w:val="24"/>
          <w:szCs w:val="24"/>
        </w:rPr>
        <w:t>5</w:t>
      </w:r>
      <w:r>
        <w:rPr>
          <w:rFonts w:ascii="Times New Roman" w:eastAsia="Calibri" w:hAnsi="Times New Roman" w:cs="Times New Roman"/>
          <w:b/>
          <w:sz w:val="24"/>
          <w:szCs w:val="24"/>
        </w:rPr>
        <w:t>.</w:t>
      </w:r>
      <w:r w:rsidR="004D6183">
        <w:rPr>
          <w:rFonts w:ascii="Times New Roman" w:eastAsia="Calibri" w:hAnsi="Times New Roman" w:cs="Times New Roman"/>
          <w:b/>
          <w:sz w:val="24"/>
          <w:szCs w:val="24"/>
        </w:rPr>
        <w:t>202</w:t>
      </w:r>
      <w:r w:rsidR="004D6183" w:rsidRPr="00A55D5B">
        <w:rPr>
          <w:rFonts w:ascii="Times New Roman" w:eastAsia="Calibri" w:hAnsi="Times New Roman" w:cs="Times New Roman"/>
          <w:b/>
          <w:sz w:val="24"/>
          <w:szCs w:val="24"/>
        </w:rPr>
        <w:t>1</w:t>
      </w:r>
      <w:r w:rsidR="004D61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г.</w:t>
      </w:r>
      <w:r w:rsidRPr="00463D5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17:00 </w:t>
      </w:r>
      <w:r w:rsidRPr="00463D55">
        <w:rPr>
          <w:rFonts w:ascii="Times New Roman" w:eastAsia="Calibri" w:hAnsi="Times New Roman" w:cs="Times New Roman"/>
          <w:b/>
          <w:sz w:val="24"/>
          <w:szCs w:val="24"/>
        </w:rPr>
        <w:t>час</w:t>
      </w:r>
      <w:r>
        <w:rPr>
          <w:rFonts w:ascii="Times New Roman" w:eastAsia="Calibri" w:hAnsi="Times New Roman" w:cs="Times New Roman"/>
          <w:b/>
          <w:sz w:val="24"/>
          <w:szCs w:val="24"/>
        </w:rPr>
        <w:t>а</w:t>
      </w:r>
      <w:r w:rsidRPr="00463D55">
        <w:rPr>
          <w:rFonts w:ascii="Times New Roman" w:eastAsia="Calibri" w:hAnsi="Times New Roman" w:cs="Times New Roman"/>
          <w:b/>
          <w:sz w:val="24"/>
          <w:szCs w:val="24"/>
        </w:rPr>
        <w:t>.</w:t>
      </w:r>
    </w:p>
    <w:p w14:paraId="5378FAC0" w14:textId="77777777" w:rsidR="001439F1" w:rsidRPr="000A3DFA" w:rsidRDefault="00D458DB" w:rsidP="00F26FF5">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Pr>
          <w:noProof/>
          <w:lang w:eastAsia="bg-BG"/>
        </w:rPr>
        <w:lastRenderedPageBreak/>
        <mc:AlternateContent>
          <mc:Choice Requires="wps">
            <w:drawing>
              <wp:inline distT="0" distB="0" distL="0" distR="0" wp14:anchorId="28D06E85" wp14:editId="5F2CB10B">
                <wp:extent cx="1828800" cy="1828800"/>
                <wp:effectExtent l="0" t="0" r="15240" b="16510"/>
                <wp:docPr id="4" name="Текстово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A0316E8" w14:textId="1BBAB0C8" w:rsidR="000434EB" w:rsidRPr="004261FD" w:rsidRDefault="000434EB" w:rsidP="004261FD">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A3DFA">
                              <w:rPr>
                                <w:rFonts w:ascii="Times New Roman" w:hAnsi="Times New Roman" w:cs="Times New Roman"/>
                                <w:b/>
                                <w:color w:val="000000" w:themeColor="text1"/>
                                <w:sz w:val="24"/>
                                <w:szCs w:val="24"/>
                                <w:u w:val="single"/>
                              </w:rPr>
                              <w:t xml:space="preserve">ВАЖНО: </w:t>
                            </w:r>
                            <w:r>
                              <w:rPr>
                                <w:rFonts w:ascii="Times New Roman" w:hAnsi="Times New Roman" w:cs="Times New Roman"/>
                                <w:color w:val="000000" w:themeColor="text1"/>
                                <w:sz w:val="24"/>
                                <w:szCs w:val="24"/>
                              </w:rPr>
                              <w:t xml:space="preserve"> </w:t>
                            </w:r>
                            <w:r w:rsidRPr="00823F4C">
                              <w:rPr>
                                <w:rFonts w:ascii="Times New Roman" w:eastAsia="Calibri"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проектно предложение от един и същ кандидат, се разглежда последното подадено проектно предложение, като предходните се считат за оттеглени.</w:t>
                            </w:r>
                          </w:p>
                          <w:p w14:paraId="324502C7" w14:textId="579D6754" w:rsidR="000434EB" w:rsidRPr="001E1286" w:rsidRDefault="000434EB" w:rsidP="00D458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u w:val="single"/>
                              </w:rPr>
                            </w:pPr>
                            <w:r w:rsidRPr="003910F4">
                              <w:rPr>
                                <w:rFonts w:ascii="Times New Roman" w:hAnsi="Times New Roman" w:cs="Times New Roman"/>
                                <w:color w:val="000000" w:themeColor="text1"/>
                                <w:sz w:val="24"/>
                                <w:szCs w:val="24"/>
                              </w:rPr>
                              <w:t xml:space="preserve">В случай че по дадена процедура бъдат подадени проектни предложения от няколко свързани предприятия, осъществяващи сходна дейност, административен договор за предоставяне на безвъзмездна финансова помощ може да бъде сключен само с едно от тези предприятия. Преди сключване на административния договор, Управляващият орган ще извършва и документална проверка за включени в списъка с одобрени за финансиране проектни предложения/списъка с резервни кандидати за свързани предприятия, осъществяващи сходна основна икономическа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класирано след първото такова по точки, което също е включено списъка с одобрени за финансиране проектни предложения/списъка с резервни проектни предложения. </w:t>
                            </w:r>
                            <w:r w:rsidRPr="000A3DFA">
                              <w:rPr>
                                <w:rFonts w:ascii="Times New Roman" w:hAnsi="Times New Roman" w:cs="Times New Roman"/>
                                <w:color w:val="000000" w:themeColor="text1"/>
                                <w:sz w:val="24"/>
                                <w:szCs w:val="24"/>
                              </w:rPr>
                              <w:t>Под свързани предприятия се разбират предприятията по чл. 4, ал. 4-8 от Закона за малките и средните предприятия. Под сходна дейност следва да се разбира дейност, попадаща в същия клас (</w:t>
                            </w:r>
                            <w:proofErr w:type="spellStart"/>
                            <w:r w:rsidRPr="000A3DFA">
                              <w:rPr>
                                <w:rFonts w:ascii="Times New Roman" w:hAnsi="Times New Roman" w:cs="Times New Roman"/>
                                <w:color w:val="000000" w:themeColor="text1"/>
                                <w:sz w:val="24"/>
                                <w:szCs w:val="24"/>
                              </w:rPr>
                              <w:t>четирицифрен</w:t>
                            </w:r>
                            <w:proofErr w:type="spellEnd"/>
                            <w:r w:rsidRPr="000A3DFA">
                              <w:rPr>
                                <w:rFonts w:ascii="Times New Roman" w:hAnsi="Times New Roman" w:cs="Times New Roman"/>
                                <w:color w:val="000000" w:themeColor="text1"/>
                                <w:sz w:val="24"/>
                                <w:szCs w:val="24"/>
                              </w:rPr>
                              <w:t xml:space="preserve"> код) съгласно Класификация на икономическите дейности - КИД-2008.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4" o:spid="_x0000_s105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" fillcolor="#d8d8d8 [2732]" strokeweight=".5pt">
                <v:textbox style="mso-fit-shape-to-text:t">
                  <w:txbxContent>
                    <w:p w14:paraId="7A0316E8" w14:textId="1BBAB0C8" w:rsidR="00992B4F" w:rsidRPr="004261FD" w:rsidRDefault="00992B4F" w:rsidP="004261FD">
                      <w:pPr>
                        <w:pStyle w:val="a4"/>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A3DFA">
                        <w:rPr>
                          <w:rFonts w:ascii="Times New Roman" w:hAnsi="Times New Roman" w:cs="Times New Roman"/>
                          <w:b/>
                          <w:color w:val="000000" w:themeColor="text1"/>
                          <w:sz w:val="24"/>
                          <w:szCs w:val="24"/>
                          <w:u w:val="single"/>
                        </w:rPr>
                        <w:t xml:space="preserve">ВАЖНО: </w:t>
                      </w:r>
                      <w:r>
                        <w:rPr>
                          <w:rFonts w:ascii="Times New Roman" w:hAnsi="Times New Roman" w:cs="Times New Roman"/>
                          <w:color w:val="000000" w:themeColor="text1"/>
                          <w:sz w:val="24"/>
                          <w:szCs w:val="24"/>
                        </w:rPr>
                        <w:t xml:space="preserve"> </w:t>
                      </w:r>
                      <w:r w:rsidRPr="00823F4C">
                        <w:rPr>
                          <w:rFonts w:ascii="Times New Roman" w:eastAsia="Calibri"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проектно предложение от един и същ кандидат, се разглежда последното подадено проектно предложение, като предходните се считат за оттеглени.</w:t>
                      </w:r>
                    </w:p>
                    <w:p w14:paraId="324502C7" w14:textId="579D6754" w:rsidR="00992B4F" w:rsidRPr="001E1286" w:rsidRDefault="00992B4F" w:rsidP="00D458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u w:val="single"/>
                        </w:rPr>
                      </w:pPr>
                      <w:r w:rsidRPr="003910F4">
                        <w:rPr>
                          <w:rFonts w:ascii="Times New Roman" w:hAnsi="Times New Roman" w:cs="Times New Roman"/>
                          <w:color w:val="000000" w:themeColor="text1"/>
                          <w:sz w:val="24"/>
                          <w:szCs w:val="24"/>
                        </w:rPr>
                        <w:t xml:space="preserve">В случай че по дадена процедура бъдат подадени проектни предложения от няколко свързани предприятия, осъществяващи сходна дейност, административен договор за предоставяне на безвъзмездна финансова помощ може да бъде сключен само с едно от тези предприятия. Преди сключване на административния договор, Управляващият орган ще извършва и документална проверка за включени в списъка с одобрени за финансиране проектни предложения/списъка с резервни кандидати за свързани предприятия, осъществяващи сходна основна икономическа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класирано след първото такова по точки, което също е включено списъка с одобрени за финансиране проектни предложения/списъка с резервни проектни предложения. </w:t>
                      </w:r>
                      <w:r w:rsidRPr="000A3DFA">
                        <w:rPr>
                          <w:rFonts w:ascii="Times New Roman" w:hAnsi="Times New Roman" w:cs="Times New Roman"/>
                          <w:color w:val="000000" w:themeColor="text1"/>
                          <w:sz w:val="24"/>
                          <w:szCs w:val="24"/>
                        </w:rPr>
                        <w:t>Под свързани предприятия се разбират предприятията по чл. 4, ал. 4-8 от Закона за малките и средните предприятия. Под сходна дейност следва да се разбира дейност, попадаща в същия клас (</w:t>
                      </w:r>
                      <w:proofErr w:type="spellStart"/>
                      <w:r w:rsidRPr="000A3DFA">
                        <w:rPr>
                          <w:rFonts w:ascii="Times New Roman" w:hAnsi="Times New Roman" w:cs="Times New Roman"/>
                          <w:color w:val="000000" w:themeColor="text1"/>
                          <w:sz w:val="24"/>
                          <w:szCs w:val="24"/>
                        </w:rPr>
                        <w:t>четирицифрен</w:t>
                      </w:r>
                      <w:proofErr w:type="spellEnd"/>
                      <w:r w:rsidRPr="000A3DFA">
                        <w:rPr>
                          <w:rFonts w:ascii="Times New Roman" w:hAnsi="Times New Roman" w:cs="Times New Roman"/>
                          <w:color w:val="000000" w:themeColor="text1"/>
                          <w:sz w:val="24"/>
                          <w:szCs w:val="24"/>
                        </w:rPr>
                        <w:t xml:space="preserve"> код) съгласно Класификация на икономическите дейности - КИД-2008.</w:t>
                      </w:r>
                    </w:p>
                  </w:txbxContent>
                </v:textbox>
                <w10:anchorlock/>
              </v:shape>
            </w:pict>
          </mc:Fallback>
        </mc:AlternateContent>
      </w:r>
      <w:r w:rsidR="001439F1" w:rsidRPr="000A3DFA">
        <w:rPr>
          <w:rFonts w:ascii="Times New Roman" w:hAnsi="Times New Roman" w:cs="Times New Roman"/>
          <w:color w:val="000000" w:themeColor="text1"/>
          <w:sz w:val="24"/>
          <w:szCs w:val="24"/>
        </w:rPr>
        <w:t xml:space="preserve">Кандидатите могат да задават </w:t>
      </w:r>
      <w:r w:rsidR="000D1C30" w:rsidRPr="000A3DFA">
        <w:rPr>
          <w:rFonts w:ascii="Times New Roman" w:hAnsi="Times New Roman" w:cs="Times New Roman"/>
          <w:color w:val="000000" w:themeColor="text1"/>
          <w:sz w:val="24"/>
          <w:szCs w:val="24"/>
        </w:rPr>
        <w:t xml:space="preserve">допълнителни </w:t>
      </w:r>
      <w:r w:rsidR="001439F1" w:rsidRPr="000A3DFA">
        <w:rPr>
          <w:rFonts w:ascii="Times New Roman" w:hAnsi="Times New Roman" w:cs="Times New Roman"/>
          <w:color w:val="000000" w:themeColor="text1"/>
          <w:sz w:val="24"/>
          <w:szCs w:val="24"/>
        </w:rPr>
        <w:t xml:space="preserve">въпроси и </w:t>
      </w:r>
      <w:r w:rsidR="00735A00" w:rsidRPr="000A3DFA">
        <w:rPr>
          <w:rFonts w:ascii="Times New Roman" w:hAnsi="Times New Roman" w:cs="Times New Roman"/>
          <w:color w:val="000000" w:themeColor="text1"/>
          <w:sz w:val="24"/>
          <w:szCs w:val="24"/>
        </w:rPr>
        <w:t>да</w:t>
      </w:r>
      <w:r w:rsidR="001439F1" w:rsidRPr="000A3DFA">
        <w:rPr>
          <w:rFonts w:ascii="Times New Roman" w:hAnsi="Times New Roman" w:cs="Times New Roman"/>
          <w:color w:val="000000" w:themeColor="text1"/>
          <w:sz w:val="24"/>
          <w:szCs w:val="24"/>
        </w:rPr>
        <w:t xml:space="preserve"> искат разяснения във връзка с </w:t>
      </w:r>
      <w:r w:rsidR="00B91A24">
        <w:rPr>
          <w:rFonts w:ascii="Times New Roman" w:hAnsi="Times New Roman" w:cs="Times New Roman"/>
          <w:color w:val="000000" w:themeColor="text1"/>
          <w:sz w:val="24"/>
          <w:szCs w:val="24"/>
        </w:rPr>
        <w:t>Условията</w:t>
      </w:r>
      <w:r w:rsidR="00735A00" w:rsidRPr="000A3DFA">
        <w:rPr>
          <w:rFonts w:ascii="Times New Roman" w:hAnsi="Times New Roman" w:cs="Times New Roman"/>
          <w:color w:val="000000" w:themeColor="text1"/>
          <w:sz w:val="24"/>
          <w:szCs w:val="24"/>
        </w:rPr>
        <w:t xml:space="preserve"> за кандидатстване до </w:t>
      </w:r>
      <w:r w:rsidR="00B91A24">
        <w:rPr>
          <w:rFonts w:ascii="Times New Roman" w:hAnsi="Times New Roman" w:cs="Times New Roman"/>
          <w:color w:val="000000" w:themeColor="text1"/>
          <w:sz w:val="24"/>
          <w:szCs w:val="24"/>
        </w:rPr>
        <w:t>три седмици</w:t>
      </w:r>
      <w:r w:rsidR="00735A00" w:rsidRPr="000A3DFA">
        <w:rPr>
          <w:rFonts w:ascii="Times New Roman" w:hAnsi="Times New Roman" w:cs="Times New Roman"/>
          <w:color w:val="000000" w:themeColor="text1"/>
          <w:sz w:val="24"/>
          <w:szCs w:val="24"/>
        </w:rPr>
        <w:t xml:space="preserve"> преди крайния срок за подаване на проектни предложения. </w:t>
      </w:r>
      <w:r w:rsidR="000D1C30" w:rsidRPr="000A3DFA">
        <w:rPr>
          <w:rFonts w:ascii="Times New Roman" w:hAnsi="Times New Roman" w:cs="Times New Roman"/>
          <w:color w:val="000000" w:themeColor="text1"/>
          <w:sz w:val="24"/>
          <w:szCs w:val="24"/>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5D3648C0" w14:textId="77777777" w:rsidR="007F1B1E" w:rsidRDefault="005E05AF"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rPr>
      </w:pPr>
      <w:r w:rsidRPr="000A3DFA">
        <w:rPr>
          <w:rFonts w:ascii="Times New Roman" w:hAnsi="Times New Roman" w:cs="Times New Roman"/>
          <w:color w:val="000000" w:themeColor="text1"/>
          <w:sz w:val="24"/>
          <w:szCs w:val="24"/>
        </w:rPr>
        <w:t xml:space="preserve">Адрес на електронна поща: </w:t>
      </w:r>
      <w:hyperlink r:id="rId12" w:history="1">
        <w:r w:rsidR="007F1B1E" w:rsidRPr="004C339A">
          <w:rPr>
            <w:rFonts w:ascii="Times New Roman" w:hAnsi="Times New Roman"/>
          </w:rPr>
          <w:t>migsvilengrad@mail.bg</w:t>
        </w:r>
      </w:hyperlink>
    </w:p>
    <w:p w14:paraId="0ACE9879" w14:textId="4F16CA7A" w:rsidR="00876E3B" w:rsidRPr="00EF590D" w:rsidRDefault="00C968BC"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sz w:val="24"/>
          <w:szCs w:val="24"/>
        </w:rPr>
      </w:pPr>
      <w:r w:rsidRPr="00EF590D">
        <w:rPr>
          <w:rFonts w:ascii="Times New Roman" w:hAnsi="Times New Roman" w:cs="Times New Roman"/>
          <w:sz w:val="24"/>
          <w:szCs w:val="24"/>
        </w:rPr>
        <w:t xml:space="preserve">Отговорите на въпросите на кандидатите </w:t>
      </w:r>
      <w:r w:rsidR="00AB0504" w:rsidRPr="00EF590D">
        <w:rPr>
          <w:rFonts w:ascii="Times New Roman" w:hAnsi="Times New Roman" w:cs="Times New Roman"/>
          <w:sz w:val="24"/>
          <w:szCs w:val="24"/>
        </w:rPr>
        <w:t>се публикуват</w:t>
      </w:r>
      <w:r w:rsidRPr="00EF590D">
        <w:rPr>
          <w:rFonts w:ascii="Times New Roman" w:hAnsi="Times New Roman" w:cs="Times New Roman"/>
          <w:sz w:val="24"/>
          <w:szCs w:val="24"/>
        </w:rPr>
        <w:t xml:space="preserve"> на интернет страницата на </w:t>
      </w:r>
      <w:r w:rsidR="00C4371E" w:rsidRPr="00EF590D">
        <w:rPr>
          <w:rFonts w:ascii="Times New Roman" w:hAnsi="Times New Roman" w:cs="Times New Roman"/>
          <w:sz w:val="24"/>
          <w:szCs w:val="24"/>
        </w:rPr>
        <w:t>МИГ</w:t>
      </w:r>
      <w:r w:rsidR="008C55DC">
        <w:rPr>
          <w:rFonts w:ascii="Times New Roman" w:hAnsi="Times New Roman" w:cs="Times New Roman"/>
          <w:sz w:val="24"/>
          <w:szCs w:val="24"/>
        </w:rPr>
        <w:t xml:space="preserve"> </w:t>
      </w:r>
      <w:r w:rsidR="007F1EA9">
        <w:rPr>
          <w:rFonts w:ascii="Times New Roman" w:hAnsi="Times New Roman" w:cs="Times New Roman"/>
          <w:color w:val="000000" w:themeColor="text1"/>
          <w:sz w:val="24"/>
          <w:szCs w:val="24"/>
        </w:rPr>
        <w:t>Свиленград Ареал</w:t>
      </w:r>
      <w:r w:rsidR="00C4371E" w:rsidRPr="00EF590D">
        <w:rPr>
          <w:rFonts w:ascii="Times New Roman" w:hAnsi="Times New Roman" w:cs="Times New Roman"/>
          <w:sz w:val="24"/>
          <w:szCs w:val="24"/>
        </w:rPr>
        <w:t xml:space="preserve"> </w:t>
      </w:r>
      <w:r w:rsidRPr="00EF590D">
        <w:rPr>
          <w:rFonts w:ascii="Times New Roman" w:hAnsi="Times New Roman" w:cs="Times New Roman"/>
          <w:sz w:val="24"/>
          <w:szCs w:val="24"/>
        </w:rPr>
        <w:t xml:space="preserve"> - </w:t>
      </w:r>
      <w:hyperlink r:id="rId13" w:history="1">
        <w:r w:rsidR="007F1B1E" w:rsidRPr="007F1B1E">
          <w:rPr>
            <w:rStyle w:val="af3"/>
            <w:rFonts w:ascii="Times New Roman" w:hAnsi="Times New Roman"/>
            <w:sz w:val="24"/>
            <w:szCs w:val="24"/>
          </w:rPr>
          <w:t>www.migsvilengrad.</w:t>
        </w:r>
      </w:hyperlink>
      <w:r w:rsidR="007F1B1E" w:rsidRPr="007F1B1E">
        <w:rPr>
          <w:rFonts w:ascii="Times New Roman" w:hAnsi="Times New Roman"/>
          <w:sz w:val="24"/>
          <w:szCs w:val="24"/>
        </w:rPr>
        <w:t>org</w:t>
      </w:r>
      <w:r w:rsidR="00FA487C" w:rsidRPr="00A55D5B">
        <w:rPr>
          <w:rFonts w:ascii="Times New Roman" w:hAnsi="Times New Roman" w:cs="Times New Roman"/>
          <w:b/>
          <w:sz w:val="24"/>
          <w:szCs w:val="24"/>
        </w:rPr>
        <w:t xml:space="preserve">  </w:t>
      </w:r>
      <w:r w:rsidR="006C7FCE">
        <w:rPr>
          <w:rFonts w:ascii="Times New Roman" w:hAnsi="Times New Roman" w:cs="Times New Roman"/>
          <w:sz w:val="24"/>
          <w:szCs w:val="24"/>
        </w:rPr>
        <w:t xml:space="preserve">и в ИСУН 2020 </w:t>
      </w:r>
      <w:r w:rsidR="00826994" w:rsidRPr="00826994">
        <w:rPr>
          <w:rFonts w:ascii="Times New Roman" w:hAnsi="Times New Roman" w:cs="Times New Roman"/>
          <w:sz w:val="24"/>
          <w:szCs w:val="24"/>
        </w:rPr>
        <w:t xml:space="preserve">в 10-дневен срок от получаването им, но не по-късно от две седмици преди изтичането на срока за кандидатстване.  </w:t>
      </w:r>
      <w:r w:rsidR="00876E3B" w:rsidRPr="00EF590D">
        <w:rPr>
          <w:rFonts w:ascii="Times New Roman" w:hAnsi="Times New Roman" w:cs="Times New Roman"/>
          <w:sz w:val="24"/>
          <w:szCs w:val="24"/>
        </w:rPr>
        <w:t xml:space="preserve">  </w:t>
      </w:r>
    </w:p>
    <w:p w14:paraId="32BC226A" w14:textId="2DB159BB" w:rsidR="00876E3B" w:rsidRPr="000A3DFA" w:rsidRDefault="00113282" w:rsidP="00876E3B">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Публикуваните отговори на въпроси задължително се вземат под внимание от страна на</w:t>
      </w:r>
      <w:r w:rsidR="00505823" w:rsidRPr="000A3DFA">
        <w:rPr>
          <w:rFonts w:ascii="Times New Roman" w:hAnsi="Times New Roman" w:cs="Times New Roman"/>
          <w:color w:val="000000" w:themeColor="text1"/>
          <w:sz w:val="24"/>
          <w:szCs w:val="24"/>
        </w:rPr>
        <w:t xml:space="preserve"> </w:t>
      </w:r>
      <w:r w:rsidR="00C4371E" w:rsidRPr="000A3DFA">
        <w:rPr>
          <w:rFonts w:ascii="Times New Roman" w:hAnsi="Times New Roman" w:cs="Times New Roman"/>
          <w:color w:val="000000" w:themeColor="text1"/>
          <w:sz w:val="24"/>
          <w:szCs w:val="24"/>
        </w:rPr>
        <w:t>МИГ, К</w:t>
      </w:r>
      <w:r w:rsidRPr="000A3DFA">
        <w:rPr>
          <w:rFonts w:ascii="Times New Roman" w:hAnsi="Times New Roman" w:cs="Times New Roman"/>
          <w:color w:val="000000" w:themeColor="text1"/>
          <w:sz w:val="24"/>
          <w:szCs w:val="24"/>
        </w:rPr>
        <w:t>омисия</w:t>
      </w:r>
      <w:r w:rsidR="00C4371E" w:rsidRPr="000A3DFA">
        <w:rPr>
          <w:rFonts w:ascii="Times New Roman" w:hAnsi="Times New Roman" w:cs="Times New Roman"/>
          <w:color w:val="000000" w:themeColor="text1"/>
          <w:sz w:val="24"/>
          <w:szCs w:val="24"/>
        </w:rPr>
        <w:t>та по подбор на проекти</w:t>
      </w:r>
      <w:r w:rsidRPr="000A3DFA">
        <w:rPr>
          <w:rFonts w:ascii="Times New Roman" w:hAnsi="Times New Roman" w:cs="Times New Roman"/>
          <w:color w:val="000000" w:themeColor="text1"/>
          <w:sz w:val="24"/>
          <w:szCs w:val="24"/>
        </w:rPr>
        <w:t xml:space="preserve"> по процедурата при оценката на проектните предложения и от </w:t>
      </w:r>
      <w:r w:rsidR="00505823" w:rsidRPr="000A3DFA">
        <w:rPr>
          <w:rFonts w:ascii="Times New Roman" w:hAnsi="Times New Roman" w:cs="Times New Roman"/>
          <w:color w:val="000000" w:themeColor="text1"/>
          <w:sz w:val="24"/>
          <w:szCs w:val="24"/>
        </w:rPr>
        <w:t>кандидатите по процедурата</w:t>
      </w:r>
      <w:r w:rsidRPr="000A3DFA">
        <w:rPr>
          <w:rFonts w:ascii="Times New Roman" w:hAnsi="Times New Roman" w:cs="Times New Roman"/>
          <w:color w:val="000000" w:themeColor="text1"/>
          <w:sz w:val="24"/>
          <w:szCs w:val="24"/>
        </w:rPr>
        <w:t>.</w:t>
      </w:r>
      <w:r w:rsidR="00885478" w:rsidRPr="000A3DFA">
        <w:rPr>
          <w:rFonts w:ascii="Times New Roman" w:hAnsi="Times New Roman" w:cs="Times New Roman"/>
          <w:color w:val="000000" w:themeColor="text1"/>
          <w:sz w:val="24"/>
          <w:szCs w:val="24"/>
        </w:rPr>
        <w:t xml:space="preserve"> </w:t>
      </w:r>
    </w:p>
    <w:p w14:paraId="768108C8" w14:textId="77777777" w:rsidR="00EF590D" w:rsidRPr="004524A5" w:rsidRDefault="00113282" w:rsidP="004524A5">
      <w:pPr>
        <w:pStyle w:val="a4"/>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Не могат да се дават </w:t>
      </w:r>
      <w:r w:rsidR="007D70EE" w:rsidRPr="000A3DFA">
        <w:rPr>
          <w:rFonts w:ascii="Times New Roman" w:hAnsi="Times New Roman" w:cs="Times New Roman"/>
          <w:color w:val="000000" w:themeColor="text1"/>
          <w:sz w:val="24"/>
          <w:szCs w:val="24"/>
        </w:rPr>
        <w:t>разяснения</w:t>
      </w:r>
      <w:r w:rsidRPr="000A3DFA">
        <w:rPr>
          <w:rFonts w:ascii="Times New Roman" w:hAnsi="Times New Roman" w:cs="Times New Roman"/>
          <w:color w:val="000000" w:themeColor="text1"/>
          <w:sz w:val="24"/>
          <w:szCs w:val="24"/>
        </w:rPr>
        <w:t xml:space="preserve">, които съдържат становище относно </w:t>
      </w:r>
      <w:r w:rsidR="007D70EE" w:rsidRPr="000A3DFA">
        <w:rPr>
          <w:rFonts w:ascii="Times New Roman" w:hAnsi="Times New Roman" w:cs="Times New Roman"/>
          <w:color w:val="000000" w:themeColor="text1"/>
          <w:sz w:val="24"/>
          <w:szCs w:val="24"/>
        </w:rPr>
        <w:t>качеството на конкретно проектно предложение</w:t>
      </w:r>
      <w:r w:rsidRPr="000A3DFA">
        <w:rPr>
          <w:rFonts w:ascii="Times New Roman" w:hAnsi="Times New Roman" w:cs="Times New Roman"/>
          <w:color w:val="000000" w:themeColor="text1"/>
          <w:sz w:val="24"/>
          <w:szCs w:val="24"/>
        </w:rPr>
        <w:t>. Няма да бъдат предоставяни отговори на въпроси, зададени по телефона. Няма да бъдат изпращани индивидуални отговори на зададени от канд</w:t>
      </w:r>
      <w:bookmarkStart w:id="41" w:name="_Toc494709534"/>
      <w:r w:rsidR="004524A5">
        <w:rPr>
          <w:rFonts w:ascii="Times New Roman" w:hAnsi="Times New Roman" w:cs="Times New Roman"/>
          <w:color w:val="000000" w:themeColor="text1"/>
          <w:sz w:val="24"/>
          <w:szCs w:val="24"/>
        </w:rPr>
        <w:t>идатите по процедурата въпроси.</w:t>
      </w:r>
    </w:p>
    <w:p w14:paraId="4F3ADD69" w14:textId="77777777" w:rsidR="008B486B" w:rsidRPr="004770DA" w:rsidRDefault="002C08E5" w:rsidP="004524A5">
      <w:pPr>
        <w:pStyle w:val="1"/>
      </w:pPr>
      <w:r w:rsidRPr="004770DA">
        <w:t>2</w:t>
      </w:r>
      <w:r w:rsidR="001B1012" w:rsidRPr="004770DA">
        <w:t>6</w:t>
      </w:r>
      <w:r w:rsidR="002D4B6A" w:rsidRPr="004770DA">
        <w:t xml:space="preserve">. </w:t>
      </w:r>
      <w:r w:rsidR="0063166B" w:rsidRPr="004770DA">
        <w:t>Адрес за подаване на проектните предложения</w:t>
      </w:r>
      <w:bookmarkEnd w:id="41"/>
    </w:p>
    <w:p w14:paraId="204CEF9F" w14:textId="77777777" w:rsidR="00763228" w:rsidRPr="000A3DFA" w:rsidRDefault="00C4371E" w:rsidP="00F26FF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Неприложимо </w:t>
      </w:r>
    </w:p>
    <w:p w14:paraId="42915E82" w14:textId="77777777" w:rsidR="00C4371E" w:rsidRPr="000A3DFA" w:rsidRDefault="003429B7" w:rsidP="00FE68DB">
      <w:pPr>
        <w:pStyle w:val="a4"/>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b/>
          <w:color w:val="000000" w:themeColor="text1"/>
          <w:sz w:val="24"/>
          <w:szCs w:val="24"/>
        </w:rPr>
        <w:t xml:space="preserve">   </w:t>
      </w:r>
    </w:p>
    <w:p w14:paraId="5DE38075" w14:textId="77777777" w:rsidR="00BA13AC" w:rsidRPr="004770DA" w:rsidRDefault="001B1012" w:rsidP="004524A5">
      <w:pPr>
        <w:pStyle w:val="1"/>
      </w:pPr>
      <w:bookmarkStart w:id="42" w:name="_Toc489284318"/>
      <w:bookmarkStart w:id="43" w:name="_Toc494709535"/>
      <w:r w:rsidRPr="004770DA">
        <w:lastRenderedPageBreak/>
        <w:t>27</w:t>
      </w:r>
      <w:r w:rsidR="00876E3B" w:rsidRPr="004770DA">
        <w:t>.</w:t>
      </w:r>
      <w:r w:rsidR="00BA13AC" w:rsidRPr="004770DA">
        <w:t xml:space="preserve"> </w:t>
      </w:r>
      <w:bookmarkEnd w:id="42"/>
      <w:r w:rsidR="00E2439F" w:rsidRPr="004770DA">
        <w:t>Допълнителна информация</w:t>
      </w:r>
      <w:bookmarkEnd w:id="43"/>
    </w:p>
    <w:p w14:paraId="7BC40388" w14:textId="370236B3" w:rsidR="00E2439F" w:rsidRPr="00422728" w:rsidRDefault="00E2439F" w:rsidP="004770DA">
      <w:pPr>
        <w:pStyle w:val="2"/>
        <w:spacing w:before="0" w:line="276" w:lineRule="auto"/>
        <w:jc w:val="both"/>
        <w:rPr>
          <w:rFonts w:cstheme="majorHAnsi"/>
          <w:color w:val="0070C0"/>
          <w:sz w:val="24"/>
          <w:szCs w:val="24"/>
        </w:rPr>
      </w:pPr>
      <w:bookmarkStart w:id="44" w:name="_Toc494709536"/>
      <w:r w:rsidRPr="00422728">
        <w:rPr>
          <w:rFonts w:cstheme="majorHAnsi"/>
          <w:color w:val="0070C0"/>
          <w:sz w:val="24"/>
          <w:szCs w:val="24"/>
        </w:rPr>
        <w:t>2</w:t>
      </w:r>
      <w:r w:rsidR="001B1012" w:rsidRPr="00422728">
        <w:rPr>
          <w:rFonts w:cstheme="majorHAnsi"/>
          <w:color w:val="0070C0"/>
          <w:sz w:val="24"/>
          <w:szCs w:val="24"/>
        </w:rPr>
        <w:t>7</w:t>
      </w:r>
      <w:r w:rsidRPr="00422728">
        <w:rPr>
          <w:rFonts w:cstheme="majorHAnsi"/>
          <w:color w:val="0070C0"/>
          <w:sz w:val="24"/>
          <w:szCs w:val="24"/>
        </w:rPr>
        <w:t>.1</w:t>
      </w:r>
      <w:r w:rsidR="00D049C8" w:rsidRPr="00422728">
        <w:rPr>
          <w:rFonts w:cstheme="majorHAnsi"/>
          <w:color w:val="0070C0"/>
          <w:sz w:val="24"/>
          <w:szCs w:val="24"/>
        </w:rPr>
        <w:t>.</w:t>
      </w:r>
      <w:r w:rsidRPr="00422728">
        <w:rPr>
          <w:rFonts w:cstheme="majorHAnsi"/>
          <w:color w:val="0070C0"/>
          <w:sz w:val="24"/>
          <w:szCs w:val="24"/>
        </w:rPr>
        <w:t xml:space="preserve"> </w:t>
      </w:r>
      <w:r w:rsidR="001B1012" w:rsidRPr="00422728">
        <w:rPr>
          <w:rFonts w:cstheme="majorHAnsi"/>
          <w:color w:val="0070C0"/>
          <w:sz w:val="24"/>
          <w:szCs w:val="24"/>
        </w:rPr>
        <w:t>Процедура за уведомяване на неуспелите и одобрените кандидати и сключване на договори за предоставяне на безвъзмездна финансова помощ</w:t>
      </w:r>
      <w:bookmarkEnd w:id="44"/>
    </w:p>
    <w:p w14:paraId="29C8825A" w14:textId="0758106D" w:rsidR="005772CE" w:rsidRPr="00326474" w:rsidRDefault="005772CE" w:rsidP="005772C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olor w:val="000000"/>
          <w:sz w:val="24"/>
          <w:szCs w:val="24"/>
        </w:rPr>
      </w:pPr>
      <w:r w:rsidRPr="00326474">
        <w:rPr>
          <w:rFonts w:ascii="Times New Roman" w:hAnsi="Times New Roman"/>
          <w:color w:val="000000"/>
          <w:sz w:val="24"/>
          <w:szCs w:val="24"/>
        </w:rPr>
        <w:t xml:space="preserve">Комисията за подбор на проектни предложения се назначава от МИГ </w:t>
      </w:r>
      <w:r w:rsidR="008C55DC"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8C55DC" w:rsidRPr="000A568F">
        <w:rPr>
          <w:rFonts w:ascii="Times New Roman" w:hAnsi="Times New Roman" w:cs="Times New Roman"/>
          <w:color w:val="000000" w:themeColor="text1"/>
          <w:sz w:val="24"/>
          <w:szCs w:val="24"/>
        </w:rPr>
        <w:t xml:space="preserve">“ </w:t>
      </w:r>
      <w:r w:rsidRPr="00326474">
        <w:rPr>
          <w:rFonts w:ascii="Times New Roman" w:hAnsi="Times New Roman"/>
          <w:color w:val="000000"/>
          <w:sz w:val="24"/>
          <w:szCs w:val="24"/>
        </w:rPr>
        <w:t>и извършва оценка на всички постъпили проекти в срок до 30 работни дни от изтичане на крайния срок на приема.</w:t>
      </w:r>
    </w:p>
    <w:p w14:paraId="0C3D799C" w14:textId="053EEEA9" w:rsidR="005772CE" w:rsidRPr="00326474" w:rsidRDefault="005772CE" w:rsidP="005772C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Работата на Комисията за подбор приключва с оценителен доклад до ръководителя на Управляващия орган. Оценителният доклад се генерира в ИСУН 2020. Оценителният доклад се подписва от председателя, секретаря  и от всички членове на комисията. Оценителният доклад се одобрява от УС на МИГ</w:t>
      </w:r>
      <w:r w:rsidR="008C55DC">
        <w:rPr>
          <w:rFonts w:ascii="Times New Roman" w:hAnsi="Times New Roman"/>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w:t>
      </w:r>
      <w:r w:rsidRPr="00326474">
        <w:rPr>
          <w:rFonts w:ascii="Times New Roman" w:hAnsi="Times New Roman"/>
          <w:sz w:val="24"/>
          <w:szCs w:val="24"/>
        </w:rPr>
        <w:t>. МИГ прикачва в ИСУН 2020 всички документи, свързани с процеса на оценка (вкл. и доклада) и уведомява УО за това.</w:t>
      </w:r>
    </w:p>
    <w:p w14:paraId="2D6F1104" w14:textId="77777777" w:rsidR="00C4371E"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Оценителният доклад включва:</w:t>
      </w:r>
    </w:p>
    <w:p w14:paraId="18EC9AE6"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1. К</w:t>
      </w:r>
      <w:r w:rsidRPr="00326474">
        <w:rPr>
          <w:rFonts w:ascii="Times New Roman" w:hAnsi="Times New Roman"/>
          <w:sz w:val="24"/>
          <w:szCs w:val="24"/>
        </w:rPr>
        <w:t xml:space="preserve">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 </w:t>
      </w:r>
    </w:p>
    <w:p w14:paraId="47FF383B"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2. </w:t>
      </w:r>
      <w:r>
        <w:rPr>
          <w:rFonts w:ascii="Times New Roman" w:hAnsi="Times New Roman"/>
          <w:sz w:val="24"/>
          <w:szCs w:val="24"/>
        </w:rPr>
        <w:t>Р</w:t>
      </w:r>
      <w:r w:rsidRPr="00326474">
        <w:rPr>
          <w:rFonts w:ascii="Times New Roman" w:hAnsi="Times New Roman"/>
          <w:sz w:val="24"/>
          <w:szCs w:val="24"/>
        </w:rPr>
        <w:t xml:space="preserve">азясненията, които са предоставяни на кандидатите преди представянето на проектните предложения; </w:t>
      </w:r>
    </w:p>
    <w:p w14:paraId="251CFEA3"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3. К</w:t>
      </w:r>
      <w:r w:rsidRPr="00326474">
        <w:rPr>
          <w:rFonts w:ascii="Times New Roman" w:hAnsi="Times New Roman"/>
          <w:sz w:val="24"/>
          <w:szCs w:val="24"/>
        </w:rPr>
        <w:t>ореспонденцията, водена с кандидатите по време на оценителния процес ;</w:t>
      </w:r>
    </w:p>
    <w:p w14:paraId="64616677"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4. К</w:t>
      </w:r>
      <w:r w:rsidRPr="00326474">
        <w:rPr>
          <w:rFonts w:ascii="Times New Roman" w:hAnsi="Times New Roman"/>
          <w:sz w:val="24"/>
          <w:szCs w:val="24"/>
        </w:rPr>
        <w:t>ореспонденция с компетентните органи/институции (ако има такава);</w:t>
      </w:r>
    </w:p>
    <w:p w14:paraId="07A4C65D"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5. П</w:t>
      </w:r>
      <w:r w:rsidRPr="00326474">
        <w:rPr>
          <w:rFonts w:ascii="Times New Roman" w:hAnsi="Times New Roman"/>
          <w:sz w:val="24"/>
          <w:szCs w:val="24"/>
        </w:rPr>
        <w:t>ротоколи от отделните етапи на оценката, подписани от участвалите в съответния етап на оценка лица;</w:t>
      </w:r>
    </w:p>
    <w:p w14:paraId="575A9D2C" w14:textId="77777777" w:rsidR="009235EA" w:rsidRPr="00326474" w:rsidRDefault="009235EA" w:rsidP="009235E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hAnsi="Times New Roman"/>
          <w:sz w:val="24"/>
          <w:szCs w:val="24"/>
        </w:rPr>
        <w:t>6. Д</w:t>
      </w:r>
      <w:r w:rsidRPr="00326474">
        <w:rPr>
          <w:rFonts w:ascii="Times New Roman" w:hAnsi="Times New Roman"/>
          <w:sz w:val="24"/>
          <w:szCs w:val="24"/>
        </w:rPr>
        <w:t>руги документи, ако е приложимо.</w:t>
      </w:r>
    </w:p>
    <w:p w14:paraId="4A4C9473" w14:textId="77777777" w:rsidR="009235EA" w:rsidRDefault="009235EA"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76E7D617" w14:textId="77777777" w:rsidR="009235EA" w:rsidRPr="0090511A" w:rsidRDefault="0090511A"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Към </w:t>
      </w:r>
      <w:r>
        <w:rPr>
          <w:rFonts w:ascii="Times New Roman" w:hAnsi="Times New Roman"/>
          <w:sz w:val="24"/>
          <w:szCs w:val="24"/>
        </w:rPr>
        <w:t>оценителния доклад се прилагат:</w:t>
      </w:r>
    </w:p>
    <w:p w14:paraId="370D3A26"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1. </w:t>
      </w:r>
      <w:r w:rsidR="00B11BC2">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117C9F25"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2. </w:t>
      </w:r>
      <w:r w:rsidR="00B11BC2">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74F21206" w14:textId="77777777" w:rsidR="00C4371E"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3. </w:t>
      </w:r>
      <w:r w:rsidR="004C3F85">
        <w:rPr>
          <w:rFonts w:ascii="Times New Roman" w:hAnsi="Times New Roman" w:cs="Times New Roman"/>
          <w:color w:val="000000" w:themeColor="text1"/>
          <w:sz w:val="24"/>
          <w:szCs w:val="24"/>
        </w:rPr>
        <w:t>С</w:t>
      </w:r>
      <w:r w:rsidRPr="000A3DFA">
        <w:rPr>
          <w:rFonts w:ascii="Times New Roman" w:hAnsi="Times New Roman" w:cs="Times New Roman"/>
          <w:color w:val="000000" w:themeColor="text1"/>
          <w:sz w:val="24"/>
          <w:szCs w:val="24"/>
        </w:rPr>
        <w:t>писък на предложените за отхвърляне проектни предложения и</w:t>
      </w:r>
      <w:r w:rsidR="004C3F85">
        <w:rPr>
          <w:rFonts w:ascii="Times New Roman" w:hAnsi="Times New Roman" w:cs="Times New Roman"/>
          <w:color w:val="000000" w:themeColor="text1"/>
          <w:sz w:val="24"/>
          <w:szCs w:val="24"/>
        </w:rPr>
        <w:t xml:space="preserve"> основанието за отхвърлянето им;</w:t>
      </w:r>
    </w:p>
    <w:p w14:paraId="05AA6A3E" w14:textId="77777777" w:rsidR="004C3F85" w:rsidRPr="00326474" w:rsidRDefault="004C3F85" w:rsidP="004C3F85">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4. </w:t>
      </w:r>
      <w:r>
        <w:rPr>
          <w:rFonts w:ascii="Times New Roman" w:hAnsi="Times New Roman"/>
          <w:sz w:val="24"/>
          <w:szCs w:val="24"/>
        </w:rPr>
        <w:t>С</w:t>
      </w:r>
      <w:r w:rsidRPr="00326474">
        <w:rPr>
          <w:rFonts w:ascii="Times New Roman" w:hAnsi="Times New Roman"/>
          <w:sz w:val="24"/>
          <w:szCs w:val="24"/>
        </w:rPr>
        <w:t>писък на оттеглените по време на оценката проектни предложения.</w:t>
      </w:r>
    </w:p>
    <w:p w14:paraId="75BA7BF3" w14:textId="77777777" w:rsidR="004C3F85" w:rsidRPr="000A3DFA" w:rsidRDefault="004C3F85"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0E3218A9"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0A3DFA">
        <w:rPr>
          <w:rFonts w:ascii="Times New Roman" w:hAnsi="Times New Roman" w:cs="Times New Roman"/>
          <w:color w:val="000000" w:themeColor="text1"/>
          <w:sz w:val="24"/>
          <w:szCs w:val="24"/>
        </w:rPr>
        <w:t>обективира</w:t>
      </w:r>
      <w:proofErr w:type="spellEnd"/>
      <w:r w:rsidRPr="000A3DFA">
        <w:rPr>
          <w:rFonts w:ascii="Times New Roman" w:hAnsi="Times New Roman" w:cs="Times New Roman"/>
          <w:color w:val="000000" w:themeColor="text1"/>
          <w:sz w:val="24"/>
          <w:szCs w:val="24"/>
        </w:rPr>
        <w:t xml:space="preserve"> в административен договор с всеки отделен бенефициент.</w:t>
      </w:r>
    </w:p>
    <w:p w14:paraId="32E8B6C7" w14:textId="6304E99D"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МИГ</w:t>
      </w:r>
      <w:r w:rsidR="008C55DC">
        <w:rPr>
          <w:rFonts w:ascii="Times New Roman" w:hAnsi="Times New Roman" w:cs="Times New Roman"/>
          <w:color w:val="000000" w:themeColor="text1"/>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изпраща Уведомително писмо до кандидатите, чието проектно предложение не е одобрено или че е частично одобрено</w:t>
      </w:r>
      <w:r w:rsidR="000B202A">
        <w:rPr>
          <w:rFonts w:ascii="Times New Roman" w:hAnsi="Times New Roman" w:cs="Times New Roman"/>
          <w:color w:val="000000" w:themeColor="text1"/>
          <w:sz w:val="24"/>
          <w:szCs w:val="24"/>
        </w:rPr>
        <w:t xml:space="preserve"> </w:t>
      </w:r>
      <w:r w:rsidR="000B202A" w:rsidRPr="00326474">
        <w:rPr>
          <w:rFonts w:ascii="Times New Roman" w:hAnsi="Times New Roman"/>
          <w:sz w:val="24"/>
          <w:szCs w:val="24"/>
        </w:rPr>
        <w:t xml:space="preserve">в срок до 5 работни дни от </w:t>
      </w:r>
      <w:r w:rsidR="000B202A" w:rsidRPr="00326474">
        <w:rPr>
          <w:rFonts w:ascii="Times New Roman" w:hAnsi="Times New Roman"/>
          <w:sz w:val="24"/>
          <w:szCs w:val="24"/>
        </w:rPr>
        <w:lastRenderedPageBreak/>
        <w:t>одобряването на оценителния докл</w:t>
      </w:r>
      <w:r w:rsidR="000B202A">
        <w:rPr>
          <w:rFonts w:ascii="Times New Roman" w:hAnsi="Times New Roman"/>
          <w:sz w:val="24"/>
          <w:szCs w:val="24"/>
        </w:rPr>
        <w:t>ад от Управителния съвет на МИГ</w:t>
      </w:r>
      <w:r w:rsidR="008C55DC">
        <w:rPr>
          <w:rFonts w:ascii="Times New Roman" w:hAnsi="Times New Roman"/>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Уведомяването на неуспелите и одобрените кандидати за сключване на административни договори за безвъзмездна финансова помощ се извършва само и единствено чрез ИСУН.</w:t>
      </w:r>
    </w:p>
    <w:p w14:paraId="24B8D0A7" w14:textId="77777777" w:rsidR="00856916" w:rsidRPr="000A3DFA" w:rsidRDefault="00C4371E" w:rsidP="00C4371E">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color w:val="000000" w:themeColor="text1"/>
          <w:sz w:val="24"/>
          <w:szCs w:val="24"/>
        </w:rPr>
      </w:pPr>
      <w:r w:rsidRPr="000A3DFA">
        <w:rPr>
          <w:rFonts w:ascii="Times New Roman" w:hAnsi="Times New Roman" w:cs="Times New Roman"/>
          <w:color w:val="000000" w:themeColor="text1"/>
          <w:sz w:val="24"/>
          <w:szCs w:val="24"/>
        </w:rPr>
        <w:t>Всеки кандидат, получил уведомително писмо, има право да възрази пред УО на ОПИК в срок до 3 работни дни от датата на получаването на уведомлението. Ръководителят на УО се произнася по основателността на възражението в срок до 10 работни дни от неговото получаване, като:</w:t>
      </w:r>
    </w:p>
    <w:p w14:paraId="612960C5" w14:textId="77777777" w:rsidR="00C4371E" w:rsidRPr="000A3DFA" w:rsidRDefault="00C4371E" w:rsidP="00C4371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1. връща проектното предложение за повторно извършване на процедурата по оценка;</w:t>
      </w:r>
    </w:p>
    <w:p w14:paraId="52732225" w14:textId="77777777" w:rsidR="00E83072"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2. потвърждава предварителното решение на МИГ</w:t>
      </w:r>
      <w:r w:rsidR="00576B65">
        <w:rPr>
          <w:rFonts w:ascii="Times New Roman" w:hAnsi="Times New Roman" w:cs="Times New Roman"/>
          <w:color w:val="000000" w:themeColor="text1"/>
          <w:sz w:val="24"/>
          <w:szCs w:val="24"/>
        </w:rPr>
        <w:t xml:space="preserve"> </w:t>
      </w:r>
      <w:r w:rsidR="00E83072" w:rsidRPr="000A568F">
        <w:rPr>
          <w:rFonts w:ascii="Times New Roman" w:hAnsi="Times New Roman" w:cs="Times New Roman"/>
          <w:color w:val="000000" w:themeColor="text1"/>
          <w:sz w:val="24"/>
          <w:szCs w:val="24"/>
        </w:rPr>
        <w:t>„</w:t>
      </w:r>
      <w:r w:rsidR="00E83072">
        <w:rPr>
          <w:rFonts w:ascii="Times New Roman" w:hAnsi="Times New Roman" w:cs="Times New Roman"/>
          <w:color w:val="000000" w:themeColor="text1"/>
          <w:sz w:val="24"/>
          <w:szCs w:val="24"/>
        </w:rPr>
        <w:t>Свиленград ареал</w:t>
      </w:r>
      <w:r w:rsidR="00E83072" w:rsidRPr="000A568F">
        <w:rPr>
          <w:rFonts w:ascii="Times New Roman" w:hAnsi="Times New Roman" w:cs="Times New Roman"/>
          <w:color w:val="000000" w:themeColor="text1"/>
          <w:sz w:val="24"/>
          <w:szCs w:val="24"/>
        </w:rPr>
        <w:t xml:space="preserve">“ </w:t>
      </w:r>
      <w:r w:rsidR="0011112B">
        <w:rPr>
          <w:noProof/>
          <w:lang w:eastAsia="bg-BG"/>
        </w:rPr>
        <mc:AlternateContent>
          <mc:Choice Requires="wps">
            <w:drawing>
              <wp:inline distT="0" distB="0" distL="0" distR="0" wp14:anchorId="5090CCD6" wp14:editId="5E0EFF6A">
                <wp:extent cx="1828800" cy="921827"/>
                <wp:effectExtent l="0" t="0" r="15240" b="12065"/>
                <wp:docPr id="10" name="Текстово поле 10"/>
                <wp:cNvGraphicFramePr/>
                <a:graphic xmlns:a="http://schemas.openxmlformats.org/drawingml/2006/main">
                  <a:graphicData uri="http://schemas.microsoft.com/office/word/2010/wordprocessingShape">
                    <wps:wsp>
                      <wps:cNvSpPr txBox="1"/>
                      <wps:spPr>
                        <a:xfrm>
                          <a:off x="0" y="0"/>
                          <a:ext cx="1828800" cy="921827"/>
                        </a:xfrm>
                        <a:prstGeom prst="rect">
                          <a:avLst/>
                        </a:prstGeom>
                        <a:solidFill>
                          <a:schemeClr val="bg1">
                            <a:lumMod val="85000"/>
                          </a:schemeClr>
                        </a:solidFill>
                        <a:ln w="6350">
                          <a:solidFill>
                            <a:prstClr val="black"/>
                          </a:solidFill>
                        </a:ln>
                        <a:effectLst/>
                      </wps:spPr>
                      <wps:txbx>
                        <w:txbxContent>
                          <w:p w14:paraId="38D40BBD" w14:textId="64EDA44E" w:rsidR="000434EB" w:rsidRPr="00971417"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D049C8">
                              <w:rPr>
                                <w:rFonts w:ascii="Times New Roman" w:hAnsi="Times New Roman" w:cs="Times New Roman"/>
                                <w:b/>
                                <w:color w:val="000000" w:themeColor="text1"/>
                                <w:sz w:val="24"/>
                                <w:szCs w:val="24"/>
                              </w:rPr>
                              <w:t>При одобрен оценителен доклад, кандидатите, чиито проектни предложения са предложени за финансиране, се поканват от УО на ОПИК да представят в 30-дневен срок доказателства, че отговарят на изискванията за бенефициент, като представят необходимите документи.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10" o:spid="_x0000_s1053" type="#_x0000_t202" style="width:2in;height:72.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" fillcolor="#d8d8d8 [2732]" strokeweight=".5pt">
                <v:textbox>
                  <w:txbxContent>
                    <w:p w14:paraId="38D40BBD" w14:textId="64EDA44E" w:rsidR="00992B4F" w:rsidRPr="00971417"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0A3DFA">
                        <w:rPr>
                          <w:rFonts w:ascii="Times New Roman" w:hAnsi="Times New Roman" w:cs="Times New Roman"/>
                          <w:b/>
                          <w:color w:val="000000" w:themeColor="text1"/>
                          <w:sz w:val="24"/>
                          <w:szCs w:val="24"/>
                        </w:rPr>
                        <w:t xml:space="preserve">ВАЖНО! </w:t>
                      </w:r>
                      <w:r w:rsidRPr="00D049C8">
                        <w:rPr>
                          <w:rFonts w:ascii="Times New Roman" w:hAnsi="Times New Roman" w:cs="Times New Roman"/>
                          <w:b/>
                          <w:color w:val="000000" w:themeColor="text1"/>
                          <w:sz w:val="24"/>
                          <w:szCs w:val="24"/>
                        </w:rPr>
                        <w:t>При одобрен оценителен доклад, кандидатите, чиито проектни предложения са предложени за финансиране, се поканват от УО на ОПИК да представят в 30-дневен срок доказателства, че отговарят на изискванията за бенефициент, като представят необходимите документи.</w:t>
                      </w:r>
                    </w:p>
                  </w:txbxContent>
                </v:textbox>
                <w10:anchorlock/>
              </v:shape>
            </w:pict>
          </mc:Fallback>
        </mc:AlternateContent>
      </w:r>
    </w:p>
    <w:p w14:paraId="3CA8FFE8" w14:textId="25F1C99F"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УО на ОПИК може да изиска допълнителни </w:t>
      </w:r>
      <w:proofErr w:type="spellStart"/>
      <w:r w:rsidRPr="000A3DFA">
        <w:rPr>
          <w:rFonts w:ascii="Times New Roman" w:hAnsi="Times New Roman" w:cs="Times New Roman"/>
          <w:color w:val="000000" w:themeColor="text1"/>
          <w:sz w:val="24"/>
          <w:szCs w:val="24"/>
        </w:rPr>
        <w:t>относими</w:t>
      </w:r>
      <w:proofErr w:type="spellEnd"/>
      <w:r w:rsidRPr="000A3DFA">
        <w:rPr>
          <w:rFonts w:ascii="Times New Roman" w:hAnsi="Times New Roman" w:cs="Times New Roman"/>
          <w:color w:val="000000" w:themeColor="text1"/>
          <w:sz w:val="24"/>
          <w:szCs w:val="24"/>
        </w:rPr>
        <w:t xml:space="preserve"> документи към Списъка на документите, които се представят на етап договаряне на основа на приложимото законодателство и в съответствие с избраните за финансиране мерки/операции в стратегията за местно развитие, когато е приложимо.</w:t>
      </w:r>
    </w:p>
    <w:p w14:paraId="3A6E338F" w14:textId="77777777" w:rsidR="00C4371E" w:rsidRPr="000B202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i/>
          <w:color w:val="000000" w:themeColor="text1"/>
          <w:sz w:val="24"/>
          <w:szCs w:val="24"/>
          <w:u w:val="single"/>
        </w:rPr>
      </w:pPr>
      <w:r w:rsidRPr="000B202A">
        <w:rPr>
          <w:rFonts w:ascii="Times New Roman" w:hAnsi="Times New Roman" w:cs="Times New Roman"/>
          <w:i/>
          <w:color w:val="000000" w:themeColor="text1"/>
          <w:sz w:val="24"/>
          <w:szCs w:val="24"/>
          <w:u w:val="single"/>
        </w:rPr>
        <w:t>Списък на документите, които се представят на етап договаряне и са част от документацията по чл. 26, ал. 1 на ЗУСЕСИФ:</w:t>
      </w:r>
    </w:p>
    <w:p w14:paraId="30BCCB58" w14:textId="423CEFB9" w:rsidR="00A666E0" w:rsidRPr="00A666E0" w:rsidRDefault="00C4371E"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1.</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Удостоверение от Националната агенция за приходите за липса на задължения на кандидата</w:t>
      </w:r>
      <w:r w:rsidR="004261FD" w:rsidRPr="004E50EA">
        <w:rPr>
          <w:rFonts w:ascii="Times New Roman" w:eastAsia="Calibri" w:hAnsi="Times New Roman" w:cs="Times New Roman"/>
          <w:sz w:val="24"/>
          <w:szCs w:val="24"/>
        </w:rPr>
        <w:t>(издадено след датата на получаване на п</w:t>
      </w:r>
      <w:r w:rsidR="004261FD">
        <w:rPr>
          <w:rFonts w:ascii="Times New Roman" w:eastAsia="Calibri" w:hAnsi="Times New Roman" w:cs="Times New Roman"/>
          <w:sz w:val="24"/>
          <w:szCs w:val="24"/>
        </w:rPr>
        <w:t>оканата за сключване на договор</w:t>
      </w:r>
      <w:r w:rsidR="004261FD" w:rsidRPr="004E50EA">
        <w:rPr>
          <w:rFonts w:ascii="Times New Roman" w:eastAsia="Calibri" w:hAnsi="Times New Roman" w:cs="Times New Roman"/>
          <w:sz w:val="24"/>
          <w:szCs w:val="24"/>
        </w:rPr>
        <w:t>)</w:t>
      </w:r>
      <w:r w:rsidR="00A666E0" w:rsidRPr="00A666E0">
        <w:rPr>
          <w:rFonts w:ascii="Times New Roman" w:hAnsi="Times New Roman" w:cs="Times New Roman"/>
          <w:color w:val="000000" w:themeColor="text1"/>
          <w:sz w:val="24"/>
          <w:szCs w:val="24"/>
        </w:rPr>
        <w:t>– оригинал и</w:t>
      </w:r>
      <w:r w:rsidR="00B8303F">
        <w:rPr>
          <w:rFonts w:ascii="Times New Roman" w:hAnsi="Times New Roman" w:cs="Times New Roman"/>
          <w:color w:val="000000" w:themeColor="text1"/>
          <w:sz w:val="24"/>
          <w:szCs w:val="24"/>
        </w:rPr>
        <w:t>ли копие, заверено от кандидата</w:t>
      </w:r>
    </w:p>
    <w:p w14:paraId="55D1B301" w14:textId="77777777" w:rsidR="00A666E0" w:rsidRPr="00A666E0"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 xml:space="preserve">или </w:t>
      </w:r>
    </w:p>
    <w:p w14:paraId="68CD0481" w14:textId="6DB54DF2" w:rsidR="00A666E0" w:rsidRPr="00A666E0"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w:t>
      </w:r>
      <w:r w:rsidR="004261FD" w:rsidRPr="001C21D3">
        <w:rPr>
          <w:rFonts w:ascii="Times New Roman" w:eastAsia="Calibri" w:hAnsi="Times New Roman" w:cs="Times New Roman"/>
          <w:sz w:val="24"/>
          <w:szCs w:val="24"/>
        </w:rPr>
        <w:t>, но не повече от 50 000 лв.</w:t>
      </w:r>
      <w:r w:rsidR="004261FD" w:rsidRPr="004E50EA">
        <w:rPr>
          <w:rFonts w:ascii="Times New Roman" w:eastAsia="Calibri" w:hAnsi="Times New Roman" w:cs="Times New Roman"/>
          <w:sz w:val="24"/>
          <w:szCs w:val="24"/>
        </w:rPr>
        <w:t xml:space="preserve"> </w:t>
      </w:r>
      <w:r w:rsidRPr="00A666E0">
        <w:rPr>
          <w:rFonts w:ascii="Times New Roman" w:hAnsi="Times New Roman" w:cs="Times New Roman"/>
          <w:color w:val="000000" w:themeColor="text1"/>
          <w:sz w:val="24"/>
          <w:szCs w:val="24"/>
        </w:rPr>
        <w:t xml:space="preserve"> - оригинал и</w:t>
      </w:r>
      <w:r w:rsidR="00B8303F">
        <w:rPr>
          <w:rFonts w:ascii="Times New Roman" w:hAnsi="Times New Roman" w:cs="Times New Roman"/>
          <w:color w:val="000000" w:themeColor="text1"/>
          <w:sz w:val="24"/>
          <w:szCs w:val="24"/>
        </w:rPr>
        <w:t>ли копие, заверено от кандидата</w:t>
      </w:r>
    </w:p>
    <w:p w14:paraId="78EFB850" w14:textId="77777777" w:rsidR="00C4371E" w:rsidRPr="000A3DFA" w:rsidRDefault="000D65D7"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00695EE7" wp14:editId="656A6BC7">
                <wp:extent cx="1828800" cy="1828800"/>
                <wp:effectExtent l="0" t="0" r="15240" b="20320"/>
                <wp:docPr id="11" name="Текстово 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3F98D86" w14:textId="77777777" w:rsidR="000434EB" w:rsidRPr="008B5D0E"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Кандидатът следва да предостави един от документите по т. 1 единствено в случаите, когато в резултат на извършена служебна проверка от страна на екипа по договаряне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162/2016 г. (за наличие на публични задължения по смисъла на чл. 162, ал. 2, т. 1 от ДОПК) и на Декларация, че кандидатът е запознат с условията за кандидатстване и условията за изпълнение (за наличие на публични задължения по смисъла на чл. 162, ал. 2, т. 8 от ДОПК)</w:t>
                            </w:r>
                            <w:r>
                              <w:rPr>
                                <w:rFonts w:ascii="Times New Roman" w:hAnsi="Times New Roman" w:cs="Times New Roman"/>
                                <w:color w:val="000000" w:themeColor="text1"/>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11" o:spid="_x0000_s105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gII6OYICAADt&#10;BAAADgAAAAAAAAAAAAAAAAAuAgAAZHJzL2Uyb0RvYy54bWxQSwECLQAUAAYACAAAACEAsD8FedkA&#10;AAAFAQAADwAAAAAAAAAAAAAAAADcBAAAZHJzL2Rvd25yZXYueG1sUEsFBgAAAAAEAAQA8wAAAOIF&#10;AAAAAA==&#10;" fillcolor="#d8d8d8 [2732]" strokeweight=".5pt">
                <v:textbox style="mso-fit-shape-to-text:t">
                  <w:txbxContent>
                    <w:p w14:paraId="73F98D86" w14:textId="77777777" w:rsidR="00992B4F" w:rsidRPr="008B5D0E"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Кандидатът следва да предостави един от документите по т. 1 единствено в случаите, когато в резултат на извършена служебна проверка от страна на екипа по договаряне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162/2016 г. (за наличие на публични задължения по смисъла на чл. 162, ал. 2, т. 1 от ДОПК) и на Декларация, че кандидатът е запознат с условията за кандидатстване и условията за изпълнение (за наличие на публични задължения по смисъла на чл. 162, ал. 2, т. 8 от ДОПК)</w:t>
                      </w:r>
                      <w:r>
                        <w:rPr>
                          <w:rFonts w:ascii="Times New Roman" w:hAnsi="Times New Roman" w:cs="Times New Roman"/>
                          <w:color w:val="000000" w:themeColor="text1"/>
                          <w:sz w:val="24"/>
                          <w:szCs w:val="24"/>
                        </w:rPr>
                        <w:t>.</w:t>
                      </w:r>
                    </w:p>
                  </w:txbxContent>
                </v:textbox>
                <w10:anchorlock/>
              </v:shape>
            </w:pict>
          </mc:Fallback>
        </mc:AlternateContent>
      </w:r>
    </w:p>
    <w:p w14:paraId="1F7ED2DF" w14:textId="13EA7B4A" w:rsidR="00C4371E"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lastRenderedPageBreak/>
        <w:t>2.</w:t>
      </w:r>
      <w:r w:rsidRPr="000A3DFA">
        <w:rPr>
          <w:rFonts w:ascii="Times New Roman" w:hAnsi="Times New Roman" w:cs="Times New Roman"/>
          <w:color w:val="000000" w:themeColor="text1"/>
          <w:sz w:val="24"/>
          <w:szCs w:val="24"/>
        </w:rPr>
        <w:t xml:space="preserve"> Удостоверение за липса на задължения към община </w:t>
      </w:r>
      <w:r w:rsidR="00A666E0" w:rsidRPr="00A666E0">
        <w:rPr>
          <w:rFonts w:ascii="Times New Roman" w:hAnsi="Times New Roman" w:cs="Times New Roman"/>
          <w:color w:val="000000" w:themeColor="text1"/>
          <w:sz w:val="24"/>
          <w:szCs w:val="24"/>
        </w:rPr>
        <w:t xml:space="preserve">по седалището на кандидата </w:t>
      </w:r>
      <w:r w:rsidRPr="000A3DFA">
        <w:rPr>
          <w:rFonts w:ascii="Times New Roman" w:hAnsi="Times New Roman" w:cs="Times New Roman"/>
          <w:color w:val="000000" w:themeColor="text1"/>
          <w:sz w:val="24"/>
          <w:szCs w:val="24"/>
        </w:rPr>
        <w:t xml:space="preserve"> </w:t>
      </w:r>
      <w:r w:rsidR="008B3B52" w:rsidRPr="00DB51B3">
        <w:rPr>
          <w:rFonts w:ascii="Times New Roman" w:eastAsia="Calibri" w:hAnsi="Times New Roman" w:cs="Times New Roman"/>
          <w:sz w:val="24"/>
          <w:szCs w:val="24"/>
        </w:rPr>
        <w:t>(издадено след датата на получаване на поканата за сключване на договор)</w:t>
      </w:r>
      <w:r w:rsidRPr="000A3DFA">
        <w:rPr>
          <w:rFonts w:ascii="Times New Roman" w:hAnsi="Times New Roman" w:cs="Times New Roman"/>
          <w:color w:val="000000" w:themeColor="text1"/>
          <w:sz w:val="24"/>
          <w:szCs w:val="24"/>
        </w:rPr>
        <w:t>– оригинал или копие, заверено от кандидата.</w:t>
      </w:r>
    </w:p>
    <w:p w14:paraId="5F6C6796" w14:textId="258894DC" w:rsidR="00A666E0" w:rsidRPr="008B3B52" w:rsidRDefault="000D65D7" w:rsidP="008B3B5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Pr>
          <w:noProof/>
          <w:lang w:eastAsia="bg-BG"/>
        </w:rPr>
        <mc:AlternateContent>
          <mc:Choice Requires="wps">
            <w:drawing>
              <wp:inline distT="0" distB="0" distL="0" distR="0" wp14:anchorId="3EB5A369" wp14:editId="594ACD82">
                <wp:extent cx="1828800" cy="1828800"/>
                <wp:effectExtent l="0" t="0" r="15240" b="26670"/>
                <wp:docPr id="12" name="Текстово 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5DB24EBE" w14:textId="77777777" w:rsidR="000434EB" w:rsidRPr="00697749" w:rsidRDefault="000434EB"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Управляващият орган ще извършва проверка по служебен път за наличие на задължения към общината по седалище на УО (Столична община). В случаите,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кандидатите следва да представят Удостоверение за липса на задължения към Столична община.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12" o:spid="_x0000_s105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" fillcolor="#d8d8d8 [2732]" strokeweight=".5pt">
                <v:textbox style="mso-fit-shape-to-text:t">
                  <w:txbxContent>
                    <w:p w14:paraId="5DB24EBE" w14:textId="77777777" w:rsidR="00992B4F" w:rsidRPr="00697749" w:rsidRDefault="00992B4F" w:rsidP="00B1383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sidRPr="00A666E0">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r w:rsidRPr="00A666E0">
                        <w:rPr>
                          <w:rFonts w:ascii="Times New Roman" w:hAnsi="Times New Roman" w:cs="Times New Roman"/>
                          <w:color w:val="000000" w:themeColor="text1"/>
                          <w:sz w:val="24"/>
                          <w:szCs w:val="24"/>
                        </w:rPr>
                        <w:t xml:space="preserve"> Управляващият орган ще извършва проверка по служебен път за наличие на задължения към общината по седалище на УО (Столична община). В случаите,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кандидатите следва да представят Удостоверение за липса на задължения към Столична община.</w:t>
                      </w:r>
                    </w:p>
                  </w:txbxContent>
                </v:textbox>
                <w10:anchorlock/>
              </v:shape>
            </w:pict>
          </mc:Fallback>
        </mc:AlternateContent>
      </w:r>
      <w:r w:rsidR="00A666E0" w:rsidRPr="00A666E0">
        <w:rPr>
          <w:rFonts w:ascii="Times New Roman" w:hAnsi="Times New Roman" w:cs="Times New Roman"/>
          <w:color w:val="000000" w:themeColor="text1"/>
          <w:sz w:val="24"/>
          <w:szCs w:val="24"/>
        </w:rPr>
        <w:t>От Удостоверенията по букви т.</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1 и т.</w:t>
      </w:r>
      <w:r w:rsidR="00A666E0">
        <w:rPr>
          <w:rFonts w:ascii="Times New Roman" w:hAnsi="Times New Roman" w:cs="Times New Roman"/>
          <w:color w:val="000000" w:themeColor="text1"/>
          <w:sz w:val="24"/>
          <w:szCs w:val="24"/>
        </w:rPr>
        <w:t xml:space="preserve"> </w:t>
      </w:r>
      <w:r w:rsidR="00A666E0" w:rsidRPr="00A666E0">
        <w:rPr>
          <w:rFonts w:ascii="Times New Roman" w:hAnsi="Times New Roman" w:cs="Times New Roman"/>
          <w:color w:val="000000" w:themeColor="text1"/>
          <w:sz w:val="24"/>
          <w:szCs w:val="24"/>
        </w:rPr>
        <w:t>2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r w:rsidR="008B3B52" w:rsidRPr="00DB51B3">
        <w:rPr>
          <w:rFonts w:ascii="Times New Roman" w:eastAsia="Calibri" w:hAnsi="Times New Roman" w:cs="Times New Roman"/>
          <w:sz w:val="24"/>
          <w:szCs w:val="24"/>
        </w:rPr>
        <w:t>, но не повече от 50 000 лв.</w:t>
      </w:r>
    </w:p>
    <w:p w14:paraId="5CCED6A2" w14:textId="00D2CC3F" w:rsidR="00A666E0" w:rsidRPr="000A3DFA" w:rsidRDefault="00A666E0" w:rsidP="00A666E0">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color w:val="000000" w:themeColor="text1"/>
          <w:sz w:val="24"/>
          <w:szCs w:val="24"/>
        </w:rPr>
        <w:t>Кандидат, който видно от Удостоверенията по букви т.</w:t>
      </w:r>
      <w:r>
        <w:rPr>
          <w:rFonts w:ascii="Times New Roman" w:hAnsi="Times New Roman" w:cs="Times New Roman"/>
          <w:color w:val="000000" w:themeColor="text1"/>
          <w:sz w:val="24"/>
          <w:szCs w:val="24"/>
        </w:rPr>
        <w:t xml:space="preserve"> </w:t>
      </w:r>
      <w:r w:rsidRPr="00A666E0">
        <w:rPr>
          <w:rFonts w:ascii="Times New Roman" w:hAnsi="Times New Roman" w:cs="Times New Roman"/>
          <w:color w:val="000000" w:themeColor="text1"/>
          <w:sz w:val="24"/>
          <w:szCs w:val="24"/>
        </w:rPr>
        <w:t>1 и т.</w:t>
      </w:r>
      <w:r>
        <w:rPr>
          <w:rFonts w:ascii="Times New Roman" w:hAnsi="Times New Roman" w:cs="Times New Roman"/>
          <w:color w:val="000000" w:themeColor="text1"/>
          <w:sz w:val="24"/>
          <w:szCs w:val="24"/>
        </w:rPr>
        <w:t xml:space="preserve"> </w:t>
      </w:r>
      <w:r w:rsidRPr="00A666E0">
        <w:rPr>
          <w:rFonts w:ascii="Times New Roman" w:hAnsi="Times New Roman" w:cs="Times New Roman"/>
          <w:color w:val="000000" w:themeColor="text1"/>
          <w:sz w:val="24"/>
          <w:szCs w:val="24"/>
        </w:rPr>
        <w:t>2 има задължения повече от 1 на сто от сумата на годишния общ оборот за последната приключена финансова година</w:t>
      </w:r>
      <w:r w:rsidR="008B3B52" w:rsidRPr="008B3B52">
        <w:rPr>
          <w:rFonts w:ascii="Times New Roman" w:eastAsia="Calibri" w:hAnsi="Times New Roman" w:cs="Times New Roman"/>
          <w:sz w:val="24"/>
          <w:szCs w:val="24"/>
        </w:rPr>
        <w:t xml:space="preserve"> </w:t>
      </w:r>
      <w:r w:rsidR="008B3B52" w:rsidRPr="00DB51B3">
        <w:rPr>
          <w:rFonts w:ascii="Times New Roman" w:eastAsia="Calibri" w:hAnsi="Times New Roman" w:cs="Times New Roman"/>
          <w:sz w:val="24"/>
          <w:szCs w:val="24"/>
        </w:rPr>
        <w:t>или повече от 50 000 лева</w:t>
      </w:r>
      <w:r w:rsidRPr="00A666E0">
        <w:rPr>
          <w:rFonts w:ascii="Times New Roman" w:hAnsi="Times New Roman" w:cs="Times New Roman"/>
          <w:color w:val="000000" w:themeColor="text1"/>
          <w:sz w:val="24"/>
          <w:szCs w:val="24"/>
        </w:rPr>
        <w:t xml:space="preserve">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w:t>
      </w:r>
      <w:r w:rsidR="008B3B52">
        <w:rPr>
          <w:rFonts w:ascii="Times New Roman" w:hAnsi="Times New Roman" w:cs="Times New Roman"/>
          <w:color w:val="000000" w:themeColor="text1"/>
          <w:sz w:val="24"/>
          <w:szCs w:val="24"/>
        </w:rPr>
        <w:t xml:space="preserve"> </w:t>
      </w:r>
      <w:r w:rsidR="008B3B52" w:rsidRPr="00DB51B3">
        <w:rPr>
          <w:rFonts w:ascii="Times New Roman" w:eastAsia="Calibri" w:hAnsi="Times New Roman" w:cs="Times New Roman"/>
          <w:sz w:val="24"/>
          <w:szCs w:val="24"/>
        </w:rPr>
        <w:t>на задълженията, в това число начислените лихви и глоби (включително ново удостоверение за липса на задължения, издадено след датата на получаване на поканата за представяне на документи за сключване на договор)</w:t>
      </w:r>
      <w:r w:rsidRPr="00A666E0">
        <w:rPr>
          <w:rFonts w:ascii="Times New Roman" w:hAnsi="Times New Roman" w:cs="Times New Roman"/>
          <w:color w:val="000000" w:themeColor="text1"/>
          <w:sz w:val="24"/>
          <w:szCs w:val="24"/>
        </w:rPr>
        <w:t xml:space="preserve">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0CE956" w14:textId="27A8274E" w:rsidR="00C4371E"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3.</w:t>
      </w:r>
      <w:r w:rsidRPr="000A3DFA">
        <w:rPr>
          <w:rFonts w:ascii="Times New Roman" w:hAnsi="Times New Roman" w:cs="Times New Roman"/>
          <w:color w:val="000000" w:themeColor="text1"/>
          <w:sz w:val="24"/>
          <w:szCs w:val="24"/>
        </w:rPr>
        <w:t xml:space="preserve"> </w:t>
      </w:r>
      <w:r w:rsidR="008B3B52" w:rsidRPr="008B3B52">
        <w:rPr>
          <w:rFonts w:ascii="Times New Roman" w:eastAsia="Calibri" w:hAnsi="Times New Roman" w:cs="Times New Roman"/>
          <w:sz w:val="24"/>
          <w:szCs w:val="24"/>
        </w:rPr>
        <w:t xml:space="preserve"> </w:t>
      </w:r>
      <w:r w:rsidR="008B3B52" w:rsidRPr="008C185C">
        <w:rPr>
          <w:rFonts w:ascii="Times New Roman" w:eastAsia="Calibri" w:hAnsi="Times New Roman" w:cs="Times New Roman"/>
          <w:sz w:val="24"/>
          <w:szCs w:val="24"/>
        </w:rPr>
        <w:t>Свидетелство за съдимост на всички лица</w:t>
      </w:r>
      <w:r w:rsidR="008B3B52">
        <w:rPr>
          <w:rFonts w:ascii="Times New Roman" w:eastAsia="Calibri" w:hAnsi="Times New Roman" w:cs="Times New Roman"/>
          <w:sz w:val="24"/>
          <w:szCs w:val="24"/>
        </w:rPr>
        <w:t xml:space="preserve"> </w:t>
      </w:r>
      <w:r w:rsidR="008B3B52" w:rsidRPr="008C185C">
        <w:rPr>
          <w:rFonts w:ascii="Times New Roman" w:eastAsia="Calibri" w:hAnsi="Times New Roman" w:cs="Times New Roman"/>
          <w:sz w:val="24"/>
          <w:szCs w:val="24"/>
        </w:rPr>
        <w:t>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w:t>
      </w:r>
      <w:r w:rsidR="008B3B52" w:rsidRPr="000B0C92">
        <w:rPr>
          <w:rFonts w:ascii="Times New Roman" w:eastAsia="Calibri" w:hAnsi="Times New Roman" w:cs="Times New Roman"/>
          <w:sz w:val="24"/>
          <w:szCs w:val="24"/>
        </w:rPr>
        <w:t xml:space="preserve"> - оригинал или копие, заверено от кандидата.</w:t>
      </w:r>
    </w:p>
    <w:p w14:paraId="38602B9C" w14:textId="77777777" w:rsidR="00020486" w:rsidRPr="00020486" w:rsidRDefault="00020486" w:rsidP="0002048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020486">
        <w:rPr>
          <w:rFonts w:ascii="Times New Roman" w:eastAsia="Calibri" w:hAnsi="Times New Roman" w:cs="Times New Roman"/>
          <w:b/>
          <w:sz w:val="24"/>
          <w:szCs w:val="24"/>
        </w:rPr>
        <w:t>ВАЖНО:</w:t>
      </w:r>
      <w:r w:rsidRPr="00020486">
        <w:rPr>
          <w:rFonts w:ascii="Times New Roman" w:eastAsia="Calibri" w:hAnsi="Times New Roman" w:cs="Times New Roman"/>
          <w:sz w:val="24"/>
          <w:szCs w:val="24"/>
        </w:rPr>
        <w:t xml:space="preserve"> При условие че горепосочените лица са родени в България, не са осъждани и не им е наложено административно наказание, Управляващият орган ще извършва служебна проверка за тях. В този случай не е необходимо представянето на Свидетелство за съдимост на </w:t>
      </w:r>
      <w:proofErr w:type="spellStart"/>
      <w:r w:rsidRPr="00020486">
        <w:rPr>
          <w:rFonts w:ascii="Times New Roman" w:eastAsia="Calibri" w:hAnsi="Times New Roman" w:cs="Times New Roman"/>
          <w:sz w:val="24"/>
          <w:szCs w:val="24"/>
        </w:rPr>
        <w:t>оправомощените</w:t>
      </w:r>
      <w:proofErr w:type="spellEnd"/>
      <w:r w:rsidRPr="00020486">
        <w:rPr>
          <w:rFonts w:ascii="Times New Roman" w:eastAsia="Calibri" w:hAnsi="Times New Roman" w:cs="Times New Roman"/>
          <w:sz w:val="24"/>
          <w:szCs w:val="24"/>
        </w:rPr>
        <w:t xml:space="preserve"> да представляват кандидата лица.</w:t>
      </w:r>
    </w:p>
    <w:p w14:paraId="5C75CF52" w14:textId="77777777"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2E9F59DA" w14:textId="3748E54D"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t>4.</w:t>
      </w:r>
      <w:r w:rsidRPr="000A3DFA">
        <w:rPr>
          <w:rFonts w:ascii="Times New Roman" w:hAnsi="Times New Roman" w:cs="Times New Roman"/>
          <w:color w:val="000000" w:themeColor="text1"/>
          <w:sz w:val="24"/>
          <w:szCs w:val="24"/>
        </w:rPr>
        <w:t xml:space="preserve"> Нотариално заверено пълномощно, в случаите, когато Административният договор за безвъзмездна финансова помощ ще бъде подписан от лице, различно от законния/</w:t>
      </w:r>
      <w:proofErr w:type="spellStart"/>
      <w:r w:rsidRPr="000A3DFA">
        <w:rPr>
          <w:rFonts w:ascii="Times New Roman" w:hAnsi="Times New Roman" w:cs="Times New Roman"/>
          <w:color w:val="000000" w:themeColor="text1"/>
          <w:sz w:val="24"/>
          <w:szCs w:val="24"/>
        </w:rPr>
        <w:t>ите</w:t>
      </w:r>
      <w:proofErr w:type="spellEnd"/>
      <w:r w:rsidRPr="000A3DFA">
        <w:rPr>
          <w:rFonts w:ascii="Times New Roman" w:hAnsi="Times New Roman" w:cs="Times New Roman"/>
          <w:color w:val="000000" w:themeColor="text1"/>
          <w:sz w:val="24"/>
          <w:szCs w:val="24"/>
        </w:rPr>
        <w:t xml:space="preserve"> представител/и на кандидата съгласно </w:t>
      </w:r>
      <w:r w:rsidR="00F649A4" w:rsidRPr="00F649A4">
        <w:rPr>
          <w:rFonts w:ascii="Times New Roman" w:hAnsi="Times New Roman" w:cs="Times New Roman"/>
          <w:color w:val="000000" w:themeColor="text1"/>
          <w:sz w:val="24"/>
          <w:szCs w:val="24"/>
        </w:rPr>
        <w:t>Търговския регистър и регистър</w:t>
      </w:r>
      <w:r w:rsidR="000F7F5B">
        <w:rPr>
          <w:rFonts w:ascii="Times New Roman" w:hAnsi="Times New Roman" w:cs="Times New Roman"/>
          <w:color w:val="000000" w:themeColor="text1"/>
          <w:sz w:val="24"/>
          <w:szCs w:val="24"/>
        </w:rPr>
        <w:t>а</w:t>
      </w:r>
      <w:r w:rsidR="00F649A4" w:rsidRPr="00F649A4">
        <w:rPr>
          <w:rFonts w:ascii="Times New Roman" w:hAnsi="Times New Roman" w:cs="Times New Roman"/>
          <w:color w:val="000000" w:themeColor="text1"/>
          <w:sz w:val="24"/>
          <w:szCs w:val="24"/>
        </w:rPr>
        <w:t xml:space="preserve"> на ЮЛНЦ – в оригинал.</w:t>
      </w:r>
    </w:p>
    <w:p w14:paraId="3246CA9A" w14:textId="3BB7E095" w:rsidR="00C4371E" w:rsidRPr="000A3DFA" w:rsidRDefault="00C4371E"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A666E0">
        <w:rPr>
          <w:rFonts w:ascii="Times New Roman" w:hAnsi="Times New Roman" w:cs="Times New Roman"/>
          <w:b/>
          <w:color w:val="000000" w:themeColor="text1"/>
          <w:sz w:val="24"/>
          <w:szCs w:val="24"/>
        </w:rPr>
        <w:lastRenderedPageBreak/>
        <w:t>5.</w:t>
      </w:r>
      <w:r w:rsidRPr="000A3DFA">
        <w:rPr>
          <w:rFonts w:ascii="Times New Roman" w:hAnsi="Times New Roman" w:cs="Times New Roman"/>
          <w:color w:val="000000" w:themeColor="text1"/>
          <w:sz w:val="24"/>
          <w:szCs w:val="24"/>
        </w:rPr>
        <w:t xml:space="preserve"> Заявление за профил за достъп на ръководител на бенефициента до ИСУН 2020 </w:t>
      </w:r>
      <w:r w:rsidRPr="00ED7CDB">
        <w:rPr>
          <w:rFonts w:ascii="Times New Roman" w:hAnsi="Times New Roman" w:cs="Times New Roman"/>
          <w:color w:val="000000" w:themeColor="text1"/>
          <w:sz w:val="24"/>
          <w:szCs w:val="24"/>
        </w:rPr>
        <w:t xml:space="preserve">(Приложение </w:t>
      </w:r>
      <w:r w:rsidR="0033147D">
        <w:rPr>
          <w:rFonts w:ascii="Times New Roman" w:hAnsi="Times New Roman" w:cs="Times New Roman"/>
          <w:color w:val="000000" w:themeColor="text1"/>
          <w:sz w:val="24"/>
          <w:szCs w:val="24"/>
        </w:rPr>
        <w:t>19</w:t>
      </w:r>
      <w:r w:rsidR="00F66021" w:rsidRPr="00ED7CDB">
        <w:rPr>
          <w:rFonts w:ascii="Times New Roman" w:hAnsi="Times New Roman" w:cs="Times New Roman"/>
          <w:color w:val="000000" w:themeColor="text1"/>
          <w:sz w:val="24"/>
          <w:szCs w:val="24"/>
        </w:rPr>
        <w:t xml:space="preserve"> </w:t>
      </w:r>
      <w:r w:rsidRPr="00ED7CDB">
        <w:rPr>
          <w:rFonts w:ascii="Times New Roman" w:hAnsi="Times New Roman" w:cs="Times New Roman"/>
          <w:color w:val="000000" w:themeColor="text1"/>
          <w:sz w:val="24"/>
          <w:szCs w:val="24"/>
        </w:rPr>
        <w:t>към Условията за изпълнение)</w:t>
      </w:r>
      <w:r w:rsidRPr="000A3DFA">
        <w:rPr>
          <w:rFonts w:ascii="Times New Roman" w:hAnsi="Times New Roman" w:cs="Times New Roman"/>
          <w:color w:val="000000" w:themeColor="text1"/>
          <w:sz w:val="24"/>
          <w:szCs w:val="24"/>
        </w:rPr>
        <w:t xml:space="preserve"> и/или Заявление за профил за достъп на упълномощени от бенефициента лица до ИСУН 2020 (Приложение </w:t>
      </w:r>
      <w:r w:rsidR="0033147D">
        <w:rPr>
          <w:rFonts w:ascii="Times New Roman" w:hAnsi="Times New Roman" w:cs="Times New Roman"/>
          <w:color w:val="000000" w:themeColor="text1"/>
          <w:sz w:val="24"/>
          <w:szCs w:val="24"/>
        </w:rPr>
        <w:t>20</w:t>
      </w:r>
      <w:r w:rsidR="00F6602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w:t>
      </w:r>
      <w:r w:rsidR="004F24E0">
        <w:rPr>
          <w:rFonts w:ascii="Times New Roman" w:hAnsi="Times New Roman" w:cs="Times New Roman"/>
          <w:color w:val="000000" w:themeColor="text1"/>
          <w:sz w:val="24"/>
          <w:szCs w:val="24"/>
        </w:rPr>
        <w:t>еки</w:t>
      </w:r>
      <w:r w:rsidR="004619B4">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от тях.</w:t>
      </w:r>
    </w:p>
    <w:p w14:paraId="60D73795" w14:textId="77777777" w:rsidR="00C4371E" w:rsidRDefault="00C4371E"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1B5F33">
        <w:rPr>
          <w:rFonts w:ascii="Times New Roman" w:hAnsi="Times New Roman" w:cs="Times New Roman"/>
          <w:b/>
          <w:color w:val="000000" w:themeColor="text1"/>
          <w:sz w:val="24"/>
          <w:szCs w:val="24"/>
        </w:rPr>
        <w:t>6.</w:t>
      </w:r>
      <w:r w:rsidRPr="000A3DFA">
        <w:rPr>
          <w:rFonts w:ascii="Times New Roman" w:hAnsi="Times New Roman" w:cs="Times New Roman"/>
          <w:color w:val="000000" w:themeColor="text1"/>
          <w:sz w:val="24"/>
          <w:szCs w:val="24"/>
        </w:rPr>
        <w:t xml:space="preserve"> Удостоверение от органите на Изпълнителна агенция "Главна инспекция по труда" във връзка с обстоятелствата по чл. 54, ал. 1, т. 6 от ЗОП - оригинал или копие, заверено от кандидата.</w:t>
      </w:r>
      <w:r w:rsidR="00ED7CDB">
        <w:rPr>
          <w:rFonts w:ascii="Times New Roman" w:hAnsi="Times New Roman" w:cs="Times New Roman"/>
          <w:color w:val="000000" w:themeColor="text1"/>
          <w:sz w:val="24"/>
          <w:szCs w:val="24"/>
        </w:rPr>
        <w:t xml:space="preserve"> </w:t>
      </w:r>
    </w:p>
    <w:p w14:paraId="3B7C2D77" w14:textId="77777777" w:rsidR="00ED7CDB" w:rsidRDefault="00AC30BB"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r>
        <w:rPr>
          <w:rFonts w:ascii="Times New Roman" w:hAnsi="Times New Roman"/>
          <w:sz w:val="24"/>
          <w:szCs w:val="24"/>
        </w:rPr>
        <w:t xml:space="preserve">По отношение на издаваните от </w:t>
      </w:r>
      <w:r w:rsidR="00ED7CDB" w:rsidRPr="00A60922">
        <w:rPr>
          <w:rFonts w:ascii="Times New Roman" w:hAnsi="Times New Roman"/>
          <w:sz w:val="24"/>
          <w:szCs w:val="24"/>
        </w:rPr>
        <w:t>ораните на Изпълнителна агенция „Главна инспекция по труда“ документи, във връзка с чл. 54, ал. 1, т. 6 от ЗОП, Управляващият орган ще изисква тази информация по служебен път за всеки от предложените за финансиране кандидати.</w:t>
      </w:r>
    </w:p>
    <w:p w14:paraId="25E8FC02" w14:textId="77777777" w:rsidR="006F6B1C"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p>
    <w:p w14:paraId="7618A108" w14:textId="77777777" w:rsidR="006F6B1C"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r w:rsidRPr="006F6B1C">
        <w:rPr>
          <w:rFonts w:ascii="Times New Roman" w:hAnsi="Times New Roman"/>
          <w:b/>
          <w:sz w:val="24"/>
          <w:szCs w:val="24"/>
        </w:rPr>
        <w:t>ВАЖНО:</w:t>
      </w:r>
      <w:r w:rsidRPr="006F6B1C">
        <w:rPr>
          <w:rFonts w:ascii="Times New Roman" w:hAnsi="Times New Roman"/>
          <w:sz w:val="24"/>
          <w:szCs w:val="24"/>
        </w:rPr>
        <w:t xml:space="preserve"> В случай че се установят нарушения във връзка с обстоятелствата по чл. 54, ал. 1, т. 6 от ЗОП и същите са </w:t>
      </w:r>
      <w:proofErr w:type="spellStart"/>
      <w:r w:rsidRPr="006F6B1C">
        <w:rPr>
          <w:rFonts w:ascii="Times New Roman" w:hAnsi="Times New Roman"/>
          <w:sz w:val="24"/>
          <w:szCs w:val="24"/>
        </w:rPr>
        <w:t>отстраними</w:t>
      </w:r>
      <w:proofErr w:type="spellEnd"/>
      <w:r w:rsidRPr="006F6B1C">
        <w:rPr>
          <w:rFonts w:ascii="Times New Roman" w:hAnsi="Times New Roman"/>
          <w:sz w:val="24"/>
          <w:szCs w:val="24"/>
        </w:rPr>
        <w:t>, до кандидата ще бъде изпратено писмо със съответните указания за отстраняване на констатираните нарушения.</w:t>
      </w:r>
    </w:p>
    <w:p w14:paraId="29E6949D" w14:textId="77777777" w:rsidR="006F6B1C" w:rsidRPr="00ED7CDB" w:rsidRDefault="006F6B1C" w:rsidP="001B5F33">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sz w:val="24"/>
          <w:szCs w:val="24"/>
        </w:rPr>
      </w:pPr>
    </w:p>
    <w:p w14:paraId="0DE0034F" w14:textId="77777777" w:rsidR="0004117A" w:rsidRPr="00326474" w:rsidRDefault="001B5F33"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Pr>
          <w:rFonts w:ascii="Times New Roman" w:eastAsia="Calibri" w:hAnsi="Times New Roman" w:cs="Times New Roman"/>
          <w:b/>
          <w:sz w:val="24"/>
          <w:szCs w:val="24"/>
        </w:rPr>
        <w:t>7.</w:t>
      </w:r>
      <w:r w:rsidRPr="00526EBE">
        <w:rPr>
          <w:rFonts w:ascii="Times New Roman" w:eastAsia="Calibri" w:hAnsi="Times New Roman" w:cs="Times New Roman"/>
          <w:b/>
          <w:sz w:val="24"/>
          <w:szCs w:val="24"/>
        </w:rPr>
        <w:t xml:space="preserve"> </w:t>
      </w:r>
      <w:r w:rsidR="0004117A" w:rsidRPr="00326474">
        <w:rPr>
          <w:rFonts w:ascii="Times New Roman" w:hAnsi="Times New Roman"/>
          <w:sz w:val="24"/>
          <w:szCs w:val="24"/>
        </w:rPr>
        <w:t>За документална проверка на декларираната категория предприятие при сключване на административните договори за предоставяне на безвъзмездна финансова помощ одобрените кандидати следва да представят в горепосочения срок, указан от Управляващия орган и:</w:t>
      </w:r>
    </w:p>
    <w:p w14:paraId="65EBB0F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а/ Справка за обобщените параметри на предприятието, което подава Декларация за обстоятелствата по чл. 3 и чл. 4 на ЗМСП – не се изисква за независими предприятия по смисъла на чл. 4, ал. 2 и ал. 4 от ЗМСП.</w:t>
      </w:r>
      <w:r w:rsidR="006F6B1C" w:rsidRPr="006F6B1C">
        <w:t xml:space="preserve"> </w:t>
      </w:r>
      <w:r w:rsidR="006F6B1C" w:rsidRPr="006F6B1C">
        <w:rPr>
          <w:rFonts w:ascii="Times New Roman" w:hAnsi="Times New Roman"/>
          <w:sz w:val="24"/>
          <w:szCs w:val="24"/>
        </w:rPr>
        <w:t>Справките следва да бъдат изготвени въз основа на данните на предприятието за последните две приключени финансови години към датата на представяне. В случай че данните за последните две приключени финансови години, към датата на представяне, не потвърждават статуса на малко или средно предприятие, се представят и справки за последните две последователни финансови години, в които предприятието запазва своите параметри по чл. 3 от Закона за малките и средните предприятия без промяна;</w:t>
      </w:r>
    </w:p>
    <w:p w14:paraId="1DF191B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xml:space="preserve">б/ Следните документи, </w:t>
      </w:r>
      <w:proofErr w:type="spellStart"/>
      <w:r w:rsidRPr="00326474">
        <w:rPr>
          <w:rFonts w:ascii="Times New Roman" w:hAnsi="Times New Roman"/>
          <w:sz w:val="24"/>
          <w:szCs w:val="24"/>
        </w:rPr>
        <w:t>относими</w:t>
      </w:r>
      <w:proofErr w:type="spellEnd"/>
      <w:r w:rsidRPr="00326474">
        <w:rPr>
          <w:rFonts w:ascii="Times New Roman" w:hAnsi="Times New Roman"/>
          <w:sz w:val="24"/>
          <w:szCs w:val="24"/>
        </w:rPr>
        <w:t xml:space="preserve"> и отразяващи разпределението на капитала за периода, за който се декларират данни в Декларацията за обстоятелствата по чл. 3 и чл. 4 от Закона за малките и средните предприятия:</w:t>
      </w:r>
    </w:p>
    <w:p w14:paraId="57709922"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Книга за акционерите - приложимо за акционерните дружества с поименни акции;</w:t>
      </w:r>
    </w:p>
    <w:p w14:paraId="15AFA444"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0E3D824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Книга за акционерите и устав - приложимо за командитните дружества с акции;</w:t>
      </w:r>
    </w:p>
    <w:p w14:paraId="68BC5CE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Устав - приложимо за кооперациите;</w:t>
      </w:r>
    </w:p>
    <w:p w14:paraId="1D45B63C" w14:textId="77777777" w:rsidR="0004117A" w:rsidRPr="00326474"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 Справка за разпределение капитала на дружеството – приложимо за акционерните дружества.</w:t>
      </w:r>
    </w:p>
    <w:p w14:paraId="166CCFE0" w14:textId="35567C16" w:rsidR="0004117A" w:rsidRDefault="0004117A"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lastRenderedPageBreak/>
        <w:t>Посочените документи се представят като копие, заверено от кандидата, в случай че не са оповестени в Търговския регистър</w:t>
      </w:r>
      <w:r w:rsidR="000F7F5B">
        <w:rPr>
          <w:rFonts w:ascii="Times New Roman" w:hAnsi="Times New Roman"/>
          <w:sz w:val="24"/>
          <w:szCs w:val="24"/>
        </w:rPr>
        <w:t xml:space="preserve"> </w:t>
      </w:r>
      <w:r w:rsidR="000F7F5B" w:rsidRPr="000F7F5B">
        <w:rPr>
          <w:rFonts w:ascii="Times New Roman" w:hAnsi="Times New Roman"/>
          <w:sz w:val="24"/>
          <w:szCs w:val="24"/>
        </w:rPr>
        <w:t>и регистъра на ЮЛНЦ</w:t>
      </w:r>
      <w:r w:rsidRPr="00326474">
        <w:rPr>
          <w:rFonts w:ascii="Times New Roman" w:hAnsi="Times New Roman"/>
          <w:sz w:val="24"/>
          <w:szCs w:val="24"/>
        </w:rPr>
        <w:t>. В случай че посочените документи са оповестени в Търговския регистър</w:t>
      </w:r>
      <w:r w:rsidR="000F7F5B">
        <w:rPr>
          <w:rFonts w:ascii="Times New Roman" w:hAnsi="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326474">
        <w:rPr>
          <w:rFonts w:ascii="Times New Roman" w:hAnsi="Times New Roman"/>
          <w:sz w:val="24"/>
          <w:szCs w:val="24"/>
        </w:rPr>
        <w:t>, същите ще се проверяват по служебен път съгласно чл. 23, ал. 6 от Закона за търговския регистър</w:t>
      </w:r>
      <w:r w:rsidR="000F7F5B">
        <w:rPr>
          <w:rFonts w:ascii="Times New Roman" w:hAnsi="Times New Roman"/>
          <w:sz w:val="24"/>
          <w:szCs w:val="24"/>
        </w:rPr>
        <w:t xml:space="preserve"> </w:t>
      </w:r>
      <w:r w:rsidR="000F7F5B">
        <w:rPr>
          <w:rFonts w:ascii="Times New Roman" w:hAnsi="Times New Roman" w:cs="Times New Roman"/>
          <w:color w:val="000000" w:themeColor="text1"/>
          <w:sz w:val="24"/>
          <w:szCs w:val="24"/>
        </w:rPr>
        <w:t>и регистъра на ЮЛНЦ</w:t>
      </w:r>
      <w:r w:rsidRPr="00326474">
        <w:rPr>
          <w:rFonts w:ascii="Times New Roman" w:hAnsi="Times New Roman"/>
          <w:sz w:val="24"/>
          <w:szCs w:val="24"/>
        </w:rPr>
        <w:t>.</w:t>
      </w:r>
    </w:p>
    <w:p w14:paraId="3BB747F6" w14:textId="77777777" w:rsidR="0083288F" w:rsidRDefault="0083288F" w:rsidP="0004117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sz w:val="24"/>
          <w:szCs w:val="24"/>
        </w:rPr>
      </w:pPr>
    </w:p>
    <w:p w14:paraId="7315580F" w14:textId="070573CB" w:rsidR="0004117A" w:rsidRPr="00A57320" w:rsidRDefault="0004117A"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hAnsi="Times New Roman"/>
          <w:sz w:val="24"/>
          <w:szCs w:val="24"/>
        </w:rPr>
      </w:pPr>
      <w:r w:rsidRPr="00326474">
        <w:rPr>
          <w:rFonts w:ascii="Times New Roman" w:hAnsi="Times New Roman"/>
          <w:sz w:val="24"/>
          <w:szCs w:val="24"/>
        </w:rPr>
        <w:t>г/ Отчет за заетите лица, средствата за работна заплата и други разходи за труд</w:t>
      </w:r>
      <w:r>
        <w:rPr>
          <w:rStyle w:val="a8"/>
          <w:rFonts w:ascii="Times New Roman" w:hAnsi="Times New Roman"/>
          <w:sz w:val="24"/>
          <w:szCs w:val="24"/>
        </w:rPr>
        <w:footnoteReference w:id="33"/>
      </w:r>
      <w:r w:rsidRPr="00326474">
        <w:rPr>
          <w:rFonts w:ascii="Times New Roman" w:hAnsi="Times New Roman"/>
          <w:sz w:val="24"/>
          <w:szCs w:val="24"/>
        </w:rPr>
        <w:t xml:space="preserve"> за последните две приключени финансови години</w:t>
      </w:r>
      <w:r w:rsidR="0083288F" w:rsidRPr="0083288F">
        <w:rPr>
          <w:rFonts w:ascii="Times New Roman" w:hAnsi="Times New Roman"/>
          <w:sz w:val="24"/>
          <w:szCs w:val="24"/>
        </w:rPr>
        <w:t>, във формат идентичен на този, в който са подадени към НСИ</w:t>
      </w:r>
      <w:r w:rsidR="00CE0E8D">
        <w:rPr>
          <w:rFonts w:ascii="Times New Roman" w:hAnsi="Times New Roman"/>
          <w:sz w:val="24"/>
          <w:szCs w:val="24"/>
        </w:rPr>
        <w:t xml:space="preserve"> – оригинал или копие, заверено от кандидата</w:t>
      </w:r>
      <w:r>
        <w:rPr>
          <w:rFonts w:ascii="Times New Roman" w:hAnsi="Times New Roman"/>
          <w:sz w:val="24"/>
          <w:szCs w:val="24"/>
        </w:rPr>
        <w:t>.</w:t>
      </w:r>
      <w:r w:rsidR="00A57320" w:rsidRPr="00A55D5B">
        <w:rPr>
          <w:rFonts w:ascii="Times New Roman" w:hAnsi="Times New Roman"/>
          <w:sz w:val="24"/>
          <w:szCs w:val="24"/>
        </w:rPr>
        <w:t xml:space="preserve"> </w:t>
      </w:r>
      <w:r w:rsidR="00A57320" w:rsidRPr="00A57320">
        <w:rPr>
          <w:rFonts w:ascii="Times New Roman" w:hAnsi="Times New Roman"/>
          <w:sz w:val="24"/>
          <w:szCs w:val="24"/>
        </w:rPr>
        <w:t>В случай че посочените документи са оповестени в Търговския регистър и регистъра на ЮЛНЦ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 и регистъра на ЮЛНЦ.</w:t>
      </w:r>
    </w:p>
    <w:p w14:paraId="14E032D2" w14:textId="77777777" w:rsidR="001B5F33" w:rsidRPr="00526EBE" w:rsidRDefault="009A2691"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Pr>
          <w:noProof/>
          <w:lang w:eastAsia="bg-BG"/>
        </w:rPr>
        <mc:AlternateContent>
          <mc:Choice Requires="wps">
            <w:drawing>
              <wp:inline distT="0" distB="0" distL="0" distR="0" wp14:anchorId="25BAD051" wp14:editId="0AD66FF9">
                <wp:extent cx="1828800" cy="725557"/>
                <wp:effectExtent l="0" t="0" r="15240" b="17780"/>
                <wp:docPr id="24" name="Текстово поле 24"/>
                <wp:cNvGraphicFramePr/>
                <a:graphic xmlns:a="http://schemas.openxmlformats.org/drawingml/2006/main">
                  <a:graphicData uri="http://schemas.microsoft.com/office/word/2010/wordprocessingShape">
                    <wps:wsp>
                      <wps:cNvSpPr txBox="1"/>
                      <wps:spPr>
                        <a:xfrm>
                          <a:off x="0" y="0"/>
                          <a:ext cx="1828800" cy="725557"/>
                        </a:xfrm>
                        <a:prstGeom prst="rect">
                          <a:avLst/>
                        </a:prstGeom>
                        <a:solidFill>
                          <a:schemeClr val="bg1">
                            <a:lumMod val="85000"/>
                          </a:schemeClr>
                        </a:solidFill>
                        <a:ln w="6350">
                          <a:solidFill>
                            <a:prstClr val="black"/>
                          </a:solidFill>
                        </a:ln>
                        <a:effectLst/>
                      </wps:spPr>
                      <wps:txbx>
                        <w:txbxContent>
                          <w:p w14:paraId="03030BAD" w14:textId="77777777" w:rsidR="000434EB" w:rsidRPr="00E448B7" w:rsidRDefault="000434EB" w:rsidP="009A2691">
                            <w:pPr>
                              <w:pStyle w:val="a4"/>
                              <w:pBdr>
                                <w:top w:val="single" w:sz="4" w:space="1" w:color="auto"/>
                                <w:left w:val="single" w:sz="4" w:space="4" w:color="auto"/>
                                <w:bottom w:val="single" w:sz="4" w:space="1" w:color="auto"/>
                                <w:right w:val="single" w:sz="4" w:space="4" w:color="auto"/>
                              </w:pBdr>
                              <w:spacing w:after="120" w:line="276" w:lineRule="auto"/>
                              <w:ind w:left="0"/>
                              <w:jc w:val="both"/>
                              <w:rPr>
                                <w:rFonts w:ascii="Times New Roman" w:hAnsi="Times New Roman"/>
                                <w:b/>
                                <w:sz w:val="24"/>
                                <w:szCs w:val="24"/>
                              </w:rPr>
                            </w:pPr>
                            <w:r w:rsidRPr="00ED32EC">
                              <w:rPr>
                                <w:rFonts w:ascii="Times New Roman" w:hAnsi="Times New Roman"/>
                                <w:b/>
                                <w:sz w:val="24"/>
                                <w:szCs w:val="24"/>
                              </w:rPr>
                              <w:t>ВАЖНО:</w:t>
                            </w:r>
                            <w:r>
                              <w:rPr>
                                <w:rFonts w:ascii="Times New Roman" w:hAnsi="Times New Roman"/>
                                <w:sz w:val="24"/>
                                <w:szCs w:val="24"/>
                              </w:rPr>
                              <w:t xml:space="preserve"> Управляващия орган може да извършва служебни проверки относно верността на данните в представените от кандидатите документи, включително чрез запитвания до НСИ и Националната агенция по приходите.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Текстово поле 24" o:spid="_x0000_s1056" type="#_x0000_t202" style="width:2in;height:57.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" fillcolor="#d8d8d8 [2732]" strokeweight=".5pt">
                <v:textbox>
                  <w:txbxContent>
                    <w:p w14:paraId="03030BAD" w14:textId="77777777" w:rsidR="00992B4F" w:rsidRPr="00E448B7" w:rsidRDefault="00992B4F" w:rsidP="009A2691">
                      <w:pPr>
                        <w:pStyle w:val="a4"/>
                        <w:pBdr>
                          <w:top w:val="single" w:sz="4" w:space="1" w:color="auto"/>
                          <w:left w:val="single" w:sz="4" w:space="4" w:color="auto"/>
                          <w:bottom w:val="single" w:sz="4" w:space="1" w:color="auto"/>
                          <w:right w:val="single" w:sz="4" w:space="4" w:color="auto"/>
                        </w:pBdr>
                        <w:spacing w:after="120" w:line="276" w:lineRule="auto"/>
                        <w:ind w:left="0"/>
                        <w:jc w:val="both"/>
                        <w:rPr>
                          <w:rFonts w:ascii="Times New Roman" w:hAnsi="Times New Roman"/>
                          <w:b/>
                          <w:sz w:val="24"/>
                          <w:szCs w:val="24"/>
                        </w:rPr>
                      </w:pPr>
                      <w:r w:rsidRPr="00ED32EC">
                        <w:rPr>
                          <w:rFonts w:ascii="Times New Roman" w:hAnsi="Times New Roman"/>
                          <w:b/>
                          <w:sz w:val="24"/>
                          <w:szCs w:val="24"/>
                        </w:rPr>
                        <w:t>ВАЖНО:</w:t>
                      </w:r>
                      <w:r>
                        <w:rPr>
                          <w:rFonts w:ascii="Times New Roman" w:hAnsi="Times New Roman"/>
                          <w:sz w:val="24"/>
                          <w:szCs w:val="24"/>
                        </w:rPr>
                        <w:t xml:space="preserve"> Управляващия орган може да извършва служебни проверки относно верността на данните в представените от кандидатите документи, включително чрез запитвания до НСИ и Националната агенция по приходите.</w:t>
                      </w:r>
                    </w:p>
                  </w:txbxContent>
                </v:textbox>
                <w10:anchorlock/>
              </v:shape>
            </w:pict>
          </mc:Fallback>
        </mc:AlternateContent>
      </w:r>
      <w:r w:rsidR="00A16E2F">
        <w:rPr>
          <w:rFonts w:ascii="Times New Roman" w:eastAsia="Calibri" w:hAnsi="Times New Roman" w:cs="Times New Roman"/>
          <w:b/>
          <w:sz w:val="24"/>
          <w:szCs w:val="24"/>
        </w:rPr>
        <w:t xml:space="preserve">8. </w:t>
      </w:r>
      <w:r w:rsidR="001B5F33" w:rsidRPr="00526EBE">
        <w:rPr>
          <w:rFonts w:ascii="Times New Roman" w:eastAsia="Calibri" w:hAnsi="Times New Roman" w:cs="Times New Roman"/>
          <w:sz w:val="24"/>
          <w:szCs w:val="24"/>
        </w:rPr>
        <w:t>Декларация за нередности (</w:t>
      </w:r>
      <w:r w:rsidR="001B5F33" w:rsidRPr="00A16E2F">
        <w:rPr>
          <w:rFonts w:ascii="Times New Roman" w:eastAsia="Calibri" w:hAnsi="Times New Roman" w:cs="Times New Roman"/>
          <w:sz w:val="24"/>
          <w:szCs w:val="24"/>
        </w:rPr>
        <w:t xml:space="preserve">Приложение </w:t>
      </w:r>
      <w:r w:rsidR="00E87076">
        <w:rPr>
          <w:rFonts w:ascii="Times New Roman" w:eastAsia="Calibri" w:hAnsi="Times New Roman" w:cs="Times New Roman"/>
          <w:sz w:val="24"/>
          <w:szCs w:val="24"/>
        </w:rPr>
        <w:t>17</w:t>
      </w:r>
      <w:r w:rsidR="001B5F33" w:rsidRPr="00A16E2F">
        <w:rPr>
          <w:rFonts w:ascii="Times New Roman" w:eastAsia="Calibri" w:hAnsi="Times New Roman" w:cs="Times New Roman"/>
          <w:sz w:val="24"/>
          <w:szCs w:val="24"/>
        </w:rPr>
        <w:t xml:space="preserve"> към Условията за изпълнение</w:t>
      </w:r>
      <w:r w:rsidR="001B5F33" w:rsidRPr="00526EBE">
        <w:rPr>
          <w:rFonts w:ascii="Times New Roman" w:eastAsia="Calibri" w:hAnsi="Times New Roman" w:cs="Times New Roman"/>
          <w:sz w:val="24"/>
          <w:szCs w:val="24"/>
        </w:rPr>
        <w:t>) -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780A6BCA" w14:textId="59C104C3" w:rsidR="001B5F33" w:rsidRPr="00737A91"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1B5F33">
        <w:rPr>
          <w:rFonts w:ascii="Times New Roman" w:eastAsia="Calibri" w:hAnsi="Times New Roman" w:cs="Times New Roman"/>
          <w:b/>
          <w:sz w:val="24"/>
          <w:szCs w:val="24"/>
        </w:rPr>
        <w:t>.</w:t>
      </w:r>
      <w:r w:rsidR="001B5F33" w:rsidRPr="00526EBE">
        <w:rPr>
          <w:rFonts w:ascii="Times New Roman" w:eastAsia="Calibri" w:hAnsi="Times New Roman" w:cs="Times New Roman"/>
          <w:b/>
          <w:sz w:val="24"/>
          <w:szCs w:val="24"/>
        </w:rPr>
        <w:t xml:space="preserve"> </w:t>
      </w:r>
      <w:r w:rsidR="001B5F33" w:rsidRPr="00526EBE">
        <w:rPr>
          <w:rFonts w:ascii="Times New Roman" w:eastAsia="Calibri" w:hAnsi="Times New Roman" w:cs="Times New Roman"/>
          <w:sz w:val="24"/>
          <w:szCs w:val="24"/>
        </w:rPr>
        <w:t>Декларация за съгласие данните на кандидата да бъдат предоставени от НСИ на</w:t>
      </w:r>
      <w:r w:rsidR="001B5F33">
        <w:rPr>
          <w:rFonts w:ascii="Times New Roman" w:eastAsia="Calibri" w:hAnsi="Times New Roman" w:cs="Times New Roman"/>
          <w:sz w:val="24"/>
          <w:szCs w:val="24"/>
        </w:rPr>
        <w:t xml:space="preserve"> УО по служебен път (</w:t>
      </w:r>
      <w:r w:rsidR="001B5F33" w:rsidRPr="00A16E2F">
        <w:rPr>
          <w:rFonts w:ascii="Times New Roman" w:eastAsia="Calibri" w:hAnsi="Times New Roman" w:cs="Times New Roman"/>
          <w:sz w:val="24"/>
          <w:szCs w:val="24"/>
        </w:rPr>
        <w:t xml:space="preserve">Приложение </w:t>
      </w:r>
      <w:r w:rsidR="00A16E2F">
        <w:rPr>
          <w:rFonts w:ascii="Times New Roman" w:eastAsia="Calibri" w:hAnsi="Times New Roman" w:cs="Times New Roman"/>
          <w:sz w:val="24"/>
          <w:szCs w:val="24"/>
        </w:rPr>
        <w:t>1</w:t>
      </w:r>
      <w:r w:rsidR="00F56ABC">
        <w:rPr>
          <w:rFonts w:ascii="Times New Roman" w:eastAsia="Calibri" w:hAnsi="Times New Roman" w:cs="Times New Roman"/>
          <w:sz w:val="24"/>
          <w:szCs w:val="24"/>
        </w:rPr>
        <w:t>4</w:t>
      </w:r>
      <w:r w:rsidR="001B5F33" w:rsidRPr="00A16E2F">
        <w:rPr>
          <w:rFonts w:ascii="Times New Roman" w:eastAsia="Calibri" w:hAnsi="Times New Roman" w:cs="Times New Roman"/>
          <w:sz w:val="24"/>
          <w:szCs w:val="24"/>
        </w:rPr>
        <w:t xml:space="preserve"> към Условията за изпълнение</w:t>
      </w:r>
      <w:r w:rsidR="001B5F33" w:rsidRPr="00526EBE">
        <w:rPr>
          <w:rFonts w:ascii="Times New Roman" w:eastAsia="Calibri" w:hAnsi="Times New Roman" w:cs="Times New Roman"/>
          <w:sz w:val="24"/>
          <w:szCs w:val="24"/>
        </w:rPr>
        <w:t>) -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2D62BDA" w14:textId="2F5EB312" w:rsidR="00D636F2"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bookmarkStart w:id="45" w:name="_Toc494709537"/>
      <w:r>
        <w:rPr>
          <w:rFonts w:ascii="Times New Roman" w:hAnsi="Times New Roman" w:cs="Times New Roman"/>
          <w:color w:val="000000" w:themeColor="text1"/>
          <w:sz w:val="24"/>
          <w:szCs w:val="24"/>
        </w:rPr>
        <w:t xml:space="preserve"> </w:t>
      </w:r>
    </w:p>
    <w:p w14:paraId="2D5D339F" w14:textId="77777777" w:rsidR="0083288F" w:rsidRPr="008B601D"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 xml:space="preserve">10. Декларация по чл. 25, ал. 2 от Закона за управление на средствата от европейските структурни и инвестиционни фондове и чл. 7 от ПМС 162/2016 г., попълнена по образец (Приложение 11 към Условията за кандидатстване) и подписана от всички лица, </w:t>
      </w:r>
      <w:proofErr w:type="spellStart"/>
      <w:r w:rsidRPr="008B601D">
        <w:rPr>
          <w:rFonts w:ascii="Times New Roman" w:eastAsia="Calibri" w:hAnsi="Times New Roman" w:cs="Times New Roman"/>
          <w:sz w:val="24"/>
          <w:szCs w:val="24"/>
        </w:rPr>
        <w:t>оправомощени</w:t>
      </w:r>
      <w:proofErr w:type="spellEnd"/>
      <w:r w:rsidRPr="008B601D">
        <w:rPr>
          <w:rFonts w:ascii="Times New Roman" w:eastAsia="Calibri" w:hAnsi="Times New Roman" w:cs="Times New Roman"/>
          <w:sz w:val="24"/>
          <w:szCs w:val="24"/>
        </w:rPr>
        <w:t xml:space="preserve"> да представляват кандидата (независимо от това дали заедно и/или поотделно, и/или по друг начин).</w:t>
      </w:r>
    </w:p>
    <w:p w14:paraId="6B92240A" w14:textId="530C6648" w:rsidR="0083288F" w:rsidRPr="008B601D" w:rsidRDefault="0083288F" w:rsidP="00191D46">
      <w:pPr>
        <w:pBdr>
          <w:top w:val="single" w:sz="4" w:space="1" w:color="auto"/>
          <w:left w:val="single" w:sz="4" w:space="0" w:color="auto"/>
          <w:bottom w:val="single" w:sz="4" w:space="1" w:color="auto"/>
          <w:right w:val="single" w:sz="4" w:space="4" w:color="auto"/>
        </w:pBdr>
        <w:spacing w:after="0" w:line="276" w:lineRule="auto"/>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11. Декларация за минимални</w:t>
      </w:r>
      <w:r w:rsidR="009958CD">
        <w:rPr>
          <w:rFonts w:ascii="Times New Roman" w:eastAsia="Calibri" w:hAnsi="Times New Roman" w:cs="Times New Roman"/>
          <w:sz w:val="24"/>
          <w:szCs w:val="24"/>
        </w:rPr>
        <w:t xml:space="preserve"> </w:t>
      </w:r>
      <w:r w:rsidRPr="008B601D">
        <w:rPr>
          <w:rFonts w:ascii="Times New Roman" w:eastAsia="Calibri" w:hAnsi="Times New Roman" w:cs="Times New Roman"/>
          <w:sz w:val="24"/>
          <w:szCs w:val="24"/>
        </w:rPr>
        <w:t>помощи, попълнена по образец (Приложение 12 към Условията за кандидатстване),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257B556B" w14:textId="77777777" w:rsidR="00875CD3" w:rsidRPr="00A55D5B"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eastAsia="Calibri" w:hAnsi="Times New Roman" w:cs="Times New Roman"/>
          <w:sz w:val="24"/>
          <w:szCs w:val="24"/>
        </w:rPr>
      </w:pPr>
      <w:r w:rsidRPr="008B601D">
        <w:rPr>
          <w:rFonts w:ascii="Times New Roman" w:eastAsia="Calibri" w:hAnsi="Times New Roman" w:cs="Times New Roman"/>
          <w:sz w:val="24"/>
          <w:szCs w:val="24"/>
        </w:rPr>
        <w:t xml:space="preserve">12. Декларация за обстоятелствата по чл. 3 и чл. 4 от Закона за малките и средните предприятия, попълнена по образец (Приложение </w:t>
      </w:r>
      <w:r>
        <w:rPr>
          <w:rFonts w:ascii="Times New Roman" w:eastAsia="Calibri" w:hAnsi="Times New Roman" w:cs="Times New Roman"/>
          <w:sz w:val="24"/>
          <w:szCs w:val="24"/>
        </w:rPr>
        <w:t>13</w:t>
      </w:r>
      <w:r w:rsidRPr="008B601D">
        <w:rPr>
          <w:rFonts w:ascii="Times New Roman" w:eastAsia="Calibri" w:hAnsi="Times New Roman" w:cs="Times New Roman"/>
          <w:sz w:val="24"/>
          <w:szCs w:val="24"/>
        </w:rPr>
        <w:t xml:space="preserve"> към Условията за кандидатстване), подписана от лицето/ата законен/ни представляващ/и кандидата – подава се само в случай, </w:t>
      </w:r>
      <w:r w:rsidRPr="008B601D">
        <w:rPr>
          <w:rFonts w:ascii="Times New Roman" w:eastAsia="Calibri" w:hAnsi="Times New Roman" w:cs="Times New Roman"/>
          <w:sz w:val="24"/>
          <w:szCs w:val="24"/>
        </w:rPr>
        <w:lastRenderedPageBreak/>
        <w:t>че към крайната дата за представяне на изискуемите документи са настъпили промени в декларираните на етап кандидатстване обстоятелства или в законния/те представител/и на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B87B3C4" w14:textId="0788AFC8" w:rsidR="0083288F" w:rsidRPr="006D3DD4" w:rsidRDefault="0083288F" w:rsidP="00191D46">
      <w:pPr>
        <w:pStyle w:val="a4"/>
        <w:pBdr>
          <w:top w:val="single" w:sz="4" w:space="1" w:color="auto"/>
          <w:left w:val="single" w:sz="4" w:space="0"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6D3DD4">
        <w:rPr>
          <w:rFonts w:ascii="Times New Roman" w:hAnsi="Times New Roman" w:cs="Times New Roman"/>
          <w:b/>
          <w:bCs/>
          <w:sz w:val="24"/>
          <w:szCs w:val="24"/>
        </w:rPr>
        <w:t xml:space="preserve">УО на ОПИК може да изиска допълнителни </w:t>
      </w:r>
      <w:proofErr w:type="spellStart"/>
      <w:r w:rsidRPr="006D3DD4">
        <w:rPr>
          <w:rFonts w:ascii="Times New Roman" w:hAnsi="Times New Roman" w:cs="Times New Roman"/>
          <w:b/>
          <w:bCs/>
          <w:sz w:val="24"/>
          <w:szCs w:val="24"/>
        </w:rPr>
        <w:t>относими</w:t>
      </w:r>
      <w:proofErr w:type="spellEnd"/>
      <w:r w:rsidRPr="006D3DD4">
        <w:rPr>
          <w:rFonts w:ascii="Times New Roman" w:hAnsi="Times New Roman" w:cs="Times New Roman"/>
          <w:b/>
          <w:bCs/>
          <w:sz w:val="24"/>
          <w:szCs w:val="24"/>
        </w:rPr>
        <w:t xml:space="preserve"> документи към Списъка на документите, които се представят на етап договаряне на основа на приложимото законодателство и в съответствие с настоящата мярка от Стратегията за местно развитие, когато е приложимо</w:t>
      </w:r>
      <w:r w:rsidRPr="006D3DD4">
        <w:rPr>
          <w:rFonts w:ascii="Times New Roman" w:hAnsi="Times New Roman" w:cs="Times New Roman"/>
          <w:sz w:val="24"/>
          <w:szCs w:val="24"/>
        </w:rPr>
        <w:t>.</w:t>
      </w:r>
    </w:p>
    <w:p w14:paraId="30084D75" w14:textId="7B945D28" w:rsidR="0083288F" w:rsidRDefault="004619B4" w:rsidP="00191D46">
      <w:pPr>
        <w:pBdr>
          <w:top w:val="single" w:sz="4" w:space="1" w:color="auto"/>
          <w:left w:val="single" w:sz="4" w:space="0"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bg-BG"/>
        </w:rPr>
      </w:pPr>
      <w:r w:rsidRPr="009A437D">
        <w:rPr>
          <w:rFonts w:ascii="Times New Roman" w:eastAsia="Times New Roman" w:hAnsi="Times New Roman" w:cs="Times New Roman"/>
          <w:b/>
          <w:sz w:val="24"/>
          <w:szCs w:val="24"/>
          <w:lang w:eastAsia="bg-BG"/>
        </w:rPr>
        <w:t xml:space="preserve">13. </w:t>
      </w:r>
      <w:r w:rsidRPr="009A437D">
        <w:rPr>
          <w:rFonts w:ascii="Times New Roman" w:eastAsia="Times New Roman" w:hAnsi="Times New Roman" w:cs="Times New Roman"/>
          <w:sz w:val="24"/>
          <w:szCs w:val="24"/>
          <w:lang w:eastAsia="bg-BG"/>
        </w:rPr>
        <w:t>Декларация, че кандидатът е запознат с условията за кандидатстване и условията за изпълнение</w:t>
      </w:r>
      <w:r>
        <w:rPr>
          <w:rFonts w:ascii="Times New Roman" w:eastAsia="Times New Roman" w:hAnsi="Times New Roman" w:cs="Times New Roman"/>
          <w:sz w:val="24"/>
          <w:szCs w:val="24"/>
          <w:lang w:eastAsia="bg-BG"/>
        </w:rPr>
        <w:t xml:space="preserve"> - </w:t>
      </w:r>
      <w:r w:rsidRPr="00C42D64">
        <w:rPr>
          <w:rFonts w:ascii="Times New Roman" w:eastAsia="Times New Roman" w:hAnsi="Times New Roman" w:cs="Times New Roman"/>
          <w:sz w:val="24"/>
          <w:szCs w:val="24"/>
          <w:lang w:eastAsia="bg-BG"/>
        </w:rPr>
        <w:t>попълнена по образец</w:t>
      </w:r>
      <w:r>
        <w:rPr>
          <w:rFonts w:ascii="Times New Roman" w:eastAsia="Times New Roman" w:hAnsi="Times New Roman" w:cs="Times New Roman"/>
          <w:sz w:val="24"/>
          <w:szCs w:val="24"/>
          <w:lang w:eastAsia="bg-BG"/>
        </w:rPr>
        <w:t xml:space="preserve"> Приложение 10</w:t>
      </w:r>
      <w:r w:rsidRPr="00C42D64">
        <w:rPr>
          <w:rFonts w:ascii="Times New Roman" w:eastAsia="Times New Roman" w:hAnsi="Times New Roman" w:cs="Times New Roman"/>
          <w:sz w:val="24"/>
          <w:szCs w:val="24"/>
          <w:lang w:eastAsia="bg-BG"/>
        </w:rPr>
        <w:t>, подписана от лице с право да представлява кандидата. В случаите, когато кандидатът се представлява заедно от няколко физически лица, декларацията се попълва и подписва от всички от тях.</w:t>
      </w:r>
    </w:p>
    <w:p w14:paraId="4D7BCBC7" w14:textId="77777777" w:rsidR="004619B4" w:rsidRDefault="004619B4" w:rsidP="00191D46">
      <w:pPr>
        <w:pBdr>
          <w:top w:val="single" w:sz="4" w:space="1" w:color="auto"/>
          <w:left w:val="single" w:sz="4" w:space="0"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rPr>
      </w:pPr>
      <w:r w:rsidRPr="004619B4">
        <w:rPr>
          <w:rFonts w:ascii="Times New Roman" w:eastAsia="Times New Roman" w:hAnsi="Times New Roman" w:cs="Times New Roman"/>
          <w:b/>
          <w:sz w:val="24"/>
          <w:szCs w:val="24"/>
          <w:lang w:eastAsia="bg-BG"/>
        </w:rPr>
        <w:t>ВАЖНО:</w:t>
      </w:r>
      <w:r>
        <w:rPr>
          <w:rFonts w:ascii="Times New Roman" w:eastAsia="Times New Roman" w:hAnsi="Times New Roman" w:cs="Times New Roman"/>
          <w:sz w:val="24"/>
          <w:szCs w:val="24"/>
          <w:lang w:eastAsia="bg-BG"/>
        </w:rPr>
        <w:t xml:space="preserve"> Документите по т. 10, 11, 12 и 13 се подават </w:t>
      </w:r>
      <w:r w:rsidRPr="00C42D64">
        <w:rPr>
          <w:rFonts w:ascii="Times New Roman" w:eastAsia="Times New Roman" w:hAnsi="Times New Roman" w:cs="Times New Roman"/>
          <w:sz w:val="24"/>
          <w:szCs w:val="24"/>
          <w:lang w:eastAsia="bg-BG"/>
        </w:rPr>
        <w:t>само в случай, че към крайната дата за представяне на изискуемите документи са настъпили промени в декларираните на етап кандидатстване обстоятелства или в законния/те представител/и на кандидата.</w:t>
      </w:r>
    </w:p>
    <w:p w14:paraId="374AD936" w14:textId="77777777" w:rsidR="004619B4" w:rsidRPr="004619B4" w:rsidRDefault="004619B4" w:rsidP="00191D46">
      <w:pPr>
        <w:pBdr>
          <w:top w:val="single" w:sz="4" w:space="1" w:color="auto"/>
          <w:left w:val="single" w:sz="4" w:space="0"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eastAsia="bg-BG"/>
        </w:rPr>
      </w:pPr>
    </w:p>
    <w:p w14:paraId="49904085" w14:textId="77777777" w:rsidR="00E2439F" w:rsidRPr="00422728" w:rsidRDefault="001B1012" w:rsidP="004524A5">
      <w:pPr>
        <w:pStyle w:val="2"/>
        <w:rPr>
          <w:sz w:val="24"/>
          <w:szCs w:val="24"/>
        </w:rPr>
      </w:pPr>
      <w:r w:rsidRPr="00422728">
        <w:rPr>
          <w:sz w:val="24"/>
          <w:szCs w:val="24"/>
        </w:rPr>
        <w:t>27</w:t>
      </w:r>
      <w:r w:rsidR="00E2439F" w:rsidRPr="00422728">
        <w:rPr>
          <w:sz w:val="24"/>
          <w:szCs w:val="24"/>
        </w:rPr>
        <w:t xml:space="preserve">.2 Процедура за сключване на Административен договор за </w:t>
      </w:r>
      <w:r w:rsidRPr="00422728">
        <w:rPr>
          <w:sz w:val="24"/>
          <w:szCs w:val="24"/>
        </w:rPr>
        <w:t xml:space="preserve">предоставяне на </w:t>
      </w:r>
      <w:r w:rsidR="00E2439F" w:rsidRPr="00422728">
        <w:rPr>
          <w:sz w:val="24"/>
          <w:szCs w:val="24"/>
        </w:rPr>
        <w:t>безвъзмездна финансова помощ</w:t>
      </w:r>
      <w:bookmarkEnd w:id="45"/>
    </w:p>
    <w:p w14:paraId="3E07FEF1"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УО на ОПИК изпраща покана за сключване на Административен договор за предоставяне на безвъзмездна финансова помощ на одобрените за подпомагане кандидати. С поканата за сключване на Административен договор УО изисква всички описани документи в Списъка на документите, които се представят на етап договаряне. Срокът за представяне на документите за договаряне е </w:t>
      </w:r>
      <w:r w:rsidR="00114FC7">
        <w:rPr>
          <w:rFonts w:ascii="Times New Roman" w:hAnsi="Times New Roman" w:cs="Times New Roman"/>
          <w:color w:val="000000" w:themeColor="text1"/>
          <w:sz w:val="24"/>
          <w:szCs w:val="24"/>
        </w:rPr>
        <w:t>3</w:t>
      </w:r>
      <w:r w:rsidRPr="000A3DFA">
        <w:rPr>
          <w:rFonts w:ascii="Times New Roman" w:hAnsi="Times New Roman" w:cs="Times New Roman"/>
          <w:color w:val="000000" w:themeColor="text1"/>
          <w:sz w:val="24"/>
          <w:szCs w:val="24"/>
        </w:rPr>
        <w:t>0 дни, считано от датата на получаване на поканата.</w:t>
      </w:r>
    </w:p>
    <w:p w14:paraId="3DFC95C4" w14:textId="7B4965B2" w:rsidR="00EE268A" w:rsidRPr="00EE268A" w:rsidRDefault="00EE268A"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Документите изискани с поканата за подписване на Административен договор за безвъзмездна финансова помощ следва (когато това е посочено в поканата) да бъдат подписани с валиден КЕП от лицата с право да представляват кандидата и прикачени в ИСУН 2020. В този случай, следва документите (включително административния договор за предоставяне на безвъзмездна финансова помощ (Приложение 15 към Условията за изпълнение) да бъдат подписани с валиден КЕП на локалния компютър чрез </w:t>
      </w:r>
      <w:r>
        <w:rPr>
          <w:rFonts w:ascii="Times New Roman" w:hAnsi="Times New Roman" w:cs="Times New Roman"/>
          <w:color w:val="000000" w:themeColor="text1"/>
          <w:sz w:val="24"/>
          <w:szCs w:val="24"/>
          <w:lang w:val="en-US"/>
        </w:rPr>
        <w:t>attached</w:t>
      </w:r>
      <w:r w:rsidRPr="00A55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signature</w:t>
      </w:r>
      <w:r w:rsidRPr="00A55D5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файл и подпис в един документ. Детайлните указания по отношение на подписването с КЕП и прикачването на документите в ИСУН 2020 ще бъдат описани в поканата за подписване на административен договор за безвъзмездна финансова помощ.</w:t>
      </w:r>
    </w:p>
    <w:p w14:paraId="53CC281C" w14:textId="722CDBE3"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Преди сключване на Административен договор за предоставяне на безвъзмездна финансова помощ УО та ОПИК извършва проверка на:</w:t>
      </w:r>
    </w:p>
    <w:p w14:paraId="5A2B9BBA"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съответствие на кандидатите с изискванията на чл. 25, ал. 2 от ЗУСЕСИФ на основа на представените документи;</w:t>
      </w:r>
    </w:p>
    <w:p w14:paraId="56021B71"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обстоятелството дали кандидатът е регистриран по реда на Търговския закон или Закона за кооперациите;</w:t>
      </w:r>
    </w:p>
    <w:p w14:paraId="29E394F8"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декларираната от одобрените кандидати категория на малко или средно предприятие;</w:t>
      </w:r>
    </w:p>
    <w:p w14:paraId="1AD6BC8C"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кандидатите за свързани предприятия, осъществяващи сходна дейност;</w:t>
      </w:r>
    </w:p>
    <w:p w14:paraId="3B0C0127"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дейностите, предложени от потенциалните бенефициенти на помощта с цел избягване на двойно финансиране.</w:t>
      </w:r>
      <w:r w:rsidR="00F66021" w:rsidRPr="000A3DFA">
        <w:rPr>
          <w:rFonts w:ascii="Times New Roman" w:hAnsi="Times New Roman" w:cs="Times New Roman"/>
          <w:color w:val="000000" w:themeColor="text1"/>
          <w:sz w:val="24"/>
          <w:szCs w:val="24"/>
        </w:rPr>
        <w:t xml:space="preserve"> </w:t>
      </w:r>
      <w:r w:rsidRPr="000A3DFA">
        <w:rPr>
          <w:rFonts w:ascii="Times New Roman" w:hAnsi="Times New Roman" w:cs="Times New Roman"/>
          <w:color w:val="000000" w:themeColor="text1"/>
          <w:sz w:val="24"/>
          <w:szCs w:val="24"/>
        </w:rPr>
        <w:t>За извършване на проверката се използва:</w:t>
      </w:r>
    </w:p>
    <w:p w14:paraId="56951B25"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а) информацията от извършена справка за двойно финансиране в ИСУН 2020;</w:t>
      </w:r>
    </w:p>
    <w:p w14:paraId="313F3C73"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б) информацията, предоставена от кандидата в проектното предложение;</w:t>
      </w:r>
    </w:p>
    <w:p w14:paraId="61FED1BB"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 при съмнение за непълна или невярна информация, предоставена от кандидата, се изпраща писмено искане до органа, сключил договор за финансиране на проект със същия кандидат относно предоставяне на допълнителна информация за характера на финансираните дейности;</w:t>
      </w:r>
    </w:p>
    <w:p w14:paraId="07C0D77E"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г) други способи, които по преценка на екипа по договаряне по процедурата са приложими за проверка за липса на двойно финансиране;</w:t>
      </w:r>
    </w:p>
    <w:p w14:paraId="0C17A71D"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допустимост на минималната помощ;</w:t>
      </w:r>
    </w:p>
    <w:p w14:paraId="0272A8B4" w14:textId="77777777" w:rsidR="00447CDB"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праговете за минимална помощ надхвърлят установените в акт на ЕС.</w:t>
      </w:r>
    </w:p>
    <w:p w14:paraId="5F2D894C" w14:textId="77777777"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7F2DC6">
        <w:rPr>
          <w:rFonts w:ascii="Times New Roman" w:eastAsia="Times New Roman" w:hAnsi="Times New Roman" w:cs="Times New Roman"/>
          <w:sz w:val="24"/>
          <w:szCs w:val="24"/>
          <w:lang w:eastAsia="bg-BG"/>
        </w:rPr>
        <w:t xml:space="preserve">УО на ОПИК  </w:t>
      </w:r>
      <w:r w:rsidRPr="009843D2">
        <w:rPr>
          <w:rFonts w:ascii="Times New Roman" w:eastAsia="Times New Roman" w:hAnsi="Times New Roman" w:cs="Times New Roman"/>
          <w:sz w:val="24"/>
          <w:szCs w:val="24"/>
          <w:lang w:eastAsia="bg-BG"/>
        </w:rPr>
        <w:t>извършва посочените проверки</w:t>
      </w:r>
      <w:r w:rsidRPr="007F2DC6">
        <w:rPr>
          <w:rFonts w:ascii="Times New Roman" w:eastAsia="Times New Roman" w:hAnsi="Times New Roman" w:cs="Times New Roman"/>
          <w:sz w:val="24"/>
          <w:szCs w:val="24"/>
          <w:lang w:eastAsia="bg-BG"/>
        </w:rPr>
        <w:t xml:space="preserve"> на основа на </w:t>
      </w:r>
      <w:r w:rsidRPr="00232B42">
        <w:rPr>
          <w:rFonts w:ascii="Times New Roman" w:eastAsia="Times New Roman" w:hAnsi="Times New Roman" w:cs="Times New Roman"/>
          <w:sz w:val="24"/>
          <w:szCs w:val="24"/>
          <w:lang w:eastAsia="bg-BG"/>
        </w:rPr>
        <w:t>електронно</w:t>
      </w:r>
      <w:r w:rsidRPr="007F2DC6">
        <w:rPr>
          <w:rFonts w:ascii="Times New Roman" w:eastAsia="Times New Roman" w:hAnsi="Times New Roman" w:cs="Times New Roman"/>
          <w:sz w:val="24"/>
          <w:szCs w:val="24"/>
          <w:lang w:eastAsia="bg-BG"/>
        </w:rPr>
        <w:t xml:space="preserve"> подадените</w:t>
      </w:r>
      <w:r w:rsidRPr="00232B42">
        <w:rPr>
          <w:rFonts w:ascii="Times New Roman" w:eastAsia="Times New Roman" w:hAnsi="Times New Roman" w:cs="Times New Roman"/>
          <w:sz w:val="24"/>
          <w:szCs w:val="24"/>
          <w:lang w:eastAsia="bg-BG"/>
        </w:rPr>
        <w:t xml:space="preserve"> на етап кандидатстване документи: </w:t>
      </w:r>
    </w:p>
    <w:p w14:paraId="70F90CA3" w14:textId="77777777"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 че кандидатът е запознат с условията за кандидатстване и условията за изпълнение;</w:t>
      </w:r>
    </w:p>
    <w:p w14:paraId="1D66B5DD" w14:textId="4F3AE6A2"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Декларацията по чл. 25, ал. 2 от Закона за управление на средствата от европейските структурни и инвестиционни фондове и чл. 7 от ПМС 162/2016;</w:t>
      </w:r>
    </w:p>
    <w:p w14:paraId="085BA173" w14:textId="13E3698B" w:rsidR="00CB4772" w:rsidRPr="00232B4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 за минимални помощи;</w:t>
      </w:r>
    </w:p>
    <w:p w14:paraId="3D7AD18D" w14:textId="2C8B0C4F" w:rsidR="00CB4772" w:rsidRDefault="00CB4772" w:rsidP="009958CD">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sidRPr="00232B42">
        <w:rPr>
          <w:rFonts w:ascii="Times New Roman" w:eastAsia="Times New Roman" w:hAnsi="Times New Roman" w:cs="Times New Roman"/>
          <w:sz w:val="24"/>
          <w:szCs w:val="24"/>
          <w:lang w:eastAsia="bg-BG"/>
        </w:rPr>
        <w:t>- Декларацията за обстоятелствата по чл. 3 и чл. 4 от Закона за малките и средните предприятия;</w:t>
      </w:r>
      <w:r w:rsidRPr="00823F4C">
        <w:rPr>
          <w:rFonts w:ascii="Times New Roman" w:eastAsia="Times New Roman" w:hAnsi="Times New Roman" w:cs="Times New Roman"/>
          <w:sz w:val="24"/>
          <w:szCs w:val="24"/>
          <w:lang w:eastAsia="bg-BG"/>
        </w:rPr>
        <w:t xml:space="preserve"> </w:t>
      </w:r>
    </w:p>
    <w:p w14:paraId="2BC5D927" w14:textId="77777777" w:rsidR="00CB4772"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b/>
          <w:sz w:val="24"/>
          <w:szCs w:val="24"/>
          <w:lang w:eastAsia="bg-BG"/>
        </w:rPr>
      </w:pPr>
    </w:p>
    <w:p w14:paraId="60287938" w14:textId="77777777" w:rsidR="00CB4772" w:rsidRPr="00A12E9D" w:rsidRDefault="00CB4772" w:rsidP="00CB4772">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ВАЖНО: </w:t>
      </w:r>
      <w:r w:rsidRPr="00A12E9D">
        <w:rPr>
          <w:rFonts w:ascii="Times New Roman" w:eastAsia="Times New Roman" w:hAnsi="Times New Roman" w:cs="Times New Roman"/>
          <w:sz w:val="24"/>
          <w:szCs w:val="24"/>
          <w:lang w:eastAsia="bg-BG"/>
        </w:rPr>
        <w:t>За обстоятелства, за които след датата на кандидатстване е настъпила промяна, декларацията, в която тези обстоятелства се декларират, се представя от кандидата датирана и подписана и на етап договаряне, на хартия, в оригинал.</w:t>
      </w:r>
    </w:p>
    <w:p w14:paraId="772BEA82" w14:textId="1E4FDBE0" w:rsidR="008B1C40" w:rsidRDefault="008B1C40" w:rsidP="008B1C40">
      <w:pPr>
        <w:pStyle w:val="a4"/>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b/>
          <w:color w:val="000000" w:themeColor="text1"/>
          <w:sz w:val="24"/>
          <w:szCs w:val="24"/>
        </w:rPr>
      </w:pPr>
      <w:r w:rsidRPr="008B1C40">
        <w:rPr>
          <w:rFonts w:ascii="Times New Roman" w:hAnsi="Times New Roman" w:cs="Times New Roman"/>
          <w:b/>
          <w:color w:val="000000" w:themeColor="text1"/>
          <w:sz w:val="24"/>
          <w:szCs w:val="24"/>
        </w:rPr>
        <w:t>ВАЖНО:</w:t>
      </w:r>
      <w:r w:rsidRPr="008B1C40">
        <w:rPr>
          <w:rFonts w:ascii="Times New Roman" w:hAnsi="Times New Roman" w:cs="Times New Roman"/>
          <w:i/>
          <w:color w:val="000000" w:themeColor="text1"/>
          <w:sz w:val="24"/>
          <w:szCs w:val="24"/>
        </w:rPr>
        <w:t xml:space="preserve"> </w:t>
      </w:r>
      <w:r w:rsidRPr="00A12E9D">
        <w:rPr>
          <w:rFonts w:ascii="Times New Roman" w:hAnsi="Times New Roman" w:cs="Times New Roman"/>
          <w:b/>
          <w:color w:val="000000" w:themeColor="text1"/>
          <w:sz w:val="24"/>
          <w:szCs w:val="24"/>
        </w:rPr>
        <w:t xml:space="preserve">В случай на електронно договаряне чрез ИСУН 2020 оригиналите  на подадените на етап кандидатстване документи: Пълномощно за подаване на проектното предложение с КЕП (в случай че е приложимо), Декларация за минимални помощи (Приложение </w:t>
      </w:r>
      <w:r w:rsidR="002D0964">
        <w:rPr>
          <w:rFonts w:ascii="Times New Roman" w:hAnsi="Times New Roman" w:cs="Times New Roman"/>
          <w:b/>
          <w:color w:val="000000" w:themeColor="text1"/>
          <w:sz w:val="24"/>
          <w:szCs w:val="24"/>
        </w:rPr>
        <w:t xml:space="preserve">12 </w:t>
      </w:r>
      <w:r w:rsidRPr="00A12E9D">
        <w:rPr>
          <w:rFonts w:ascii="Times New Roman" w:hAnsi="Times New Roman" w:cs="Times New Roman"/>
          <w:b/>
          <w:color w:val="000000" w:themeColor="text1"/>
          <w:sz w:val="24"/>
          <w:szCs w:val="24"/>
        </w:rPr>
        <w:t xml:space="preserve">към Условията за кандидатстване), Декларация за обстоятелствата по чл. 3 и чл. 4 от Закона за малките и средните предприятия (Приложение </w:t>
      </w:r>
      <w:r w:rsidR="002D0964">
        <w:rPr>
          <w:rFonts w:ascii="Times New Roman" w:hAnsi="Times New Roman" w:cs="Times New Roman"/>
          <w:b/>
          <w:color w:val="000000" w:themeColor="text1"/>
          <w:sz w:val="24"/>
          <w:szCs w:val="24"/>
        </w:rPr>
        <w:t xml:space="preserve">13 </w:t>
      </w:r>
      <w:r w:rsidRPr="00A12E9D">
        <w:rPr>
          <w:rFonts w:ascii="Times New Roman" w:hAnsi="Times New Roman" w:cs="Times New Roman"/>
          <w:b/>
          <w:color w:val="000000" w:themeColor="text1"/>
          <w:sz w:val="24"/>
          <w:szCs w:val="24"/>
        </w:rPr>
        <w:t xml:space="preserve">към Условията за кандидатстване), Декларация по чл. 25, ал. 2 от Закона за управление на средствата от европейските структурни и инвестиционни фондове и чл. 7 от ПМС 162/2016 г. (Приложение </w:t>
      </w:r>
      <w:r w:rsidR="002D0964">
        <w:rPr>
          <w:rFonts w:ascii="Times New Roman" w:hAnsi="Times New Roman" w:cs="Times New Roman"/>
          <w:b/>
          <w:color w:val="000000" w:themeColor="text1"/>
          <w:sz w:val="24"/>
          <w:szCs w:val="24"/>
        </w:rPr>
        <w:t xml:space="preserve">11 </w:t>
      </w:r>
      <w:r w:rsidRPr="00A12E9D">
        <w:rPr>
          <w:rFonts w:ascii="Times New Roman" w:hAnsi="Times New Roman" w:cs="Times New Roman"/>
          <w:b/>
          <w:color w:val="000000" w:themeColor="text1"/>
          <w:sz w:val="24"/>
          <w:szCs w:val="24"/>
        </w:rPr>
        <w:t xml:space="preserve">към Условията за кандидатстване), Декларация, че кандидатът е запознат с условията за кандидатстване и условията за изпълнение – (Приложение </w:t>
      </w:r>
      <w:r w:rsidR="002D0964">
        <w:rPr>
          <w:rFonts w:ascii="Times New Roman" w:hAnsi="Times New Roman" w:cs="Times New Roman"/>
          <w:b/>
          <w:color w:val="000000" w:themeColor="text1"/>
          <w:sz w:val="24"/>
          <w:szCs w:val="24"/>
        </w:rPr>
        <w:t>10</w:t>
      </w:r>
      <w:r w:rsidRPr="00A12E9D">
        <w:rPr>
          <w:rFonts w:ascii="Times New Roman" w:hAnsi="Times New Roman" w:cs="Times New Roman"/>
          <w:b/>
          <w:color w:val="000000" w:themeColor="text1"/>
          <w:sz w:val="24"/>
          <w:szCs w:val="24"/>
        </w:rPr>
        <w:t xml:space="preserve"> към Условията за кандидатстване) и друго приложимо, следва да се съхраняват от кандидата и да се предоставят при поискване или извършване на проверки, както от УО на ОПИК, така и от организациите по чл. 14.5 от Общите условия на АДБФП в сроковете по чл. 14.8 от Общите условия на АДБФП.</w:t>
      </w:r>
    </w:p>
    <w:p w14:paraId="70099B6B" w14:textId="77777777" w:rsidR="00984279" w:rsidRPr="00A12E9D" w:rsidRDefault="00984279" w:rsidP="008B1C40">
      <w:pPr>
        <w:pStyle w:val="a4"/>
        <w:pBdr>
          <w:top w:val="single" w:sz="4" w:space="1" w:color="auto"/>
          <w:left w:val="single" w:sz="4" w:space="4" w:color="auto"/>
          <w:bottom w:val="single" w:sz="4" w:space="1" w:color="auto"/>
          <w:right w:val="single" w:sz="4" w:space="4" w:color="auto"/>
        </w:pBdr>
        <w:spacing w:line="276" w:lineRule="auto"/>
        <w:ind w:left="0"/>
        <w:jc w:val="both"/>
        <w:rPr>
          <w:rFonts w:ascii="Times New Roman" w:hAnsi="Times New Roman" w:cs="Times New Roman"/>
          <w:b/>
          <w:color w:val="000000" w:themeColor="text1"/>
          <w:sz w:val="24"/>
          <w:szCs w:val="24"/>
        </w:rPr>
      </w:pPr>
    </w:p>
    <w:p w14:paraId="03BEB878" w14:textId="77777777" w:rsidR="007C60E2" w:rsidRPr="000A3DFA" w:rsidRDefault="00447CDB" w:rsidP="00447CDB">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След представяне на допълнителните разяснения и/или доказателства в рамките на допълнително указания срок, но не по-дълъг от регламентирания в ЗУСЕСИФ Управляващият орган преценява дали да бъде сключен Административен договор за безвъзмездна финансова помощ с кандидата или да бъде издадено мотивирано решение, с което се отказва предоставянето на безвъзмездна финансова помощ.</w:t>
      </w:r>
    </w:p>
    <w:p w14:paraId="46B7741D"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lastRenderedPageBreak/>
        <w:t xml:space="preserve">Когато при извършване на проверката по същество на представените от кандидатите документи при договаряне се установи несъответствие между декларирани данни на етап кандидатстване и информацията, посочена в представените документи ще бъде издадено Решение за отказ за предоставяне на безвъзмездна финансова помощ и не се сключва Административен договор с кандидатите. За договаряне ще бъдат поканени съответния брой кандидати от резервния списък (в случай че такъв е съставен), по </w:t>
      </w:r>
      <w:proofErr w:type="spellStart"/>
      <w:r w:rsidRPr="000A3DFA">
        <w:rPr>
          <w:rFonts w:ascii="Times New Roman" w:hAnsi="Times New Roman" w:cs="Times New Roman"/>
          <w:color w:val="000000" w:themeColor="text1"/>
          <w:sz w:val="24"/>
          <w:szCs w:val="24"/>
        </w:rPr>
        <w:t>поредността</w:t>
      </w:r>
      <w:proofErr w:type="spellEnd"/>
      <w:r w:rsidRPr="000A3DFA">
        <w:rPr>
          <w:rFonts w:ascii="Times New Roman" w:hAnsi="Times New Roman" w:cs="Times New Roman"/>
          <w:color w:val="000000" w:themeColor="text1"/>
          <w:sz w:val="24"/>
          <w:szCs w:val="24"/>
        </w:rPr>
        <w:t xml:space="preserve"> на класирането в съответната категория предприятие, до изчерпване на общия наличен бюджет по процедурата.</w:t>
      </w:r>
    </w:p>
    <w:p w14:paraId="06EE66EE"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 xml:space="preserve">Ако кандидат по одобрен за финансиране проект откаже сключване на Административен договор, се пристъпва към сключване на Административен договор с кандидат от резервния списък (в случай че такъв е съставен) по </w:t>
      </w:r>
      <w:proofErr w:type="spellStart"/>
      <w:r w:rsidRPr="000A3DFA">
        <w:rPr>
          <w:rFonts w:ascii="Times New Roman" w:hAnsi="Times New Roman" w:cs="Times New Roman"/>
          <w:color w:val="000000" w:themeColor="text1"/>
          <w:sz w:val="24"/>
          <w:szCs w:val="24"/>
        </w:rPr>
        <w:t>поредността</w:t>
      </w:r>
      <w:proofErr w:type="spellEnd"/>
      <w:r w:rsidRPr="000A3DFA">
        <w:rPr>
          <w:rFonts w:ascii="Times New Roman" w:hAnsi="Times New Roman" w:cs="Times New Roman"/>
          <w:color w:val="000000" w:themeColor="text1"/>
          <w:sz w:val="24"/>
          <w:szCs w:val="24"/>
        </w:rPr>
        <w:t xml:space="preserve"> на класирането в съответната категория предприятие, до изчерпване на наличния бюджет по процедурата.</w:t>
      </w:r>
    </w:p>
    <w:p w14:paraId="02EF59F5" w14:textId="77777777" w:rsidR="00447CDB" w:rsidRPr="000A3DFA" w:rsidRDefault="00447CDB" w:rsidP="00447CDB">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Уведомяването на всички кандидати се извършва само и единствено чрез ИСУН</w:t>
      </w:r>
      <w:r w:rsidR="004A2483">
        <w:rPr>
          <w:rFonts w:ascii="Times New Roman" w:hAnsi="Times New Roman" w:cs="Times New Roman"/>
          <w:color w:val="000000" w:themeColor="text1"/>
          <w:sz w:val="24"/>
          <w:szCs w:val="24"/>
        </w:rPr>
        <w:t xml:space="preserve"> 2020</w:t>
      </w:r>
      <w:r w:rsidRPr="000A3DFA">
        <w:rPr>
          <w:rFonts w:ascii="Times New Roman" w:hAnsi="Times New Roman" w:cs="Times New Roman"/>
          <w:color w:val="000000" w:themeColor="text1"/>
          <w:sz w:val="24"/>
          <w:szCs w:val="24"/>
        </w:rPr>
        <w:t>.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335AC6E6" w14:textId="77777777" w:rsidR="00C56ED7" w:rsidRDefault="00447CDB"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sidRPr="000A3DFA">
        <w:rPr>
          <w:rFonts w:ascii="Times New Roman" w:hAnsi="Times New Roman" w:cs="Times New Roman"/>
          <w:color w:val="000000" w:themeColor="text1"/>
          <w:sz w:val="24"/>
          <w:szCs w:val="24"/>
        </w:rPr>
        <w:t>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ОПИК и/или от бенефициентите на безвъзмездна финансова помощ по ОПИК, които при изпълнение на договор, сключен по проект финансиран от Европейския фонд за регионално развитие, предоставят невярна и/или подвеждаща информация за вписване в регистъра и проверка.</w:t>
      </w:r>
    </w:p>
    <w:p w14:paraId="3C8D368E" w14:textId="77777777" w:rsidR="00C56ED7" w:rsidRDefault="00C56ED7" w:rsidP="004524A5">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color w:val="000000" w:themeColor="text1"/>
          <w:sz w:val="24"/>
          <w:szCs w:val="24"/>
        </w:rPr>
      </w:pPr>
      <w:r>
        <w:rPr>
          <w:noProof/>
          <w:lang w:eastAsia="bg-BG"/>
        </w:rPr>
        <mc:AlternateContent>
          <mc:Choice Requires="wps">
            <w:drawing>
              <wp:inline distT="0" distB="0" distL="0" distR="0" wp14:anchorId="5F924DF1" wp14:editId="0AC4F005">
                <wp:extent cx="5941060" cy="940700"/>
                <wp:effectExtent l="0" t="0" r="15240" b="10795"/>
                <wp:docPr id="42" name="Текстово поле 42"/>
                <wp:cNvGraphicFramePr/>
                <a:graphic xmlns:a="http://schemas.openxmlformats.org/drawingml/2006/main">
                  <a:graphicData uri="http://schemas.microsoft.com/office/word/2010/wordprocessingShape">
                    <wps:wsp>
                      <wps:cNvSpPr txBox="1"/>
                      <wps:spPr>
                        <a:xfrm>
                          <a:off x="0" y="0"/>
                          <a:ext cx="5941060" cy="940700"/>
                        </a:xfrm>
                        <a:prstGeom prst="rect">
                          <a:avLst/>
                        </a:prstGeom>
                        <a:solidFill>
                          <a:schemeClr val="bg1">
                            <a:lumMod val="85000"/>
                          </a:schemeClr>
                        </a:solidFill>
                        <a:ln w="6350">
                          <a:solidFill>
                            <a:prstClr val="black"/>
                          </a:solidFill>
                        </a:ln>
                        <a:effectLst/>
                      </wps:spPr>
                      <wps:txbx>
                        <w:txbxContent>
                          <w:p w14:paraId="0424F330" w14:textId="6AB09D0D" w:rsidR="000434EB" w:rsidRPr="003F70CC" w:rsidRDefault="000434EB" w:rsidP="00C56ED7">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bCs/>
                                <w:color w:val="000000" w:themeColor="text1"/>
                                <w:sz w:val="24"/>
                                <w:szCs w:val="24"/>
                              </w:rPr>
                            </w:pPr>
                            <w:r w:rsidRPr="00BE6002">
                              <w:rPr>
                                <w:rFonts w:ascii="Times New Roman" w:hAnsi="Times New Roman" w:cs="Times New Roman"/>
                                <w:b/>
                                <w:bCs/>
                                <w:color w:val="000000" w:themeColor="text1"/>
                                <w:sz w:val="24"/>
                                <w:szCs w:val="24"/>
                              </w:rPr>
                              <w:t>ВАЖНО: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w:t>
                            </w:r>
                            <w:r>
                              <w:rPr>
                                <w:rFonts w:ascii="Times New Roman" w:hAnsi="Times New Roman" w:cs="Times New Roman"/>
                                <w:b/>
                                <w:bCs/>
                                <w:color w:val="000000" w:themeColor="text1"/>
                                <w:sz w:val="24"/>
                                <w:szCs w:val="24"/>
                              </w:rPr>
                              <w:t xml:space="preserve"> </w:t>
                            </w:r>
                            <w:r w:rsidRPr="000F7C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Свиленград ареал</w:t>
                            </w:r>
                            <w:r w:rsidRPr="000F7CB8">
                              <w:rPr>
                                <w:rFonts w:ascii="Times New Roman" w:hAnsi="Times New Roman" w:cs="Times New Roman"/>
                                <w:b/>
                                <w:bCs/>
                                <w:color w:val="000000" w:themeColor="text1"/>
                                <w:sz w:val="24"/>
                                <w:szCs w:val="24"/>
                              </w:rPr>
                              <w:t xml:space="preserve">“ </w:t>
                            </w:r>
                            <w:r w:rsidRPr="00BE6002">
                              <w:rPr>
                                <w:rFonts w:ascii="Times New Roman" w:hAnsi="Times New Roman" w:cs="Times New Roman"/>
                                <w:b/>
                                <w:bCs/>
                                <w:color w:val="000000" w:themeColor="text1"/>
                                <w:sz w:val="24"/>
                                <w:szCs w:val="24"/>
                              </w:rPr>
                              <w:t xml:space="preserve"> във връзка с изпълнение на задълженията им по чл. 51 на ПМС 161/2016</w:t>
                            </w:r>
                            <w:r>
                              <w:rPr>
                                <w:rFonts w:ascii="Times New Roman" w:hAnsi="Times New Roman" w:cs="Times New Roman"/>
                                <w:b/>
                                <w:bCs/>
                                <w:color w:val="000000" w:themeColor="text1"/>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Текстово поле 42" o:spid="_x0000_s1057" type="#_x0000_t202" style="width:467.8pt;height:7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" fillcolor="#d8d8d8 [2732]" strokeweight=".5pt">
                <v:textbox style="mso-fit-shape-to-text:t">
                  <w:txbxContent>
                    <w:p w14:paraId="0424F330" w14:textId="6AB09D0D" w:rsidR="00992B4F" w:rsidRPr="003F70CC" w:rsidRDefault="00992B4F" w:rsidP="00C56ED7">
                      <w:pPr>
                        <w:pStyle w:val="a4"/>
                        <w:pBdr>
                          <w:top w:val="single" w:sz="4" w:space="1" w:color="auto"/>
                          <w:left w:val="single" w:sz="4" w:space="4" w:color="auto"/>
                          <w:bottom w:val="single" w:sz="4" w:space="1" w:color="auto"/>
                          <w:right w:val="single" w:sz="4" w:space="4" w:color="auto"/>
                        </w:pBdr>
                        <w:spacing w:after="0" w:line="276" w:lineRule="auto"/>
                        <w:ind w:left="0"/>
                        <w:jc w:val="both"/>
                        <w:rPr>
                          <w:rFonts w:ascii="Times New Roman" w:hAnsi="Times New Roman" w:cs="Times New Roman"/>
                          <w:b/>
                          <w:bCs/>
                          <w:color w:val="000000" w:themeColor="text1"/>
                          <w:sz w:val="24"/>
                          <w:szCs w:val="24"/>
                        </w:rPr>
                      </w:pPr>
                      <w:r w:rsidRPr="00BE6002">
                        <w:rPr>
                          <w:rFonts w:ascii="Times New Roman" w:hAnsi="Times New Roman" w:cs="Times New Roman"/>
                          <w:b/>
                          <w:bCs/>
                          <w:color w:val="000000" w:themeColor="text1"/>
                          <w:sz w:val="24"/>
                          <w:szCs w:val="24"/>
                        </w:rPr>
                        <w:t>ВАЖНО: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w:t>
                      </w:r>
                      <w:r>
                        <w:rPr>
                          <w:rFonts w:ascii="Times New Roman" w:hAnsi="Times New Roman" w:cs="Times New Roman"/>
                          <w:b/>
                          <w:bCs/>
                          <w:color w:val="000000" w:themeColor="text1"/>
                          <w:sz w:val="24"/>
                          <w:szCs w:val="24"/>
                        </w:rPr>
                        <w:t xml:space="preserve"> </w:t>
                      </w:r>
                      <w:r w:rsidRPr="000F7CB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Свиленград ареал</w:t>
                      </w:r>
                      <w:r w:rsidRPr="000F7CB8">
                        <w:rPr>
                          <w:rFonts w:ascii="Times New Roman" w:hAnsi="Times New Roman" w:cs="Times New Roman"/>
                          <w:b/>
                          <w:bCs/>
                          <w:color w:val="000000" w:themeColor="text1"/>
                          <w:sz w:val="24"/>
                          <w:szCs w:val="24"/>
                        </w:rPr>
                        <w:t xml:space="preserve">“ </w:t>
                      </w:r>
                      <w:r w:rsidRPr="00BE6002">
                        <w:rPr>
                          <w:rFonts w:ascii="Times New Roman" w:hAnsi="Times New Roman" w:cs="Times New Roman"/>
                          <w:b/>
                          <w:bCs/>
                          <w:color w:val="000000" w:themeColor="text1"/>
                          <w:sz w:val="24"/>
                          <w:szCs w:val="24"/>
                        </w:rPr>
                        <w:t xml:space="preserve"> във връзка с изпълнение на задълженията им по чл. 51 на ПМС 161/2016</w:t>
                      </w:r>
                      <w:r>
                        <w:rPr>
                          <w:rFonts w:ascii="Times New Roman" w:hAnsi="Times New Roman" w:cs="Times New Roman"/>
                          <w:b/>
                          <w:bCs/>
                          <w:color w:val="000000" w:themeColor="text1"/>
                          <w:sz w:val="24"/>
                          <w:szCs w:val="24"/>
                        </w:rPr>
                        <w:t>.</w:t>
                      </w:r>
                    </w:p>
                  </w:txbxContent>
                </v:textbox>
                <w10:anchorlock/>
              </v:shape>
            </w:pict>
          </mc:Fallback>
        </mc:AlternateContent>
      </w:r>
    </w:p>
    <w:p w14:paraId="1072BDA1" w14:textId="77777777" w:rsidR="00E2439F" w:rsidRPr="004770DA" w:rsidRDefault="001B1012" w:rsidP="004524A5">
      <w:pPr>
        <w:pStyle w:val="1"/>
      </w:pPr>
      <w:bookmarkStart w:id="46" w:name="_Toc494709538"/>
      <w:r w:rsidRPr="004770DA">
        <w:t>28.</w:t>
      </w:r>
      <w:r w:rsidR="00E2439F" w:rsidRPr="004770DA">
        <w:t xml:space="preserve"> Приложения към Условията за кандидатстване</w:t>
      </w:r>
      <w:bookmarkEnd w:id="46"/>
    </w:p>
    <w:p w14:paraId="1CE18D60" w14:textId="77777777" w:rsidR="00CC0783" w:rsidRPr="000A3DFA" w:rsidRDefault="009203A2" w:rsidP="00CC078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9203A2">
        <w:rPr>
          <w:rFonts w:ascii="Times New Roman" w:hAnsi="Times New Roman" w:cs="Times New Roman"/>
          <w:b/>
          <w:i/>
          <w:color w:val="000000" w:themeColor="text1"/>
          <w:sz w:val="24"/>
          <w:szCs w:val="24"/>
        </w:rPr>
        <w:t xml:space="preserve">1. </w:t>
      </w:r>
      <w:r w:rsidR="00E2439F" w:rsidRPr="009203A2">
        <w:rPr>
          <w:rFonts w:ascii="Times New Roman" w:hAnsi="Times New Roman" w:cs="Times New Roman"/>
          <w:b/>
          <w:i/>
          <w:color w:val="000000" w:themeColor="text1"/>
          <w:sz w:val="24"/>
          <w:szCs w:val="24"/>
          <w:u w:val="single"/>
        </w:rPr>
        <w:t>Списък с документи за информация на кандидатите</w:t>
      </w:r>
      <w:r w:rsidR="0027434A" w:rsidRPr="009203A2">
        <w:rPr>
          <w:rFonts w:ascii="Times New Roman" w:hAnsi="Times New Roman" w:cs="Times New Roman"/>
          <w:b/>
          <w:i/>
          <w:color w:val="000000" w:themeColor="text1"/>
          <w:sz w:val="24"/>
          <w:szCs w:val="24"/>
          <w:u w:val="single"/>
        </w:rPr>
        <w:t>:</w:t>
      </w:r>
    </w:p>
    <w:p w14:paraId="13F96515" w14:textId="77777777" w:rsidR="00214FDE" w:rsidRPr="00214FDE" w:rsidRDefault="00214FDE" w:rsidP="00CC0783">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61A79BDC"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Приложение № 1</w:t>
      </w:r>
      <w:r w:rsidRPr="009203A2">
        <w:rPr>
          <w:rFonts w:ascii="Times New Roman" w:eastAsia="Calibri" w:hAnsi="Times New Roman" w:cs="Times New Roman"/>
          <w:color w:val="000000" w:themeColor="text1"/>
          <w:sz w:val="24"/>
          <w:szCs w:val="24"/>
        </w:rPr>
        <w:t xml:space="preserve"> Указания за попълване на електронен формуляр за кандидатстване</w:t>
      </w:r>
      <w:r w:rsidR="00394564" w:rsidRPr="00A55D5B">
        <w:rPr>
          <w:rFonts w:ascii="Times New Roman" w:eastAsia="Calibri" w:hAnsi="Times New Roman" w:cs="Times New Roman"/>
          <w:color w:val="000000" w:themeColor="text1"/>
          <w:sz w:val="24"/>
          <w:szCs w:val="24"/>
        </w:rPr>
        <w:t>;</w:t>
      </w:r>
    </w:p>
    <w:p w14:paraId="761340D4"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Приложение № 2</w:t>
      </w:r>
      <w:r w:rsidRPr="009203A2">
        <w:rPr>
          <w:rFonts w:ascii="Times New Roman" w:eastAsia="Calibri" w:hAnsi="Times New Roman" w:cs="Times New Roman"/>
          <w:color w:val="000000" w:themeColor="text1"/>
          <w:sz w:val="24"/>
          <w:szCs w:val="24"/>
        </w:rPr>
        <w:t xml:space="preserve"> </w:t>
      </w:r>
      <w:r w:rsidRPr="009203A2">
        <w:rPr>
          <w:rFonts w:ascii="Times New Roman" w:hAnsi="Times New Roman" w:cs="Times New Roman"/>
          <w:color w:val="000000" w:themeColor="text1"/>
          <w:sz w:val="24"/>
          <w:szCs w:val="24"/>
        </w:rPr>
        <w:t xml:space="preserve">Приложение I към Договора за </w:t>
      </w:r>
      <w:r w:rsidR="00394564">
        <w:rPr>
          <w:rFonts w:ascii="Times New Roman" w:hAnsi="Times New Roman" w:cs="Times New Roman"/>
          <w:color w:val="000000" w:themeColor="text1"/>
          <w:sz w:val="24"/>
          <w:szCs w:val="24"/>
        </w:rPr>
        <w:t>функциониране на Европейския съюз</w:t>
      </w:r>
      <w:r w:rsidR="00394564" w:rsidRPr="00A55D5B">
        <w:rPr>
          <w:rFonts w:ascii="Times New Roman" w:hAnsi="Times New Roman" w:cs="Times New Roman"/>
          <w:color w:val="000000" w:themeColor="text1"/>
          <w:sz w:val="24"/>
          <w:szCs w:val="24"/>
        </w:rPr>
        <w:t>;</w:t>
      </w:r>
    </w:p>
    <w:p w14:paraId="5BAAF329"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3 </w:t>
      </w:r>
      <w:r>
        <w:rPr>
          <w:rFonts w:ascii="Times New Roman" w:eastAsia="Calibri" w:hAnsi="Times New Roman" w:cs="Times New Roman"/>
          <w:color w:val="000000" w:themeColor="text1"/>
          <w:sz w:val="24"/>
          <w:szCs w:val="24"/>
        </w:rPr>
        <w:t>Списък на общините в обхвата на селските райони на Република България</w:t>
      </w:r>
      <w:r w:rsidR="00DF5F1D">
        <w:rPr>
          <w:rFonts w:ascii="Times New Roman" w:eastAsia="Calibri" w:hAnsi="Times New Roman" w:cs="Times New Roman"/>
          <w:color w:val="000000" w:themeColor="text1"/>
          <w:sz w:val="24"/>
          <w:szCs w:val="24"/>
        </w:rPr>
        <w:t>;</w:t>
      </w:r>
    </w:p>
    <w:p w14:paraId="483F4655"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4 </w:t>
      </w:r>
      <w:r w:rsidRPr="000A3DFA">
        <w:rPr>
          <w:rFonts w:ascii="Times New Roman" w:eastAsia="Calibri" w:hAnsi="Times New Roman" w:cs="Times New Roman"/>
          <w:color w:val="000000" w:themeColor="text1"/>
          <w:sz w:val="24"/>
          <w:szCs w:val="24"/>
        </w:rPr>
        <w:t>Класификация на икономическите дейности /КИД - 2008/</w:t>
      </w:r>
      <w:r w:rsidR="00DF5F1D">
        <w:rPr>
          <w:rFonts w:ascii="Times New Roman" w:eastAsia="Calibri" w:hAnsi="Times New Roman" w:cs="Times New Roman"/>
          <w:color w:val="000000" w:themeColor="text1"/>
          <w:sz w:val="24"/>
          <w:szCs w:val="24"/>
        </w:rPr>
        <w:t>;</w:t>
      </w:r>
    </w:p>
    <w:p w14:paraId="3E7A0DEF" w14:textId="77777777" w:rsid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5 </w:t>
      </w:r>
      <w:r w:rsidRPr="000A3DFA">
        <w:rPr>
          <w:rFonts w:ascii="Times New Roman" w:eastAsia="Calibri" w:hAnsi="Times New Roman" w:cs="Times New Roman"/>
          <w:color w:val="000000" w:themeColor="text1"/>
          <w:sz w:val="24"/>
          <w:szCs w:val="24"/>
        </w:rPr>
        <w:t>Използвани съкращения и основни дефиниции</w:t>
      </w:r>
      <w:r w:rsidR="00DF5F1D">
        <w:rPr>
          <w:rFonts w:ascii="Times New Roman" w:eastAsia="Calibri" w:hAnsi="Times New Roman" w:cs="Times New Roman"/>
          <w:color w:val="000000" w:themeColor="text1"/>
          <w:sz w:val="24"/>
          <w:szCs w:val="24"/>
        </w:rPr>
        <w:t>;</w:t>
      </w:r>
    </w:p>
    <w:p w14:paraId="6B75689B"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6 </w:t>
      </w:r>
      <w:r>
        <w:rPr>
          <w:rFonts w:ascii="Times New Roman" w:hAnsi="Times New Roman" w:cs="Times New Roman"/>
          <w:color w:val="000000" w:themeColor="text1"/>
          <w:sz w:val="24"/>
          <w:szCs w:val="24"/>
        </w:rPr>
        <w:t>Указание на Министъра на финансите за третиране на ДДС</w:t>
      </w:r>
      <w:r w:rsidR="00DF5F1D">
        <w:rPr>
          <w:rFonts w:ascii="Times New Roman" w:hAnsi="Times New Roman" w:cs="Times New Roman"/>
          <w:color w:val="000000" w:themeColor="text1"/>
          <w:sz w:val="24"/>
          <w:szCs w:val="24"/>
        </w:rPr>
        <w:t>;</w:t>
      </w:r>
    </w:p>
    <w:p w14:paraId="123AF9E6" w14:textId="77777777" w:rsidR="009203A2" w:rsidRPr="009203A2" w:rsidRDefault="009203A2" w:rsidP="009203A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7 </w:t>
      </w:r>
      <w:r w:rsidRPr="000A3DFA">
        <w:rPr>
          <w:rFonts w:ascii="Times New Roman" w:eastAsia="Calibri" w:hAnsi="Times New Roman" w:cs="Times New Roman"/>
          <w:color w:val="000000" w:themeColor="text1"/>
          <w:sz w:val="24"/>
          <w:szCs w:val="24"/>
        </w:rPr>
        <w:t>Критерии и методология за оценка на проектни предложения</w:t>
      </w:r>
      <w:r w:rsidR="00DF5F1D">
        <w:rPr>
          <w:rFonts w:ascii="Times New Roman" w:eastAsia="Calibri" w:hAnsi="Times New Roman" w:cs="Times New Roman"/>
          <w:color w:val="000000" w:themeColor="text1"/>
          <w:sz w:val="24"/>
          <w:szCs w:val="24"/>
        </w:rPr>
        <w:t>;</w:t>
      </w:r>
    </w:p>
    <w:p w14:paraId="7B919C21" w14:textId="77777777" w:rsidR="00E2439F" w:rsidRPr="000A3DFA" w:rsidRDefault="00E2439F" w:rsidP="00E2439F">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1C1FAB4E" w14:textId="77777777" w:rsidR="0027434A" w:rsidRPr="009203A2" w:rsidRDefault="0027434A" w:rsidP="009203A2">
      <w:pPr>
        <w:pStyle w:val="a4"/>
        <w:numPr>
          <w:ilvl w:val="0"/>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9203A2">
        <w:rPr>
          <w:rFonts w:ascii="Times New Roman" w:hAnsi="Times New Roman" w:cs="Times New Roman"/>
          <w:b/>
          <w:i/>
          <w:color w:val="000000" w:themeColor="text1"/>
          <w:sz w:val="24"/>
          <w:szCs w:val="24"/>
          <w:u w:val="single"/>
        </w:rPr>
        <w:lastRenderedPageBreak/>
        <w:t>Списък с документи за попълване:</w:t>
      </w:r>
    </w:p>
    <w:p w14:paraId="05FB98FF" w14:textId="77777777" w:rsidR="008E21FE" w:rsidRDefault="008E21FE" w:rsidP="00D636F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color w:val="000000" w:themeColor="text1"/>
          <w:sz w:val="24"/>
          <w:szCs w:val="24"/>
        </w:rPr>
      </w:pPr>
    </w:p>
    <w:p w14:paraId="202910F5"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8 </w:t>
      </w:r>
      <w:r w:rsidRPr="000A3DFA">
        <w:rPr>
          <w:rFonts w:ascii="Times New Roman" w:eastAsia="Calibri" w:hAnsi="Times New Roman" w:cs="Times New Roman"/>
          <w:color w:val="000000" w:themeColor="text1"/>
          <w:sz w:val="24"/>
          <w:szCs w:val="24"/>
        </w:rPr>
        <w:t>Техническа спецификация на предвидените за закупуване ДМА и ДНА</w:t>
      </w:r>
      <w:r w:rsidR="00DF5F1D">
        <w:rPr>
          <w:rFonts w:ascii="Times New Roman" w:eastAsia="Calibri" w:hAnsi="Times New Roman" w:cs="Times New Roman"/>
          <w:color w:val="000000" w:themeColor="text1"/>
          <w:sz w:val="24"/>
          <w:szCs w:val="24"/>
        </w:rPr>
        <w:t>;</w:t>
      </w:r>
    </w:p>
    <w:p w14:paraId="627C41D2"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9 </w:t>
      </w:r>
      <w:r w:rsidRPr="000A3DFA">
        <w:rPr>
          <w:rFonts w:ascii="Times New Roman" w:hAnsi="Times New Roman" w:cs="Times New Roman"/>
          <w:color w:val="000000" w:themeColor="text1"/>
          <w:sz w:val="24"/>
          <w:szCs w:val="24"/>
        </w:rPr>
        <w:t>Бизнес план</w:t>
      </w:r>
      <w:r w:rsidR="00DF5F1D">
        <w:rPr>
          <w:rFonts w:ascii="Times New Roman" w:hAnsi="Times New Roman" w:cs="Times New Roman"/>
          <w:color w:val="000000" w:themeColor="text1"/>
          <w:sz w:val="24"/>
          <w:szCs w:val="24"/>
        </w:rPr>
        <w:t>;</w:t>
      </w:r>
    </w:p>
    <w:p w14:paraId="53F605AE" w14:textId="77777777"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10 </w:t>
      </w:r>
      <w:r w:rsidRPr="000A3DFA">
        <w:rPr>
          <w:rFonts w:ascii="Times New Roman" w:hAnsi="Times New Roman" w:cs="Times New Roman"/>
          <w:color w:val="000000" w:themeColor="text1"/>
          <w:sz w:val="24"/>
          <w:szCs w:val="24"/>
        </w:rPr>
        <w:t>Декларация, че кандидатът е запознат с Условията за кандидатстване и Условията за изпълнение на проектите</w:t>
      </w:r>
      <w:r w:rsidR="00DF5F1D">
        <w:rPr>
          <w:rFonts w:ascii="Times New Roman" w:hAnsi="Times New Roman" w:cs="Times New Roman"/>
          <w:color w:val="000000" w:themeColor="text1"/>
          <w:sz w:val="24"/>
          <w:szCs w:val="24"/>
        </w:rPr>
        <w:t>;</w:t>
      </w:r>
    </w:p>
    <w:p w14:paraId="2044CFBC" w14:textId="54D6656B" w:rsidR="008E21FE" w:rsidRPr="008E21FE"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eastAsia="Calibri" w:hAnsi="Times New Roman" w:cs="Times New Roman"/>
          <w:b/>
          <w:i/>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11 </w:t>
      </w:r>
      <w:r w:rsidRPr="000A3DFA">
        <w:rPr>
          <w:rFonts w:ascii="Times New Roman" w:hAnsi="Times New Roman" w:cs="Times New Roman"/>
          <w:color w:val="000000" w:themeColor="text1"/>
          <w:sz w:val="24"/>
          <w:szCs w:val="24"/>
        </w:rPr>
        <w:t>Декларация по чл. 25, ал. 2 от Закона за управление на средствата от европейските структурни и инвестиционни фондове и чл. 7 от ПМС 162/2016 г.</w:t>
      </w:r>
      <w:r w:rsidR="00DF5F1D">
        <w:rPr>
          <w:rFonts w:ascii="Times New Roman" w:hAnsi="Times New Roman" w:cs="Times New Roman"/>
          <w:color w:val="000000" w:themeColor="text1"/>
          <w:sz w:val="24"/>
          <w:szCs w:val="24"/>
        </w:rPr>
        <w:t>;</w:t>
      </w:r>
    </w:p>
    <w:p w14:paraId="0AE22BE1" w14:textId="03FDF4E1" w:rsidR="00D636F2"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12 </w:t>
      </w:r>
      <w:r w:rsidR="00D636F2" w:rsidRPr="008E21FE">
        <w:rPr>
          <w:rFonts w:ascii="Times New Roman" w:hAnsi="Times New Roman" w:cs="Times New Roman"/>
          <w:color w:val="000000" w:themeColor="text1"/>
          <w:sz w:val="24"/>
          <w:szCs w:val="24"/>
        </w:rPr>
        <w:t>Декларация за минимални</w:t>
      </w:r>
      <w:r w:rsidR="006324F4">
        <w:rPr>
          <w:rFonts w:ascii="Times New Roman" w:hAnsi="Times New Roman" w:cs="Times New Roman"/>
          <w:color w:val="000000" w:themeColor="text1"/>
          <w:sz w:val="24"/>
          <w:szCs w:val="24"/>
        </w:rPr>
        <w:t xml:space="preserve"> </w:t>
      </w:r>
      <w:r w:rsidR="00D636F2" w:rsidRPr="008E21FE">
        <w:rPr>
          <w:rFonts w:ascii="Times New Roman" w:hAnsi="Times New Roman" w:cs="Times New Roman"/>
          <w:color w:val="000000" w:themeColor="text1"/>
          <w:sz w:val="24"/>
          <w:szCs w:val="24"/>
        </w:rPr>
        <w:t>помощи</w:t>
      </w:r>
      <w:r w:rsidR="00DF5F1D">
        <w:rPr>
          <w:rFonts w:ascii="Times New Roman" w:hAnsi="Times New Roman" w:cs="Times New Roman"/>
          <w:color w:val="000000" w:themeColor="text1"/>
          <w:sz w:val="24"/>
          <w:szCs w:val="24"/>
        </w:rPr>
        <w:t>;</w:t>
      </w:r>
      <w:r w:rsidR="00D636F2" w:rsidRPr="008E21FE">
        <w:rPr>
          <w:rFonts w:ascii="Times New Roman" w:hAnsi="Times New Roman" w:cs="Times New Roman"/>
          <w:b/>
          <w:color w:val="000000" w:themeColor="text1"/>
          <w:sz w:val="24"/>
          <w:szCs w:val="24"/>
        </w:rPr>
        <w:t xml:space="preserve"> </w:t>
      </w:r>
    </w:p>
    <w:p w14:paraId="21B9FC48" w14:textId="77777777" w:rsidR="00D636F2" w:rsidRPr="008E21FE" w:rsidRDefault="008E21FE" w:rsidP="00D636F2">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9203A2">
        <w:rPr>
          <w:rFonts w:ascii="Times New Roman" w:eastAsia="Calibri" w:hAnsi="Times New Roman" w:cs="Times New Roman"/>
          <w:b/>
          <w:i/>
          <w:color w:val="000000" w:themeColor="text1"/>
          <w:sz w:val="24"/>
          <w:szCs w:val="24"/>
        </w:rPr>
        <w:t xml:space="preserve">Приложение </w:t>
      </w:r>
      <w:r>
        <w:rPr>
          <w:rFonts w:ascii="Times New Roman" w:eastAsia="Calibri" w:hAnsi="Times New Roman" w:cs="Times New Roman"/>
          <w:b/>
          <w:i/>
          <w:color w:val="000000" w:themeColor="text1"/>
          <w:sz w:val="24"/>
          <w:szCs w:val="24"/>
        </w:rPr>
        <w:t xml:space="preserve">№ 13 </w:t>
      </w:r>
      <w:r w:rsidR="00D636F2" w:rsidRPr="008E21FE">
        <w:rPr>
          <w:rFonts w:ascii="Times New Roman" w:hAnsi="Times New Roman" w:cs="Times New Roman"/>
          <w:color w:val="000000" w:themeColor="text1"/>
          <w:sz w:val="24"/>
          <w:szCs w:val="24"/>
        </w:rPr>
        <w:t>Декларация за обстоятелствата по чл. 3 и чл. 4 от Закона за малките и средните предприятия</w:t>
      </w:r>
      <w:r w:rsidR="00DF5F1D">
        <w:rPr>
          <w:rFonts w:ascii="Times New Roman" w:hAnsi="Times New Roman" w:cs="Times New Roman"/>
          <w:color w:val="000000" w:themeColor="text1"/>
          <w:sz w:val="24"/>
          <w:szCs w:val="24"/>
        </w:rPr>
        <w:t>;</w:t>
      </w:r>
      <w:r w:rsidR="00D636F2" w:rsidRPr="008E21FE">
        <w:rPr>
          <w:rFonts w:ascii="Times New Roman" w:hAnsi="Times New Roman" w:cs="Times New Roman"/>
          <w:b/>
          <w:color w:val="000000" w:themeColor="text1"/>
          <w:sz w:val="24"/>
          <w:szCs w:val="24"/>
        </w:rPr>
        <w:t xml:space="preserve"> </w:t>
      </w:r>
    </w:p>
    <w:p w14:paraId="771009B4" w14:textId="77777777" w:rsidR="00891632" w:rsidRDefault="00891632" w:rsidP="0027434A">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color w:val="000000" w:themeColor="text1"/>
          <w:sz w:val="24"/>
          <w:szCs w:val="24"/>
        </w:rPr>
      </w:pPr>
    </w:p>
    <w:p w14:paraId="3D513D65" w14:textId="77777777" w:rsidR="00891632" w:rsidRPr="007B16E5" w:rsidRDefault="00891632" w:rsidP="008E21FE">
      <w:pPr>
        <w:pStyle w:val="a4"/>
        <w:numPr>
          <w:ilvl w:val="0"/>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r w:rsidRPr="007B16E5">
        <w:rPr>
          <w:rFonts w:ascii="Times New Roman" w:hAnsi="Times New Roman" w:cs="Times New Roman"/>
          <w:b/>
          <w:i/>
          <w:color w:val="000000" w:themeColor="text1"/>
          <w:sz w:val="24"/>
          <w:szCs w:val="24"/>
          <w:u w:val="single"/>
        </w:rPr>
        <w:t>Списък с документи към условията за изпълнение:</w:t>
      </w:r>
    </w:p>
    <w:p w14:paraId="70AD2108" w14:textId="77777777" w:rsidR="008E21FE" w:rsidRPr="007B16E5" w:rsidRDefault="008E21FE" w:rsidP="00891632">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u w:val="single"/>
        </w:rPr>
      </w:pPr>
    </w:p>
    <w:p w14:paraId="3CD92BD7" w14:textId="77777777" w:rsidR="00375494" w:rsidRPr="00375494" w:rsidRDefault="008E21FE" w:rsidP="00375494">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hAnsi="Times New Roman" w:cs="Times New Roman"/>
          <w:b/>
          <w:i/>
          <w:color w:val="000000" w:themeColor="text1"/>
          <w:sz w:val="24"/>
          <w:szCs w:val="24"/>
        </w:rPr>
        <w:t xml:space="preserve"> </w:t>
      </w:r>
      <w:r w:rsidRPr="007B16E5">
        <w:rPr>
          <w:rFonts w:ascii="Times New Roman" w:eastAsia="Calibri" w:hAnsi="Times New Roman" w:cs="Times New Roman"/>
          <w:b/>
          <w:i/>
          <w:color w:val="000000" w:themeColor="text1"/>
          <w:sz w:val="24"/>
          <w:szCs w:val="24"/>
        </w:rPr>
        <w:t xml:space="preserve">Приложение № 14 </w:t>
      </w:r>
      <w:r w:rsidR="00375494" w:rsidRPr="00C87442">
        <w:rPr>
          <w:rFonts w:ascii="Times New Roman" w:eastAsia="Calibri" w:hAnsi="Times New Roman" w:cs="Times New Roman"/>
          <w:color w:val="000000"/>
          <w:sz w:val="24"/>
          <w:szCs w:val="24"/>
        </w:rPr>
        <w:t>Декларация за съгласие данните на кандидата да бъдат предоставени от НСИ</w:t>
      </w:r>
      <w:r w:rsidR="00375494">
        <w:rPr>
          <w:rFonts w:ascii="Times New Roman" w:eastAsia="Calibri" w:hAnsi="Times New Roman" w:cs="Times New Roman"/>
          <w:color w:val="000000"/>
          <w:sz w:val="24"/>
          <w:szCs w:val="24"/>
        </w:rPr>
        <w:t xml:space="preserve"> на УО на ОПИК по служебен път</w:t>
      </w:r>
      <w:r w:rsidR="00375494" w:rsidRPr="00A55D5B">
        <w:rPr>
          <w:rFonts w:ascii="Times New Roman" w:eastAsia="Calibri" w:hAnsi="Times New Roman" w:cs="Times New Roman"/>
          <w:color w:val="000000"/>
          <w:sz w:val="24"/>
          <w:szCs w:val="24"/>
        </w:rPr>
        <w:t>;</w:t>
      </w:r>
    </w:p>
    <w:p w14:paraId="72739B5D" w14:textId="77777777" w:rsidR="008E21FE" w:rsidRPr="00375494" w:rsidRDefault="008E21FE" w:rsidP="00375494">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375494">
        <w:rPr>
          <w:rFonts w:ascii="Times New Roman" w:eastAsia="Calibri" w:hAnsi="Times New Roman" w:cs="Times New Roman"/>
          <w:b/>
          <w:i/>
          <w:color w:val="000000" w:themeColor="text1"/>
          <w:sz w:val="24"/>
          <w:szCs w:val="24"/>
        </w:rPr>
        <w:t>Приложение № 15</w:t>
      </w:r>
      <w:r w:rsidR="00010FAD" w:rsidRPr="00375494">
        <w:rPr>
          <w:rFonts w:ascii="Times New Roman" w:eastAsia="Calibri" w:hAnsi="Times New Roman" w:cs="Times New Roman"/>
          <w:b/>
          <w:i/>
          <w:color w:val="000000" w:themeColor="text1"/>
          <w:sz w:val="24"/>
          <w:szCs w:val="24"/>
        </w:rPr>
        <w:t xml:space="preserve"> </w:t>
      </w:r>
      <w:r w:rsidR="00375494" w:rsidRPr="00375494">
        <w:rPr>
          <w:rFonts w:ascii="Times New Roman" w:eastAsia="Calibri" w:hAnsi="Times New Roman" w:cs="Times New Roman"/>
          <w:color w:val="000000"/>
          <w:sz w:val="24"/>
          <w:szCs w:val="24"/>
        </w:rPr>
        <w:t>Административен договор за предоставяне на безвъзмездна финансова помощ по ОПИК;</w:t>
      </w:r>
    </w:p>
    <w:p w14:paraId="581C2AD5"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16</w:t>
      </w:r>
      <w:r w:rsidR="00A50F56" w:rsidRPr="007B16E5">
        <w:rPr>
          <w:rFonts w:ascii="Times New Roman" w:eastAsia="Calibri" w:hAnsi="Times New Roman" w:cs="Times New Roman"/>
          <w:b/>
          <w:i/>
          <w:color w:val="000000" w:themeColor="text1"/>
          <w:sz w:val="24"/>
          <w:szCs w:val="24"/>
        </w:rPr>
        <w:t xml:space="preserve"> </w:t>
      </w:r>
      <w:r w:rsidR="00375494" w:rsidRPr="00C87442">
        <w:rPr>
          <w:rFonts w:ascii="Times New Roman" w:eastAsia="Calibri" w:hAnsi="Times New Roman" w:cs="Times New Roman"/>
          <w:color w:val="000000"/>
          <w:sz w:val="24"/>
          <w:szCs w:val="24"/>
        </w:rPr>
        <w:t>Общи условия към финансираните по Оперативна програма “Иновации и конкурентоспособност” 2014-2020 административни договори за предоставяне н</w:t>
      </w:r>
      <w:r w:rsidR="00375494">
        <w:rPr>
          <w:rFonts w:ascii="Times New Roman" w:eastAsia="Calibri" w:hAnsi="Times New Roman" w:cs="Times New Roman"/>
          <w:color w:val="000000"/>
          <w:sz w:val="24"/>
          <w:szCs w:val="24"/>
        </w:rPr>
        <w:t>а безвъзмездна финансова помощ</w:t>
      </w:r>
      <w:r w:rsidR="00316273" w:rsidRPr="00A55D5B">
        <w:rPr>
          <w:rFonts w:ascii="Times New Roman" w:eastAsia="Calibri" w:hAnsi="Times New Roman" w:cs="Times New Roman"/>
          <w:color w:val="000000"/>
          <w:sz w:val="24"/>
          <w:szCs w:val="24"/>
        </w:rPr>
        <w:t>;</w:t>
      </w:r>
    </w:p>
    <w:p w14:paraId="4BA40485"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hAnsi="Times New Roman" w:cs="Times New Roman"/>
          <w:b/>
          <w:i/>
          <w:color w:val="000000" w:themeColor="text1"/>
          <w:sz w:val="24"/>
          <w:szCs w:val="24"/>
        </w:rPr>
        <w:t xml:space="preserve"> </w:t>
      </w:r>
      <w:r w:rsidRPr="007B16E5">
        <w:rPr>
          <w:rFonts w:ascii="Times New Roman" w:eastAsia="Calibri" w:hAnsi="Times New Roman" w:cs="Times New Roman"/>
          <w:b/>
          <w:i/>
          <w:color w:val="000000" w:themeColor="text1"/>
          <w:sz w:val="24"/>
          <w:szCs w:val="24"/>
        </w:rPr>
        <w:t>Приложение № 17</w:t>
      </w:r>
      <w:r w:rsidR="00A50F56" w:rsidRPr="007B16E5">
        <w:rPr>
          <w:rFonts w:ascii="Times New Roman" w:eastAsia="Calibri" w:hAnsi="Times New Roman" w:cs="Times New Roman"/>
          <w:b/>
          <w:i/>
          <w:color w:val="000000" w:themeColor="text1"/>
          <w:sz w:val="24"/>
          <w:szCs w:val="24"/>
        </w:rPr>
        <w:t xml:space="preserve"> </w:t>
      </w:r>
      <w:r w:rsidR="00A50F56" w:rsidRPr="007B16E5">
        <w:rPr>
          <w:rFonts w:ascii="Times New Roman" w:eastAsia="Calibri" w:hAnsi="Times New Roman" w:cs="Times New Roman"/>
          <w:color w:val="000000" w:themeColor="text1"/>
          <w:sz w:val="24"/>
          <w:szCs w:val="24"/>
        </w:rPr>
        <w:t>Декларация за нередности</w:t>
      </w:r>
      <w:r w:rsidR="00316273">
        <w:rPr>
          <w:rFonts w:ascii="Times New Roman" w:eastAsia="Calibri" w:hAnsi="Times New Roman" w:cs="Times New Roman"/>
          <w:color w:val="000000" w:themeColor="text1"/>
          <w:sz w:val="24"/>
          <w:szCs w:val="24"/>
          <w:lang w:val="en-US"/>
        </w:rPr>
        <w:t>;</w:t>
      </w:r>
    </w:p>
    <w:p w14:paraId="6E4E45AB"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18</w:t>
      </w:r>
      <w:r w:rsidR="00A50F56" w:rsidRPr="007B16E5">
        <w:rPr>
          <w:rFonts w:ascii="Times New Roman" w:eastAsia="Calibri" w:hAnsi="Times New Roman" w:cs="Times New Roman"/>
          <w:b/>
          <w:i/>
          <w:color w:val="000000" w:themeColor="text1"/>
          <w:sz w:val="24"/>
          <w:szCs w:val="24"/>
        </w:rPr>
        <w:t xml:space="preserve"> </w:t>
      </w:r>
      <w:r w:rsidR="00A50F56" w:rsidRPr="007B16E5">
        <w:rPr>
          <w:rFonts w:ascii="Times New Roman" w:eastAsia="Calibri" w:hAnsi="Times New Roman" w:cs="Times New Roman"/>
          <w:color w:val="000000" w:themeColor="text1"/>
          <w:sz w:val="24"/>
          <w:szCs w:val="24"/>
        </w:rPr>
        <w:t>Банкова гаранция</w:t>
      </w:r>
      <w:r w:rsidR="00316273">
        <w:rPr>
          <w:rFonts w:ascii="Times New Roman" w:eastAsia="Calibri" w:hAnsi="Times New Roman" w:cs="Times New Roman"/>
          <w:color w:val="000000" w:themeColor="text1"/>
          <w:sz w:val="24"/>
          <w:szCs w:val="24"/>
          <w:lang w:val="en-US"/>
        </w:rPr>
        <w:t>;</w:t>
      </w:r>
    </w:p>
    <w:p w14:paraId="4BD3ABC7"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19</w:t>
      </w:r>
      <w:r w:rsidR="00A50F56" w:rsidRPr="007B16E5">
        <w:rPr>
          <w:rFonts w:ascii="Times New Roman" w:eastAsia="Calibri" w:hAnsi="Times New Roman" w:cs="Times New Roman"/>
          <w:b/>
          <w:i/>
          <w:color w:val="000000" w:themeColor="text1"/>
          <w:sz w:val="24"/>
          <w:szCs w:val="24"/>
        </w:rPr>
        <w:t xml:space="preserve"> </w:t>
      </w:r>
      <w:r w:rsidR="00D4253A" w:rsidRPr="007B16E5">
        <w:rPr>
          <w:rFonts w:ascii="Times New Roman" w:hAnsi="Times New Roman" w:cs="Times New Roman"/>
          <w:color w:val="000000" w:themeColor="text1"/>
          <w:sz w:val="24"/>
          <w:szCs w:val="24"/>
        </w:rPr>
        <w:t>Заявление за профил за достъп на ръководител на бенефициента до ИСУН 2020</w:t>
      </w:r>
      <w:r w:rsidR="00316273" w:rsidRPr="00A55D5B">
        <w:rPr>
          <w:rFonts w:ascii="Times New Roman" w:hAnsi="Times New Roman" w:cs="Times New Roman"/>
          <w:color w:val="000000" w:themeColor="text1"/>
          <w:sz w:val="24"/>
          <w:szCs w:val="24"/>
        </w:rPr>
        <w:t>;</w:t>
      </w:r>
    </w:p>
    <w:p w14:paraId="1271D879" w14:textId="77777777" w:rsidR="008E21FE" w:rsidRPr="007B16E5" w:rsidRDefault="008E21FE" w:rsidP="008E21FE">
      <w:pPr>
        <w:pStyle w:val="a4"/>
        <w:numPr>
          <w:ilvl w:val="1"/>
          <w:numId w:val="42"/>
        </w:num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i/>
          <w:color w:val="000000" w:themeColor="text1"/>
          <w:sz w:val="24"/>
          <w:szCs w:val="24"/>
        </w:rPr>
      </w:pPr>
      <w:r w:rsidRPr="007B16E5">
        <w:rPr>
          <w:rFonts w:ascii="Times New Roman" w:eastAsia="Calibri" w:hAnsi="Times New Roman" w:cs="Times New Roman"/>
          <w:b/>
          <w:i/>
          <w:color w:val="000000" w:themeColor="text1"/>
          <w:sz w:val="24"/>
          <w:szCs w:val="24"/>
        </w:rPr>
        <w:t xml:space="preserve"> Приложение № 20</w:t>
      </w:r>
      <w:r w:rsidR="00D4253A" w:rsidRPr="007B16E5">
        <w:rPr>
          <w:rFonts w:ascii="Times New Roman" w:eastAsia="Calibri" w:hAnsi="Times New Roman" w:cs="Times New Roman"/>
          <w:b/>
          <w:i/>
          <w:color w:val="000000" w:themeColor="text1"/>
          <w:sz w:val="24"/>
          <w:szCs w:val="24"/>
        </w:rPr>
        <w:t xml:space="preserve"> </w:t>
      </w:r>
      <w:r w:rsidR="00D4253A" w:rsidRPr="007B16E5">
        <w:rPr>
          <w:rFonts w:ascii="Times New Roman" w:hAnsi="Times New Roman" w:cs="Times New Roman"/>
          <w:color w:val="000000" w:themeColor="text1"/>
          <w:sz w:val="24"/>
          <w:szCs w:val="24"/>
        </w:rPr>
        <w:t>Заявление за профил за достъп на упълномощени от бенефициента лица до ИСУН 2020</w:t>
      </w:r>
      <w:r w:rsidR="00316273" w:rsidRPr="00A55D5B">
        <w:rPr>
          <w:rFonts w:ascii="Times New Roman" w:hAnsi="Times New Roman" w:cs="Times New Roman"/>
          <w:color w:val="000000" w:themeColor="text1"/>
          <w:sz w:val="24"/>
          <w:szCs w:val="24"/>
        </w:rPr>
        <w:t>.</w:t>
      </w:r>
    </w:p>
    <w:p w14:paraId="3978C51C" w14:textId="77777777" w:rsidR="00E2439F" w:rsidRPr="000A3DFA" w:rsidRDefault="00E2439F" w:rsidP="00F26FF5">
      <w:pPr>
        <w:pStyle w:val="3"/>
        <w:spacing w:before="0" w:line="276" w:lineRule="auto"/>
        <w:rPr>
          <w:rFonts w:ascii="Times New Roman" w:hAnsi="Times New Roman" w:cs="Times New Roman"/>
          <w:color w:val="000000" w:themeColor="text1"/>
          <w:sz w:val="24"/>
          <w:szCs w:val="24"/>
        </w:rPr>
      </w:pPr>
    </w:p>
    <w:sectPr w:rsidR="00E2439F" w:rsidRPr="000A3DFA" w:rsidSect="004A58E5">
      <w:headerReference w:type="default" r:id="rId14"/>
      <w:footerReference w:type="default" r:id="rId15"/>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BE272" w14:textId="77777777" w:rsidR="005D0342" w:rsidRDefault="005D0342" w:rsidP="002325A3">
      <w:pPr>
        <w:spacing w:after="0" w:line="240" w:lineRule="auto"/>
      </w:pPr>
      <w:r>
        <w:separator/>
      </w:r>
    </w:p>
  </w:endnote>
  <w:endnote w:type="continuationSeparator" w:id="0">
    <w:p w14:paraId="011A38D1" w14:textId="77777777" w:rsidR="005D0342" w:rsidRDefault="005D0342"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75414"/>
      <w:docPartObj>
        <w:docPartGallery w:val="Page Numbers (Bottom of Page)"/>
        <w:docPartUnique/>
      </w:docPartObj>
    </w:sdtPr>
    <w:sdtContent>
      <w:p w14:paraId="1EDC1DBF" w14:textId="7FBCA14F" w:rsidR="000434EB" w:rsidRDefault="000434EB">
        <w:pPr>
          <w:pStyle w:val="ad"/>
          <w:jc w:val="right"/>
        </w:pPr>
        <w:r>
          <w:fldChar w:fldCharType="begin"/>
        </w:r>
        <w:r>
          <w:instrText>PAGE   \* MERGEFORMAT</w:instrText>
        </w:r>
        <w:r>
          <w:fldChar w:fldCharType="separate"/>
        </w:r>
        <w:r w:rsidR="00B34442">
          <w:rPr>
            <w:noProof/>
          </w:rPr>
          <w:t>36</w:t>
        </w:r>
        <w:r>
          <w:fldChar w:fldCharType="end"/>
        </w:r>
      </w:p>
    </w:sdtContent>
  </w:sdt>
  <w:p w14:paraId="7D6DEE24" w14:textId="77777777" w:rsidR="000434EB" w:rsidRDefault="000434E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C0C2" w14:textId="77777777" w:rsidR="005D0342" w:rsidRDefault="005D0342" w:rsidP="002325A3">
      <w:pPr>
        <w:spacing w:after="0" w:line="240" w:lineRule="auto"/>
      </w:pPr>
      <w:r>
        <w:separator/>
      </w:r>
    </w:p>
  </w:footnote>
  <w:footnote w:type="continuationSeparator" w:id="0">
    <w:p w14:paraId="3C68596E" w14:textId="77777777" w:rsidR="005D0342" w:rsidRDefault="005D0342" w:rsidP="002325A3">
      <w:pPr>
        <w:spacing w:after="0" w:line="240" w:lineRule="auto"/>
      </w:pPr>
      <w:r>
        <w:continuationSeparator/>
      </w:r>
    </w:p>
  </w:footnote>
  <w:footnote w:id="1">
    <w:p w14:paraId="0146CBAE" w14:textId="77777777" w:rsidR="000434EB" w:rsidRPr="00A2152F" w:rsidRDefault="000434EB">
      <w:pPr>
        <w:pStyle w:val="a6"/>
        <w:rPr>
          <w:rFonts w:ascii="Times New Roman" w:hAnsi="Times New Roman" w:cs="Times New Roman"/>
        </w:rPr>
      </w:pPr>
      <w:r>
        <w:rPr>
          <w:rStyle w:val="a8"/>
        </w:rPr>
        <w:footnoteRef/>
      </w:r>
      <w:r>
        <w:t xml:space="preserve"> </w:t>
      </w:r>
      <w:r w:rsidRPr="00A2152F">
        <w:rPr>
          <w:rFonts w:ascii="Times New Roman" w:hAnsi="Times New Roman" w:cs="Times New Roman"/>
        </w:rPr>
        <w:t xml:space="preserve">Моля, запознайте се с използваните съкращения и основни дефиниции по процедурата (Приложение </w:t>
      </w:r>
      <w:r>
        <w:rPr>
          <w:rFonts w:ascii="Times New Roman" w:hAnsi="Times New Roman" w:cs="Times New Roman"/>
        </w:rPr>
        <w:t>5</w:t>
      </w:r>
      <w:r w:rsidRPr="00A2152F">
        <w:rPr>
          <w:rFonts w:ascii="Times New Roman" w:hAnsi="Times New Roman" w:cs="Times New Roman"/>
        </w:rPr>
        <w:t>).</w:t>
      </w:r>
    </w:p>
  </w:footnote>
  <w:footnote w:id="2">
    <w:p w14:paraId="1FB191E7" w14:textId="34F53251" w:rsidR="000434EB" w:rsidRDefault="000434EB">
      <w:pPr>
        <w:pStyle w:val="a6"/>
      </w:pPr>
      <w:r>
        <w:rPr>
          <w:rStyle w:val="a8"/>
        </w:rPr>
        <w:footnoteRef/>
      </w:r>
      <w:r>
        <w:t xml:space="preserve"> </w:t>
      </w:r>
      <w:r w:rsidRPr="000C27C2">
        <w:t xml:space="preserve">По смисъла на чл. 2, </w:t>
      </w:r>
      <w:proofErr w:type="spellStart"/>
      <w:r w:rsidRPr="000C27C2">
        <w:t>пар</w:t>
      </w:r>
      <w:proofErr w:type="spellEnd"/>
      <w:r w:rsidRPr="000C27C2">
        <w:t>. 2 от Регламент (ЕС) № 1407/2013 на Комисията.</w:t>
      </w:r>
    </w:p>
  </w:footnote>
  <w:footnote w:id="3">
    <w:p w14:paraId="14008F6E" w14:textId="77777777" w:rsidR="000434EB" w:rsidRDefault="000434EB">
      <w:pPr>
        <w:pStyle w:val="a6"/>
      </w:pPr>
      <w:r>
        <w:rPr>
          <w:rStyle w:val="a8"/>
        </w:rPr>
        <w:footnoteRef/>
      </w:r>
      <w:r>
        <w:t xml:space="preserve"> </w:t>
      </w:r>
      <w:r w:rsidRPr="00080925">
        <w:rPr>
          <w:rFonts w:ascii="Times New Roman" w:hAnsi="Times New Roman" w:cs="Times New Roman"/>
        </w:rPr>
        <w:t xml:space="preserve">Проектите, реализирани в тематичната област, следва да са в съобразени с </w:t>
      </w:r>
      <w:proofErr w:type="spellStart"/>
      <w:r w:rsidRPr="00080925">
        <w:rPr>
          <w:rFonts w:ascii="Times New Roman" w:hAnsi="Times New Roman" w:cs="Times New Roman"/>
        </w:rPr>
        <w:t>демаркацията</w:t>
      </w:r>
      <w:proofErr w:type="spellEnd"/>
      <w:r w:rsidRPr="00080925">
        <w:rPr>
          <w:rFonts w:ascii="Times New Roman" w:hAnsi="Times New Roman" w:cs="Times New Roman"/>
        </w:rPr>
        <w:t xml:space="preserve"> с ПРСР и ОПМДР и ограниченията за предприятията от секторите на рибарството и </w:t>
      </w:r>
      <w:proofErr w:type="spellStart"/>
      <w:r w:rsidRPr="00080925">
        <w:rPr>
          <w:rFonts w:ascii="Times New Roman" w:hAnsi="Times New Roman" w:cs="Times New Roman"/>
        </w:rPr>
        <w:t>аквакултурите</w:t>
      </w:r>
      <w:proofErr w:type="spellEnd"/>
      <w:r w:rsidRPr="00080925">
        <w:rPr>
          <w:rFonts w:ascii="Times New Roman" w:hAnsi="Times New Roman" w:cs="Times New Roman"/>
        </w:rPr>
        <w:t>, първично производство на селскостопански продукти, преработката и продажбата на селскостопански продукти</w:t>
      </w:r>
    </w:p>
  </w:footnote>
  <w:footnote w:id="4">
    <w:p w14:paraId="748B31CC" w14:textId="77777777" w:rsidR="000434EB" w:rsidRDefault="000434EB" w:rsidP="0024084B">
      <w:pPr>
        <w:pStyle w:val="a6"/>
        <w:jc w:val="both"/>
      </w:pPr>
      <w:r>
        <w:rPr>
          <w:rStyle w:val="a8"/>
        </w:rPr>
        <w:footnoteRef/>
      </w:r>
      <w:r>
        <w:t xml:space="preserve"> </w:t>
      </w:r>
      <w:r w:rsidRPr="00A2152F">
        <w:rPr>
          <w:rFonts w:ascii="Times New Roman" w:hAnsi="Times New Roman" w:cs="Times New Roman"/>
        </w:rPr>
        <w:t>Раздел А „Приходи”, т. I „Приходи от оперативна дейност”, сбор от сумите по ред „Нетни приходи от продажби” от приходната част на Отчета за приходите и разходите за последните три</w:t>
      </w:r>
      <w:r>
        <w:rPr>
          <w:rFonts w:ascii="Times New Roman" w:hAnsi="Times New Roman" w:cs="Times New Roman"/>
        </w:rPr>
        <w:t xml:space="preserve"> приключени</w:t>
      </w:r>
      <w:r w:rsidRPr="00A2152F">
        <w:rPr>
          <w:rFonts w:ascii="Times New Roman" w:hAnsi="Times New Roman" w:cs="Times New Roman"/>
        </w:rPr>
        <w:t xml:space="preserve"> финансови години.</w:t>
      </w:r>
    </w:p>
  </w:footnote>
  <w:footnote w:id="5">
    <w:p w14:paraId="60FB7B22" w14:textId="77777777" w:rsidR="000434EB" w:rsidRPr="00E6420F" w:rsidRDefault="000434EB" w:rsidP="00E6420F">
      <w:pPr>
        <w:spacing w:after="0" w:line="240" w:lineRule="auto"/>
        <w:jc w:val="both"/>
        <w:rPr>
          <w:rFonts w:ascii="Times New Roman" w:hAnsi="Times New Roman" w:cs="Times New Roman"/>
          <w:sz w:val="18"/>
          <w:szCs w:val="18"/>
        </w:rPr>
      </w:pPr>
      <w:r>
        <w:rPr>
          <w:rStyle w:val="a8"/>
        </w:rPr>
        <w:footnoteRef/>
      </w:r>
      <w:r>
        <w:t xml:space="preserve"> </w:t>
      </w:r>
      <w:r w:rsidRPr="00E6420F">
        <w:rPr>
          <w:rFonts w:ascii="Times New Roman" w:hAnsi="Times New Roman" w:cs="Times New Roman"/>
          <w:sz w:val="18"/>
          <w:szCs w:val="18"/>
        </w:rPr>
        <w:t xml:space="preserve">Съгласно чл. 2, </w:t>
      </w:r>
      <w:proofErr w:type="spellStart"/>
      <w:r w:rsidRPr="00E6420F">
        <w:rPr>
          <w:rFonts w:ascii="Times New Roman" w:hAnsi="Times New Roman" w:cs="Times New Roman"/>
          <w:sz w:val="18"/>
          <w:szCs w:val="18"/>
        </w:rPr>
        <w:t>пар</w:t>
      </w:r>
      <w:proofErr w:type="spellEnd"/>
      <w:r w:rsidRPr="00E6420F">
        <w:rPr>
          <w:rFonts w:ascii="Times New Roman" w:hAnsi="Times New Roman" w:cs="Times New Roman"/>
          <w:sz w:val="18"/>
          <w:szCs w:val="18"/>
        </w:rPr>
        <w:t>. 1 от Регламент (ЕС) 1407/2013,</w:t>
      </w:r>
    </w:p>
    <w:p w14:paraId="2AAFABC2" w14:textId="77777777" w:rsidR="000434EB" w:rsidRPr="00E6420F" w:rsidRDefault="000434EB" w:rsidP="00E6420F">
      <w:pPr>
        <w:spacing w:after="0" w:line="240" w:lineRule="auto"/>
        <w:jc w:val="both"/>
        <w:rPr>
          <w:rFonts w:ascii="Times New Roman" w:hAnsi="Times New Roman" w:cs="Times New Roman"/>
          <w:sz w:val="18"/>
          <w:szCs w:val="18"/>
        </w:rPr>
      </w:pPr>
      <w:r w:rsidRPr="00E6420F">
        <w:rPr>
          <w:rFonts w:ascii="Times New Roman" w:hAnsi="Times New Roman" w:cs="Times New Roman"/>
          <w:sz w:val="18"/>
          <w:szCs w:val="18"/>
        </w:rPr>
        <w:t>а)</w:t>
      </w:r>
      <w:r w:rsidRPr="005022C8">
        <w:rPr>
          <w:rFonts w:ascii="Times New Roman" w:hAnsi="Times New Roman" w:cs="Times New Roman"/>
          <w:sz w:val="18"/>
          <w:szCs w:val="18"/>
        </w:rPr>
        <w:t xml:space="preserve">„селскостопански продукти“ са продукти, изброени в приложение I към Договора, с изключение на продуктите на рибарството и </w:t>
      </w:r>
      <w:proofErr w:type="spellStart"/>
      <w:r w:rsidRPr="005022C8">
        <w:rPr>
          <w:rFonts w:ascii="Times New Roman" w:hAnsi="Times New Roman" w:cs="Times New Roman"/>
          <w:sz w:val="18"/>
          <w:szCs w:val="18"/>
        </w:rPr>
        <w:t>аквакултурите</w:t>
      </w:r>
      <w:proofErr w:type="spellEnd"/>
      <w:r w:rsidRPr="005022C8">
        <w:rPr>
          <w:rFonts w:ascii="Times New Roman" w:hAnsi="Times New Roman" w:cs="Times New Roman"/>
          <w:sz w:val="18"/>
          <w:szCs w:val="18"/>
        </w:rPr>
        <w:t>, включени в приложното поле на Регламент (ЕО) № 104/2000;</w:t>
      </w:r>
    </w:p>
    <w:p w14:paraId="305CF43D" w14:textId="77777777" w:rsidR="000434EB" w:rsidRPr="00E6420F" w:rsidRDefault="000434EB" w:rsidP="00E6420F">
      <w:pPr>
        <w:spacing w:after="0" w:line="240" w:lineRule="auto"/>
        <w:jc w:val="both"/>
        <w:rPr>
          <w:rFonts w:ascii="Times New Roman" w:hAnsi="Times New Roman" w:cs="Times New Roman"/>
          <w:sz w:val="18"/>
          <w:szCs w:val="18"/>
        </w:rPr>
      </w:pPr>
      <w:r w:rsidRPr="00E6420F">
        <w:rPr>
          <w:rFonts w:ascii="Times New Roman" w:hAnsi="Times New Roman" w:cs="Times New Roman"/>
          <w:sz w:val="18"/>
          <w:szCs w:val="18"/>
        </w:rPr>
        <w:t xml:space="preserve">б) </w:t>
      </w:r>
      <w:r w:rsidRPr="005022C8">
        <w:rPr>
          <w:rFonts w:ascii="Times New Roman" w:hAnsi="Times New Roman" w:cs="Times New Roman"/>
          <w:sz w:val="18"/>
          <w:szCs w:val="18"/>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5E4CEB27" w14:textId="79129BED" w:rsidR="000434EB" w:rsidRPr="00E6420F" w:rsidRDefault="000434EB" w:rsidP="00E6420F">
      <w:pPr>
        <w:pStyle w:val="a6"/>
        <w:jc w:val="both"/>
        <w:rPr>
          <w:rFonts w:ascii="Times New Roman" w:hAnsi="Times New Roman" w:cs="Times New Roman"/>
        </w:rPr>
      </w:pPr>
      <w:r w:rsidRPr="00E6420F">
        <w:rPr>
          <w:rFonts w:ascii="Times New Roman" w:hAnsi="Times New Roman" w:cs="Times New Roman"/>
          <w:sz w:val="18"/>
          <w:szCs w:val="18"/>
        </w:rPr>
        <w:t xml:space="preserve">в) </w:t>
      </w:r>
      <w:r w:rsidRPr="005022C8">
        <w:rPr>
          <w:rFonts w:ascii="Times New Roman" w:hAnsi="Times New Roman" w:cs="Times New Roman"/>
          <w:sz w:val="18"/>
          <w:szCs w:val="18"/>
        </w:rPr>
        <w:t xml:space="preserve">„търговия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w:t>
      </w:r>
      <w:proofErr w:type="spellStart"/>
      <w:r w:rsidRPr="005022C8">
        <w:rPr>
          <w:rFonts w:ascii="Times New Roman" w:hAnsi="Times New Roman" w:cs="Times New Roman"/>
          <w:sz w:val="18"/>
          <w:szCs w:val="18"/>
        </w:rPr>
        <w:t>преработвател</w:t>
      </w:r>
      <w:proofErr w:type="spellEnd"/>
      <w:r w:rsidRPr="005022C8">
        <w:rPr>
          <w:rFonts w:ascii="Times New Roman" w:hAnsi="Times New Roman" w:cs="Times New Roman"/>
          <w:sz w:val="18"/>
          <w:szCs w:val="18"/>
        </w:rPr>
        <w:t>,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6">
    <w:p w14:paraId="1B02455A" w14:textId="5F15CE67" w:rsidR="000434EB" w:rsidRDefault="000434EB" w:rsidP="00080925">
      <w:pPr>
        <w:pStyle w:val="a6"/>
        <w:jc w:val="both"/>
      </w:pPr>
      <w:r>
        <w:rPr>
          <w:rStyle w:val="a8"/>
        </w:rPr>
        <w:footnoteRef/>
      </w:r>
      <w:r>
        <w:t xml:space="preserve"> </w:t>
      </w:r>
      <w:r w:rsidRPr="00080925">
        <w:rPr>
          <w:rFonts w:ascii="Times New Roman" w:hAnsi="Times New Roman" w:cs="Times New Roman"/>
        </w:rPr>
        <w:t>Всички стандарти за системи за управление, с много малки изключения, се разработват от международните организации за стандартизация, преобладаващата част от тях се приемат като европейски стандарти, а останалата част се приемат като национални стандарти. Под национални стандарти следва да се разбират идентично въведените европейски и международни стандарти като национални стандарти на страните членки на ЕС.</w:t>
      </w:r>
    </w:p>
  </w:footnote>
  <w:footnote w:id="7">
    <w:p w14:paraId="412B4EA9" w14:textId="77777777" w:rsidR="000434EB" w:rsidRPr="00460924" w:rsidRDefault="000434EB" w:rsidP="00245302">
      <w:pPr>
        <w:pStyle w:val="a6"/>
        <w:jc w:val="both"/>
        <w:rPr>
          <w:rFonts w:ascii="Times New Roman" w:hAnsi="Times New Roman" w:cs="Times New Roman"/>
        </w:rPr>
      </w:pPr>
      <w:r w:rsidRPr="00E24954">
        <w:rPr>
          <w:rStyle w:val="a8"/>
        </w:rPr>
        <w:footnoteRef/>
      </w:r>
      <w:r w:rsidRPr="00460924">
        <w:rPr>
          <w:rFonts w:ascii="Times New Roman" w:hAnsi="Times New Roman" w:cs="Times New Roman"/>
        </w:rPr>
        <w:t xml:space="preserve"> Присъждане на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 съгласно чл. 137, ал. 2 от Закона за опазване на околната среда (ЗООС),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могат да получат продукти, за които има специфични критерии, приети с решение на Европейската комисия, публикувано в "Официален вестник" на Европейския съюз. При осъществяване на проекти/дейности за присъждане на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допустими са услуги, извършени от съответните компетентни органи, съгласно чл. 138 от ЗООС (в съответствие с Регламент (ЕО) № 66/2010 относно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Задължителен краен резултат от дейностите за услуги във връзка с присъждане на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е присъждането на </w:t>
      </w:r>
      <w:proofErr w:type="spellStart"/>
      <w:r w:rsidRPr="00460924">
        <w:rPr>
          <w:rFonts w:ascii="Times New Roman" w:hAnsi="Times New Roman" w:cs="Times New Roman"/>
        </w:rPr>
        <w:t>екомаркировката</w:t>
      </w:r>
      <w:proofErr w:type="spellEnd"/>
      <w:r w:rsidRPr="00460924">
        <w:rPr>
          <w:rFonts w:ascii="Times New Roman" w:hAnsi="Times New Roman" w:cs="Times New Roman"/>
        </w:rPr>
        <w:t xml:space="preserve"> на ЕС. </w:t>
      </w:r>
    </w:p>
  </w:footnote>
  <w:footnote w:id="8">
    <w:p w14:paraId="35756F61" w14:textId="77777777" w:rsidR="000434EB" w:rsidRPr="00080925" w:rsidRDefault="000434EB" w:rsidP="00080925">
      <w:pPr>
        <w:pStyle w:val="a6"/>
        <w:jc w:val="both"/>
        <w:rPr>
          <w:rFonts w:ascii="Times New Roman" w:hAnsi="Times New Roman" w:cs="Times New Roman"/>
        </w:rPr>
      </w:pPr>
      <w:r w:rsidRPr="00080925">
        <w:rPr>
          <w:rStyle w:val="a8"/>
          <w:rFonts w:ascii="Times New Roman" w:hAnsi="Times New Roman" w:cs="Times New Roman"/>
        </w:rPr>
        <w:footnoteRef/>
      </w:r>
      <w:r w:rsidRPr="00080925">
        <w:rPr>
          <w:rFonts w:ascii="Times New Roman" w:hAnsi="Times New Roman" w:cs="Times New Roman"/>
        </w:rPr>
        <w:t xml:space="preserve"> Хармонизиран европейски стандарт е европейски стандарт (EN), разработен по мандат на Европейската комисия и Европейската асоциация за свободна търговия (EFTA), който поддържа съществените изисквания на директивите и регламентите от Нов подход и е обявен в Официалния вестник на Европейския съюз. Прилагането на хармонизираните стандарти е доброволно, но е най-лесният начин за доказване на съответствието на продуктите със съществените изисквания на директивите и регламентите. Постигането на продуктово съответствие с национални/европейски/международни стандарти задължително се удостоверява с получаването на сертификат, като допустими са услуги извършени от орган по сертификация на продукти, притежаващ валидна акредитация от национален орган по акредитация - българския национален орган по акредитация – Изпълнителна агенция „Българска служба за акредитация”, от национален орган по акредитация на друга държава-членка на ЕС, от национален орган по акредитация – страна по Споразумението за Европейско икономическо пространство и Конфедерация Швейцария или от национален орган по акредитация на държава, кандидат за пълноправно членство в ЕС, които са страна по Споразумението за взаимно признаване на Европейската организация по акредитация – EAMLA в област сертификация на продукти, в съответствие с БДС EN ISO/IEC 17065 (или други идентични въвеждания от страни членки на ЕС). Ако в срока на изпълнение на проекта не бъде получен съответният сертификат, извършените разходи за въвеждането, инвестициите и удостоверяването, няма да бъдат признати, като бенефициентът следва да върне предоставените му по настоящата процедура средства със съответната законова лихва.</w:t>
      </w:r>
    </w:p>
  </w:footnote>
  <w:footnote w:id="9">
    <w:p w14:paraId="753EA8BD" w14:textId="77777777" w:rsidR="000434EB" w:rsidRDefault="000434EB" w:rsidP="00891656">
      <w:pPr>
        <w:pStyle w:val="a6"/>
        <w:jc w:val="both"/>
      </w:pPr>
      <w:r>
        <w:rPr>
          <w:rStyle w:val="a8"/>
        </w:rPr>
        <w:footnoteRef/>
      </w:r>
      <w:r>
        <w:t xml:space="preserve"> </w:t>
      </w:r>
      <w:r w:rsidRPr="00891656">
        <w:rPr>
          <w:rFonts w:ascii="Times New Roman" w:hAnsi="Times New Roman" w:cs="Times New Roman"/>
        </w:rPr>
        <w:t>За целите на процедурите по ОПИК и съгласно приложимата нормативна уредба в областта (Регламент № 2023/2006; Регламент № 1223/2009; Регламент ЕС № 852/2004; Директива 2003/94) под „добра производствена практика (ДПП)“ се разбират онези аспекти на гарантиране на качеството в областта на: производството на козметични продукти, лекарства и лекарствени вещества, хранителни продукти, материали и предмети, предназначени за контакт с храни, които осигуряват постоянно производство и контрол на продукти/материалите/предметите, така че те да съответстват на правилата, приложими за тях, и на стандартите за качество, съответстващи на предназначението им, като не представляват риск за здравето на потребителя, или обществеността.</w:t>
      </w:r>
    </w:p>
  </w:footnote>
  <w:footnote w:id="10">
    <w:p w14:paraId="7FDC45F4" w14:textId="77777777" w:rsidR="000434EB" w:rsidRPr="00891656" w:rsidRDefault="000434EB" w:rsidP="00891656">
      <w:pPr>
        <w:pStyle w:val="a6"/>
        <w:jc w:val="both"/>
        <w:rPr>
          <w:rFonts w:ascii="Times New Roman" w:hAnsi="Times New Roman" w:cs="Times New Roman"/>
        </w:rPr>
      </w:pPr>
      <w:r>
        <w:rPr>
          <w:rStyle w:val="a8"/>
        </w:rPr>
        <w:footnoteRef/>
      </w:r>
      <w:r>
        <w:t xml:space="preserve"> </w:t>
      </w:r>
      <w:r w:rsidRPr="00891656">
        <w:rPr>
          <w:rFonts w:ascii="Times New Roman" w:hAnsi="Times New Roman" w:cs="Times New Roman"/>
        </w:rPr>
        <w:t xml:space="preserve">За целите на процедурите по ОПИК е възприето следното определение за </w:t>
      </w:r>
      <w:proofErr w:type="spellStart"/>
      <w:r w:rsidRPr="00891656">
        <w:rPr>
          <w:rFonts w:ascii="Times New Roman" w:hAnsi="Times New Roman" w:cs="Times New Roman"/>
        </w:rPr>
        <w:t>реинженеринг</w:t>
      </w:r>
      <w:proofErr w:type="spellEnd"/>
      <w:r w:rsidRPr="00891656">
        <w:rPr>
          <w:rFonts w:ascii="Times New Roman" w:hAnsi="Times New Roman" w:cs="Times New Roman"/>
        </w:rPr>
        <w:t xml:space="preserve"> на процесите в предприятията: фундаментално преосмисляне и пълно </w:t>
      </w:r>
      <w:proofErr w:type="spellStart"/>
      <w:r w:rsidRPr="00891656">
        <w:rPr>
          <w:rFonts w:ascii="Times New Roman" w:hAnsi="Times New Roman" w:cs="Times New Roman"/>
        </w:rPr>
        <w:t>препроектиране</w:t>
      </w:r>
      <w:proofErr w:type="spellEnd"/>
      <w:r w:rsidRPr="00891656">
        <w:rPr>
          <w:rFonts w:ascii="Times New Roman" w:hAnsi="Times New Roman" w:cs="Times New Roman"/>
        </w:rPr>
        <w:t xml:space="preserve"> на бизнес процесите за достигане на коренни подобрения в основните показатели на предприятието. Примерната последователност на дейностите при </w:t>
      </w:r>
      <w:proofErr w:type="spellStart"/>
      <w:r w:rsidRPr="00891656">
        <w:rPr>
          <w:rFonts w:ascii="Times New Roman" w:hAnsi="Times New Roman" w:cs="Times New Roman"/>
        </w:rPr>
        <w:t>реинженеринг</w:t>
      </w:r>
      <w:proofErr w:type="spellEnd"/>
      <w:r w:rsidRPr="00891656">
        <w:rPr>
          <w:rFonts w:ascii="Times New Roman" w:hAnsi="Times New Roman" w:cs="Times New Roman"/>
        </w:rPr>
        <w:t xml:space="preserve"> на процесите в предприятията включва най-малко: диагностика и измервания на бизнес процесите в предприятието; избор на процесите, които ще бъдат изменени и </w:t>
      </w:r>
      <w:proofErr w:type="spellStart"/>
      <w:r w:rsidRPr="00891656">
        <w:rPr>
          <w:rFonts w:ascii="Times New Roman" w:hAnsi="Times New Roman" w:cs="Times New Roman"/>
        </w:rPr>
        <w:t>препроектирани</w:t>
      </w:r>
      <w:proofErr w:type="spellEnd"/>
      <w:r w:rsidRPr="00891656">
        <w:rPr>
          <w:rFonts w:ascii="Times New Roman" w:hAnsi="Times New Roman" w:cs="Times New Roman"/>
        </w:rPr>
        <w:t xml:space="preserve"> вследствие на </w:t>
      </w:r>
      <w:proofErr w:type="spellStart"/>
      <w:r w:rsidRPr="00891656">
        <w:rPr>
          <w:rFonts w:ascii="Times New Roman" w:hAnsi="Times New Roman" w:cs="Times New Roman"/>
        </w:rPr>
        <w:t>реинжинеринга</w:t>
      </w:r>
      <w:proofErr w:type="spellEnd"/>
      <w:r w:rsidRPr="00891656">
        <w:rPr>
          <w:rFonts w:ascii="Times New Roman" w:hAnsi="Times New Roman" w:cs="Times New Roman"/>
        </w:rPr>
        <w:t xml:space="preserve">; техническо изготвяне на модел на предлаганото решение-визия; персонализиране на модела спрямо спецификите на предприятието, обучение на персонала; въвеждане на </w:t>
      </w:r>
      <w:proofErr w:type="spellStart"/>
      <w:r w:rsidRPr="00891656">
        <w:rPr>
          <w:rFonts w:ascii="Times New Roman" w:hAnsi="Times New Roman" w:cs="Times New Roman"/>
        </w:rPr>
        <w:t>препроектираните</w:t>
      </w:r>
      <w:proofErr w:type="spellEnd"/>
      <w:r w:rsidRPr="00891656">
        <w:rPr>
          <w:rFonts w:ascii="Times New Roman" w:hAnsi="Times New Roman" w:cs="Times New Roman"/>
        </w:rPr>
        <w:t xml:space="preserve"> процеси (предписанията от </w:t>
      </w:r>
      <w:proofErr w:type="spellStart"/>
      <w:r w:rsidRPr="00891656">
        <w:rPr>
          <w:rFonts w:ascii="Times New Roman" w:hAnsi="Times New Roman" w:cs="Times New Roman"/>
        </w:rPr>
        <w:t>реинженеринга</w:t>
      </w:r>
      <w:proofErr w:type="spellEnd"/>
      <w:r w:rsidRPr="00891656">
        <w:rPr>
          <w:rFonts w:ascii="Times New Roman" w:hAnsi="Times New Roman" w:cs="Times New Roman"/>
        </w:rPr>
        <w:t>) в дейността на предприятието.</w:t>
      </w:r>
    </w:p>
  </w:footnote>
  <w:footnote w:id="11">
    <w:p w14:paraId="393D3240" w14:textId="77777777" w:rsidR="000434EB" w:rsidRDefault="000434EB" w:rsidP="00011375">
      <w:pPr>
        <w:pStyle w:val="a6"/>
        <w:jc w:val="both"/>
      </w:pPr>
      <w:r>
        <w:rPr>
          <w:rStyle w:val="a8"/>
        </w:rPr>
        <w:footnoteRef/>
      </w:r>
      <w:r>
        <w:t xml:space="preserve"> </w:t>
      </w:r>
      <w:r w:rsidRPr="00492EC6">
        <w:t>Посоченото ограничение не се отнася за дейности за разработване/придобиване и въвеждане на ИКТ базирани софтуери за управление на бизнес процесите в предприятията, за които е допустимо да бъдат единствена дейност по проектното предложение.</w:t>
      </w:r>
    </w:p>
  </w:footnote>
  <w:footnote w:id="12">
    <w:p w14:paraId="3AA48013" w14:textId="77777777" w:rsidR="000434EB" w:rsidRDefault="000434EB" w:rsidP="00647EAE">
      <w:pPr>
        <w:pStyle w:val="a6"/>
        <w:jc w:val="both"/>
      </w:pPr>
      <w:r>
        <w:rPr>
          <w:rStyle w:val="a8"/>
        </w:rPr>
        <w:footnoteRef/>
      </w:r>
      <w:r>
        <w:t xml:space="preserve"> </w:t>
      </w:r>
      <w:r w:rsidRPr="00492EC6">
        <w:t>Посоченото ограничение не се отнася за дейности за разработване/придобиване и въвеждане на ИКТ базирани софтуери за управление на бизнес процесите в предприятията, за които е допустимо да бъдат единствена дейност по проектното предложение.</w:t>
      </w:r>
    </w:p>
  </w:footnote>
  <w:footnote w:id="13">
    <w:p w14:paraId="4074A60A" w14:textId="5314AF22" w:rsidR="000434EB" w:rsidRDefault="000434EB" w:rsidP="00A5145A">
      <w:pPr>
        <w:pStyle w:val="a6"/>
        <w:jc w:val="both"/>
      </w:pPr>
      <w:r w:rsidRPr="00797B87">
        <w:rPr>
          <w:rStyle w:val="a8"/>
          <w:sz w:val="22"/>
          <w:szCs w:val="22"/>
        </w:rPr>
        <w:footnoteRef/>
      </w:r>
      <w:r w:rsidRPr="00797B87">
        <w:t xml:space="preserve"> </w:t>
      </w:r>
      <w:r w:rsidRPr="008870D6">
        <w:rPr>
          <w:rFonts w:ascii="Times New Roman" w:eastAsia="Calibri" w:hAnsi="Times New Roman" w:cs="Times New Roman"/>
          <w:sz w:val="24"/>
          <w:szCs w:val="24"/>
        </w:rPr>
        <w:t xml:space="preserve"> </w:t>
      </w:r>
      <w:r w:rsidRPr="008870D6">
        <w:rPr>
          <w:rFonts w:ascii="Times New Roman" w:eastAsia="Calibri" w:hAnsi="Times New Roman" w:cs="Times New Roman"/>
        </w:rPr>
        <w:t>Съгласно чл. 192, § 2 от Регламент (ЕС) № 1046/2018 „Печалбата се определя като излишък, изчислен при плащането на окончателното салдо, на приходите спрямо допустимите разходи на действието или работната програма, при което приходите се ограничават до безвъзмездните средства от Съюза и постъпленията от това действие или работна програма. При безвъзмездни средства за оперативни разходи сумите, предвидени за натрупване на резерви, не се вземат предвид при проверката на спазването на принципа на забрана за извличане на печалба.“</w:t>
      </w:r>
    </w:p>
  </w:footnote>
  <w:footnote w:id="14">
    <w:p w14:paraId="24762138" w14:textId="77777777" w:rsidR="000434EB" w:rsidRPr="00460924" w:rsidRDefault="000434EB" w:rsidP="008646E9">
      <w:pPr>
        <w:pStyle w:val="a6"/>
        <w:jc w:val="both"/>
        <w:rPr>
          <w:rFonts w:ascii="Times New Roman" w:eastAsia="Times New Roman" w:hAnsi="Times New Roman" w:cs="Times New Roman"/>
          <w:lang w:eastAsia="bg-BG"/>
        </w:rPr>
      </w:pPr>
      <w:r>
        <w:rPr>
          <w:rStyle w:val="a8"/>
        </w:rPr>
        <w:footnoteRef/>
      </w:r>
      <w:r>
        <w:t xml:space="preserve"> </w:t>
      </w:r>
      <w:proofErr w:type="spellStart"/>
      <w:r w:rsidRPr="00460924">
        <w:rPr>
          <w:rFonts w:ascii="Times New Roman" w:eastAsia="Times New Roman" w:hAnsi="Times New Roman" w:cs="Times New Roman"/>
          <w:lang w:eastAsia="bg-BG"/>
        </w:rPr>
        <w:t>Saa</w:t>
      </w:r>
      <w:proofErr w:type="spellEnd"/>
      <w:r>
        <w:rPr>
          <w:rFonts w:ascii="Times New Roman" w:eastAsia="Times New Roman" w:hAnsi="Times New Roman" w:cs="Times New Roman"/>
          <w:lang w:val="en-US" w:eastAsia="bg-BG"/>
        </w:rPr>
        <w:t>S</w:t>
      </w:r>
      <w:r w:rsidRPr="00460924">
        <w:rPr>
          <w:rFonts w:ascii="Times New Roman" w:eastAsia="Times New Roman" w:hAnsi="Times New Roman" w:cs="Times New Roman"/>
          <w:lang w:eastAsia="bg-BG"/>
        </w:rPr>
        <w:t xml:space="preserve"> (Software </w:t>
      </w:r>
      <w:proofErr w:type="spellStart"/>
      <w:r w:rsidRPr="00460924">
        <w:rPr>
          <w:rFonts w:ascii="Times New Roman" w:eastAsia="Times New Roman" w:hAnsi="Times New Roman" w:cs="Times New Roman"/>
          <w:lang w:eastAsia="bg-BG"/>
        </w:rPr>
        <w:t>as</w:t>
      </w:r>
      <w:proofErr w:type="spellEnd"/>
      <w:r w:rsidRPr="00460924">
        <w:rPr>
          <w:rFonts w:ascii="Times New Roman" w:eastAsia="Times New Roman" w:hAnsi="Times New Roman" w:cs="Times New Roman"/>
          <w:lang w:eastAsia="bg-BG"/>
        </w:rPr>
        <w:t xml:space="preserve"> a </w:t>
      </w:r>
      <w:proofErr w:type="spellStart"/>
      <w:r w:rsidRPr="00460924">
        <w:rPr>
          <w:rFonts w:ascii="Times New Roman" w:eastAsia="Times New Roman" w:hAnsi="Times New Roman" w:cs="Times New Roman"/>
          <w:lang w:eastAsia="bg-BG"/>
        </w:rPr>
        <w:t>service</w:t>
      </w:r>
      <w:proofErr w:type="spellEnd"/>
      <w:r w:rsidRPr="00460924">
        <w:rPr>
          <w:rFonts w:ascii="Times New Roman" w:eastAsia="Times New Roman" w:hAnsi="Times New Roman" w:cs="Times New Roman"/>
          <w:lang w:eastAsia="bg-BG"/>
        </w:rPr>
        <w:t xml:space="preserve">) е модел на доставка на софтуер, при който софтуерът и асоциираните данни са </w:t>
      </w:r>
      <w:proofErr w:type="spellStart"/>
      <w:r w:rsidRPr="00460924">
        <w:rPr>
          <w:rFonts w:ascii="Times New Roman" w:eastAsia="Times New Roman" w:hAnsi="Times New Roman" w:cs="Times New Roman"/>
          <w:lang w:eastAsia="bg-BG"/>
        </w:rPr>
        <w:t>хоствани</w:t>
      </w:r>
      <w:proofErr w:type="spellEnd"/>
      <w:r w:rsidRPr="00460924">
        <w:rPr>
          <w:rFonts w:ascii="Times New Roman" w:eastAsia="Times New Roman" w:hAnsi="Times New Roman" w:cs="Times New Roman"/>
          <w:lang w:eastAsia="bg-BG"/>
        </w:rPr>
        <w:t xml:space="preserve"> централно (напр. в облак) и са достъпни за потребителите, чрез клиентска програма, обикновено с използване на уеб браузър през интернет.</w:t>
      </w:r>
    </w:p>
  </w:footnote>
  <w:footnote w:id="15">
    <w:p w14:paraId="62E51A10" w14:textId="77777777" w:rsidR="000434EB" w:rsidRPr="00734763" w:rsidRDefault="000434EB" w:rsidP="00A412B6">
      <w:pPr>
        <w:spacing w:before="120" w:after="120" w:line="240" w:lineRule="auto"/>
        <w:jc w:val="both"/>
        <w:rPr>
          <w:rFonts w:ascii="Times New Roman" w:eastAsia="Times New Roman" w:hAnsi="Times New Roman" w:cs="Times New Roman"/>
          <w:sz w:val="20"/>
          <w:szCs w:val="20"/>
          <w:lang w:eastAsia="bg-BG"/>
        </w:rPr>
      </w:pPr>
      <w:r>
        <w:rPr>
          <w:rStyle w:val="a8"/>
        </w:rPr>
        <w:footnoteRef/>
      </w:r>
      <w:r>
        <w:t xml:space="preserve"> </w:t>
      </w:r>
      <w:r w:rsidRPr="00734763">
        <w:rPr>
          <w:rFonts w:ascii="Times New Roman" w:eastAsia="Times New Roman" w:hAnsi="Times New Roman" w:cs="Times New Roman"/>
          <w:sz w:val="20"/>
          <w:szCs w:val="20"/>
          <w:lang w:eastAsia="bg-BG"/>
        </w:rPr>
        <w:t>Посоченото ограничение не се отнася за разходите за придобиване на ИКТ базирани софтуери за управление на бизнес процесите в предприятията, които също представляват дълготрайни нематериални активи (ДНА).</w:t>
      </w:r>
    </w:p>
    <w:p w14:paraId="0A25C4E9" w14:textId="77777777" w:rsidR="000434EB" w:rsidRDefault="000434EB" w:rsidP="00A412B6">
      <w:pPr>
        <w:pStyle w:val="a6"/>
      </w:pPr>
    </w:p>
  </w:footnote>
  <w:footnote w:id="16">
    <w:p w14:paraId="425D0206" w14:textId="77777777" w:rsidR="000434EB" w:rsidRPr="00734763" w:rsidRDefault="000434EB" w:rsidP="00AD3F00">
      <w:pPr>
        <w:pStyle w:val="a6"/>
        <w:jc w:val="both"/>
        <w:rPr>
          <w:rFonts w:ascii="Times New Roman" w:hAnsi="Times New Roman" w:cs="Times New Roman"/>
        </w:rPr>
      </w:pPr>
      <w:r>
        <w:rPr>
          <w:rStyle w:val="a8"/>
        </w:rPr>
        <w:footnoteRef/>
      </w:r>
      <w:r>
        <w:t xml:space="preserve"> </w:t>
      </w:r>
      <w:r w:rsidRPr="00734763">
        <w:rPr>
          <w:rFonts w:ascii="Times New Roman" w:hAnsi="Times New Roman" w:cs="Times New Roman"/>
        </w:rPr>
        <w:t xml:space="preserve">Съгласно </w:t>
      </w:r>
      <w:r w:rsidRPr="00731335">
        <w:rPr>
          <w:rFonts w:ascii="Times New Roman" w:hAnsi="Times New Roman" w:cs="Times New Roman"/>
        </w:rPr>
        <w:t xml:space="preserve">разпоредбите на чл. </w:t>
      </w:r>
      <w:r w:rsidRPr="00463D55">
        <w:rPr>
          <w:rFonts w:ascii="Times New Roman" w:hAnsi="Times New Roman" w:cs="Times New Roman"/>
        </w:rPr>
        <w:t>57, ал. 2 на ЗУСЕСИФ.</w:t>
      </w:r>
    </w:p>
  </w:footnote>
  <w:footnote w:id="17">
    <w:p w14:paraId="603787B7" w14:textId="5B5B4295" w:rsidR="000434EB" w:rsidRPr="005022C8" w:rsidRDefault="000434EB">
      <w:pPr>
        <w:pStyle w:val="a6"/>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чл.3, </w:t>
      </w:r>
      <w:proofErr w:type="spellStart"/>
      <w:r w:rsidRPr="005022C8">
        <w:rPr>
          <w:rFonts w:ascii="Times New Roman" w:hAnsi="Times New Roman" w:cs="Times New Roman"/>
          <w:sz w:val="18"/>
          <w:szCs w:val="18"/>
        </w:rPr>
        <w:t>пар</w:t>
      </w:r>
      <w:proofErr w:type="spellEnd"/>
      <w:r w:rsidRPr="005022C8">
        <w:rPr>
          <w:rFonts w:ascii="Times New Roman" w:hAnsi="Times New Roman" w:cs="Times New Roman"/>
          <w:sz w:val="18"/>
          <w:szCs w:val="18"/>
        </w:rPr>
        <w:t>.4 на Регламент (ЕС) №1407/2013 Помощта </w:t>
      </w:r>
      <w:proofErr w:type="spellStart"/>
      <w:r w:rsidRPr="005022C8">
        <w:rPr>
          <w:rFonts w:ascii="Times New Roman" w:hAnsi="Times New Roman" w:cs="Times New Roman"/>
          <w:sz w:val="18"/>
          <w:szCs w:val="18"/>
        </w:rPr>
        <w:t>de</w:t>
      </w:r>
      <w:proofErr w:type="spellEnd"/>
      <w:r w:rsidRPr="005022C8">
        <w:rPr>
          <w:rFonts w:ascii="Times New Roman" w:hAnsi="Times New Roman" w:cs="Times New Roman"/>
          <w:sz w:val="18"/>
          <w:szCs w:val="18"/>
        </w:rPr>
        <w:t xml:space="preserve"> </w:t>
      </w:r>
      <w:proofErr w:type="spellStart"/>
      <w:r w:rsidRPr="005022C8">
        <w:rPr>
          <w:rFonts w:ascii="Times New Roman" w:hAnsi="Times New Roman" w:cs="Times New Roman"/>
          <w:sz w:val="18"/>
          <w:szCs w:val="18"/>
        </w:rPr>
        <w:t>minimis</w:t>
      </w:r>
      <w:proofErr w:type="spellEnd"/>
      <w:r w:rsidRPr="005022C8">
        <w:rPr>
          <w:rFonts w:ascii="Times New Roman" w:hAnsi="Times New Roman" w:cs="Times New Roman"/>
          <w:sz w:val="18"/>
          <w:szCs w:val="18"/>
        </w:rPr>
        <w:t> се смята за отпусната в момента, когато законовото право да получи помощта е предоставено на предприятието, съгласно приложимия национален правен режим, независимо от датата на плащане на помощта </w:t>
      </w:r>
      <w:proofErr w:type="spellStart"/>
      <w:r w:rsidRPr="005022C8">
        <w:rPr>
          <w:rFonts w:ascii="Times New Roman" w:hAnsi="Times New Roman" w:cs="Times New Roman"/>
          <w:sz w:val="18"/>
          <w:szCs w:val="18"/>
        </w:rPr>
        <w:t>de</w:t>
      </w:r>
      <w:proofErr w:type="spellEnd"/>
      <w:r w:rsidRPr="005022C8">
        <w:rPr>
          <w:rFonts w:ascii="Times New Roman" w:hAnsi="Times New Roman" w:cs="Times New Roman"/>
          <w:sz w:val="18"/>
          <w:szCs w:val="18"/>
        </w:rPr>
        <w:t xml:space="preserve"> </w:t>
      </w:r>
      <w:proofErr w:type="spellStart"/>
      <w:r w:rsidRPr="005022C8">
        <w:rPr>
          <w:rFonts w:ascii="Times New Roman" w:hAnsi="Times New Roman" w:cs="Times New Roman"/>
          <w:sz w:val="18"/>
          <w:szCs w:val="18"/>
        </w:rPr>
        <w:t>minimis</w:t>
      </w:r>
      <w:proofErr w:type="spellEnd"/>
      <w:r w:rsidRPr="005022C8">
        <w:rPr>
          <w:rFonts w:ascii="Times New Roman" w:hAnsi="Times New Roman" w:cs="Times New Roman"/>
          <w:sz w:val="18"/>
          <w:szCs w:val="18"/>
        </w:rPr>
        <w:t> на предприятието.</w:t>
      </w:r>
    </w:p>
  </w:footnote>
  <w:footnote w:id="18">
    <w:p w14:paraId="24DEA1E6" w14:textId="77777777" w:rsidR="000434EB" w:rsidRPr="005022C8" w:rsidRDefault="000434EB" w:rsidP="00D167FD">
      <w:pPr>
        <w:pStyle w:val="a6"/>
        <w:jc w:val="both"/>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чл.2, </w:t>
      </w:r>
      <w:proofErr w:type="spellStart"/>
      <w:r w:rsidRPr="005022C8">
        <w:rPr>
          <w:rFonts w:ascii="Times New Roman" w:hAnsi="Times New Roman" w:cs="Times New Roman"/>
          <w:sz w:val="18"/>
          <w:szCs w:val="18"/>
        </w:rPr>
        <w:t>пар</w:t>
      </w:r>
      <w:proofErr w:type="spellEnd"/>
      <w:r w:rsidRPr="005022C8">
        <w:rPr>
          <w:rFonts w:ascii="Times New Roman" w:hAnsi="Times New Roman" w:cs="Times New Roman"/>
          <w:sz w:val="18"/>
          <w:szCs w:val="18"/>
        </w:rPr>
        <w:t>.2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0BF5AFFA" w14:textId="77777777" w:rsidR="000434EB" w:rsidRPr="005022C8" w:rsidRDefault="000434EB"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 xml:space="preserve">а) дадено предприятие притежава мнозинството от гласовете на акционерите или </w:t>
      </w:r>
      <w:proofErr w:type="spellStart"/>
      <w:r w:rsidRPr="005022C8">
        <w:rPr>
          <w:rFonts w:ascii="Times New Roman" w:hAnsi="Times New Roman" w:cs="Times New Roman"/>
          <w:sz w:val="18"/>
          <w:szCs w:val="18"/>
        </w:rPr>
        <w:t>съдружниците</w:t>
      </w:r>
      <w:proofErr w:type="spellEnd"/>
      <w:r w:rsidRPr="005022C8">
        <w:rPr>
          <w:rFonts w:ascii="Times New Roman" w:hAnsi="Times New Roman" w:cs="Times New Roman"/>
          <w:sz w:val="18"/>
          <w:szCs w:val="18"/>
        </w:rPr>
        <w:t xml:space="preserve"> в друго предприятие;</w:t>
      </w:r>
    </w:p>
    <w:p w14:paraId="6B6CBEDE" w14:textId="77777777" w:rsidR="000434EB" w:rsidRPr="005022C8" w:rsidRDefault="000434EB"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45E33B91" w14:textId="77777777" w:rsidR="000434EB" w:rsidRPr="005022C8" w:rsidRDefault="000434EB"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3970F953" w14:textId="77777777" w:rsidR="000434EB" w:rsidRPr="005022C8" w:rsidRDefault="000434EB"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5022C8">
        <w:rPr>
          <w:rFonts w:ascii="Times New Roman" w:hAnsi="Times New Roman" w:cs="Times New Roman"/>
          <w:sz w:val="18"/>
          <w:szCs w:val="18"/>
        </w:rPr>
        <w:t>съдружници</w:t>
      </w:r>
      <w:proofErr w:type="spellEnd"/>
      <w:r w:rsidRPr="005022C8">
        <w:rPr>
          <w:rFonts w:ascii="Times New Roman" w:hAnsi="Times New Roman" w:cs="Times New Roman"/>
          <w:sz w:val="18"/>
          <w:szCs w:val="18"/>
        </w:rPr>
        <w:t xml:space="preserve"> в това предприятие, мнозинството от гласовете на акционерите или </w:t>
      </w:r>
      <w:proofErr w:type="spellStart"/>
      <w:r w:rsidRPr="005022C8">
        <w:rPr>
          <w:rFonts w:ascii="Times New Roman" w:hAnsi="Times New Roman" w:cs="Times New Roman"/>
          <w:sz w:val="18"/>
          <w:szCs w:val="18"/>
        </w:rPr>
        <w:t>съдружниците</w:t>
      </w:r>
      <w:proofErr w:type="spellEnd"/>
      <w:r w:rsidRPr="005022C8">
        <w:rPr>
          <w:rFonts w:ascii="Times New Roman" w:hAnsi="Times New Roman" w:cs="Times New Roman"/>
          <w:sz w:val="18"/>
          <w:szCs w:val="18"/>
        </w:rPr>
        <w:t xml:space="preserve"> в това предприятие.</w:t>
      </w:r>
    </w:p>
    <w:p w14:paraId="3E19C237" w14:textId="77777777" w:rsidR="000434EB" w:rsidRPr="005022C8" w:rsidRDefault="000434EB" w:rsidP="00D167FD">
      <w:pPr>
        <w:pStyle w:val="a6"/>
        <w:jc w:val="both"/>
        <w:rPr>
          <w:rFonts w:ascii="Times New Roman" w:hAnsi="Times New Roman" w:cs="Times New Roman"/>
          <w:sz w:val="18"/>
          <w:szCs w:val="18"/>
        </w:rPr>
      </w:pPr>
      <w:r w:rsidRPr="005022C8">
        <w:rPr>
          <w:rFonts w:ascii="Times New Roman" w:hAnsi="Times New Roman" w:cs="Times New Roman"/>
          <w:sz w:val="18"/>
          <w:szCs w:val="18"/>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19">
    <w:p w14:paraId="1C82300F" w14:textId="380BAD59" w:rsidR="000434EB" w:rsidRPr="005022C8" w:rsidRDefault="000434EB">
      <w:pPr>
        <w:pStyle w:val="a6"/>
        <w:rPr>
          <w:rFonts w:ascii="Times New Roman" w:hAnsi="Times New Roman" w:cs="Times New Roman"/>
          <w:sz w:val="18"/>
          <w:szCs w:val="18"/>
        </w:rPr>
      </w:pPr>
      <w:r w:rsidRPr="005022C8">
        <w:rPr>
          <w:rStyle w:val="a8"/>
          <w:rFonts w:ascii="Times New Roman" w:hAnsi="Times New Roman" w:cs="Times New Roman"/>
          <w:sz w:val="18"/>
          <w:szCs w:val="18"/>
        </w:rPr>
        <w:footnoteRef/>
      </w:r>
      <w:r w:rsidRPr="005022C8">
        <w:rPr>
          <w:rFonts w:ascii="Times New Roman" w:hAnsi="Times New Roman" w:cs="Times New Roman"/>
          <w:sz w:val="18"/>
          <w:szCs w:val="18"/>
        </w:rPr>
        <w:t xml:space="preserve"> Съгласно чл.3, </w:t>
      </w:r>
      <w:proofErr w:type="spellStart"/>
      <w:r w:rsidRPr="005022C8">
        <w:rPr>
          <w:rFonts w:ascii="Times New Roman" w:hAnsi="Times New Roman" w:cs="Times New Roman"/>
          <w:sz w:val="18"/>
          <w:szCs w:val="18"/>
        </w:rPr>
        <w:t>пар</w:t>
      </w:r>
      <w:proofErr w:type="spellEnd"/>
      <w:r w:rsidRPr="005022C8">
        <w:rPr>
          <w:rFonts w:ascii="Times New Roman" w:hAnsi="Times New Roman" w:cs="Times New Roman"/>
          <w:sz w:val="18"/>
          <w:szCs w:val="18"/>
        </w:rPr>
        <w:t xml:space="preserve">.3 и </w:t>
      </w:r>
      <w:proofErr w:type="spellStart"/>
      <w:r w:rsidRPr="005022C8">
        <w:rPr>
          <w:rFonts w:ascii="Times New Roman" w:hAnsi="Times New Roman" w:cs="Times New Roman"/>
          <w:sz w:val="18"/>
          <w:szCs w:val="18"/>
        </w:rPr>
        <w:t>пар</w:t>
      </w:r>
      <w:proofErr w:type="spellEnd"/>
      <w:r w:rsidRPr="005022C8">
        <w:rPr>
          <w:rFonts w:ascii="Times New Roman" w:hAnsi="Times New Roman" w:cs="Times New Roman"/>
          <w:sz w:val="18"/>
          <w:szCs w:val="18"/>
        </w:rPr>
        <w:t>.7 на Регламент (ЕС) №1407/2013, Ако дадено предприятие изпълнява сухопътни товарни превози за чужда сметка или срещу възнаграждение, както и ако извършва други дейности, за които се прилага таванът от 200 000 EUR, таванът от 200 000 EUR се прилага за предприятието,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сухопътни товарни превози не надвишават 100 000 EUR и че помощите </w:t>
      </w:r>
      <w:proofErr w:type="spellStart"/>
      <w:r w:rsidRPr="005022C8">
        <w:rPr>
          <w:rFonts w:ascii="Times New Roman" w:hAnsi="Times New Roman" w:cs="Times New Roman"/>
          <w:sz w:val="18"/>
          <w:szCs w:val="18"/>
        </w:rPr>
        <w:t>de</w:t>
      </w:r>
      <w:proofErr w:type="spellEnd"/>
      <w:r w:rsidRPr="005022C8">
        <w:rPr>
          <w:rFonts w:ascii="Times New Roman" w:hAnsi="Times New Roman" w:cs="Times New Roman"/>
          <w:sz w:val="18"/>
          <w:szCs w:val="18"/>
        </w:rPr>
        <w:t xml:space="preserve"> </w:t>
      </w:r>
      <w:proofErr w:type="spellStart"/>
      <w:r w:rsidRPr="005022C8">
        <w:rPr>
          <w:rFonts w:ascii="Times New Roman" w:hAnsi="Times New Roman" w:cs="Times New Roman"/>
          <w:sz w:val="18"/>
          <w:szCs w:val="18"/>
        </w:rPr>
        <w:t>minimis</w:t>
      </w:r>
      <w:proofErr w:type="spellEnd"/>
      <w:r w:rsidRPr="005022C8">
        <w:rPr>
          <w:rFonts w:ascii="Times New Roman" w:hAnsi="Times New Roman" w:cs="Times New Roman"/>
          <w:sz w:val="18"/>
          <w:szCs w:val="18"/>
        </w:rPr>
        <w:t> не се използват за придобиване на товарни автомобили.</w:t>
      </w:r>
    </w:p>
    <w:p w14:paraId="4F1ADE68" w14:textId="2EDC0CD1" w:rsidR="000434EB" w:rsidRPr="005022C8" w:rsidRDefault="000434EB">
      <w:pPr>
        <w:pStyle w:val="a6"/>
        <w:rPr>
          <w:rFonts w:ascii="Times New Roman" w:hAnsi="Times New Roman" w:cs="Times New Roman"/>
          <w:sz w:val="18"/>
          <w:szCs w:val="18"/>
        </w:rPr>
      </w:pPr>
      <w:r w:rsidRPr="005022C8">
        <w:rPr>
          <w:rFonts w:ascii="Times New Roman" w:hAnsi="Times New Roman" w:cs="Times New Roman"/>
          <w:sz w:val="18"/>
          <w:szCs w:val="18"/>
        </w:rPr>
        <w:t>Когато с отпускането на нова помощ </w:t>
      </w:r>
      <w:proofErr w:type="spellStart"/>
      <w:r w:rsidRPr="005022C8">
        <w:rPr>
          <w:rFonts w:ascii="Times New Roman" w:hAnsi="Times New Roman" w:cs="Times New Roman"/>
          <w:sz w:val="18"/>
          <w:szCs w:val="18"/>
        </w:rPr>
        <w:t>de</w:t>
      </w:r>
      <w:proofErr w:type="spellEnd"/>
      <w:r w:rsidRPr="005022C8">
        <w:rPr>
          <w:rFonts w:ascii="Times New Roman" w:hAnsi="Times New Roman" w:cs="Times New Roman"/>
          <w:sz w:val="18"/>
          <w:szCs w:val="18"/>
        </w:rPr>
        <w:t xml:space="preserve"> </w:t>
      </w:r>
      <w:proofErr w:type="spellStart"/>
      <w:r w:rsidRPr="005022C8">
        <w:rPr>
          <w:rFonts w:ascii="Times New Roman" w:hAnsi="Times New Roman" w:cs="Times New Roman"/>
          <w:sz w:val="18"/>
          <w:szCs w:val="18"/>
        </w:rPr>
        <w:t>minimis</w:t>
      </w:r>
      <w:proofErr w:type="spellEnd"/>
      <w:r w:rsidRPr="005022C8">
        <w:rPr>
          <w:rFonts w:ascii="Times New Roman" w:hAnsi="Times New Roman" w:cs="Times New Roman"/>
          <w:sz w:val="18"/>
          <w:szCs w:val="18"/>
        </w:rPr>
        <w:t> може да бъде надвишен съответния таван, никоя част от тази нова помощ не може да попада в приложното поле на настоящия регламент.</w:t>
      </w:r>
    </w:p>
  </w:footnote>
  <w:footnote w:id="20">
    <w:p w14:paraId="194E2113" w14:textId="68396EB9" w:rsidR="000434EB" w:rsidRPr="005C5C72" w:rsidRDefault="000434EB" w:rsidP="005C5C72">
      <w:pPr>
        <w:pStyle w:val="a6"/>
        <w:jc w:val="both"/>
        <w:rPr>
          <w:rFonts w:ascii="Times New Roman" w:hAnsi="Times New Roman" w:cs="Times New Roman"/>
          <w:sz w:val="18"/>
          <w:szCs w:val="18"/>
        </w:rPr>
      </w:pPr>
      <w:r w:rsidRPr="005C5C72">
        <w:rPr>
          <w:rStyle w:val="a8"/>
          <w:rFonts w:ascii="Times New Roman" w:hAnsi="Times New Roman" w:cs="Times New Roman"/>
          <w:sz w:val="18"/>
          <w:szCs w:val="18"/>
        </w:rPr>
        <w:footnoteRef/>
      </w:r>
      <w:r w:rsidRPr="005C5C72">
        <w:rPr>
          <w:rFonts w:ascii="Times New Roman" w:hAnsi="Times New Roman" w:cs="Times New Roman"/>
          <w:sz w:val="18"/>
          <w:szCs w:val="18"/>
        </w:rPr>
        <w:t xml:space="preserve"> Под три бюджетни години се има предвид текущата бюджетна година и предходните две.</w:t>
      </w:r>
    </w:p>
  </w:footnote>
  <w:footnote w:id="21">
    <w:p w14:paraId="27E15C0A" w14:textId="4D255436" w:rsidR="000434EB" w:rsidRPr="005C5C72" w:rsidRDefault="000434EB" w:rsidP="005C5C72">
      <w:pPr>
        <w:pStyle w:val="a6"/>
        <w:jc w:val="both"/>
        <w:rPr>
          <w:rFonts w:ascii="Times New Roman" w:hAnsi="Times New Roman" w:cs="Times New Roman"/>
          <w:sz w:val="18"/>
          <w:szCs w:val="18"/>
        </w:rPr>
      </w:pPr>
      <w:r w:rsidRPr="005C5C72">
        <w:rPr>
          <w:rFonts w:ascii="Times New Roman" w:hAnsi="Times New Roman" w:cs="Times New Roman"/>
          <w:sz w:val="18"/>
          <w:szCs w:val="18"/>
          <w:vertAlign w:val="superscript"/>
        </w:rPr>
        <w:footnoteRef/>
      </w:r>
      <w:r w:rsidRPr="005C5C72">
        <w:rPr>
          <w:rFonts w:ascii="Times New Roman" w:hAnsi="Times New Roman" w:cs="Times New Roman"/>
          <w:sz w:val="18"/>
          <w:szCs w:val="18"/>
          <w:vertAlign w:val="superscript"/>
        </w:rPr>
        <w:t xml:space="preserve"> </w:t>
      </w:r>
      <w:r w:rsidRPr="005C5C72">
        <w:rPr>
          <w:rFonts w:ascii="Times New Roman" w:hAnsi="Times New Roman" w:cs="Times New Roman"/>
          <w:sz w:val="18"/>
          <w:szCs w:val="18"/>
        </w:rPr>
        <w:t xml:space="preserve">Съгласно чл. 1 </w:t>
      </w:r>
      <w:proofErr w:type="spellStart"/>
      <w:r w:rsidRPr="005C5C72">
        <w:rPr>
          <w:rFonts w:ascii="Times New Roman" w:hAnsi="Times New Roman" w:cs="Times New Roman"/>
          <w:sz w:val="18"/>
          <w:szCs w:val="18"/>
        </w:rPr>
        <w:t>пар</w:t>
      </w:r>
      <w:proofErr w:type="spellEnd"/>
      <w:r w:rsidRPr="005C5C72">
        <w:rPr>
          <w:rFonts w:ascii="Times New Roman" w:hAnsi="Times New Roman" w:cs="Times New Roman"/>
          <w:sz w:val="18"/>
          <w:szCs w:val="18"/>
        </w:rPr>
        <w:t>. 2 от Регламент (ЕС) № 1407/2013, когато дадено предприятие упражнява дейност в секторите, посочени в параграф 1, букви а), б) или в), както и в един или повече от секторите или дейностите, обхванати от настоящия регламент, настоящият регламент се прилага спрямо помощта, предоставяна за съответните един или повече сектори или дейности, при условие че съответната държава членка гарантира посредством подходящи средства, като например разделение на дейностите или разграничаване на разходите, че дейностите в</w:t>
      </w:r>
      <w:r w:rsidRPr="005C5C72">
        <w:rPr>
          <w:color w:val="444444"/>
          <w:sz w:val="24"/>
          <w:szCs w:val="24"/>
          <w:shd w:val="clear" w:color="auto" w:fill="FFFFFF"/>
        </w:rPr>
        <w:t xml:space="preserve"> </w:t>
      </w:r>
      <w:r w:rsidRPr="005C5C72">
        <w:rPr>
          <w:rFonts w:ascii="Times New Roman" w:hAnsi="Times New Roman" w:cs="Times New Roman"/>
          <w:sz w:val="18"/>
          <w:szCs w:val="18"/>
        </w:rPr>
        <w:t>изключените сектори не се ползват от помощ </w:t>
      </w:r>
      <w:proofErr w:type="spellStart"/>
      <w:r w:rsidRPr="005C5C72">
        <w:rPr>
          <w:rFonts w:ascii="Times New Roman" w:hAnsi="Times New Roman" w:cs="Times New Roman"/>
          <w:sz w:val="18"/>
          <w:szCs w:val="18"/>
        </w:rPr>
        <w:t>de</w:t>
      </w:r>
      <w:proofErr w:type="spellEnd"/>
      <w:r w:rsidRPr="005C5C72">
        <w:rPr>
          <w:rFonts w:ascii="Times New Roman" w:hAnsi="Times New Roman" w:cs="Times New Roman"/>
          <w:sz w:val="18"/>
          <w:szCs w:val="18"/>
        </w:rPr>
        <w:t xml:space="preserve"> </w:t>
      </w:r>
      <w:proofErr w:type="spellStart"/>
      <w:r w:rsidRPr="005C5C72">
        <w:rPr>
          <w:rFonts w:ascii="Times New Roman" w:hAnsi="Times New Roman" w:cs="Times New Roman"/>
          <w:sz w:val="18"/>
          <w:szCs w:val="18"/>
        </w:rPr>
        <w:t>minimis</w:t>
      </w:r>
      <w:proofErr w:type="spellEnd"/>
      <w:r w:rsidRPr="005C5C72">
        <w:rPr>
          <w:rFonts w:ascii="Times New Roman" w:hAnsi="Times New Roman" w:cs="Times New Roman"/>
          <w:sz w:val="18"/>
          <w:szCs w:val="18"/>
        </w:rPr>
        <w:t>, предоставена съгласно настоящия Регламент.</w:t>
      </w:r>
    </w:p>
  </w:footnote>
  <w:footnote w:id="22">
    <w:p w14:paraId="7D3C8261" w14:textId="77777777" w:rsidR="000434EB" w:rsidRDefault="000434EB">
      <w:pPr>
        <w:pStyle w:val="a6"/>
      </w:pPr>
      <w:r>
        <w:rPr>
          <w:rStyle w:val="a8"/>
        </w:rPr>
        <w:footnoteRef/>
      </w:r>
      <w:r>
        <w:t xml:space="preserve"> </w:t>
      </w:r>
      <w:r w:rsidRPr="00AB3677">
        <w:rPr>
          <w:rFonts w:ascii="Times New Roman" w:hAnsi="Times New Roman"/>
        </w:rPr>
        <w:t>Представител на публичния сектор е лице по смисъла на § 1 т. 21  от Допълнителните разпоредби на Наредба 22 от 14.12.2015г.</w:t>
      </w:r>
    </w:p>
  </w:footnote>
  <w:footnote w:id="23">
    <w:p w14:paraId="1562D19B" w14:textId="577D24D0" w:rsidR="000434EB" w:rsidRPr="00D167FD" w:rsidRDefault="000434EB" w:rsidP="00D167FD">
      <w:pPr>
        <w:pStyle w:val="a6"/>
        <w:jc w:val="both"/>
        <w:rPr>
          <w:rFonts w:ascii="Times New Roman" w:hAnsi="Times New Roman" w:cs="Times New Roman"/>
        </w:rPr>
      </w:pPr>
      <w:r w:rsidRPr="00D167FD">
        <w:rPr>
          <w:rStyle w:val="a8"/>
          <w:rFonts w:ascii="Times New Roman" w:hAnsi="Times New Roman" w:cs="Times New Roman"/>
        </w:rPr>
        <w:footnoteRef/>
      </w:r>
      <w:r w:rsidRPr="00D167FD">
        <w:rPr>
          <w:rFonts w:ascii="Times New Roman" w:hAnsi="Times New Roman" w:cs="Times New Roman"/>
        </w:rPr>
        <w:t xml:space="preserve"> При изчисляване на показателите по този раздел следва да се има предвид, че  N, N+1, N+2 и N+</w:t>
      </w:r>
      <w:r>
        <w:rPr>
          <w:rFonts w:ascii="Times New Roman" w:hAnsi="Times New Roman" w:cs="Times New Roman"/>
        </w:rPr>
        <w:t>8</w:t>
      </w:r>
      <w:r w:rsidRPr="00D167FD">
        <w:rPr>
          <w:rFonts w:ascii="Times New Roman" w:hAnsi="Times New Roman" w:cs="Times New Roman"/>
        </w:rPr>
        <w:t>3 са прогнозни години, при които N е годината на приключване изпълнението на договора/проекта</w:t>
      </w:r>
    </w:p>
  </w:footnote>
  <w:footnote w:id="24">
    <w:p w14:paraId="0B0FDF49" w14:textId="77777777" w:rsidR="000434EB" w:rsidRPr="00D167FD" w:rsidRDefault="000434EB" w:rsidP="00D167FD">
      <w:pPr>
        <w:pStyle w:val="a6"/>
        <w:jc w:val="both"/>
        <w:rPr>
          <w:rFonts w:ascii="Times New Roman" w:hAnsi="Times New Roman" w:cs="Times New Roman"/>
        </w:rPr>
      </w:pPr>
      <w:r w:rsidRPr="00D167FD">
        <w:rPr>
          <w:rStyle w:val="a8"/>
          <w:rFonts w:ascii="Times New Roman" w:hAnsi="Times New Roman" w:cs="Times New Roman"/>
        </w:rPr>
        <w:footnoteRef/>
      </w:r>
      <w:r w:rsidRPr="00D167FD">
        <w:rPr>
          <w:rFonts w:ascii="Times New Roman" w:hAnsi="Times New Roman" w:cs="Times New Roman"/>
        </w:rPr>
        <w:t xml:space="preserve"> Вътрешна норма на възвръщаемост се изчислява чрез стандартна функция на Excel (</w:t>
      </w:r>
      <w:proofErr w:type="spellStart"/>
      <w:r w:rsidRPr="00D167FD">
        <w:rPr>
          <w:rFonts w:ascii="Times New Roman" w:hAnsi="Times New Roman" w:cs="Times New Roman"/>
        </w:rPr>
        <w:t>fn</w:t>
      </w:r>
      <w:proofErr w:type="spellEnd"/>
      <w:r w:rsidRPr="00D167FD">
        <w:rPr>
          <w:rFonts w:ascii="Times New Roman" w:hAnsi="Times New Roman" w:cs="Times New Roman"/>
        </w:rPr>
        <w:t xml:space="preserve"> IRR).</w:t>
      </w:r>
    </w:p>
  </w:footnote>
  <w:footnote w:id="25">
    <w:p w14:paraId="7AF59AEE" w14:textId="77777777" w:rsidR="000434EB" w:rsidRPr="00042329" w:rsidRDefault="000434EB" w:rsidP="00042329">
      <w:pPr>
        <w:pStyle w:val="a6"/>
        <w:jc w:val="both"/>
        <w:rPr>
          <w:rFonts w:ascii="Times New Roman" w:hAnsi="Times New Roman" w:cs="Times New Roman"/>
        </w:rPr>
      </w:pPr>
      <w:r>
        <w:rPr>
          <w:rStyle w:val="a8"/>
        </w:rPr>
        <w:footnoteRef/>
      </w:r>
      <w:r>
        <w:t xml:space="preserve"> </w:t>
      </w:r>
      <w:r w:rsidRPr="00042329">
        <w:rPr>
          <w:rFonts w:ascii="Times New Roman" w:hAnsi="Times New Roman" w:cs="Times New Roman"/>
        </w:rPr>
        <w:t>Приоритетно се подкрепят проекти, попадащи в тематичните области на Иновационната стратегия за интелигентна специализация:</w:t>
      </w:r>
      <w:r w:rsidRPr="00042329">
        <w:rPr>
          <w:rFonts w:ascii="Times New Roman" w:hAnsi="Times New Roman" w:cs="Times New Roman"/>
        </w:rPr>
        <w:tab/>
        <w:t xml:space="preserve">ИКТ и информатика; </w:t>
      </w:r>
      <w:r w:rsidRPr="00042329">
        <w:rPr>
          <w:rFonts w:ascii="Times New Roman" w:hAnsi="Times New Roman" w:cs="Times New Roman"/>
        </w:rPr>
        <w:tab/>
      </w:r>
      <w:proofErr w:type="spellStart"/>
      <w:r w:rsidRPr="00042329">
        <w:rPr>
          <w:rFonts w:ascii="Times New Roman" w:hAnsi="Times New Roman" w:cs="Times New Roman"/>
        </w:rPr>
        <w:t>Мехатроника</w:t>
      </w:r>
      <w:proofErr w:type="spellEnd"/>
      <w:r w:rsidRPr="00042329">
        <w:rPr>
          <w:rFonts w:ascii="Times New Roman" w:hAnsi="Times New Roman" w:cs="Times New Roman"/>
        </w:rPr>
        <w:t xml:space="preserve"> и чисти технологии; Индустрия за здравословен живот и </w:t>
      </w:r>
      <w:proofErr w:type="spellStart"/>
      <w:r w:rsidRPr="00042329">
        <w:rPr>
          <w:rFonts w:ascii="Times New Roman" w:hAnsi="Times New Roman" w:cs="Times New Roman"/>
        </w:rPr>
        <w:t>биотехнологии</w:t>
      </w:r>
      <w:proofErr w:type="spellEnd"/>
      <w:r w:rsidRPr="00042329">
        <w:rPr>
          <w:rFonts w:ascii="Times New Roman" w:hAnsi="Times New Roman" w:cs="Times New Roman"/>
        </w:rPr>
        <w:t xml:space="preserve">; Нови технологии в креативните и </w:t>
      </w:r>
      <w:proofErr w:type="spellStart"/>
      <w:r w:rsidRPr="00042329">
        <w:rPr>
          <w:rFonts w:ascii="Times New Roman" w:hAnsi="Times New Roman" w:cs="Times New Roman"/>
        </w:rPr>
        <w:t>рекреативните</w:t>
      </w:r>
      <w:proofErr w:type="spellEnd"/>
      <w:r w:rsidRPr="00042329">
        <w:rPr>
          <w:rFonts w:ascii="Times New Roman" w:hAnsi="Times New Roman" w:cs="Times New Roman"/>
        </w:rPr>
        <w:t xml:space="preserve"> индустрии</w:t>
      </w:r>
      <w:r>
        <w:rPr>
          <w:rFonts w:ascii="Times New Roman" w:hAnsi="Times New Roman" w:cs="Times New Roman"/>
        </w:rPr>
        <w:t>.</w:t>
      </w:r>
    </w:p>
  </w:footnote>
  <w:footnote w:id="26">
    <w:p w14:paraId="3B458B21" w14:textId="77777777" w:rsidR="000434EB" w:rsidRPr="00E079C1" w:rsidRDefault="000434EB" w:rsidP="00E079C1">
      <w:pPr>
        <w:pStyle w:val="a6"/>
        <w:jc w:val="both"/>
        <w:rPr>
          <w:rFonts w:ascii="Times New Roman" w:hAnsi="Times New Roman" w:cs="Times New Roman"/>
        </w:rPr>
      </w:pPr>
      <w:r>
        <w:rPr>
          <w:rStyle w:val="a8"/>
        </w:rPr>
        <w:footnoteRef/>
      </w:r>
      <w:r>
        <w:t xml:space="preserve"> </w:t>
      </w:r>
      <w:r w:rsidRPr="00E079C1">
        <w:rPr>
          <w:rFonts w:ascii="Times New Roman" w:hAnsi="Times New Roman" w:cs="Times New Roman"/>
        </w:rPr>
        <w:t>Съгласно Насоки за интеграция на политиката по околна среда и политиката по изменение на климата в Европейските структурни и инвестиционни фондове – фаза Изпълнение на Споразумението за партньорство и програмите в периода 2014 – 2020 г.</w:t>
      </w:r>
    </w:p>
  </w:footnote>
  <w:footnote w:id="27">
    <w:p w14:paraId="75F755C4" w14:textId="77777777" w:rsidR="000434EB" w:rsidRPr="00F13B64" w:rsidRDefault="000434EB" w:rsidP="00F13B64">
      <w:pPr>
        <w:pStyle w:val="a6"/>
        <w:jc w:val="both"/>
        <w:rPr>
          <w:rFonts w:ascii="Times New Roman" w:hAnsi="Times New Roman" w:cs="Times New Roman"/>
        </w:rPr>
      </w:pPr>
      <w:r>
        <w:rPr>
          <w:rStyle w:val="a8"/>
        </w:rPr>
        <w:footnoteRef/>
      </w:r>
      <w:r>
        <w:t xml:space="preserve"> </w:t>
      </w:r>
      <w:r w:rsidRPr="00C01E3C">
        <w:rPr>
          <w:rFonts w:ascii="Times New Roman" w:hAnsi="Times New Roman" w:cs="Times New Roman"/>
        </w:rPr>
        <w:t>За целите на процедурите  под „лице с право да представлява кандидата“ следва да се разбира официален представител на предприятието.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r>
        <w:rPr>
          <w:rFonts w:ascii="Times New Roman" w:hAnsi="Times New Roman" w:cs="Times New Roman"/>
        </w:rPr>
        <w:t>.</w:t>
      </w:r>
    </w:p>
  </w:footnote>
  <w:footnote w:id="28">
    <w:p w14:paraId="2CA225CF" w14:textId="77777777" w:rsidR="000434EB" w:rsidRPr="00F13B64" w:rsidRDefault="000434EB" w:rsidP="00F13B64">
      <w:pPr>
        <w:pStyle w:val="a6"/>
        <w:jc w:val="both"/>
        <w:rPr>
          <w:rFonts w:ascii="Times New Roman" w:hAnsi="Times New Roman" w:cs="Times New Roman"/>
        </w:rPr>
      </w:pPr>
      <w:r w:rsidRPr="00F13B64">
        <w:rPr>
          <w:rStyle w:val="a8"/>
          <w:rFonts w:ascii="Times New Roman" w:hAnsi="Times New Roman" w:cs="Times New Roman"/>
        </w:rPr>
        <w:footnoteRef/>
      </w:r>
      <w:r w:rsidRPr="00F13B64">
        <w:rPr>
          <w:rFonts w:ascii="Times New Roman" w:hAnsi="Times New Roman" w:cs="Times New Roman"/>
        </w:rPr>
        <w:t xml:space="preserve"> КЕП с титуляр и автор - упълномощеното физическо лице или КЕП с титуляр юридическото лице-кандидат, като автор на подписа в този случай следва да е упълномощеното физическо лице или КЕП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упълномощеното физическо лице.</w:t>
      </w:r>
    </w:p>
  </w:footnote>
  <w:footnote w:id="29">
    <w:p w14:paraId="6391355D" w14:textId="77777777" w:rsidR="000434EB" w:rsidRDefault="000434EB">
      <w:pPr>
        <w:pStyle w:val="a6"/>
      </w:pPr>
      <w:r>
        <w:rPr>
          <w:rStyle w:val="a8"/>
        </w:rPr>
        <w:footnoteRef/>
      </w:r>
      <w:r>
        <w:t xml:space="preserve"> </w:t>
      </w:r>
      <w:r w:rsidRPr="00C01E3C">
        <w:t>Например: КЕП на друго юридическо лице, криптиран ключ, не се отваря подписа и др</w:t>
      </w:r>
      <w:r>
        <w:t>.</w:t>
      </w:r>
    </w:p>
  </w:footnote>
  <w:footnote w:id="30">
    <w:p w14:paraId="0A929E60" w14:textId="77777777" w:rsidR="000434EB" w:rsidRPr="004A1051" w:rsidRDefault="000434EB" w:rsidP="00DB1FF6">
      <w:pPr>
        <w:pStyle w:val="a6"/>
      </w:pPr>
      <w:r>
        <w:rPr>
          <w:rStyle w:val="a8"/>
        </w:rPr>
        <w:footnoteRef/>
      </w:r>
      <w:r>
        <w:t xml:space="preserve"> </w:t>
      </w:r>
      <w:r w:rsidRPr="001E0E5A">
        <w:t>За целите на настоящата процедура под „лице с право да представлява кандидата“ следва да се разбира официален представител на предприятието-кандидат.</w:t>
      </w:r>
    </w:p>
  </w:footnote>
  <w:footnote w:id="31">
    <w:p w14:paraId="67DE004F" w14:textId="77777777" w:rsidR="000434EB" w:rsidRDefault="000434EB">
      <w:pPr>
        <w:pStyle w:val="a6"/>
      </w:pPr>
      <w:r>
        <w:rPr>
          <w:rStyle w:val="a8"/>
        </w:rPr>
        <w:footnoteRef/>
      </w:r>
      <w:r>
        <w:t xml:space="preserve"> </w:t>
      </w:r>
      <w:r w:rsidRPr="00887579">
        <w:rPr>
          <w:rFonts w:ascii="Times New Roman" w:hAnsi="Times New Roman"/>
        </w:rPr>
        <w:t>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887579">
        <w:rPr>
          <w:rFonts w:ascii="Times New Roman" w:hAnsi="Times New Roman"/>
        </w:rPr>
        <w:t>01</w:t>
      </w:r>
      <w:proofErr w:type="spellEnd"/>
      <w:r w:rsidRPr="00887579">
        <w:rPr>
          <w:rFonts w:ascii="Times New Roman" w:hAnsi="Times New Roman"/>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100 000</w:t>
      </w:r>
      <w:r w:rsidRPr="00887579">
        <w:rPr>
          <w:rFonts w:ascii="Times New Roman" w:hAnsi="Times New Roman"/>
        </w:rPr>
        <w:t xml:space="preserve"> </w:t>
      </w:r>
      <w:proofErr w:type="spellStart"/>
      <w:r w:rsidRPr="00887579">
        <w:rPr>
          <w:rFonts w:ascii="Times New Roman" w:hAnsi="Times New Roman"/>
        </w:rPr>
        <w:t>лв</w:t>
      </w:r>
      <w:proofErr w:type="spellEnd"/>
      <w:r w:rsidRPr="00E97F3A">
        <w:rPr>
          <w:rFonts w:ascii="Times New Roman" w:hAnsi="Times New Roman"/>
          <w:lang w:val="ru-RU"/>
        </w:rPr>
        <w:t xml:space="preserve">. </w:t>
      </w:r>
      <w:r>
        <w:rPr>
          <w:rFonts w:ascii="Times New Roman" w:hAnsi="Times New Roman"/>
        </w:rPr>
        <w:t>В този случай се предст</w:t>
      </w:r>
      <w:r w:rsidRPr="00887579">
        <w:rPr>
          <w:rFonts w:ascii="Times New Roman" w:hAnsi="Times New Roman"/>
        </w:rPr>
        <w:t>авя Справка заети лица към Отчета за приходи и разходи към Годишния отчет за дейността.</w:t>
      </w:r>
    </w:p>
  </w:footnote>
  <w:footnote w:id="32">
    <w:p w14:paraId="4ABED6C0" w14:textId="77777777" w:rsidR="000434EB" w:rsidRDefault="000434EB">
      <w:pPr>
        <w:pStyle w:val="a6"/>
      </w:pPr>
      <w:r>
        <w:rPr>
          <w:rStyle w:val="a8"/>
        </w:rPr>
        <w:footnoteRef/>
      </w:r>
      <w:r>
        <w:t xml:space="preserve"> </w:t>
      </w:r>
      <w:r w:rsidRPr="00887579">
        <w:rPr>
          <w:rFonts w:ascii="Times New Roman" w:hAnsi="Times New Roman"/>
        </w:rPr>
        <w:t>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887579">
        <w:rPr>
          <w:rFonts w:ascii="Times New Roman" w:hAnsi="Times New Roman"/>
        </w:rPr>
        <w:t>01</w:t>
      </w:r>
      <w:proofErr w:type="spellEnd"/>
      <w:r w:rsidRPr="00887579">
        <w:rPr>
          <w:rFonts w:ascii="Times New Roman" w:hAnsi="Times New Roman"/>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100 000</w:t>
      </w:r>
      <w:r w:rsidRPr="00887579">
        <w:rPr>
          <w:rFonts w:ascii="Times New Roman" w:hAnsi="Times New Roman"/>
        </w:rPr>
        <w:t xml:space="preserve"> </w:t>
      </w:r>
      <w:proofErr w:type="spellStart"/>
      <w:r w:rsidRPr="00887579">
        <w:rPr>
          <w:rFonts w:ascii="Times New Roman" w:hAnsi="Times New Roman"/>
        </w:rPr>
        <w:t>лв</w:t>
      </w:r>
      <w:proofErr w:type="spellEnd"/>
      <w:r w:rsidRPr="00E97F3A">
        <w:rPr>
          <w:rFonts w:ascii="Times New Roman" w:hAnsi="Times New Roman"/>
          <w:lang w:val="ru-RU"/>
        </w:rPr>
        <w:t xml:space="preserve">. </w:t>
      </w:r>
      <w:r w:rsidRPr="00887579">
        <w:rPr>
          <w:rFonts w:ascii="Times New Roman" w:hAnsi="Times New Roman"/>
        </w:rPr>
        <w:t>В този случай се представя Справка дълготрайни материални и нематериални активи към Отчета за приходи и разходи.</w:t>
      </w:r>
    </w:p>
  </w:footnote>
  <w:footnote w:id="33">
    <w:p w14:paraId="519845B5" w14:textId="77777777" w:rsidR="000434EB" w:rsidRPr="00AE23CE" w:rsidRDefault="000434EB" w:rsidP="0004117A">
      <w:pPr>
        <w:pStyle w:val="a6"/>
      </w:pPr>
      <w:r>
        <w:rPr>
          <w:rStyle w:val="a8"/>
        </w:rPr>
        <w:footnoteRef/>
      </w:r>
      <w:r>
        <w:t xml:space="preserve"> </w:t>
      </w:r>
      <w:r w:rsidRPr="00E52561">
        <w:rPr>
          <w:rFonts w:ascii="Times New Roman" w:hAnsi="Times New Roman"/>
        </w:rPr>
        <w:t>Посоченият документ е част от Годишния отчет за дейността на кандидата. Съгласно чл. 92, ал. З, чл. 219, ал. 4, чл. 252, ал. 2, чл. 259, ал. З от ЗКПО и чл. 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E52561">
        <w:rPr>
          <w:rFonts w:ascii="Times New Roman" w:hAnsi="Times New Roman"/>
        </w:rPr>
        <w:t>01</w:t>
      </w:r>
      <w:proofErr w:type="spellEnd"/>
      <w:r w:rsidRPr="00E52561">
        <w:rPr>
          <w:rFonts w:ascii="Times New Roman" w:hAnsi="Times New Roman"/>
        </w:rPr>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w:t>
      </w:r>
      <w:r>
        <w:rPr>
          <w:rFonts w:ascii="Times New Roman" w:hAnsi="Times New Roman"/>
        </w:rPr>
        <w:t>200 000</w:t>
      </w:r>
      <w:r w:rsidRPr="00E52561">
        <w:rPr>
          <w:rFonts w:ascii="Times New Roman" w:hAnsi="Times New Roman"/>
        </w:rPr>
        <w:t xml:space="preserve"> лв. В този случай се представя Справка заети лица към Отчета за приходи и разходи към Годишния отчет за дейността.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2CE1" w14:textId="52ACA4C3" w:rsidR="000434EB" w:rsidRPr="00192A92" w:rsidRDefault="000434EB" w:rsidP="00192A92">
    <w:pPr>
      <w:pStyle w:val="ab"/>
    </w:pPr>
    <w:r>
      <w:rPr>
        <w:noProof/>
        <w:lang w:eastAsia="bg-BG"/>
      </w:rPr>
      <w:drawing>
        <wp:inline distT="0" distB="0" distL="0" distR="0" wp14:anchorId="0C8F1027" wp14:editId="5C730629">
          <wp:extent cx="5941060" cy="857126"/>
          <wp:effectExtent l="0" t="0" r="2540" b="635"/>
          <wp:docPr id="16" name="Картина 16" descr="ЛОГО ОПИК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ОПИК_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571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5F6DF3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D78A66F2"/>
    <w:lvl w:ilvl="0">
      <w:start w:val="1"/>
      <w:numFmt w:val="bullet"/>
      <w:pStyle w:val="a"/>
      <w:lvlText w:val=""/>
      <w:lvlJc w:val="left"/>
      <w:pPr>
        <w:tabs>
          <w:tab w:val="num" w:pos="360"/>
        </w:tabs>
        <w:ind w:left="360" w:hanging="360"/>
      </w:pPr>
      <w:rPr>
        <w:rFonts w:ascii="Symbol" w:hAnsi="Symbol" w:hint="default"/>
      </w:rPr>
    </w:lvl>
  </w:abstractNum>
  <w:abstractNum w:abstractNumId="2">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03EBA"/>
    <w:multiLevelType w:val="hybridMultilevel"/>
    <w:tmpl w:val="31087150"/>
    <w:lvl w:ilvl="0" w:tplc="AF8E8C76">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0DC3188A"/>
    <w:multiLevelType w:val="hybridMultilevel"/>
    <w:tmpl w:val="D5F81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A678DC"/>
    <w:multiLevelType w:val="hybridMultilevel"/>
    <w:tmpl w:val="9760D20E"/>
    <w:lvl w:ilvl="0" w:tplc="1B805CC0">
      <w:start w:val="1"/>
      <w:numFmt w:val="bullet"/>
      <w:lvlText w:val="-"/>
      <w:lvlJc w:val="left"/>
      <w:pPr>
        <w:ind w:left="720" w:hanging="360"/>
      </w:pPr>
      <w:rPr>
        <w:rFonts w:ascii="Calibri" w:eastAsiaTheme="minorHAnsi" w:hAnsi="Calibri" w:cstheme="minorBidi"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0652780"/>
    <w:multiLevelType w:val="multilevel"/>
    <w:tmpl w:val="14B0F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6704BC"/>
    <w:multiLevelType w:val="hybridMultilevel"/>
    <w:tmpl w:val="18A4B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072082D"/>
    <w:multiLevelType w:val="hybridMultilevel"/>
    <w:tmpl w:val="649870CC"/>
    <w:lvl w:ilvl="0" w:tplc="00C25D80">
      <w:start w:val="24"/>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9">
    <w:nsid w:val="11830338"/>
    <w:multiLevelType w:val="hybridMultilevel"/>
    <w:tmpl w:val="36D61188"/>
    <w:lvl w:ilvl="0" w:tplc="AD203EC6">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14">
    <w:nsid w:val="1F303CC0"/>
    <w:multiLevelType w:val="hybridMultilevel"/>
    <w:tmpl w:val="7B968768"/>
    <w:lvl w:ilvl="0" w:tplc="75C0B274">
      <w:start w:val="2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EFC3D42"/>
    <w:multiLevelType w:val="hybridMultilevel"/>
    <w:tmpl w:val="81A86FAA"/>
    <w:lvl w:ilvl="0" w:tplc="C4B8839C">
      <w:start w:val="5"/>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FD6B30"/>
    <w:multiLevelType w:val="hybridMultilevel"/>
    <w:tmpl w:val="EA6E3D9A"/>
    <w:lvl w:ilvl="0" w:tplc="52B8E8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E33B8"/>
    <w:multiLevelType w:val="hybridMultilevel"/>
    <w:tmpl w:val="A89A91FC"/>
    <w:lvl w:ilvl="0" w:tplc="DA408800">
      <w:start w:val="1"/>
      <w:numFmt w:val="decimal"/>
      <w:lvlText w:val="%1."/>
      <w:lvlJc w:val="left"/>
      <w:pPr>
        <w:ind w:left="420" w:hanging="360"/>
      </w:pPr>
      <w:rPr>
        <w:rFonts w:ascii="Times New Roman" w:eastAsiaTheme="minorHAnsi" w:hAnsi="Times New Roman" w:cs="Times New Roman"/>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4">
    <w:nsid w:val="41CE2B65"/>
    <w:multiLevelType w:val="hybridMultilevel"/>
    <w:tmpl w:val="B3623D2A"/>
    <w:lvl w:ilvl="0" w:tplc="07080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72760"/>
    <w:multiLevelType w:val="hybridMultilevel"/>
    <w:tmpl w:val="C9D45200"/>
    <w:lvl w:ilvl="0" w:tplc="E63C313A">
      <w:start w:val="2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4B6464C"/>
    <w:multiLevelType w:val="hybridMultilevel"/>
    <w:tmpl w:val="C3A8BCFA"/>
    <w:lvl w:ilvl="0" w:tplc="AD203EC6">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7A42EEF"/>
    <w:multiLevelType w:val="hybridMultilevel"/>
    <w:tmpl w:val="EAEE2A46"/>
    <w:lvl w:ilvl="0" w:tplc="E6DADBC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FCD2428"/>
    <w:multiLevelType w:val="hybridMultilevel"/>
    <w:tmpl w:val="367EFD3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8807298"/>
    <w:multiLevelType w:val="hybridMultilevel"/>
    <w:tmpl w:val="EC12039A"/>
    <w:lvl w:ilvl="0" w:tplc="FBA81A30">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9E4A43"/>
    <w:multiLevelType w:val="hybridMultilevel"/>
    <w:tmpl w:val="CA3C18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E270DFB"/>
    <w:multiLevelType w:val="hybridMultilevel"/>
    <w:tmpl w:val="02AA8A34"/>
    <w:lvl w:ilvl="0" w:tplc="D2187CE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F445EF1"/>
    <w:multiLevelType w:val="multilevel"/>
    <w:tmpl w:val="2F4022E2"/>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8">
    <w:nsid w:val="725C70C5"/>
    <w:multiLevelType w:val="hybridMultilevel"/>
    <w:tmpl w:val="78E2E91A"/>
    <w:lvl w:ilvl="0" w:tplc="1ECAB694">
      <w:start w:val="1"/>
      <w:numFmt w:val="decimal"/>
      <w:lvlText w:val="%1."/>
      <w:lvlJc w:val="left"/>
      <w:pPr>
        <w:ind w:left="3054" w:hanging="360"/>
      </w:pPr>
      <w:rPr>
        <w:rFonts w:hint="default"/>
        <w:b/>
      </w:rPr>
    </w:lvl>
    <w:lvl w:ilvl="1" w:tplc="04020019" w:tentative="1">
      <w:start w:val="1"/>
      <w:numFmt w:val="lowerLetter"/>
      <w:lvlText w:val="%2."/>
      <w:lvlJc w:val="left"/>
      <w:pPr>
        <w:ind w:left="-288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1449" w:hanging="360"/>
      </w:pPr>
    </w:lvl>
    <w:lvl w:ilvl="4" w:tplc="04020019" w:tentative="1">
      <w:start w:val="1"/>
      <w:numFmt w:val="lowerLetter"/>
      <w:lvlText w:val="%5."/>
      <w:lvlJc w:val="left"/>
      <w:pPr>
        <w:ind w:left="-729" w:hanging="360"/>
      </w:pPr>
    </w:lvl>
    <w:lvl w:ilvl="5" w:tplc="0402001B" w:tentative="1">
      <w:start w:val="1"/>
      <w:numFmt w:val="lowerRoman"/>
      <w:lvlText w:val="%6."/>
      <w:lvlJc w:val="right"/>
      <w:pPr>
        <w:ind w:left="-9" w:hanging="180"/>
      </w:pPr>
    </w:lvl>
    <w:lvl w:ilvl="6" w:tplc="0402000F" w:tentative="1">
      <w:start w:val="1"/>
      <w:numFmt w:val="decimal"/>
      <w:lvlText w:val="%7."/>
      <w:lvlJc w:val="left"/>
      <w:pPr>
        <w:ind w:left="711" w:hanging="360"/>
      </w:pPr>
    </w:lvl>
    <w:lvl w:ilvl="7" w:tplc="04020019" w:tentative="1">
      <w:start w:val="1"/>
      <w:numFmt w:val="lowerLetter"/>
      <w:lvlText w:val="%8."/>
      <w:lvlJc w:val="left"/>
      <w:pPr>
        <w:ind w:left="1431" w:hanging="360"/>
      </w:pPr>
    </w:lvl>
    <w:lvl w:ilvl="8" w:tplc="0402001B" w:tentative="1">
      <w:start w:val="1"/>
      <w:numFmt w:val="lowerRoman"/>
      <w:lvlText w:val="%9."/>
      <w:lvlJc w:val="right"/>
      <w:pPr>
        <w:ind w:left="2151" w:hanging="180"/>
      </w:pPr>
    </w:lvl>
  </w:abstractNum>
  <w:abstractNum w:abstractNumId="39">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1">
    <w:nsid w:val="7AAD05C6"/>
    <w:multiLevelType w:val="hybridMultilevel"/>
    <w:tmpl w:val="DB6C5A5A"/>
    <w:lvl w:ilvl="0" w:tplc="C15C9DD0">
      <w:start w:val="5"/>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4"/>
  </w:num>
  <w:num w:numId="4">
    <w:abstractNumId w:val="16"/>
  </w:num>
  <w:num w:numId="5">
    <w:abstractNumId w:val="36"/>
  </w:num>
  <w:num w:numId="6">
    <w:abstractNumId w:val="21"/>
  </w:num>
  <w:num w:numId="7">
    <w:abstractNumId w:val="17"/>
  </w:num>
  <w:num w:numId="8">
    <w:abstractNumId w:val="11"/>
  </w:num>
  <w:num w:numId="9">
    <w:abstractNumId w:val="31"/>
  </w:num>
  <w:num w:numId="10">
    <w:abstractNumId w:val="13"/>
  </w:num>
  <w:num w:numId="11">
    <w:abstractNumId w:val="10"/>
  </w:num>
  <w:num w:numId="12">
    <w:abstractNumId w:val="40"/>
  </w:num>
  <w:num w:numId="13">
    <w:abstractNumId w:val="15"/>
  </w:num>
  <w:num w:numId="14">
    <w:abstractNumId w:val="39"/>
  </w:num>
  <w:num w:numId="15">
    <w:abstractNumId w:val="27"/>
  </w:num>
  <w:num w:numId="16">
    <w:abstractNumId w:val="22"/>
  </w:num>
  <w:num w:numId="17">
    <w:abstractNumId w:val="12"/>
  </w:num>
  <w:num w:numId="18">
    <w:abstractNumId w:val="19"/>
  </w:num>
  <w:num w:numId="19">
    <w:abstractNumId w:val="2"/>
  </w:num>
  <w:num w:numId="20">
    <w:abstractNumId w:val="24"/>
  </w:num>
  <w:num w:numId="21">
    <w:abstractNumId w:val="30"/>
  </w:num>
  <w:num w:numId="22">
    <w:abstractNumId w:val="5"/>
  </w:num>
  <w:num w:numId="23">
    <w:abstractNumId w:val="28"/>
  </w:num>
  <w:num w:numId="24">
    <w:abstractNumId w:val="29"/>
  </w:num>
  <w:num w:numId="25">
    <w:abstractNumId w:val="35"/>
  </w:num>
  <w:num w:numId="26">
    <w:abstractNumId w:val="8"/>
  </w:num>
  <w:num w:numId="27">
    <w:abstractNumId w:val="23"/>
  </w:num>
  <w:num w:numId="28">
    <w:abstractNumId w:val="3"/>
  </w:num>
  <w:num w:numId="29">
    <w:abstractNumId w:val="38"/>
  </w:num>
  <w:num w:numId="30">
    <w:abstractNumId w:val="4"/>
  </w:num>
  <w:num w:numId="31">
    <w:abstractNumId w:val="7"/>
  </w:num>
  <w:num w:numId="32">
    <w:abstractNumId w:val="32"/>
  </w:num>
  <w:num w:numId="33">
    <w:abstractNumId w:val="26"/>
  </w:num>
  <w:num w:numId="34">
    <w:abstractNumId w:val="9"/>
  </w:num>
  <w:num w:numId="35">
    <w:abstractNumId w:val="41"/>
  </w:num>
  <w:num w:numId="36">
    <w:abstractNumId w:val="18"/>
  </w:num>
  <w:num w:numId="37">
    <w:abstractNumId w:val="1"/>
  </w:num>
  <w:num w:numId="38">
    <w:abstractNumId w:val="0"/>
  </w:num>
  <w:num w:numId="39">
    <w:abstractNumId w:val="25"/>
  </w:num>
  <w:num w:numId="40">
    <w:abstractNumId w:val="14"/>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2F"/>
    <w:rsid w:val="000005A3"/>
    <w:rsid w:val="00000668"/>
    <w:rsid w:val="000006BD"/>
    <w:rsid w:val="00000A38"/>
    <w:rsid w:val="00000AD1"/>
    <w:rsid w:val="00000B14"/>
    <w:rsid w:val="00000FD2"/>
    <w:rsid w:val="0000149B"/>
    <w:rsid w:val="000024C4"/>
    <w:rsid w:val="00002DA7"/>
    <w:rsid w:val="000032AE"/>
    <w:rsid w:val="00004C96"/>
    <w:rsid w:val="00004FC4"/>
    <w:rsid w:val="00005D80"/>
    <w:rsid w:val="00006551"/>
    <w:rsid w:val="00006D65"/>
    <w:rsid w:val="0000724C"/>
    <w:rsid w:val="000073E4"/>
    <w:rsid w:val="00010DB6"/>
    <w:rsid w:val="00010FAD"/>
    <w:rsid w:val="00011375"/>
    <w:rsid w:val="000115A9"/>
    <w:rsid w:val="00011FA4"/>
    <w:rsid w:val="00012817"/>
    <w:rsid w:val="00012840"/>
    <w:rsid w:val="00012C73"/>
    <w:rsid w:val="00013A97"/>
    <w:rsid w:val="00013F17"/>
    <w:rsid w:val="00013FB4"/>
    <w:rsid w:val="000141FD"/>
    <w:rsid w:val="00014B32"/>
    <w:rsid w:val="00015E52"/>
    <w:rsid w:val="000178F5"/>
    <w:rsid w:val="00017D3F"/>
    <w:rsid w:val="00017E07"/>
    <w:rsid w:val="00017F9C"/>
    <w:rsid w:val="0002003E"/>
    <w:rsid w:val="0002039C"/>
    <w:rsid w:val="00020486"/>
    <w:rsid w:val="000215FE"/>
    <w:rsid w:val="0002165A"/>
    <w:rsid w:val="00021A5F"/>
    <w:rsid w:val="0002207A"/>
    <w:rsid w:val="0002305D"/>
    <w:rsid w:val="00023432"/>
    <w:rsid w:val="0002352D"/>
    <w:rsid w:val="00023DCA"/>
    <w:rsid w:val="00024EBC"/>
    <w:rsid w:val="000257CC"/>
    <w:rsid w:val="00025A88"/>
    <w:rsid w:val="000266EB"/>
    <w:rsid w:val="00026CDC"/>
    <w:rsid w:val="000302E7"/>
    <w:rsid w:val="000308ED"/>
    <w:rsid w:val="00030BBB"/>
    <w:rsid w:val="0003166C"/>
    <w:rsid w:val="00031D4A"/>
    <w:rsid w:val="00032AB7"/>
    <w:rsid w:val="00033307"/>
    <w:rsid w:val="00033D00"/>
    <w:rsid w:val="0003545B"/>
    <w:rsid w:val="00037884"/>
    <w:rsid w:val="00040036"/>
    <w:rsid w:val="000404C9"/>
    <w:rsid w:val="0004117A"/>
    <w:rsid w:val="000411C2"/>
    <w:rsid w:val="0004194F"/>
    <w:rsid w:val="00042329"/>
    <w:rsid w:val="000426FA"/>
    <w:rsid w:val="00042AE4"/>
    <w:rsid w:val="000434EB"/>
    <w:rsid w:val="00043A75"/>
    <w:rsid w:val="00043C17"/>
    <w:rsid w:val="00043EE5"/>
    <w:rsid w:val="00044BAF"/>
    <w:rsid w:val="0004538D"/>
    <w:rsid w:val="00045A02"/>
    <w:rsid w:val="00045D28"/>
    <w:rsid w:val="0004629F"/>
    <w:rsid w:val="00046418"/>
    <w:rsid w:val="000478D0"/>
    <w:rsid w:val="00047DB5"/>
    <w:rsid w:val="0005088E"/>
    <w:rsid w:val="00050AC6"/>
    <w:rsid w:val="00051573"/>
    <w:rsid w:val="00051B15"/>
    <w:rsid w:val="00051DFF"/>
    <w:rsid w:val="00052675"/>
    <w:rsid w:val="0005277F"/>
    <w:rsid w:val="0005297C"/>
    <w:rsid w:val="00052D1E"/>
    <w:rsid w:val="00052FBE"/>
    <w:rsid w:val="0005406A"/>
    <w:rsid w:val="000552F2"/>
    <w:rsid w:val="000553B8"/>
    <w:rsid w:val="00055F2D"/>
    <w:rsid w:val="0005635C"/>
    <w:rsid w:val="00057050"/>
    <w:rsid w:val="000577ED"/>
    <w:rsid w:val="00060961"/>
    <w:rsid w:val="0006283D"/>
    <w:rsid w:val="000643CC"/>
    <w:rsid w:val="00064B4A"/>
    <w:rsid w:val="00064EB4"/>
    <w:rsid w:val="00066779"/>
    <w:rsid w:val="00066EFB"/>
    <w:rsid w:val="00067EFA"/>
    <w:rsid w:val="0007015D"/>
    <w:rsid w:val="0007018C"/>
    <w:rsid w:val="00070394"/>
    <w:rsid w:val="00073ED7"/>
    <w:rsid w:val="00075EB4"/>
    <w:rsid w:val="00076774"/>
    <w:rsid w:val="00076EF4"/>
    <w:rsid w:val="0007726E"/>
    <w:rsid w:val="0007739F"/>
    <w:rsid w:val="0008036F"/>
    <w:rsid w:val="00080925"/>
    <w:rsid w:val="00080A46"/>
    <w:rsid w:val="00081413"/>
    <w:rsid w:val="00082D6C"/>
    <w:rsid w:val="00083790"/>
    <w:rsid w:val="000839A0"/>
    <w:rsid w:val="00083D48"/>
    <w:rsid w:val="00083DBB"/>
    <w:rsid w:val="00085A05"/>
    <w:rsid w:val="00087B6E"/>
    <w:rsid w:val="00087E20"/>
    <w:rsid w:val="000906DA"/>
    <w:rsid w:val="00090F11"/>
    <w:rsid w:val="00090F19"/>
    <w:rsid w:val="00091B09"/>
    <w:rsid w:val="00091B8A"/>
    <w:rsid w:val="000922B7"/>
    <w:rsid w:val="000933E3"/>
    <w:rsid w:val="00093585"/>
    <w:rsid w:val="0009439A"/>
    <w:rsid w:val="00094D10"/>
    <w:rsid w:val="000951C0"/>
    <w:rsid w:val="00095523"/>
    <w:rsid w:val="00095B1C"/>
    <w:rsid w:val="000960EB"/>
    <w:rsid w:val="00096A4C"/>
    <w:rsid w:val="00097E7E"/>
    <w:rsid w:val="000A0774"/>
    <w:rsid w:val="000A0795"/>
    <w:rsid w:val="000A0E1F"/>
    <w:rsid w:val="000A109A"/>
    <w:rsid w:val="000A1B53"/>
    <w:rsid w:val="000A1B86"/>
    <w:rsid w:val="000A2B39"/>
    <w:rsid w:val="000A2E36"/>
    <w:rsid w:val="000A3256"/>
    <w:rsid w:val="000A3DFA"/>
    <w:rsid w:val="000A488B"/>
    <w:rsid w:val="000A5408"/>
    <w:rsid w:val="000A568F"/>
    <w:rsid w:val="000A5EEE"/>
    <w:rsid w:val="000A671E"/>
    <w:rsid w:val="000A6D84"/>
    <w:rsid w:val="000A7377"/>
    <w:rsid w:val="000B0A30"/>
    <w:rsid w:val="000B0EC0"/>
    <w:rsid w:val="000B0EEC"/>
    <w:rsid w:val="000B130C"/>
    <w:rsid w:val="000B17A7"/>
    <w:rsid w:val="000B202A"/>
    <w:rsid w:val="000B2C34"/>
    <w:rsid w:val="000B2DE7"/>
    <w:rsid w:val="000B353E"/>
    <w:rsid w:val="000B3588"/>
    <w:rsid w:val="000B3AE8"/>
    <w:rsid w:val="000B3CFC"/>
    <w:rsid w:val="000B4690"/>
    <w:rsid w:val="000B50CB"/>
    <w:rsid w:val="000B5603"/>
    <w:rsid w:val="000B5CCE"/>
    <w:rsid w:val="000B5FE4"/>
    <w:rsid w:val="000B754E"/>
    <w:rsid w:val="000C030D"/>
    <w:rsid w:val="000C09BA"/>
    <w:rsid w:val="000C1CBF"/>
    <w:rsid w:val="000C1D25"/>
    <w:rsid w:val="000C1D78"/>
    <w:rsid w:val="000C27C2"/>
    <w:rsid w:val="000C2900"/>
    <w:rsid w:val="000C3197"/>
    <w:rsid w:val="000C325A"/>
    <w:rsid w:val="000C3D3A"/>
    <w:rsid w:val="000C40C5"/>
    <w:rsid w:val="000C4D70"/>
    <w:rsid w:val="000C5A82"/>
    <w:rsid w:val="000C5CA3"/>
    <w:rsid w:val="000C5CF4"/>
    <w:rsid w:val="000C64F5"/>
    <w:rsid w:val="000C651F"/>
    <w:rsid w:val="000C652C"/>
    <w:rsid w:val="000C6FB3"/>
    <w:rsid w:val="000C73B1"/>
    <w:rsid w:val="000D043C"/>
    <w:rsid w:val="000D089B"/>
    <w:rsid w:val="000D0B4D"/>
    <w:rsid w:val="000D10A3"/>
    <w:rsid w:val="000D1632"/>
    <w:rsid w:val="000D1C30"/>
    <w:rsid w:val="000D1C9D"/>
    <w:rsid w:val="000D2960"/>
    <w:rsid w:val="000D3271"/>
    <w:rsid w:val="000D5D73"/>
    <w:rsid w:val="000D65D7"/>
    <w:rsid w:val="000D758F"/>
    <w:rsid w:val="000D7A7E"/>
    <w:rsid w:val="000E0225"/>
    <w:rsid w:val="000E0667"/>
    <w:rsid w:val="000E0A9A"/>
    <w:rsid w:val="000E1161"/>
    <w:rsid w:val="000E1D0A"/>
    <w:rsid w:val="000E2104"/>
    <w:rsid w:val="000E3677"/>
    <w:rsid w:val="000E39E6"/>
    <w:rsid w:val="000E6A90"/>
    <w:rsid w:val="000E7570"/>
    <w:rsid w:val="000E7DD4"/>
    <w:rsid w:val="000F131A"/>
    <w:rsid w:val="000F1845"/>
    <w:rsid w:val="000F224F"/>
    <w:rsid w:val="000F395B"/>
    <w:rsid w:val="000F4EC4"/>
    <w:rsid w:val="000F51C5"/>
    <w:rsid w:val="000F7CB8"/>
    <w:rsid w:val="000F7D60"/>
    <w:rsid w:val="000F7F5B"/>
    <w:rsid w:val="0010018A"/>
    <w:rsid w:val="0010026E"/>
    <w:rsid w:val="00100B1D"/>
    <w:rsid w:val="00101C6E"/>
    <w:rsid w:val="00101D68"/>
    <w:rsid w:val="00101EC8"/>
    <w:rsid w:val="00104F0A"/>
    <w:rsid w:val="00105C9C"/>
    <w:rsid w:val="00105D7C"/>
    <w:rsid w:val="00105F95"/>
    <w:rsid w:val="00106BB5"/>
    <w:rsid w:val="00106BC6"/>
    <w:rsid w:val="00107950"/>
    <w:rsid w:val="00107CC4"/>
    <w:rsid w:val="00110E0B"/>
    <w:rsid w:val="0011112B"/>
    <w:rsid w:val="001112E7"/>
    <w:rsid w:val="00111F12"/>
    <w:rsid w:val="00113282"/>
    <w:rsid w:val="00113B88"/>
    <w:rsid w:val="00114272"/>
    <w:rsid w:val="001146FB"/>
    <w:rsid w:val="00114FC7"/>
    <w:rsid w:val="00115F5C"/>
    <w:rsid w:val="001179FA"/>
    <w:rsid w:val="00117D72"/>
    <w:rsid w:val="00117FC6"/>
    <w:rsid w:val="00120333"/>
    <w:rsid w:val="00120868"/>
    <w:rsid w:val="001209AF"/>
    <w:rsid w:val="001211F8"/>
    <w:rsid w:val="0012123B"/>
    <w:rsid w:val="00121B69"/>
    <w:rsid w:val="001220B4"/>
    <w:rsid w:val="0012267F"/>
    <w:rsid w:val="001228EF"/>
    <w:rsid w:val="0012292A"/>
    <w:rsid w:val="001234F4"/>
    <w:rsid w:val="00124354"/>
    <w:rsid w:val="00124516"/>
    <w:rsid w:val="00125113"/>
    <w:rsid w:val="0012668B"/>
    <w:rsid w:val="00126867"/>
    <w:rsid w:val="00126AA4"/>
    <w:rsid w:val="0012788A"/>
    <w:rsid w:val="00127C19"/>
    <w:rsid w:val="00130CB0"/>
    <w:rsid w:val="001311CA"/>
    <w:rsid w:val="00131FBC"/>
    <w:rsid w:val="00132A7B"/>
    <w:rsid w:val="00132D5C"/>
    <w:rsid w:val="00133CF6"/>
    <w:rsid w:val="001342C0"/>
    <w:rsid w:val="00134446"/>
    <w:rsid w:val="0013447B"/>
    <w:rsid w:val="001347E9"/>
    <w:rsid w:val="00134DD6"/>
    <w:rsid w:val="00135CF3"/>
    <w:rsid w:val="00136993"/>
    <w:rsid w:val="00136F7A"/>
    <w:rsid w:val="0013737A"/>
    <w:rsid w:val="00140BEF"/>
    <w:rsid w:val="0014188B"/>
    <w:rsid w:val="00142FE5"/>
    <w:rsid w:val="00143716"/>
    <w:rsid w:val="001439F1"/>
    <w:rsid w:val="00143C14"/>
    <w:rsid w:val="00144D19"/>
    <w:rsid w:val="00144EDD"/>
    <w:rsid w:val="0014668C"/>
    <w:rsid w:val="00146A0C"/>
    <w:rsid w:val="00147A1E"/>
    <w:rsid w:val="00147AAB"/>
    <w:rsid w:val="00151D1C"/>
    <w:rsid w:val="0015202C"/>
    <w:rsid w:val="00152746"/>
    <w:rsid w:val="00153AF4"/>
    <w:rsid w:val="00153E9B"/>
    <w:rsid w:val="001541FD"/>
    <w:rsid w:val="00154DE0"/>
    <w:rsid w:val="00156523"/>
    <w:rsid w:val="00157234"/>
    <w:rsid w:val="00160C7B"/>
    <w:rsid w:val="001610D6"/>
    <w:rsid w:val="00161C7A"/>
    <w:rsid w:val="00163690"/>
    <w:rsid w:val="00163F76"/>
    <w:rsid w:val="001646C4"/>
    <w:rsid w:val="001650E9"/>
    <w:rsid w:val="001658E5"/>
    <w:rsid w:val="001668BF"/>
    <w:rsid w:val="00166D3E"/>
    <w:rsid w:val="001674B9"/>
    <w:rsid w:val="0016778C"/>
    <w:rsid w:val="00167AB9"/>
    <w:rsid w:val="00170405"/>
    <w:rsid w:val="001705C7"/>
    <w:rsid w:val="00170979"/>
    <w:rsid w:val="0017324A"/>
    <w:rsid w:val="00173CA2"/>
    <w:rsid w:val="0017437B"/>
    <w:rsid w:val="00175D15"/>
    <w:rsid w:val="00175F55"/>
    <w:rsid w:val="001760F2"/>
    <w:rsid w:val="00177868"/>
    <w:rsid w:val="0017789F"/>
    <w:rsid w:val="00180321"/>
    <w:rsid w:val="00180351"/>
    <w:rsid w:val="001807ED"/>
    <w:rsid w:val="00180D45"/>
    <w:rsid w:val="00181F64"/>
    <w:rsid w:val="00182160"/>
    <w:rsid w:val="001822A3"/>
    <w:rsid w:val="00183174"/>
    <w:rsid w:val="001834DB"/>
    <w:rsid w:val="00183520"/>
    <w:rsid w:val="00183A76"/>
    <w:rsid w:val="00184D33"/>
    <w:rsid w:val="00185C40"/>
    <w:rsid w:val="00186246"/>
    <w:rsid w:val="001862F0"/>
    <w:rsid w:val="00187551"/>
    <w:rsid w:val="00190485"/>
    <w:rsid w:val="00190898"/>
    <w:rsid w:val="001910E4"/>
    <w:rsid w:val="00191B66"/>
    <w:rsid w:val="00191CED"/>
    <w:rsid w:val="00191D46"/>
    <w:rsid w:val="0019209C"/>
    <w:rsid w:val="00192298"/>
    <w:rsid w:val="0019275C"/>
    <w:rsid w:val="00192A92"/>
    <w:rsid w:val="00192AB7"/>
    <w:rsid w:val="0019304D"/>
    <w:rsid w:val="00193297"/>
    <w:rsid w:val="0019622B"/>
    <w:rsid w:val="001A0037"/>
    <w:rsid w:val="001A02E2"/>
    <w:rsid w:val="001A0D9C"/>
    <w:rsid w:val="001A0E81"/>
    <w:rsid w:val="001A1014"/>
    <w:rsid w:val="001A2235"/>
    <w:rsid w:val="001A2684"/>
    <w:rsid w:val="001A449D"/>
    <w:rsid w:val="001A46AB"/>
    <w:rsid w:val="001A48F7"/>
    <w:rsid w:val="001A496C"/>
    <w:rsid w:val="001A4A8D"/>
    <w:rsid w:val="001A54AD"/>
    <w:rsid w:val="001A5A12"/>
    <w:rsid w:val="001A7081"/>
    <w:rsid w:val="001B0A18"/>
    <w:rsid w:val="001B1012"/>
    <w:rsid w:val="001B1265"/>
    <w:rsid w:val="001B13CC"/>
    <w:rsid w:val="001B1C70"/>
    <w:rsid w:val="001B2A7A"/>
    <w:rsid w:val="001B3A57"/>
    <w:rsid w:val="001B3EBC"/>
    <w:rsid w:val="001B4D64"/>
    <w:rsid w:val="001B57EE"/>
    <w:rsid w:val="001B5F33"/>
    <w:rsid w:val="001B62A2"/>
    <w:rsid w:val="001B6345"/>
    <w:rsid w:val="001B6845"/>
    <w:rsid w:val="001B6B8A"/>
    <w:rsid w:val="001B6D92"/>
    <w:rsid w:val="001B7090"/>
    <w:rsid w:val="001C0B07"/>
    <w:rsid w:val="001C12CD"/>
    <w:rsid w:val="001C1B34"/>
    <w:rsid w:val="001C2DFA"/>
    <w:rsid w:val="001C3D64"/>
    <w:rsid w:val="001C3F48"/>
    <w:rsid w:val="001C462F"/>
    <w:rsid w:val="001C46D4"/>
    <w:rsid w:val="001C47FD"/>
    <w:rsid w:val="001C4822"/>
    <w:rsid w:val="001C5AB8"/>
    <w:rsid w:val="001C5D96"/>
    <w:rsid w:val="001C608B"/>
    <w:rsid w:val="001C6C06"/>
    <w:rsid w:val="001D0167"/>
    <w:rsid w:val="001D19F0"/>
    <w:rsid w:val="001D1DD7"/>
    <w:rsid w:val="001D23C8"/>
    <w:rsid w:val="001D3E16"/>
    <w:rsid w:val="001D3F1F"/>
    <w:rsid w:val="001D47DE"/>
    <w:rsid w:val="001D4AA3"/>
    <w:rsid w:val="001D534F"/>
    <w:rsid w:val="001D79C3"/>
    <w:rsid w:val="001E089E"/>
    <w:rsid w:val="001E2AF8"/>
    <w:rsid w:val="001E2B35"/>
    <w:rsid w:val="001E2BCA"/>
    <w:rsid w:val="001E2D20"/>
    <w:rsid w:val="001E3081"/>
    <w:rsid w:val="001E34A3"/>
    <w:rsid w:val="001E371D"/>
    <w:rsid w:val="001E3A7B"/>
    <w:rsid w:val="001E4E03"/>
    <w:rsid w:val="001E54E5"/>
    <w:rsid w:val="001E65E0"/>
    <w:rsid w:val="001E74B5"/>
    <w:rsid w:val="001F0FA9"/>
    <w:rsid w:val="001F1364"/>
    <w:rsid w:val="001F14E6"/>
    <w:rsid w:val="001F19BA"/>
    <w:rsid w:val="001F3A7A"/>
    <w:rsid w:val="001F4A43"/>
    <w:rsid w:val="001F4BF6"/>
    <w:rsid w:val="001F5F8D"/>
    <w:rsid w:val="001F6C45"/>
    <w:rsid w:val="001F6E27"/>
    <w:rsid w:val="001F72BC"/>
    <w:rsid w:val="001F7366"/>
    <w:rsid w:val="001F7386"/>
    <w:rsid w:val="001F742C"/>
    <w:rsid w:val="001F7F3B"/>
    <w:rsid w:val="002008FD"/>
    <w:rsid w:val="00200D64"/>
    <w:rsid w:val="002014EC"/>
    <w:rsid w:val="00202165"/>
    <w:rsid w:val="002022AF"/>
    <w:rsid w:val="00202AF2"/>
    <w:rsid w:val="0020341D"/>
    <w:rsid w:val="002044FC"/>
    <w:rsid w:val="00205511"/>
    <w:rsid w:val="00206467"/>
    <w:rsid w:val="002068E6"/>
    <w:rsid w:val="00207607"/>
    <w:rsid w:val="0021147B"/>
    <w:rsid w:val="0021271E"/>
    <w:rsid w:val="00212F6E"/>
    <w:rsid w:val="00213443"/>
    <w:rsid w:val="00214FDE"/>
    <w:rsid w:val="0021573E"/>
    <w:rsid w:val="0021622C"/>
    <w:rsid w:val="00216573"/>
    <w:rsid w:val="0021791A"/>
    <w:rsid w:val="00220163"/>
    <w:rsid w:val="002203AB"/>
    <w:rsid w:val="00220A08"/>
    <w:rsid w:val="002218E8"/>
    <w:rsid w:val="00223427"/>
    <w:rsid w:val="00224DF1"/>
    <w:rsid w:val="002250A3"/>
    <w:rsid w:val="002250FB"/>
    <w:rsid w:val="00225ADA"/>
    <w:rsid w:val="00230C80"/>
    <w:rsid w:val="00231106"/>
    <w:rsid w:val="00231A9A"/>
    <w:rsid w:val="0023231D"/>
    <w:rsid w:val="002325A3"/>
    <w:rsid w:val="00233187"/>
    <w:rsid w:val="00233983"/>
    <w:rsid w:val="002339F2"/>
    <w:rsid w:val="00233A03"/>
    <w:rsid w:val="00233F74"/>
    <w:rsid w:val="002347A2"/>
    <w:rsid w:val="0023494F"/>
    <w:rsid w:val="00234B91"/>
    <w:rsid w:val="002351D6"/>
    <w:rsid w:val="002355E0"/>
    <w:rsid w:val="00236252"/>
    <w:rsid w:val="00236BF7"/>
    <w:rsid w:val="0024057E"/>
    <w:rsid w:val="0024084B"/>
    <w:rsid w:val="00240C81"/>
    <w:rsid w:val="00241757"/>
    <w:rsid w:val="002438FB"/>
    <w:rsid w:val="00243D9C"/>
    <w:rsid w:val="0024413F"/>
    <w:rsid w:val="00245302"/>
    <w:rsid w:val="002455BE"/>
    <w:rsid w:val="002459B1"/>
    <w:rsid w:val="00246375"/>
    <w:rsid w:val="00246FAD"/>
    <w:rsid w:val="002472B1"/>
    <w:rsid w:val="00247353"/>
    <w:rsid w:val="00247485"/>
    <w:rsid w:val="0025025F"/>
    <w:rsid w:val="002502DE"/>
    <w:rsid w:val="002508D4"/>
    <w:rsid w:val="00252ADA"/>
    <w:rsid w:val="00252B3E"/>
    <w:rsid w:val="00252D21"/>
    <w:rsid w:val="00252F48"/>
    <w:rsid w:val="00254836"/>
    <w:rsid w:val="00254903"/>
    <w:rsid w:val="00255144"/>
    <w:rsid w:val="00255D94"/>
    <w:rsid w:val="00255DE3"/>
    <w:rsid w:val="00257963"/>
    <w:rsid w:val="00260CE0"/>
    <w:rsid w:val="00261ED0"/>
    <w:rsid w:val="0026238D"/>
    <w:rsid w:val="00263D07"/>
    <w:rsid w:val="002642C2"/>
    <w:rsid w:val="002645B1"/>
    <w:rsid w:val="002648CD"/>
    <w:rsid w:val="002668A3"/>
    <w:rsid w:val="00266ED2"/>
    <w:rsid w:val="00266F4D"/>
    <w:rsid w:val="00267204"/>
    <w:rsid w:val="00267D8B"/>
    <w:rsid w:val="00270681"/>
    <w:rsid w:val="00270B5F"/>
    <w:rsid w:val="00270C77"/>
    <w:rsid w:val="00271836"/>
    <w:rsid w:val="00271883"/>
    <w:rsid w:val="00271ADE"/>
    <w:rsid w:val="00273028"/>
    <w:rsid w:val="0027434A"/>
    <w:rsid w:val="002743EB"/>
    <w:rsid w:val="00274E43"/>
    <w:rsid w:val="00275B20"/>
    <w:rsid w:val="002767B3"/>
    <w:rsid w:val="00276F08"/>
    <w:rsid w:val="00276F60"/>
    <w:rsid w:val="00277FDF"/>
    <w:rsid w:val="0028025A"/>
    <w:rsid w:val="002802FB"/>
    <w:rsid w:val="00280D61"/>
    <w:rsid w:val="00280D62"/>
    <w:rsid w:val="002820D2"/>
    <w:rsid w:val="00284BBC"/>
    <w:rsid w:val="00284D7A"/>
    <w:rsid w:val="00285328"/>
    <w:rsid w:val="00285527"/>
    <w:rsid w:val="00285FEB"/>
    <w:rsid w:val="0028637E"/>
    <w:rsid w:val="00286E0F"/>
    <w:rsid w:val="00287A22"/>
    <w:rsid w:val="00287E26"/>
    <w:rsid w:val="00290FC9"/>
    <w:rsid w:val="00291818"/>
    <w:rsid w:val="00291FD4"/>
    <w:rsid w:val="00292495"/>
    <w:rsid w:val="0029249A"/>
    <w:rsid w:val="00292E40"/>
    <w:rsid w:val="0029308D"/>
    <w:rsid w:val="00293BD5"/>
    <w:rsid w:val="002945CD"/>
    <w:rsid w:val="002947A7"/>
    <w:rsid w:val="002955D8"/>
    <w:rsid w:val="002956F0"/>
    <w:rsid w:val="00297E6B"/>
    <w:rsid w:val="002A0099"/>
    <w:rsid w:val="002A0DE0"/>
    <w:rsid w:val="002A14FD"/>
    <w:rsid w:val="002A26E6"/>
    <w:rsid w:val="002A2C94"/>
    <w:rsid w:val="002A2CED"/>
    <w:rsid w:val="002A3183"/>
    <w:rsid w:val="002A3655"/>
    <w:rsid w:val="002A4098"/>
    <w:rsid w:val="002A6640"/>
    <w:rsid w:val="002A688A"/>
    <w:rsid w:val="002A69FC"/>
    <w:rsid w:val="002A6FA2"/>
    <w:rsid w:val="002A785A"/>
    <w:rsid w:val="002B00D8"/>
    <w:rsid w:val="002B1EE7"/>
    <w:rsid w:val="002B2166"/>
    <w:rsid w:val="002B2567"/>
    <w:rsid w:val="002B25A2"/>
    <w:rsid w:val="002B2BAE"/>
    <w:rsid w:val="002B2F9F"/>
    <w:rsid w:val="002B4203"/>
    <w:rsid w:val="002B4752"/>
    <w:rsid w:val="002B6B77"/>
    <w:rsid w:val="002B6BA8"/>
    <w:rsid w:val="002B73CB"/>
    <w:rsid w:val="002C005A"/>
    <w:rsid w:val="002C048E"/>
    <w:rsid w:val="002C08E5"/>
    <w:rsid w:val="002C14A5"/>
    <w:rsid w:val="002C256B"/>
    <w:rsid w:val="002C264E"/>
    <w:rsid w:val="002C2AD5"/>
    <w:rsid w:val="002C3660"/>
    <w:rsid w:val="002C36C8"/>
    <w:rsid w:val="002C4239"/>
    <w:rsid w:val="002C57D9"/>
    <w:rsid w:val="002C635B"/>
    <w:rsid w:val="002C686F"/>
    <w:rsid w:val="002C6950"/>
    <w:rsid w:val="002C6A7D"/>
    <w:rsid w:val="002C7445"/>
    <w:rsid w:val="002C7ECD"/>
    <w:rsid w:val="002D0080"/>
    <w:rsid w:val="002D0964"/>
    <w:rsid w:val="002D0A53"/>
    <w:rsid w:val="002D17D1"/>
    <w:rsid w:val="002D20C2"/>
    <w:rsid w:val="002D275C"/>
    <w:rsid w:val="002D29DF"/>
    <w:rsid w:val="002D2AA9"/>
    <w:rsid w:val="002D3288"/>
    <w:rsid w:val="002D35E5"/>
    <w:rsid w:val="002D3E55"/>
    <w:rsid w:val="002D4B6A"/>
    <w:rsid w:val="002D59EB"/>
    <w:rsid w:val="002D5A68"/>
    <w:rsid w:val="002D6094"/>
    <w:rsid w:val="002D638E"/>
    <w:rsid w:val="002D67B2"/>
    <w:rsid w:val="002D6E58"/>
    <w:rsid w:val="002D6F2E"/>
    <w:rsid w:val="002D7118"/>
    <w:rsid w:val="002D794E"/>
    <w:rsid w:val="002D7B16"/>
    <w:rsid w:val="002D7BEB"/>
    <w:rsid w:val="002D7C59"/>
    <w:rsid w:val="002D7C83"/>
    <w:rsid w:val="002E02F9"/>
    <w:rsid w:val="002E0483"/>
    <w:rsid w:val="002E09B5"/>
    <w:rsid w:val="002E1850"/>
    <w:rsid w:val="002E1EAC"/>
    <w:rsid w:val="002E3DD2"/>
    <w:rsid w:val="002E3EFA"/>
    <w:rsid w:val="002E479F"/>
    <w:rsid w:val="002E5F31"/>
    <w:rsid w:val="002E627B"/>
    <w:rsid w:val="002E6387"/>
    <w:rsid w:val="002E76DC"/>
    <w:rsid w:val="002E7ACA"/>
    <w:rsid w:val="002E7FEF"/>
    <w:rsid w:val="002F11F9"/>
    <w:rsid w:val="002F1FFC"/>
    <w:rsid w:val="002F271B"/>
    <w:rsid w:val="002F2857"/>
    <w:rsid w:val="002F2E99"/>
    <w:rsid w:val="002F3268"/>
    <w:rsid w:val="002F3CEF"/>
    <w:rsid w:val="002F4D5D"/>
    <w:rsid w:val="002F5340"/>
    <w:rsid w:val="002F53F6"/>
    <w:rsid w:val="002F633C"/>
    <w:rsid w:val="002F7A5C"/>
    <w:rsid w:val="00300307"/>
    <w:rsid w:val="003003D7"/>
    <w:rsid w:val="0030059C"/>
    <w:rsid w:val="00301241"/>
    <w:rsid w:val="00301F4B"/>
    <w:rsid w:val="00302260"/>
    <w:rsid w:val="00303D86"/>
    <w:rsid w:val="00304035"/>
    <w:rsid w:val="0030424A"/>
    <w:rsid w:val="00304526"/>
    <w:rsid w:val="003054CE"/>
    <w:rsid w:val="003059EE"/>
    <w:rsid w:val="00306541"/>
    <w:rsid w:val="00307721"/>
    <w:rsid w:val="00310575"/>
    <w:rsid w:val="0031065D"/>
    <w:rsid w:val="0031091F"/>
    <w:rsid w:val="00310A6E"/>
    <w:rsid w:val="00310D69"/>
    <w:rsid w:val="00311B3E"/>
    <w:rsid w:val="00311E71"/>
    <w:rsid w:val="00312286"/>
    <w:rsid w:val="00313B3D"/>
    <w:rsid w:val="0031434E"/>
    <w:rsid w:val="0031445C"/>
    <w:rsid w:val="00314CFB"/>
    <w:rsid w:val="00315DC8"/>
    <w:rsid w:val="00316273"/>
    <w:rsid w:val="003176D3"/>
    <w:rsid w:val="00317E2C"/>
    <w:rsid w:val="003215F7"/>
    <w:rsid w:val="00321B51"/>
    <w:rsid w:val="00321C67"/>
    <w:rsid w:val="00322699"/>
    <w:rsid w:val="003235CD"/>
    <w:rsid w:val="00323E0B"/>
    <w:rsid w:val="0032410C"/>
    <w:rsid w:val="003254A6"/>
    <w:rsid w:val="0032598F"/>
    <w:rsid w:val="00325B3A"/>
    <w:rsid w:val="0032609C"/>
    <w:rsid w:val="003262CD"/>
    <w:rsid w:val="00326485"/>
    <w:rsid w:val="003271C8"/>
    <w:rsid w:val="00327929"/>
    <w:rsid w:val="00327BBF"/>
    <w:rsid w:val="0033118F"/>
    <w:rsid w:val="0033147D"/>
    <w:rsid w:val="0033168F"/>
    <w:rsid w:val="00332108"/>
    <w:rsid w:val="00332814"/>
    <w:rsid w:val="00333403"/>
    <w:rsid w:val="003336D9"/>
    <w:rsid w:val="003344A3"/>
    <w:rsid w:val="0033457C"/>
    <w:rsid w:val="00334A52"/>
    <w:rsid w:val="00334D82"/>
    <w:rsid w:val="003356D2"/>
    <w:rsid w:val="00335BAE"/>
    <w:rsid w:val="00335E50"/>
    <w:rsid w:val="003367B7"/>
    <w:rsid w:val="00337CF1"/>
    <w:rsid w:val="003412B4"/>
    <w:rsid w:val="003427BF"/>
    <w:rsid w:val="003429B7"/>
    <w:rsid w:val="00342EA5"/>
    <w:rsid w:val="00342ED1"/>
    <w:rsid w:val="00345E3C"/>
    <w:rsid w:val="003475B6"/>
    <w:rsid w:val="00350D24"/>
    <w:rsid w:val="00351D5A"/>
    <w:rsid w:val="00352139"/>
    <w:rsid w:val="00353EA0"/>
    <w:rsid w:val="00355401"/>
    <w:rsid w:val="003554B0"/>
    <w:rsid w:val="003556A0"/>
    <w:rsid w:val="00356024"/>
    <w:rsid w:val="003568A8"/>
    <w:rsid w:val="00356922"/>
    <w:rsid w:val="00356B86"/>
    <w:rsid w:val="0035719C"/>
    <w:rsid w:val="00357487"/>
    <w:rsid w:val="003576EB"/>
    <w:rsid w:val="003577D1"/>
    <w:rsid w:val="003579A3"/>
    <w:rsid w:val="00357B8D"/>
    <w:rsid w:val="00357E33"/>
    <w:rsid w:val="003605F3"/>
    <w:rsid w:val="00360A1F"/>
    <w:rsid w:val="00361438"/>
    <w:rsid w:val="00362978"/>
    <w:rsid w:val="003629F1"/>
    <w:rsid w:val="0036324D"/>
    <w:rsid w:val="0036411A"/>
    <w:rsid w:val="003642AA"/>
    <w:rsid w:val="003659D3"/>
    <w:rsid w:val="00365BE5"/>
    <w:rsid w:val="00366505"/>
    <w:rsid w:val="00367A0E"/>
    <w:rsid w:val="003710A1"/>
    <w:rsid w:val="00371A5B"/>
    <w:rsid w:val="00371D3E"/>
    <w:rsid w:val="00372DD4"/>
    <w:rsid w:val="00373578"/>
    <w:rsid w:val="0037368E"/>
    <w:rsid w:val="00373B01"/>
    <w:rsid w:val="003751EC"/>
    <w:rsid w:val="00375494"/>
    <w:rsid w:val="00375E91"/>
    <w:rsid w:val="00376748"/>
    <w:rsid w:val="00377A51"/>
    <w:rsid w:val="00380C5D"/>
    <w:rsid w:val="00383FF6"/>
    <w:rsid w:val="00384E89"/>
    <w:rsid w:val="00385386"/>
    <w:rsid w:val="00385520"/>
    <w:rsid w:val="00385F1E"/>
    <w:rsid w:val="00386A9E"/>
    <w:rsid w:val="00387D01"/>
    <w:rsid w:val="003910F4"/>
    <w:rsid w:val="003911B8"/>
    <w:rsid w:val="00392124"/>
    <w:rsid w:val="00392CB4"/>
    <w:rsid w:val="00393431"/>
    <w:rsid w:val="00394269"/>
    <w:rsid w:val="0039445E"/>
    <w:rsid w:val="00394564"/>
    <w:rsid w:val="0039459E"/>
    <w:rsid w:val="003945D8"/>
    <w:rsid w:val="00396501"/>
    <w:rsid w:val="00396979"/>
    <w:rsid w:val="00396AFA"/>
    <w:rsid w:val="00397137"/>
    <w:rsid w:val="00397976"/>
    <w:rsid w:val="00397F6B"/>
    <w:rsid w:val="003A001C"/>
    <w:rsid w:val="003A066A"/>
    <w:rsid w:val="003A077F"/>
    <w:rsid w:val="003A30AB"/>
    <w:rsid w:val="003A48F8"/>
    <w:rsid w:val="003A5BA5"/>
    <w:rsid w:val="003A7747"/>
    <w:rsid w:val="003B08B8"/>
    <w:rsid w:val="003B13B4"/>
    <w:rsid w:val="003B2FCA"/>
    <w:rsid w:val="003B3599"/>
    <w:rsid w:val="003B3F99"/>
    <w:rsid w:val="003B41D1"/>
    <w:rsid w:val="003B537A"/>
    <w:rsid w:val="003B5C41"/>
    <w:rsid w:val="003B641E"/>
    <w:rsid w:val="003C198D"/>
    <w:rsid w:val="003C1E35"/>
    <w:rsid w:val="003C1E9D"/>
    <w:rsid w:val="003C2371"/>
    <w:rsid w:val="003C2CAC"/>
    <w:rsid w:val="003C2EB4"/>
    <w:rsid w:val="003C3374"/>
    <w:rsid w:val="003C45EB"/>
    <w:rsid w:val="003C5303"/>
    <w:rsid w:val="003C61C4"/>
    <w:rsid w:val="003C63A8"/>
    <w:rsid w:val="003C6566"/>
    <w:rsid w:val="003C7350"/>
    <w:rsid w:val="003C7AF4"/>
    <w:rsid w:val="003D06B5"/>
    <w:rsid w:val="003D0B33"/>
    <w:rsid w:val="003D16CE"/>
    <w:rsid w:val="003D1F86"/>
    <w:rsid w:val="003D2670"/>
    <w:rsid w:val="003D3794"/>
    <w:rsid w:val="003D3E0E"/>
    <w:rsid w:val="003D405B"/>
    <w:rsid w:val="003D52B8"/>
    <w:rsid w:val="003D562F"/>
    <w:rsid w:val="003D5F55"/>
    <w:rsid w:val="003D6B74"/>
    <w:rsid w:val="003D700A"/>
    <w:rsid w:val="003D71B7"/>
    <w:rsid w:val="003D7B26"/>
    <w:rsid w:val="003E030D"/>
    <w:rsid w:val="003E1053"/>
    <w:rsid w:val="003E25A7"/>
    <w:rsid w:val="003E2D27"/>
    <w:rsid w:val="003E30A2"/>
    <w:rsid w:val="003E3302"/>
    <w:rsid w:val="003E3F66"/>
    <w:rsid w:val="003E4B72"/>
    <w:rsid w:val="003E52BF"/>
    <w:rsid w:val="003E57A8"/>
    <w:rsid w:val="003E5E81"/>
    <w:rsid w:val="003E6CCF"/>
    <w:rsid w:val="003E70D8"/>
    <w:rsid w:val="003F09AD"/>
    <w:rsid w:val="003F0BAC"/>
    <w:rsid w:val="003F0F19"/>
    <w:rsid w:val="003F1C40"/>
    <w:rsid w:val="003F32C3"/>
    <w:rsid w:val="003F32EB"/>
    <w:rsid w:val="003F3506"/>
    <w:rsid w:val="003F35AE"/>
    <w:rsid w:val="003F360A"/>
    <w:rsid w:val="003F3B1C"/>
    <w:rsid w:val="003F4FF9"/>
    <w:rsid w:val="003F60BA"/>
    <w:rsid w:val="004000A8"/>
    <w:rsid w:val="00401287"/>
    <w:rsid w:val="00401305"/>
    <w:rsid w:val="0040166A"/>
    <w:rsid w:val="00401D9C"/>
    <w:rsid w:val="00402F8C"/>
    <w:rsid w:val="00403152"/>
    <w:rsid w:val="00403266"/>
    <w:rsid w:val="0040376B"/>
    <w:rsid w:val="004040B3"/>
    <w:rsid w:val="00405427"/>
    <w:rsid w:val="00406892"/>
    <w:rsid w:val="00410908"/>
    <w:rsid w:val="00410920"/>
    <w:rsid w:val="00411D25"/>
    <w:rsid w:val="004125CB"/>
    <w:rsid w:val="00412B7F"/>
    <w:rsid w:val="00412F1B"/>
    <w:rsid w:val="004138BA"/>
    <w:rsid w:val="00413BB5"/>
    <w:rsid w:val="0041449B"/>
    <w:rsid w:val="004144E3"/>
    <w:rsid w:val="004148F5"/>
    <w:rsid w:val="00414B2D"/>
    <w:rsid w:val="004153A6"/>
    <w:rsid w:val="00416190"/>
    <w:rsid w:val="004161C4"/>
    <w:rsid w:val="00416C84"/>
    <w:rsid w:val="00416F3D"/>
    <w:rsid w:val="004171D6"/>
    <w:rsid w:val="00420191"/>
    <w:rsid w:val="00420F8D"/>
    <w:rsid w:val="00421985"/>
    <w:rsid w:val="00421B5B"/>
    <w:rsid w:val="00421D67"/>
    <w:rsid w:val="004220A2"/>
    <w:rsid w:val="00422728"/>
    <w:rsid w:val="004227FA"/>
    <w:rsid w:val="004231C2"/>
    <w:rsid w:val="004245B0"/>
    <w:rsid w:val="00424EEF"/>
    <w:rsid w:val="004251E9"/>
    <w:rsid w:val="0042568D"/>
    <w:rsid w:val="00425C70"/>
    <w:rsid w:val="00426010"/>
    <w:rsid w:val="004261FD"/>
    <w:rsid w:val="004263C8"/>
    <w:rsid w:val="0042650A"/>
    <w:rsid w:val="004267B4"/>
    <w:rsid w:val="00426E64"/>
    <w:rsid w:val="00427410"/>
    <w:rsid w:val="0042797A"/>
    <w:rsid w:val="00427A31"/>
    <w:rsid w:val="00430AD1"/>
    <w:rsid w:val="0043111D"/>
    <w:rsid w:val="004329D2"/>
    <w:rsid w:val="0043350E"/>
    <w:rsid w:val="00434087"/>
    <w:rsid w:val="004340B3"/>
    <w:rsid w:val="004355B7"/>
    <w:rsid w:val="00435637"/>
    <w:rsid w:val="0043675D"/>
    <w:rsid w:val="004377E7"/>
    <w:rsid w:val="004379F6"/>
    <w:rsid w:val="00437BEA"/>
    <w:rsid w:val="00440220"/>
    <w:rsid w:val="0044063E"/>
    <w:rsid w:val="00440F3A"/>
    <w:rsid w:val="0044182E"/>
    <w:rsid w:val="004432B4"/>
    <w:rsid w:val="00443CC2"/>
    <w:rsid w:val="00444341"/>
    <w:rsid w:val="0044478E"/>
    <w:rsid w:val="00445C26"/>
    <w:rsid w:val="004471D0"/>
    <w:rsid w:val="00447CDB"/>
    <w:rsid w:val="00450A2B"/>
    <w:rsid w:val="00452186"/>
    <w:rsid w:val="004524A5"/>
    <w:rsid w:val="00454211"/>
    <w:rsid w:val="00454AFA"/>
    <w:rsid w:val="004552A6"/>
    <w:rsid w:val="004557F2"/>
    <w:rsid w:val="00457B45"/>
    <w:rsid w:val="0046056A"/>
    <w:rsid w:val="00460D84"/>
    <w:rsid w:val="00461650"/>
    <w:rsid w:val="0046183F"/>
    <w:rsid w:val="004619B4"/>
    <w:rsid w:val="00461AC9"/>
    <w:rsid w:val="00462ABC"/>
    <w:rsid w:val="00462EC7"/>
    <w:rsid w:val="00462ED3"/>
    <w:rsid w:val="0046318F"/>
    <w:rsid w:val="00464FCC"/>
    <w:rsid w:val="004652FA"/>
    <w:rsid w:val="00465AD2"/>
    <w:rsid w:val="00465DEC"/>
    <w:rsid w:val="00465EB8"/>
    <w:rsid w:val="0047178E"/>
    <w:rsid w:val="0047198A"/>
    <w:rsid w:val="00471A6F"/>
    <w:rsid w:val="004728E4"/>
    <w:rsid w:val="004729D2"/>
    <w:rsid w:val="004744AF"/>
    <w:rsid w:val="00474874"/>
    <w:rsid w:val="00475D58"/>
    <w:rsid w:val="00476683"/>
    <w:rsid w:val="00476D98"/>
    <w:rsid w:val="004770DA"/>
    <w:rsid w:val="0047769A"/>
    <w:rsid w:val="00477734"/>
    <w:rsid w:val="00477952"/>
    <w:rsid w:val="00477B9E"/>
    <w:rsid w:val="004808D3"/>
    <w:rsid w:val="0048130C"/>
    <w:rsid w:val="00481A6D"/>
    <w:rsid w:val="00482DE1"/>
    <w:rsid w:val="00483891"/>
    <w:rsid w:val="00483F09"/>
    <w:rsid w:val="00484154"/>
    <w:rsid w:val="00484482"/>
    <w:rsid w:val="0048530A"/>
    <w:rsid w:val="00485383"/>
    <w:rsid w:val="00485597"/>
    <w:rsid w:val="004862C4"/>
    <w:rsid w:val="0048639C"/>
    <w:rsid w:val="0048653F"/>
    <w:rsid w:val="00486CFB"/>
    <w:rsid w:val="00487E46"/>
    <w:rsid w:val="00490054"/>
    <w:rsid w:val="004905A2"/>
    <w:rsid w:val="00491A1C"/>
    <w:rsid w:val="00491C23"/>
    <w:rsid w:val="00492143"/>
    <w:rsid w:val="00493089"/>
    <w:rsid w:val="004936C9"/>
    <w:rsid w:val="00494CCD"/>
    <w:rsid w:val="004953B2"/>
    <w:rsid w:val="00495CB4"/>
    <w:rsid w:val="00495ECD"/>
    <w:rsid w:val="004966C6"/>
    <w:rsid w:val="00497019"/>
    <w:rsid w:val="004973FC"/>
    <w:rsid w:val="00497402"/>
    <w:rsid w:val="00497548"/>
    <w:rsid w:val="00497642"/>
    <w:rsid w:val="004976E5"/>
    <w:rsid w:val="004A0F50"/>
    <w:rsid w:val="004A2483"/>
    <w:rsid w:val="004A2570"/>
    <w:rsid w:val="004A2722"/>
    <w:rsid w:val="004A2C6B"/>
    <w:rsid w:val="004A4187"/>
    <w:rsid w:val="004A536D"/>
    <w:rsid w:val="004A58E5"/>
    <w:rsid w:val="004A5C75"/>
    <w:rsid w:val="004A627E"/>
    <w:rsid w:val="004A65C6"/>
    <w:rsid w:val="004A68A1"/>
    <w:rsid w:val="004B0B16"/>
    <w:rsid w:val="004B1394"/>
    <w:rsid w:val="004B2405"/>
    <w:rsid w:val="004B29A7"/>
    <w:rsid w:val="004B32ED"/>
    <w:rsid w:val="004B4224"/>
    <w:rsid w:val="004B44E9"/>
    <w:rsid w:val="004B48C5"/>
    <w:rsid w:val="004B4B34"/>
    <w:rsid w:val="004B4EEB"/>
    <w:rsid w:val="004B593C"/>
    <w:rsid w:val="004B5BE7"/>
    <w:rsid w:val="004B652C"/>
    <w:rsid w:val="004B73F1"/>
    <w:rsid w:val="004B77F9"/>
    <w:rsid w:val="004C085A"/>
    <w:rsid w:val="004C08F1"/>
    <w:rsid w:val="004C125F"/>
    <w:rsid w:val="004C130D"/>
    <w:rsid w:val="004C2B16"/>
    <w:rsid w:val="004C2CB5"/>
    <w:rsid w:val="004C3259"/>
    <w:rsid w:val="004C3936"/>
    <w:rsid w:val="004C3F85"/>
    <w:rsid w:val="004C41B4"/>
    <w:rsid w:val="004C432C"/>
    <w:rsid w:val="004C4C9F"/>
    <w:rsid w:val="004C62F9"/>
    <w:rsid w:val="004C64A3"/>
    <w:rsid w:val="004C69A7"/>
    <w:rsid w:val="004C6B58"/>
    <w:rsid w:val="004C7AA8"/>
    <w:rsid w:val="004D021F"/>
    <w:rsid w:val="004D0643"/>
    <w:rsid w:val="004D09E1"/>
    <w:rsid w:val="004D0A0C"/>
    <w:rsid w:val="004D1533"/>
    <w:rsid w:val="004D16BA"/>
    <w:rsid w:val="004D1BFB"/>
    <w:rsid w:val="004D1D35"/>
    <w:rsid w:val="004D20B4"/>
    <w:rsid w:val="004D2228"/>
    <w:rsid w:val="004D277D"/>
    <w:rsid w:val="004D2AA1"/>
    <w:rsid w:val="004D2ACC"/>
    <w:rsid w:val="004D3EF6"/>
    <w:rsid w:val="004D40C6"/>
    <w:rsid w:val="004D4135"/>
    <w:rsid w:val="004D415E"/>
    <w:rsid w:val="004D457C"/>
    <w:rsid w:val="004D4D81"/>
    <w:rsid w:val="004D54FB"/>
    <w:rsid w:val="004D6183"/>
    <w:rsid w:val="004D68FB"/>
    <w:rsid w:val="004D6B44"/>
    <w:rsid w:val="004D7C1E"/>
    <w:rsid w:val="004E024D"/>
    <w:rsid w:val="004E0589"/>
    <w:rsid w:val="004E1C42"/>
    <w:rsid w:val="004E213A"/>
    <w:rsid w:val="004E2A1B"/>
    <w:rsid w:val="004E3583"/>
    <w:rsid w:val="004E3D4E"/>
    <w:rsid w:val="004E466F"/>
    <w:rsid w:val="004E4EF3"/>
    <w:rsid w:val="004E5318"/>
    <w:rsid w:val="004E5564"/>
    <w:rsid w:val="004E557D"/>
    <w:rsid w:val="004E6370"/>
    <w:rsid w:val="004E6703"/>
    <w:rsid w:val="004E6AF7"/>
    <w:rsid w:val="004E7013"/>
    <w:rsid w:val="004E73DE"/>
    <w:rsid w:val="004E77EF"/>
    <w:rsid w:val="004F0AA2"/>
    <w:rsid w:val="004F179B"/>
    <w:rsid w:val="004F1AB1"/>
    <w:rsid w:val="004F1AC3"/>
    <w:rsid w:val="004F223F"/>
    <w:rsid w:val="004F24E0"/>
    <w:rsid w:val="004F26BA"/>
    <w:rsid w:val="004F3830"/>
    <w:rsid w:val="004F3F35"/>
    <w:rsid w:val="004F48E9"/>
    <w:rsid w:val="004F4F80"/>
    <w:rsid w:val="004F5096"/>
    <w:rsid w:val="004F5756"/>
    <w:rsid w:val="004F6080"/>
    <w:rsid w:val="004F617E"/>
    <w:rsid w:val="004F68BB"/>
    <w:rsid w:val="004F6C33"/>
    <w:rsid w:val="004F75B6"/>
    <w:rsid w:val="004F7DE3"/>
    <w:rsid w:val="00501219"/>
    <w:rsid w:val="005022C8"/>
    <w:rsid w:val="00502BBF"/>
    <w:rsid w:val="00503513"/>
    <w:rsid w:val="00504DDA"/>
    <w:rsid w:val="005053FA"/>
    <w:rsid w:val="00505823"/>
    <w:rsid w:val="005100FE"/>
    <w:rsid w:val="005104C7"/>
    <w:rsid w:val="00510781"/>
    <w:rsid w:val="00510A73"/>
    <w:rsid w:val="00510D3C"/>
    <w:rsid w:val="005110D3"/>
    <w:rsid w:val="0051128B"/>
    <w:rsid w:val="005134C5"/>
    <w:rsid w:val="00513698"/>
    <w:rsid w:val="005144A9"/>
    <w:rsid w:val="005150D8"/>
    <w:rsid w:val="00515BC4"/>
    <w:rsid w:val="00516841"/>
    <w:rsid w:val="00516B10"/>
    <w:rsid w:val="0052041A"/>
    <w:rsid w:val="00521879"/>
    <w:rsid w:val="00522524"/>
    <w:rsid w:val="005229B4"/>
    <w:rsid w:val="005229CC"/>
    <w:rsid w:val="00522BE3"/>
    <w:rsid w:val="0052438F"/>
    <w:rsid w:val="0052460D"/>
    <w:rsid w:val="00525085"/>
    <w:rsid w:val="00525139"/>
    <w:rsid w:val="0052548B"/>
    <w:rsid w:val="00525AD6"/>
    <w:rsid w:val="00526AFF"/>
    <w:rsid w:val="0052772D"/>
    <w:rsid w:val="00527B7B"/>
    <w:rsid w:val="00527CB5"/>
    <w:rsid w:val="0053009C"/>
    <w:rsid w:val="00530583"/>
    <w:rsid w:val="00531530"/>
    <w:rsid w:val="0053262E"/>
    <w:rsid w:val="0053290E"/>
    <w:rsid w:val="00532C3A"/>
    <w:rsid w:val="005333FF"/>
    <w:rsid w:val="005339BB"/>
    <w:rsid w:val="00533EC7"/>
    <w:rsid w:val="00535D21"/>
    <w:rsid w:val="00536109"/>
    <w:rsid w:val="005362E4"/>
    <w:rsid w:val="00536ABF"/>
    <w:rsid w:val="00536E22"/>
    <w:rsid w:val="00537495"/>
    <w:rsid w:val="00540624"/>
    <w:rsid w:val="00540660"/>
    <w:rsid w:val="005408E1"/>
    <w:rsid w:val="00540CAD"/>
    <w:rsid w:val="00540E49"/>
    <w:rsid w:val="005415EE"/>
    <w:rsid w:val="00541E1E"/>
    <w:rsid w:val="0054219D"/>
    <w:rsid w:val="005430B1"/>
    <w:rsid w:val="00543A3D"/>
    <w:rsid w:val="00544656"/>
    <w:rsid w:val="00544A09"/>
    <w:rsid w:val="005456F8"/>
    <w:rsid w:val="00546B67"/>
    <w:rsid w:val="00547BBC"/>
    <w:rsid w:val="00547DF5"/>
    <w:rsid w:val="005508FB"/>
    <w:rsid w:val="00550E49"/>
    <w:rsid w:val="0055152F"/>
    <w:rsid w:val="005515B1"/>
    <w:rsid w:val="00552485"/>
    <w:rsid w:val="00552807"/>
    <w:rsid w:val="00555191"/>
    <w:rsid w:val="0055638F"/>
    <w:rsid w:val="00556DB2"/>
    <w:rsid w:val="005578C7"/>
    <w:rsid w:val="005602A9"/>
    <w:rsid w:val="0056036D"/>
    <w:rsid w:val="00560991"/>
    <w:rsid w:val="0056156F"/>
    <w:rsid w:val="005618BC"/>
    <w:rsid w:val="00561F7D"/>
    <w:rsid w:val="00562265"/>
    <w:rsid w:val="00562772"/>
    <w:rsid w:val="005627EE"/>
    <w:rsid w:val="00563069"/>
    <w:rsid w:val="005636B3"/>
    <w:rsid w:val="00563D28"/>
    <w:rsid w:val="00563DD8"/>
    <w:rsid w:val="00564C5B"/>
    <w:rsid w:val="00564E8C"/>
    <w:rsid w:val="00566680"/>
    <w:rsid w:val="005667F5"/>
    <w:rsid w:val="00570181"/>
    <w:rsid w:val="00570714"/>
    <w:rsid w:val="00570CA4"/>
    <w:rsid w:val="00570F23"/>
    <w:rsid w:val="00571500"/>
    <w:rsid w:val="005717F9"/>
    <w:rsid w:val="005727B4"/>
    <w:rsid w:val="005728C9"/>
    <w:rsid w:val="00575399"/>
    <w:rsid w:val="00575825"/>
    <w:rsid w:val="00576052"/>
    <w:rsid w:val="00576B65"/>
    <w:rsid w:val="00576E4B"/>
    <w:rsid w:val="005772CE"/>
    <w:rsid w:val="00577D87"/>
    <w:rsid w:val="005818FF"/>
    <w:rsid w:val="005824A9"/>
    <w:rsid w:val="00583D98"/>
    <w:rsid w:val="00584D27"/>
    <w:rsid w:val="00584E9B"/>
    <w:rsid w:val="00584F56"/>
    <w:rsid w:val="0058683A"/>
    <w:rsid w:val="005868D2"/>
    <w:rsid w:val="005900CF"/>
    <w:rsid w:val="00590FA3"/>
    <w:rsid w:val="00591844"/>
    <w:rsid w:val="00591CD9"/>
    <w:rsid w:val="00592291"/>
    <w:rsid w:val="005933F1"/>
    <w:rsid w:val="00594672"/>
    <w:rsid w:val="00594D26"/>
    <w:rsid w:val="0059534E"/>
    <w:rsid w:val="00595B01"/>
    <w:rsid w:val="00595D04"/>
    <w:rsid w:val="00596B28"/>
    <w:rsid w:val="005971A8"/>
    <w:rsid w:val="005971DD"/>
    <w:rsid w:val="005979B3"/>
    <w:rsid w:val="00597AC6"/>
    <w:rsid w:val="00597D21"/>
    <w:rsid w:val="005A0494"/>
    <w:rsid w:val="005A0B68"/>
    <w:rsid w:val="005A1214"/>
    <w:rsid w:val="005A19E9"/>
    <w:rsid w:val="005A260E"/>
    <w:rsid w:val="005A2D0F"/>
    <w:rsid w:val="005A36CE"/>
    <w:rsid w:val="005A3E43"/>
    <w:rsid w:val="005A48C6"/>
    <w:rsid w:val="005A4B49"/>
    <w:rsid w:val="005A518D"/>
    <w:rsid w:val="005A6A69"/>
    <w:rsid w:val="005A6AC9"/>
    <w:rsid w:val="005A6D4F"/>
    <w:rsid w:val="005A705C"/>
    <w:rsid w:val="005A77BC"/>
    <w:rsid w:val="005A7971"/>
    <w:rsid w:val="005B059C"/>
    <w:rsid w:val="005B1380"/>
    <w:rsid w:val="005B19D0"/>
    <w:rsid w:val="005B224F"/>
    <w:rsid w:val="005B24FF"/>
    <w:rsid w:val="005B30C9"/>
    <w:rsid w:val="005B3B84"/>
    <w:rsid w:val="005B44AC"/>
    <w:rsid w:val="005B4727"/>
    <w:rsid w:val="005B4901"/>
    <w:rsid w:val="005B492D"/>
    <w:rsid w:val="005B532C"/>
    <w:rsid w:val="005B58F1"/>
    <w:rsid w:val="005B73A1"/>
    <w:rsid w:val="005B75C4"/>
    <w:rsid w:val="005B7741"/>
    <w:rsid w:val="005C009B"/>
    <w:rsid w:val="005C0969"/>
    <w:rsid w:val="005C1072"/>
    <w:rsid w:val="005C1F09"/>
    <w:rsid w:val="005C2542"/>
    <w:rsid w:val="005C2A27"/>
    <w:rsid w:val="005C2CCB"/>
    <w:rsid w:val="005C4CEB"/>
    <w:rsid w:val="005C5C72"/>
    <w:rsid w:val="005C5EE4"/>
    <w:rsid w:val="005C6E38"/>
    <w:rsid w:val="005C6EC5"/>
    <w:rsid w:val="005C6F95"/>
    <w:rsid w:val="005C7121"/>
    <w:rsid w:val="005C73B1"/>
    <w:rsid w:val="005C76A7"/>
    <w:rsid w:val="005C7FAE"/>
    <w:rsid w:val="005D0342"/>
    <w:rsid w:val="005D1C85"/>
    <w:rsid w:val="005D273C"/>
    <w:rsid w:val="005D2E84"/>
    <w:rsid w:val="005D31E4"/>
    <w:rsid w:val="005D3556"/>
    <w:rsid w:val="005D39CC"/>
    <w:rsid w:val="005D472C"/>
    <w:rsid w:val="005D4E0F"/>
    <w:rsid w:val="005D5898"/>
    <w:rsid w:val="005D5991"/>
    <w:rsid w:val="005D5B9F"/>
    <w:rsid w:val="005D6010"/>
    <w:rsid w:val="005D61AF"/>
    <w:rsid w:val="005D64CA"/>
    <w:rsid w:val="005D7471"/>
    <w:rsid w:val="005E05AF"/>
    <w:rsid w:val="005E0AC7"/>
    <w:rsid w:val="005E1086"/>
    <w:rsid w:val="005E1731"/>
    <w:rsid w:val="005E22B9"/>
    <w:rsid w:val="005E2554"/>
    <w:rsid w:val="005E29A7"/>
    <w:rsid w:val="005E2C97"/>
    <w:rsid w:val="005E2F6D"/>
    <w:rsid w:val="005E30BD"/>
    <w:rsid w:val="005E32BE"/>
    <w:rsid w:val="005E36BD"/>
    <w:rsid w:val="005E391D"/>
    <w:rsid w:val="005E44FB"/>
    <w:rsid w:val="005E45F5"/>
    <w:rsid w:val="005E5522"/>
    <w:rsid w:val="005E5D2D"/>
    <w:rsid w:val="005E6762"/>
    <w:rsid w:val="005E7395"/>
    <w:rsid w:val="005E7E2E"/>
    <w:rsid w:val="005F01CC"/>
    <w:rsid w:val="005F04BC"/>
    <w:rsid w:val="005F0FD7"/>
    <w:rsid w:val="005F14E1"/>
    <w:rsid w:val="005F1726"/>
    <w:rsid w:val="005F19D7"/>
    <w:rsid w:val="005F211D"/>
    <w:rsid w:val="005F2B8C"/>
    <w:rsid w:val="005F308E"/>
    <w:rsid w:val="005F340A"/>
    <w:rsid w:val="005F3DCD"/>
    <w:rsid w:val="005F3E9B"/>
    <w:rsid w:val="005F43FC"/>
    <w:rsid w:val="005F496C"/>
    <w:rsid w:val="005F4E99"/>
    <w:rsid w:val="005F5CEB"/>
    <w:rsid w:val="005F64CA"/>
    <w:rsid w:val="005F65CF"/>
    <w:rsid w:val="005F6B95"/>
    <w:rsid w:val="005F738E"/>
    <w:rsid w:val="006002A9"/>
    <w:rsid w:val="0060065A"/>
    <w:rsid w:val="006006C6"/>
    <w:rsid w:val="00602204"/>
    <w:rsid w:val="006028C9"/>
    <w:rsid w:val="006038D9"/>
    <w:rsid w:val="006039BA"/>
    <w:rsid w:val="00603D58"/>
    <w:rsid w:val="006059BD"/>
    <w:rsid w:val="00605A53"/>
    <w:rsid w:val="00605C0A"/>
    <w:rsid w:val="00605C77"/>
    <w:rsid w:val="00605DB5"/>
    <w:rsid w:val="006064FA"/>
    <w:rsid w:val="00606891"/>
    <w:rsid w:val="00606AAF"/>
    <w:rsid w:val="00606FE8"/>
    <w:rsid w:val="00607B38"/>
    <w:rsid w:val="00607BDC"/>
    <w:rsid w:val="00610CC4"/>
    <w:rsid w:val="00612BA6"/>
    <w:rsid w:val="00612F51"/>
    <w:rsid w:val="006144A2"/>
    <w:rsid w:val="00614889"/>
    <w:rsid w:val="006148AF"/>
    <w:rsid w:val="00615394"/>
    <w:rsid w:val="00617CE1"/>
    <w:rsid w:val="00620D4A"/>
    <w:rsid w:val="00622A49"/>
    <w:rsid w:val="00622EA0"/>
    <w:rsid w:val="0062410C"/>
    <w:rsid w:val="00624238"/>
    <w:rsid w:val="00624790"/>
    <w:rsid w:val="00625217"/>
    <w:rsid w:val="006254B0"/>
    <w:rsid w:val="00625E7C"/>
    <w:rsid w:val="00626A32"/>
    <w:rsid w:val="00626ABC"/>
    <w:rsid w:val="00627841"/>
    <w:rsid w:val="00630263"/>
    <w:rsid w:val="00630E1A"/>
    <w:rsid w:val="0063166B"/>
    <w:rsid w:val="006316B8"/>
    <w:rsid w:val="006324F4"/>
    <w:rsid w:val="0063354C"/>
    <w:rsid w:val="0063422D"/>
    <w:rsid w:val="00635235"/>
    <w:rsid w:val="00635912"/>
    <w:rsid w:val="00636A6D"/>
    <w:rsid w:val="006402F8"/>
    <w:rsid w:val="00640D58"/>
    <w:rsid w:val="00641362"/>
    <w:rsid w:val="00641EB2"/>
    <w:rsid w:val="00643432"/>
    <w:rsid w:val="00643F16"/>
    <w:rsid w:val="006446EC"/>
    <w:rsid w:val="00644BB7"/>
    <w:rsid w:val="006452F9"/>
    <w:rsid w:val="006458ED"/>
    <w:rsid w:val="00645FDD"/>
    <w:rsid w:val="00646ACA"/>
    <w:rsid w:val="00647EAE"/>
    <w:rsid w:val="00650647"/>
    <w:rsid w:val="00650CBD"/>
    <w:rsid w:val="00651EE0"/>
    <w:rsid w:val="006520AC"/>
    <w:rsid w:val="00654C82"/>
    <w:rsid w:val="006550CA"/>
    <w:rsid w:val="0065540E"/>
    <w:rsid w:val="00655593"/>
    <w:rsid w:val="00656E52"/>
    <w:rsid w:val="006572A4"/>
    <w:rsid w:val="0066056B"/>
    <w:rsid w:val="00660711"/>
    <w:rsid w:val="00660E53"/>
    <w:rsid w:val="006615D5"/>
    <w:rsid w:val="006622B1"/>
    <w:rsid w:val="006631E8"/>
    <w:rsid w:val="0066332B"/>
    <w:rsid w:val="00663A53"/>
    <w:rsid w:val="006642E8"/>
    <w:rsid w:val="006648DC"/>
    <w:rsid w:val="00670ACD"/>
    <w:rsid w:val="00673628"/>
    <w:rsid w:val="00673E0D"/>
    <w:rsid w:val="0067469C"/>
    <w:rsid w:val="00675183"/>
    <w:rsid w:val="006753DA"/>
    <w:rsid w:val="00675C0D"/>
    <w:rsid w:val="00675EE0"/>
    <w:rsid w:val="00676512"/>
    <w:rsid w:val="00677878"/>
    <w:rsid w:val="00677EB3"/>
    <w:rsid w:val="00680442"/>
    <w:rsid w:val="006810BE"/>
    <w:rsid w:val="0068159A"/>
    <w:rsid w:val="00682828"/>
    <w:rsid w:val="00682B05"/>
    <w:rsid w:val="00683250"/>
    <w:rsid w:val="006832F5"/>
    <w:rsid w:val="006833BF"/>
    <w:rsid w:val="006839C8"/>
    <w:rsid w:val="00683B50"/>
    <w:rsid w:val="00684406"/>
    <w:rsid w:val="00684483"/>
    <w:rsid w:val="006847D1"/>
    <w:rsid w:val="00686565"/>
    <w:rsid w:val="00686578"/>
    <w:rsid w:val="006865A0"/>
    <w:rsid w:val="00686E3C"/>
    <w:rsid w:val="006870DA"/>
    <w:rsid w:val="00687108"/>
    <w:rsid w:val="006878DC"/>
    <w:rsid w:val="006912C4"/>
    <w:rsid w:val="00691AFC"/>
    <w:rsid w:val="00691BA2"/>
    <w:rsid w:val="00693D60"/>
    <w:rsid w:val="00694522"/>
    <w:rsid w:val="0069473A"/>
    <w:rsid w:val="00694757"/>
    <w:rsid w:val="006947D1"/>
    <w:rsid w:val="006952CF"/>
    <w:rsid w:val="00695CD0"/>
    <w:rsid w:val="00695F54"/>
    <w:rsid w:val="00696E5B"/>
    <w:rsid w:val="006971FB"/>
    <w:rsid w:val="00697360"/>
    <w:rsid w:val="0069750E"/>
    <w:rsid w:val="006976D6"/>
    <w:rsid w:val="006A0F48"/>
    <w:rsid w:val="006A1293"/>
    <w:rsid w:val="006A18FB"/>
    <w:rsid w:val="006A1BA1"/>
    <w:rsid w:val="006A2027"/>
    <w:rsid w:val="006A205A"/>
    <w:rsid w:val="006A2B55"/>
    <w:rsid w:val="006A2B99"/>
    <w:rsid w:val="006A2DB8"/>
    <w:rsid w:val="006A2FB2"/>
    <w:rsid w:val="006A3B54"/>
    <w:rsid w:val="006A41C7"/>
    <w:rsid w:val="006A42FB"/>
    <w:rsid w:val="006A46B3"/>
    <w:rsid w:val="006A4812"/>
    <w:rsid w:val="006A53FA"/>
    <w:rsid w:val="006A55AB"/>
    <w:rsid w:val="006A5F62"/>
    <w:rsid w:val="006A68F9"/>
    <w:rsid w:val="006A6C43"/>
    <w:rsid w:val="006A7B17"/>
    <w:rsid w:val="006A7D75"/>
    <w:rsid w:val="006B08ED"/>
    <w:rsid w:val="006B0B41"/>
    <w:rsid w:val="006B0F19"/>
    <w:rsid w:val="006B17EF"/>
    <w:rsid w:val="006B1E6F"/>
    <w:rsid w:val="006B3224"/>
    <w:rsid w:val="006B3FED"/>
    <w:rsid w:val="006B4095"/>
    <w:rsid w:val="006B500B"/>
    <w:rsid w:val="006B5985"/>
    <w:rsid w:val="006B5A3B"/>
    <w:rsid w:val="006B62A9"/>
    <w:rsid w:val="006B6465"/>
    <w:rsid w:val="006B6658"/>
    <w:rsid w:val="006B6DE9"/>
    <w:rsid w:val="006B751A"/>
    <w:rsid w:val="006B7867"/>
    <w:rsid w:val="006B7B55"/>
    <w:rsid w:val="006C028C"/>
    <w:rsid w:val="006C16CA"/>
    <w:rsid w:val="006C18B0"/>
    <w:rsid w:val="006C1AD9"/>
    <w:rsid w:val="006C2EAC"/>
    <w:rsid w:val="006C391F"/>
    <w:rsid w:val="006C41EA"/>
    <w:rsid w:val="006C45FD"/>
    <w:rsid w:val="006C4D1A"/>
    <w:rsid w:val="006C54D9"/>
    <w:rsid w:val="006C6051"/>
    <w:rsid w:val="006C7FCE"/>
    <w:rsid w:val="006D1046"/>
    <w:rsid w:val="006D1186"/>
    <w:rsid w:val="006D15F1"/>
    <w:rsid w:val="006D174B"/>
    <w:rsid w:val="006D1AC7"/>
    <w:rsid w:val="006D2413"/>
    <w:rsid w:val="006D2549"/>
    <w:rsid w:val="006D272D"/>
    <w:rsid w:val="006D2CFF"/>
    <w:rsid w:val="006D3051"/>
    <w:rsid w:val="006D3B1F"/>
    <w:rsid w:val="006D4037"/>
    <w:rsid w:val="006D4519"/>
    <w:rsid w:val="006D4F75"/>
    <w:rsid w:val="006D5571"/>
    <w:rsid w:val="006D5740"/>
    <w:rsid w:val="006D602F"/>
    <w:rsid w:val="006D6EC2"/>
    <w:rsid w:val="006D72F5"/>
    <w:rsid w:val="006D739C"/>
    <w:rsid w:val="006D7DD5"/>
    <w:rsid w:val="006E0995"/>
    <w:rsid w:val="006E0E83"/>
    <w:rsid w:val="006E23B3"/>
    <w:rsid w:val="006E29DF"/>
    <w:rsid w:val="006E45C7"/>
    <w:rsid w:val="006E5670"/>
    <w:rsid w:val="006E5921"/>
    <w:rsid w:val="006E5D6D"/>
    <w:rsid w:val="006E6113"/>
    <w:rsid w:val="006E63D1"/>
    <w:rsid w:val="006E6556"/>
    <w:rsid w:val="006E75AB"/>
    <w:rsid w:val="006E7A98"/>
    <w:rsid w:val="006E7D2F"/>
    <w:rsid w:val="006F09AA"/>
    <w:rsid w:val="006F226F"/>
    <w:rsid w:val="006F33DE"/>
    <w:rsid w:val="006F3E7E"/>
    <w:rsid w:val="006F4154"/>
    <w:rsid w:val="006F4568"/>
    <w:rsid w:val="006F4E34"/>
    <w:rsid w:val="006F54FF"/>
    <w:rsid w:val="006F5796"/>
    <w:rsid w:val="006F6B1C"/>
    <w:rsid w:val="006F701B"/>
    <w:rsid w:val="006F7020"/>
    <w:rsid w:val="006F7490"/>
    <w:rsid w:val="007001DF"/>
    <w:rsid w:val="0070026D"/>
    <w:rsid w:val="00700945"/>
    <w:rsid w:val="00700DC9"/>
    <w:rsid w:val="00701698"/>
    <w:rsid w:val="007016D5"/>
    <w:rsid w:val="00701AF6"/>
    <w:rsid w:val="00701BE1"/>
    <w:rsid w:val="00702090"/>
    <w:rsid w:val="007027FB"/>
    <w:rsid w:val="00702B5C"/>
    <w:rsid w:val="00703497"/>
    <w:rsid w:val="0070365B"/>
    <w:rsid w:val="0070397B"/>
    <w:rsid w:val="007047A2"/>
    <w:rsid w:val="00704979"/>
    <w:rsid w:val="007051B3"/>
    <w:rsid w:val="007057A9"/>
    <w:rsid w:val="0070692C"/>
    <w:rsid w:val="00706EF0"/>
    <w:rsid w:val="007075FC"/>
    <w:rsid w:val="00707733"/>
    <w:rsid w:val="0071016B"/>
    <w:rsid w:val="0071070B"/>
    <w:rsid w:val="00710849"/>
    <w:rsid w:val="0071101E"/>
    <w:rsid w:val="007110A9"/>
    <w:rsid w:val="00713187"/>
    <w:rsid w:val="00713489"/>
    <w:rsid w:val="0071470F"/>
    <w:rsid w:val="007157A4"/>
    <w:rsid w:val="007160A2"/>
    <w:rsid w:val="00716C5E"/>
    <w:rsid w:val="00717059"/>
    <w:rsid w:val="0071732A"/>
    <w:rsid w:val="00717CF3"/>
    <w:rsid w:val="00717F85"/>
    <w:rsid w:val="0072037E"/>
    <w:rsid w:val="007206E1"/>
    <w:rsid w:val="007228E1"/>
    <w:rsid w:val="00722D84"/>
    <w:rsid w:val="00722E9A"/>
    <w:rsid w:val="007232FF"/>
    <w:rsid w:val="00723E5E"/>
    <w:rsid w:val="00724670"/>
    <w:rsid w:val="00724C03"/>
    <w:rsid w:val="00725D3B"/>
    <w:rsid w:val="00726002"/>
    <w:rsid w:val="00726D64"/>
    <w:rsid w:val="007270ED"/>
    <w:rsid w:val="0072784B"/>
    <w:rsid w:val="0073040D"/>
    <w:rsid w:val="0073158C"/>
    <w:rsid w:val="00732560"/>
    <w:rsid w:val="00733442"/>
    <w:rsid w:val="00733603"/>
    <w:rsid w:val="00733976"/>
    <w:rsid w:val="00734182"/>
    <w:rsid w:val="007343D2"/>
    <w:rsid w:val="007345D8"/>
    <w:rsid w:val="00734892"/>
    <w:rsid w:val="00734F2F"/>
    <w:rsid w:val="00735167"/>
    <w:rsid w:val="00735338"/>
    <w:rsid w:val="00735A00"/>
    <w:rsid w:val="00735D2D"/>
    <w:rsid w:val="00735FB0"/>
    <w:rsid w:val="00735FB9"/>
    <w:rsid w:val="007374DC"/>
    <w:rsid w:val="00737B26"/>
    <w:rsid w:val="00740525"/>
    <w:rsid w:val="00740788"/>
    <w:rsid w:val="00741690"/>
    <w:rsid w:val="007419F1"/>
    <w:rsid w:val="00742391"/>
    <w:rsid w:val="007436F1"/>
    <w:rsid w:val="00743F14"/>
    <w:rsid w:val="007451CD"/>
    <w:rsid w:val="007454C2"/>
    <w:rsid w:val="00745F10"/>
    <w:rsid w:val="0074620F"/>
    <w:rsid w:val="00747C47"/>
    <w:rsid w:val="00747D28"/>
    <w:rsid w:val="00747DF6"/>
    <w:rsid w:val="00750839"/>
    <w:rsid w:val="0075085C"/>
    <w:rsid w:val="007509A9"/>
    <w:rsid w:val="00750B15"/>
    <w:rsid w:val="0075172E"/>
    <w:rsid w:val="00751A5F"/>
    <w:rsid w:val="00751BFF"/>
    <w:rsid w:val="00751C15"/>
    <w:rsid w:val="00752519"/>
    <w:rsid w:val="00752C07"/>
    <w:rsid w:val="00752D9B"/>
    <w:rsid w:val="00753194"/>
    <w:rsid w:val="007531D6"/>
    <w:rsid w:val="00753C03"/>
    <w:rsid w:val="00755C41"/>
    <w:rsid w:val="00755EBB"/>
    <w:rsid w:val="00756197"/>
    <w:rsid w:val="0075682B"/>
    <w:rsid w:val="00756AEF"/>
    <w:rsid w:val="00756C87"/>
    <w:rsid w:val="00760323"/>
    <w:rsid w:val="00762682"/>
    <w:rsid w:val="00762ADD"/>
    <w:rsid w:val="00763228"/>
    <w:rsid w:val="00763554"/>
    <w:rsid w:val="00764351"/>
    <w:rsid w:val="007649EA"/>
    <w:rsid w:val="00764DD8"/>
    <w:rsid w:val="00766118"/>
    <w:rsid w:val="007668C0"/>
    <w:rsid w:val="007677B9"/>
    <w:rsid w:val="00767B7B"/>
    <w:rsid w:val="00770C3E"/>
    <w:rsid w:val="00771183"/>
    <w:rsid w:val="0077158D"/>
    <w:rsid w:val="007723FD"/>
    <w:rsid w:val="0077334A"/>
    <w:rsid w:val="00774B60"/>
    <w:rsid w:val="00775B1B"/>
    <w:rsid w:val="00776637"/>
    <w:rsid w:val="00780296"/>
    <w:rsid w:val="007804C2"/>
    <w:rsid w:val="00780DA4"/>
    <w:rsid w:val="00780FFA"/>
    <w:rsid w:val="00781C3A"/>
    <w:rsid w:val="007823C4"/>
    <w:rsid w:val="007826C1"/>
    <w:rsid w:val="00782CDC"/>
    <w:rsid w:val="00783745"/>
    <w:rsid w:val="00783CC4"/>
    <w:rsid w:val="007848BA"/>
    <w:rsid w:val="00784CB5"/>
    <w:rsid w:val="00785111"/>
    <w:rsid w:val="007855B9"/>
    <w:rsid w:val="007870C5"/>
    <w:rsid w:val="00787A94"/>
    <w:rsid w:val="00790C14"/>
    <w:rsid w:val="007921BF"/>
    <w:rsid w:val="007922BC"/>
    <w:rsid w:val="00792628"/>
    <w:rsid w:val="00792721"/>
    <w:rsid w:val="00792B72"/>
    <w:rsid w:val="0079396C"/>
    <w:rsid w:val="00794027"/>
    <w:rsid w:val="0079440F"/>
    <w:rsid w:val="0079445C"/>
    <w:rsid w:val="00795A26"/>
    <w:rsid w:val="007964EC"/>
    <w:rsid w:val="00796595"/>
    <w:rsid w:val="00797B87"/>
    <w:rsid w:val="007A121E"/>
    <w:rsid w:val="007A1433"/>
    <w:rsid w:val="007A154D"/>
    <w:rsid w:val="007A15C2"/>
    <w:rsid w:val="007A1D47"/>
    <w:rsid w:val="007A364A"/>
    <w:rsid w:val="007A38DD"/>
    <w:rsid w:val="007A47CC"/>
    <w:rsid w:val="007A4E79"/>
    <w:rsid w:val="007A4F62"/>
    <w:rsid w:val="007A5229"/>
    <w:rsid w:val="007A5247"/>
    <w:rsid w:val="007A53CB"/>
    <w:rsid w:val="007A5477"/>
    <w:rsid w:val="007A5633"/>
    <w:rsid w:val="007A5983"/>
    <w:rsid w:val="007A60D3"/>
    <w:rsid w:val="007A7992"/>
    <w:rsid w:val="007A7A3A"/>
    <w:rsid w:val="007A7B16"/>
    <w:rsid w:val="007A7B56"/>
    <w:rsid w:val="007B04DD"/>
    <w:rsid w:val="007B0515"/>
    <w:rsid w:val="007B0624"/>
    <w:rsid w:val="007B1111"/>
    <w:rsid w:val="007B16E5"/>
    <w:rsid w:val="007B1921"/>
    <w:rsid w:val="007B1F07"/>
    <w:rsid w:val="007B3841"/>
    <w:rsid w:val="007B3960"/>
    <w:rsid w:val="007B5996"/>
    <w:rsid w:val="007B6B2E"/>
    <w:rsid w:val="007C0137"/>
    <w:rsid w:val="007C0326"/>
    <w:rsid w:val="007C04C7"/>
    <w:rsid w:val="007C1341"/>
    <w:rsid w:val="007C159A"/>
    <w:rsid w:val="007C2F71"/>
    <w:rsid w:val="007C40FB"/>
    <w:rsid w:val="007C60E2"/>
    <w:rsid w:val="007C65B7"/>
    <w:rsid w:val="007C6B76"/>
    <w:rsid w:val="007C6E63"/>
    <w:rsid w:val="007C7103"/>
    <w:rsid w:val="007C7897"/>
    <w:rsid w:val="007C7AD5"/>
    <w:rsid w:val="007C7CF6"/>
    <w:rsid w:val="007D01C4"/>
    <w:rsid w:val="007D064B"/>
    <w:rsid w:val="007D06DB"/>
    <w:rsid w:val="007D06F7"/>
    <w:rsid w:val="007D2270"/>
    <w:rsid w:val="007D313F"/>
    <w:rsid w:val="007D45D0"/>
    <w:rsid w:val="007D61E1"/>
    <w:rsid w:val="007D70EE"/>
    <w:rsid w:val="007D7102"/>
    <w:rsid w:val="007D75AE"/>
    <w:rsid w:val="007D7BA7"/>
    <w:rsid w:val="007D7CBB"/>
    <w:rsid w:val="007E03FE"/>
    <w:rsid w:val="007E1190"/>
    <w:rsid w:val="007E17C3"/>
    <w:rsid w:val="007E31D1"/>
    <w:rsid w:val="007E3512"/>
    <w:rsid w:val="007E3B78"/>
    <w:rsid w:val="007E490F"/>
    <w:rsid w:val="007E49DD"/>
    <w:rsid w:val="007E4F13"/>
    <w:rsid w:val="007E4FA4"/>
    <w:rsid w:val="007E5802"/>
    <w:rsid w:val="007E6857"/>
    <w:rsid w:val="007E6B50"/>
    <w:rsid w:val="007F042A"/>
    <w:rsid w:val="007F0444"/>
    <w:rsid w:val="007F0E47"/>
    <w:rsid w:val="007F1B1E"/>
    <w:rsid w:val="007F1EA9"/>
    <w:rsid w:val="007F2FDD"/>
    <w:rsid w:val="007F3D26"/>
    <w:rsid w:val="007F4002"/>
    <w:rsid w:val="007F4652"/>
    <w:rsid w:val="007F4E62"/>
    <w:rsid w:val="007F5B95"/>
    <w:rsid w:val="007F5DBD"/>
    <w:rsid w:val="007F64BE"/>
    <w:rsid w:val="007F6DDE"/>
    <w:rsid w:val="007F6E36"/>
    <w:rsid w:val="007F75EA"/>
    <w:rsid w:val="00800D05"/>
    <w:rsid w:val="00801C63"/>
    <w:rsid w:val="00802639"/>
    <w:rsid w:val="0080272F"/>
    <w:rsid w:val="008036F2"/>
    <w:rsid w:val="008038A3"/>
    <w:rsid w:val="00804CAE"/>
    <w:rsid w:val="00804CFB"/>
    <w:rsid w:val="00804EFA"/>
    <w:rsid w:val="00806512"/>
    <w:rsid w:val="00806E97"/>
    <w:rsid w:val="008104EE"/>
    <w:rsid w:val="008108CF"/>
    <w:rsid w:val="00810A76"/>
    <w:rsid w:val="0081107B"/>
    <w:rsid w:val="008122FF"/>
    <w:rsid w:val="00812B37"/>
    <w:rsid w:val="00813354"/>
    <w:rsid w:val="00814736"/>
    <w:rsid w:val="00814F69"/>
    <w:rsid w:val="00815D01"/>
    <w:rsid w:val="0081700B"/>
    <w:rsid w:val="00817B41"/>
    <w:rsid w:val="0082066C"/>
    <w:rsid w:val="00820B4A"/>
    <w:rsid w:val="00820B8B"/>
    <w:rsid w:val="0082146E"/>
    <w:rsid w:val="00821C6A"/>
    <w:rsid w:val="008221B6"/>
    <w:rsid w:val="00822436"/>
    <w:rsid w:val="00825A8E"/>
    <w:rsid w:val="00825B3F"/>
    <w:rsid w:val="008268DA"/>
    <w:rsid w:val="00826994"/>
    <w:rsid w:val="008269AB"/>
    <w:rsid w:val="008269BB"/>
    <w:rsid w:val="0082778A"/>
    <w:rsid w:val="00827926"/>
    <w:rsid w:val="008279C8"/>
    <w:rsid w:val="00827F99"/>
    <w:rsid w:val="008326C7"/>
    <w:rsid w:val="0083288F"/>
    <w:rsid w:val="00832ACD"/>
    <w:rsid w:val="008334F8"/>
    <w:rsid w:val="00833F83"/>
    <w:rsid w:val="00834BB0"/>
    <w:rsid w:val="00834CF8"/>
    <w:rsid w:val="00834F0A"/>
    <w:rsid w:val="00835365"/>
    <w:rsid w:val="008355F7"/>
    <w:rsid w:val="00835891"/>
    <w:rsid w:val="00835C87"/>
    <w:rsid w:val="00836B24"/>
    <w:rsid w:val="00837288"/>
    <w:rsid w:val="00837801"/>
    <w:rsid w:val="008403B4"/>
    <w:rsid w:val="008404CE"/>
    <w:rsid w:val="008406BC"/>
    <w:rsid w:val="0084145E"/>
    <w:rsid w:val="00842048"/>
    <w:rsid w:val="008420E4"/>
    <w:rsid w:val="008425F4"/>
    <w:rsid w:val="00844955"/>
    <w:rsid w:val="00845E3E"/>
    <w:rsid w:val="00846282"/>
    <w:rsid w:val="00846DFD"/>
    <w:rsid w:val="008477A1"/>
    <w:rsid w:val="0085068A"/>
    <w:rsid w:val="00850AFF"/>
    <w:rsid w:val="00851AC6"/>
    <w:rsid w:val="008522D0"/>
    <w:rsid w:val="00853CA0"/>
    <w:rsid w:val="00854167"/>
    <w:rsid w:val="008541B8"/>
    <w:rsid w:val="00854221"/>
    <w:rsid w:val="0085431A"/>
    <w:rsid w:val="0085458E"/>
    <w:rsid w:val="0085461E"/>
    <w:rsid w:val="00854BBD"/>
    <w:rsid w:val="008553E4"/>
    <w:rsid w:val="0085569C"/>
    <w:rsid w:val="008567BC"/>
    <w:rsid w:val="00856916"/>
    <w:rsid w:val="008569D2"/>
    <w:rsid w:val="00856CDB"/>
    <w:rsid w:val="00857382"/>
    <w:rsid w:val="00857884"/>
    <w:rsid w:val="008610A0"/>
    <w:rsid w:val="00861149"/>
    <w:rsid w:val="00861AA8"/>
    <w:rsid w:val="00863A84"/>
    <w:rsid w:val="008646E9"/>
    <w:rsid w:val="00864739"/>
    <w:rsid w:val="00864F21"/>
    <w:rsid w:val="00865688"/>
    <w:rsid w:val="008662EB"/>
    <w:rsid w:val="008664AB"/>
    <w:rsid w:val="00866DFA"/>
    <w:rsid w:val="008672F7"/>
    <w:rsid w:val="008676A0"/>
    <w:rsid w:val="00870384"/>
    <w:rsid w:val="00873060"/>
    <w:rsid w:val="00873472"/>
    <w:rsid w:val="00873823"/>
    <w:rsid w:val="00874F63"/>
    <w:rsid w:val="00875A49"/>
    <w:rsid w:val="00875CD3"/>
    <w:rsid w:val="00876249"/>
    <w:rsid w:val="00876437"/>
    <w:rsid w:val="00876E3B"/>
    <w:rsid w:val="008810AD"/>
    <w:rsid w:val="008813DA"/>
    <w:rsid w:val="00882305"/>
    <w:rsid w:val="00882768"/>
    <w:rsid w:val="00883B14"/>
    <w:rsid w:val="008843D4"/>
    <w:rsid w:val="008845B6"/>
    <w:rsid w:val="00884C77"/>
    <w:rsid w:val="0088542C"/>
    <w:rsid w:val="00885478"/>
    <w:rsid w:val="008858A7"/>
    <w:rsid w:val="008861C2"/>
    <w:rsid w:val="00886C6D"/>
    <w:rsid w:val="008870D6"/>
    <w:rsid w:val="008875F8"/>
    <w:rsid w:val="00887DBA"/>
    <w:rsid w:val="00890965"/>
    <w:rsid w:val="00891632"/>
    <w:rsid w:val="00891656"/>
    <w:rsid w:val="00891CC7"/>
    <w:rsid w:val="00893C84"/>
    <w:rsid w:val="00894BAA"/>
    <w:rsid w:val="0089629B"/>
    <w:rsid w:val="00896390"/>
    <w:rsid w:val="008967E8"/>
    <w:rsid w:val="008A044B"/>
    <w:rsid w:val="008A1195"/>
    <w:rsid w:val="008A1516"/>
    <w:rsid w:val="008A2351"/>
    <w:rsid w:val="008A235C"/>
    <w:rsid w:val="008A261B"/>
    <w:rsid w:val="008A3D61"/>
    <w:rsid w:val="008A4DBB"/>
    <w:rsid w:val="008A4F5D"/>
    <w:rsid w:val="008A6183"/>
    <w:rsid w:val="008A6B49"/>
    <w:rsid w:val="008A749B"/>
    <w:rsid w:val="008A78C1"/>
    <w:rsid w:val="008A795B"/>
    <w:rsid w:val="008A7A0E"/>
    <w:rsid w:val="008A7D36"/>
    <w:rsid w:val="008B01A9"/>
    <w:rsid w:val="008B14EA"/>
    <w:rsid w:val="008B15CC"/>
    <w:rsid w:val="008B181D"/>
    <w:rsid w:val="008B1961"/>
    <w:rsid w:val="008B1C40"/>
    <w:rsid w:val="008B1CB9"/>
    <w:rsid w:val="008B1F3D"/>
    <w:rsid w:val="008B260B"/>
    <w:rsid w:val="008B3B52"/>
    <w:rsid w:val="008B486B"/>
    <w:rsid w:val="008B522A"/>
    <w:rsid w:val="008B5A6E"/>
    <w:rsid w:val="008B6111"/>
    <w:rsid w:val="008B613D"/>
    <w:rsid w:val="008B665D"/>
    <w:rsid w:val="008C0317"/>
    <w:rsid w:val="008C07DE"/>
    <w:rsid w:val="008C0F21"/>
    <w:rsid w:val="008C1152"/>
    <w:rsid w:val="008C1DB5"/>
    <w:rsid w:val="008C25E2"/>
    <w:rsid w:val="008C285E"/>
    <w:rsid w:val="008C33CE"/>
    <w:rsid w:val="008C3EA7"/>
    <w:rsid w:val="008C4409"/>
    <w:rsid w:val="008C4D89"/>
    <w:rsid w:val="008C55DC"/>
    <w:rsid w:val="008C5BAC"/>
    <w:rsid w:val="008C5C9F"/>
    <w:rsid w:val="008C6362"/>
    <w:rsid w:val="008C665A"/>
    <w:rsid w:val="008C6D63"/>
    <w:rsid w:val="008C6F82"/>
    <w:rsid w:val="008C71B9"/>
    <w:rsid w:val="008D009D"/>
    <w:rsid w:val="008D0234"/>
    <w:rsid w:val="008D07A8"/>
    <w:rsid w:val="008D0C60"/>
    <w:rsid w:val="008D19CE"/>
    <w:rsid w:val="008D1FB2"/>
    <w:rsid w:val="008D26A6"/>
    <w:rsid w:val="008D3091"/>
    <w:rsid w:val="008D3461"/>
    <w:rsid w:val="008D3A50"/>
    <w:rsid w:val="008D3B54"/>
    <w:rsid w:val="008D5040"/>
    <w:rsid w:val="008D5F30"/>
    <w:rsid w:val="008D6775"/>
    <w:rsid w:val="008D7410"/>
    <w:rsid w:val="008D787E"/>
    <w:rsid w:val="008D7B46"/>
    <w:rsid w:val="008D7C6A"/>
    <w:rsid w:val="008E01D3"/>
    <w:rsid w:val="008E03BA"/>
    <w:rsid w:val="008E1B0D"/>
    <w:rsid w:val="008E21FE"/>
    <w:rsid w:val="008E285A"/>
    <w:rsid w:val="008E2EB6"/>
    <w:rsid w:val="008E358A"/>
    <w:rsid w:val="008E4988"/>
    <w:rsid w:val="008E4D3C"/>
    <w:rsid w:val="008E5342"/>
    <w:rsid w:val="008E7749"/>
    <w:rsid w:val="008F0101"/>
    <w:rsid w:val="008F0531"/>
    <w:rsid w:val="008F05F8"/>
    <w:rsid w:val="008F1430"/>
    <w:rsid w:val="008F1852"/>
    <w:rsid w:val="008F23A5"/>
    <w:rsid w:val="008F2988"/>
    <w:rsid w:val="008F3084"/>
    <w:rsid w:val="008F50E8"/>
    <w:rsid w:val="008F64CF"/>
    <w:rsid w:val="008F6C9F"/>
    <w:rsid w:val="009008C3"/>
    <w:rsid w:val="009009C0"/>
    <w:rsid w:val="009018B6"/>
    <w:rsid w:val="00901F98"/>
    <w:rsid w:val="009022AF"/>
    <w:rsid w:val="00902BCF"/>
    <w:rsid w:val="009039F9"/>
    <w:rsid w:val="00903FA1"/>
    <w:rsid w:val="00904CBF"/>
    <w:rsid w:val="0090511A"/>
    <w:rsid w:val="00905CE8"/>
    <w:rsid w:val="0090646A"/>
    <w:rsid w:val="00906B45"/>
    <w:rsid w:val="00907EF3"/>
    <w:rsid w:val="00910370"/>
    <w:rsid w:val="009103BA"/>
    <w:rsid w:val="0091060A"/>
    <w:rsid w:val="009114AC"/>
    <w:rsid w:val="00912036"/>
    <w:rsid w:val="009121CC"/>
    <w:rsid w:val="009121CD"/>
    <w:rsid w:val="00913294"/>
    <w:rsid w:val="00913C61"/>
    <w:rsid w:val="009153C6"/>
    <w:rsid w:val="00916B5A"/>
    <w:rsid w:val="00916EB2"/>
    <w:rsid w:val="00917223"/>
    <w:rsid w:val="009203A2"/>
    <w:rsid w:val="00921031"/>
    <w:rsid w:val="009214C6"/>
    <w:rsid w:val="0092249A"/>
    <w:rsid w:val="00922B4D"/>
    <w:rsid w:val="00922F82"/>
    <w:rsid w:val="00923166"/>
    <w:rsid w:val="009235EA"/>
    <w:rsid w:val="0092390D"/>
    <w:rsid w:val="009245D7"/>
    <w:rsid w:val="00924951"/>
    <w:rsid w:val="00924D06"/>
    <w:rsid w:val="009253F4"/>
    <w:rsid w:val="00927737"/>
    <w:rsid w:val="0093220A"/>
    <w:rsid w:val="00932312"/>
    <w:rsid w:val="0093319A"/>
    <w:rsid w:val="00933B28"/>
    <w:rsid w:val="009342C2"/>
    <w:rsid w:val="0093576E"/>
    <w:rsid w:val="0093578E"/>
    <w:rsid w:val="00935BEE"/>
    <w:rsid w:val="00936418"/>
    <w:rsid w:val="009365EB"/>
    <w:rsid w:val="00937080"/>
    <w:rsid w:val="009373C2"/>
    <w:rsid w:val="00937856"/>
    <w:rsid w:val="009401B9"/>
    <w:rsid w:val="00940337"/>
    <w:rsid w:val="0094104D"/>
    <w:rsid w:val="0094188D"/>
    <w:rsid w:val="00941981"/>
    <w:rsid w:val="0094357C"/>
    <w:rsid w:val="009437D1"/>
    <w:rsid w:val="0094390E"/>
    <w:rsid w:val="00943AF2"/>
    <w:rsid w:val="009446F3"/>
    <w:rsid w:val="00944815"/>
    <w:rsid w:val="0094484F"/>
    <w:rsid w:val="00944888"/>
    <w:rsid w:val="009453DA"/>
    <w:rsid w:val="00946ABE"/>
    <w:rsid w:val="0094767E"/>
    <w:rsid w:val="00947860"/>
    <w:rsid w:val="009501F6"/>
    <w:rsid w:val="00950AFB"/>
    <w:rsid w:val="00950BC7"/>
    <w:rsid w:val="00950BE6"/>
    <w:rsid w:val="00951B13"/>
    <w:rsid w:val="0095261C"/>
    <w:rsid w:val="00952F42"/>
    <w:rsid w:val="009531F2"/>
    <w:rsid w:val="00955220"/>
    <w:rsid w:val="009554D3"/>
    <w:rsid w:val="00955EE0"/>
    <w:rsid w:val="00955F56"/>
    <w:rsid w:val="009568B0"/>
    <w:rsid w:val="009602D9"/>
    <w:rsid w:val="009605A5"/>
    <w:rsid w:val="00960A2F"/>
    <w:rsid w:val="00962D0F"/>
    <w:rsid w:val="0096530F"/>
    <w:rsid w:val="009653CD"/>
    <w:rsid w:val="0096679E"/>
    <w:rsid w:val="009667DC"/>
    <w:rsid w:val="00966926"/>
    <w:rsid w:val="0096725D"/>
    <w:rsid w:val="0097056B"/>
    <w:rsid w:val="00971C23"/>
    <w:rsid w:val="00972CCA"/>
    <w:rsid w:val="00972E94"/>
    <w:rsid w:val="0097359B"/>
    <w:rsid w:val="009736E9"/>
    <w:rsid w:val="00973EE1"/>
    <w:rsid w:val="00974AC8"/>
    <w:rsid w:val="009755AD"/>
    <w:rsid w:val="00976928"/>
    <w:rsid w:val="00976F89"/>
    <w:rsid w:val="00977E0A"/>
    <w:rsid w:val="00980277"/>
    <w:rsid w:val="009802A4"/>
    <w:rsid w:val="00980E56"/>
    <w:rsid w:val="00980E5F"/>
    <w:rsid w:val="00981DF1"/>
    <w:rsid w:val="00982287"/>
    <w:rsid w:val="00983053"/>
    <w:rsid w:val="0098345D"/>
    <w:rsid w:val="00984041"/>
    <w:rsid w:val="00984279"/>
    <w:rsid w:val="00985086"/>
    <w:rsid w:val="0098548B"/>
    <w:rsid w:val="00985DDC"/>
    <w:rsid w:val="009868F2"/>
    <w:rsid w:val="009875AB"/>
    <w:rsid w:val="00990134"/>
    <w:rsid w:val="009919F5"/>
    <w:rsid w:val="00991AF3"/>
    <w:rsid w:val="00991F96"/>
    <w:rsid w:val="00992382"/>
    <w:rsid w:val="0099269A"/>
    <w:rsid w:val="00992B4F"/>
    <w:rsid w:val="009930E9"/>
    <w:rsid w:val="00993ABC"/>
    <w:rsid w:val="00993B98"/>
    <w:rsid w:val="00993F1D"/>
    <w:rsid w:val="0099499B"/>
    <w:rsid w:val="0099544B"/>
    <w:rsid w:val="009958CD"/>
    <w:rsid w:val="00995B12"/>
    <w:rsid w:val="00996415"/>
    <w:rsid w:val="009968C4"/>
    <w:rsid w:val="0099755C"/>
    <w:rsid w:val="00997DCD"/>
    <w:rsid w:val="009A029A"/>
    <w:rsid w:val="009A04A4"/>
    <w:rsid w:val="009A0A3B"/>
    <w:rsid w:val="009A135B"/>
    <w:rsid w:val="009A1C82"/>
    <w:rsid w:val="009A2259"/>
    <w:rsid w:val="009A2691"/>
    <w:rsid w:val="009A28E8"/>
    <w:rsid w:val="009A32EF"/>
    <w:rsid w:val="009A3C36"/>
    <w:rsid w:val="009A6113"/>
    <w:rsid w:val="009A6629"/>
    <w:rsid w:val="009A7071"/>
    <w:rsid w:val="009A7353"/>
    <w:rsid w:val="009A7A64"/>
    <w:rsid w:val="009A7C72"/>
    <w:rsid w:val="009A7FF1"/>
    <w:rsid w:val="009B0260"/>
    <w:rsid w:val="009B03D0"/>
    <w:rsid w:val="009B0800"/>
    <w:rsid w:val="009B1402"/>
    <w:rsid w:val="009B15BB"/>
    <w:rsid w:val="009B1FBC"/>
    <w:rsid w:val="009B2284"/>
    <w:rsid w:val="009B28D6"/>
    <w:rsid w:val="009B3C97"/>
    <w:rsid w:val="009B427A"/>
    <w:rsid w:val="009B4474"/>
    <w:rsid w:val="009B5A36"/>
    <w:rsid w:val="009B65BE"/>
    <w:rsid w:val="009B6BB2"/>
    <w:rsid w:val="009B729F"/>
    <w:rsid w:val="009B7784"/>
    <w:rsid w:val="009C113F"/>
    <w:rsid w:val="009C2134"/>
    <w:rsid w:val="009C25BF"/>
    <w:rsid w:val="009C2A49"/>
    <w:rsid w:val="009C2C2B"/>
    <w:rsid w:val="009C3045"/>
    <w:rsid w:val="009C3265"/>
    <w:rsid w:val="009C3682"/>
    <w:rsid w:val="009C3F59"/>
    <w:rsid w:val="009C50AC"/>
    <w:rsid w:val="009C519B"/>
    <w:rsid w:val="009C5639"/>
    <w:rsid w:val="009C6BB7"/>
    <w:rsid w:val="009C7C21"/>
    <w:rsid w:val="009D1659"/>
    <w:rsid w:val="009D1999"/>
    <w:rsid w:val="009D1AAF"/>
    <w:rsid w:val="009D442F"/>
    <w:rsid w:val="009D5C56"/>
    <w:rsid w:val="009D5C95"/>
    <w:rsid w:val="009D5D22"/>
    <w:rsid w:val="009D6765"/>
    <w:rsid w:val="009D6A45"/>
    <w:rsid w:val="009D7338"/>
    <w:rsid w:val="009D756E"/>
    <w:rsid w:val="009E0645"/>
    <w:rsid w:val="009E0D2F"/>
    <w:rsid w:val="009E1608"/>
    <w:rsid w:val="009E187F"/>
    <w:rsid w:val="009E1FFB"/>
    <w:rsid w:val="009E2930"/>
    <w:rsid w:val="009E308E"/>
    <w:rsid w:val="009E344F"/>
    <w:rsid w:val="009E3707"/>
    <w:rsid w:val="009E4EA6"/>
    <w:rsid w:val="009E682A"/>
    <w:rsid w:val="009E6C76"/>
    <w:rsid w:val="009E6DC3"/>
    <w:rsid w:val="009E76E1"/>
    <w:rsid w:val="009E79F3"/>
    <w:rsid w:val="009E7A1B"/>
    <w:rsid w:val="009F0DB5"/>
    <w:rsid w:val="009F1BEC"/>
    <w:rsid w:val="009F236A"/>
    <w:rsid w:val="009F4419"/>
    <w:rsid w:val="009F4CE9"/>
    <w:rsid w:val="009F547A"/>
    <w:rsid w:val="009F6317"/>
    <w:rsid w:val="009F6592"/>
    <w:rsid w:val="00A00F71"/>
    <w:rsid w:val="00A01046"/>
    <w:rsid w:val="00A0138A"/>
    <w:rsid w:val="00A02B5F"/>
    <w:rsid w:val="00A032CD"/>
    <w:rsid w:val="00A03556"/>
    <w:rsid w:val="00A03557"/>
    <w:rsid w:val="00A03CC6"/>
    <w:rsid w:val="00A05985"/>
    <w:rsid w:val="00A05B03"/>
    <w:rsid w:val="00A067EF"/>
    <w:rsid w:val="00A06A33"/>
    <w:rsid w:val="00A06EDA"/>
    <w:rsid w:val="00A07B1A"/>
    <w:rsid w:val="00A1035E"/>
    <w:rsid w:val="00A10CCA"/>
    <w:rsid w:val="00A10D92"/>
    <w:rsid w:val="00A12E9D"/>
    <w:rsid w:val="00A131F4"/>
    <w:rsid w:val="00A138E4"/>
    <w:rsid w:val="00A13FF3"/>
    <w:rsid w:val="00A1549D"/>
    <w:rsid w:val="00A157A0"/>
    <w:rsid w:val="00A1673C"/>
    <w:rsid w:val="00A16CA9"/>
    <w:rsid w:val="00A16E2F"/>
    <w:rsid w:val="00A17561"/>
    <w:rsid w:val="00A20CF6"/>
    <w:rsid w:val="00A2124F"/>
    <w:rsid w:val="00A2152F"/>
    <w:rsid w:val="00A215C8"/>
    <w:rsid w:val="00A21EB3"/>
    <w:rsid w:val="00A23275"/>
    <w:rsid w:val="00A234EA"/>
    <w:rsid w:val="00A249B1"/>
    <w:rsid w:val="00A25B33"/>
    <w:rsid w:val="00A26101"/>
    <w:rsid w:val="00A26103"/>
    <w:rsid w:val="00A26FB2"/>
    <w:rsid w:val="00A27607"/>
    <w:rsid w:val="00A27DCE"/>
    <w:rsid w:val="00A27E6A"/>
    <w:rsid w:val="00A27FBF"/>
    <w:rsid w:val="00A3051A"/>
    <w:rsid w:val="00A315E3"/>
    <w:rsid w:val="00A3239D"/>
    <w:rsid w:val="00A32FC2"/>
    <w:rsid w:val="00A348E3"/>
    <w:rsid w:val="00A34A74"/>
    <w:rsid w:val="00A34B94"/>
    <w:rsid w:val="00A35A4B"/>
    <w:rsid w:val="00A36323"/>
    <w:rsid w:val="00A36882"/>
    <w:rsid w:val="00A36C1D"/>
    <w:rsid w:val="00A373BC"/>
    <w:rsid w:val="00A3757C"/>
    <w:rsid w:val="00A37E27"/>
    <w:rsid w:val="00A37F47"/>
    <w:rsid w:val="00A412A2"/>
    <w:rsid w:val="00A412B6"/>
    <w:rsid w:val="00A41340"/>
    <w:rsid w:val="00A41639"/>
    <w:rsid w:val="00A41F94"/>
    <w:rsid w:val="00A4329E"/>
    <w:rsid w:val="00A43D8C"/>
    <w:rsid w:val="00A43E94"/>
    <w:rsid w:val="00A44608"/>
    <w:rsid w:val="00A44D37"/>
    <w:rsid w:val="00A45A68"/>
    <w:rsid w:val="00A45AF7"/>
    <w:rsid w:val="00A463E9"/>
    <w:rsid w:val="00A47E5F"/>
    <w:rsid w:val="00A47F34"/>
    <w:rsid w:val="00A50403"/>
    <w:rsid w:val="00A50726"/>
    <w:rsid w:val="00A50E30"/>
    <w:rsid w:val="00A50E4F"/>
    <w:rsid w:val="00A50F56"/>
    <w:rsid w:val="00A51193"/>
    <w:rsid w:val="00A5128E"/>
    <w:rsid w:val="00A5145A"/>
    <w:rsid w:val="00A5168A"/>
    <w:rsid w:val="00A51DEF"/>
    <w:rsid w:val="00A5244A"/>
    <w:rsid w:val="00A52D45"/>
    <w:rsid w:val="00A53448"/>
    <w:rsid w:val="00A53CC4"/>
    <w:rsid w:val="00A554B2"/>
    <w:rsid w:val="00A55D5B"/>
    <w:rsid w:val="00A56262"/>
    <w:rsid w:val="00A56268"/>
    <w:rsid w:val="00A5682A"/>
    <w:rsid w:val="00A56E6D"/>
    <w:rsid w:val="00A570E5"/>
    <w:rsid w:val="00A57320"/>
    <w:rsid w:val="00A57C4C"/>
    <w:rsid w:val="00A607B3"/>
    <w:rsid w:val="00A607B5"/>
    <w:rsid w:val="00A610EF"/>
    <w:rsid w:val="00A6250C"/>
    <w:rsid w:val="00A63DFC"/>
    <w:rsid w:val="00A64AD9"/>
    <w:rsid w:val="00A657BC"/>
    <w:rsid w:val="00A6585C"/>
    <w:rsid w:val="00A661C8"/>
    <w:rsid w:val="00A666E0"/>
    <w:rsid w:val="00A66DA3"/>
    <w:rsid w:val="00A66FD8"/>
    <w:rsid w:val="00A671A6"/>
    <w:rsid w:val="00A67996"/>
    <w:rsid w:val="00A7027B"/>
    <w:rsid w:val="00A70A9D"/>
    <w:rsid w:val="00A70C67"/>
    <w:rsid w:val="00A70E0A"/>
    <w:rsid w:val="00A72515"/>
    <w:rsid w:val="00A72F4B"/>
    <w:rsid w:val="00A73814"/>
    <w:rsid w:val="00A73C57"/>
    <w:rsid w:val="00A743AD"/>
    <w:rsid w:val="00A74903"/>
    <w:rsid w:val="00A74A79"/>
    <w:rsid w:val="00A74B87"/>
    <w:rsid w:val="00A7630A"/>
    <w:rsid w:val="00A7672C"/>
    <w:rsid w:val="00A768A1"/>
    <w:rsid w:val="00A773CE"/>
    <w:rsid w:val="00A77412"/>
    <w:rsid w:val="00A80844"/>
    <w:rsid w:val="00A80B9D"/>
    <w:rsid w:val="00A80E6C"/>
    <w:rsid w:val="00A81A27"/>
    <w:rsid w:val="00A81A34"/>
    <w:rsid w:val="00A82B9D"/>
    <w:rsid w:val="00A847AC"/>
    <w:rsid w:val="00A84D10"/>
    <w:rsid w:val="00A85508"/>
    <w:rsid w:val="00A85DD5"/>
    <w:rsid w:val="00A85DF1"/>
    <w:rsid w:val="00A872E3"/>
    <w:rsid w:val="00A8799C"/>
    <w:rsid w:val="00A87A80"/>
    <w:rsid w:val="00A87DE0"/>
    <w:rsid w:val="00A90652"/>
    <w:rsid w:val="00A909F2"/>
    <w:rsid w:val="00A91D54"/>
    <w:rsid w:val="00A92E26"/>
    <w:rsid w:val="00A92EB6"/>
    <w:rsid w:val="00A9355E"/>
    <w:rsid w:val="00A939D3"/>
    <w:rsid w:val="00A939F7"/>
    <w:rsid w:val="00A94650"/>
    <w:rsid w:val="00A94FAB"/>
    <w:rsid w:val="00A9500E"/>
    <w:rsid w:val="00A95527"/>
    <w:rsid w:val="00A962BF"/>
    <w:rsid w:val="00A977EB"/>
    <w:rsid w:val="00A97CAB"/>
    <w:rsid w:val="00AA073E"/>
    <w:rsid w:val="00AA0ECE"/>
    <w:rsid w:val="00AA2411"/>
    <w:rsid w:val="00AA2460"/>
    <w:rsid w:val="00AA2855"/>
    <w:rsid w:val="00AA37B0"/>
    <w:rsid w:val="00AA3E95"/>
    <w:rsid w:val="00AA452D"/>
    <w:rsid w:val="00AA4ADF"/>
    <w:rsid w:val="00AA5CFB"/>
    <w:rsid w:val="00AA64C9"/>
    <w:rsid w:val="00AA6553"/>
    <w:rsid w:val="00AA7187"/>
    <w:rsid w:val="00AA7734"/>
    <w:rsid w:val="00AB0504"/>
    <w:rsid w:val="00AB0752"/>
    <w:rsid w:val="00AB098B"/>
    <w:rsid w:val="00AB1BF0"/>
    <w:rsid w:val="00AB2AF2"/>
    <w:rsid w:val="00AB3660"/>
    <w:rsid w:val="00AB4435"/>
    <w:rsid w:val="00AB64C6"/>
    <w:rsid w:val="00AB6EC3"/>
    <w:rsid w:val="00AB77E6"/>
    <w:rsid w:val="00AB7E39"/>
    <w:rsid w:val="00AC0053"/>
    <w:rsid w:val="00AC09CE"/>
    <w:rsid w:val="00AC0DF6"/>
    <w:rsid w:val="00AC1A37"/>
    <w:rsid w:val="00AC25A6"/>
    <w:rsid w:val="00AC2F4B"/>
    <w:rsid w:val="00AC30BB"/>
    <w:rsid w:val="00AC3829"/>
    <w:rsid w:val="00AC4CF9"/>
    <w:rsid w:val="00AC4EEA"/>
    <w:rsid w:val="00AC50AE"/>
    <w:rsid w:val="00AC5EB5"/>
    <w:rsid w:val="00AC608A"/>
    <w:rsid w:val="00AC6AE6"/>
    <w:rsid w:val="00AC6C84"/>
    <w:rsid w:val="00AC6C89"/>
    <w:rsid w:val="00AC6DC6"/>
    <w:rsid w:val="00AC7D3F"/>
    <w:rsid w:val="00AC7EEE"/>
    <w:rsid w:val="00AD0401"/>
    <w:rsid w:val="00AD0ACA"/>
    <w:rsid w:val="00AD0EB6"/>
    <w:rsid w:val="00AD1207"/>
    <w:rsid w:val="00AD1338"/>
    <w:rsid w:val="00AD1BE3"/>
    <w:rsid w:val="00AD21BF"/>
    <w:rsid w:val="00AD2326"/>
    <w:rsid w:val="00AD3462"/>
    <w:rsid w:val="00AD3ACB"/>
    <w:rsid w:val="00AD3F00"/>
    <w:rsid w:val="00AD4143"/>
    <w:rsid w:val="00AD51EE"/>
    <w:rsid w:val="00AD6523"/>
    <w:rsid w:val="00AD655B"/>
    <w:rsid w:val="00AD6959"/>
    <w:rsid w:val="00AD6DF9"/>
    <w:rsid w:val="00AE0A21"/>
    <w:rsid w:val="00AE0D09"/>
    <w:rsid w:val="00AE0E16"/>
    <w:rsid w:val="00AE0F1D"/>
    <w:rsid w:val="00AE1115"/>
    <w:rsid w:val="00AE18FF"/>
    <w:rsid w:val="00AE2477"/>
    <w:rsid w:val="00AE31D5"/>
    <w:rsid w:val="00AE366D"/>
    <w:rsid w:val="00AE3F18"/>
    <w:rsid w:val="00AE4704"/>
    <w:rsid w:val="00AE4C03"/>
    <w:rsid w:val="00AE56AB"/>
    <w:rsid w:val="00AE5BA2"/>
    <w:rsid w:val="00AE64F2"/>
    <w:rsid w:val="00AE704D"/>
    <w:rsid w:val="00AE725F"/>
    <w:rsid w:val="00AE7A86"/>
    <w:rsid w:val="00AF10E6"/>
    <w:rsid w:val="00AF1346"/>
    <w:rsid w:val="00AF219E"/>
    <w:rsid w:val="00AF2C6B"/>
    <w:rsid w:val="00AF2CA8"/>
    <w:rsid w:val="00AF36EB"/>
    <w:rsid w:val="00AF37AA"/>
    <w:rsid w:val="00AF58C5"/>
    <w:rsid w:val="00AF5B0E"/>
    <w:rsid w:val="00AF60C3"/>
    <w:rsid w:val="00AF6DFA"/>
    <w:rsid w:val="00B00095"/>
    <w:rsid w:val="00B0055A"/>
    <w:rsid w:val="00B01A11"/>
    <w:rsid w:val="00B01E69"/>
    <w:rsid w:val="00B01EB0"/>
    <w:rsid w:val="00B01F31"/>
    <w:rsid w:val="00B02004"/>
    <w:rsid w:val="00B026CD"/>
    <w:rsid w:val="00B02976"/>
    <w:rsid w:val="00B03687"/>
    <w:rsid w:val="00B05158"/>
    <w:rsid w:val="00B05630"/>
    <w:rsid w:val="00B057AE"/>
    <w:rsid w:val="00B06069"/>
    <w:rsid w:val="00B07424"/>
    <w:rsid w:val="00B0780F"/>
    <w:rsid w:val="00B07BAD"/>
    <w:rsid w:val="00B116A9"/>
    <w:rsid w:val="00B116CB"/>
    <w:rsid w:val="00B11BC2"/>
    <w:rsid w:val="00B1269C"/>
    <w:rsid w:val="00B1282F"/>
    <w:rsid w:val="00B12E7A"/>
    <w:rsid w:val="00B1383F"/>
    <w:rsid w:val="00B15654"/>
    <w:rsid w:val="00B15FC1"/>
    <w:rsid w:val="00B162C7"/>
    <w:rsid w:val="00B16F2F"/>
    <w:rsid w:val="00B17195"/>
    <w:rsid w:val="00B172CA"/>
    <w:rsid w:val="00B172CB"/>
    <w:rsid w:val="00B173E9"/>
    <w:rsid w:val="00B201D0"/>
    <w:rsid w:val="00B203CB"/>
    <w:rsid w:val="00B22017"/>
    <w:rsid w:val="00B23125"/>
    <w:rsid w:val="00B237BE"/>
    <w:rsid w:val="00B23A40"/>
    <w:rsid w:val="00B23F29"/>
    <w:rsid w:val="00B244BF"/>
    <w:rsid w:val="00B24BCA"/>
    <w:rsid w:val="00B25A69"/>
    <w:rsid w:val="00B25AD3"/>
    <w:rsid w:val="00B2618B"/>
    <w:rsid w:val="00B2625F"/>
    <w:rsid w:val="00B26463"/>
    <w:rsid w:val="00B2729B"/>
    <w:rsid w:val="00B31713"/>
    <w:rsid w:val="00B327ED"/>
    <w:rsid w:val="00B328B8"/>
    <w:rsid w:val="00B33462"/>
    <w:rsid w:val="00B33DFF"/>
    <w:rsid w:val="00B34442"/>
    <w:rsid w:val="00B345D5"/>
    <w:rsid w:val="00B346ED"/>
    <w:rsid w:val="00B34C03"/>
    <w:rsid w:val="00B3635C"/>
    <w:rsid w:val="00B36392"/>
    <w:rsid w:val="00B372BE"/>
    <w:rsid w:val="00B37473"/>
    <w:rsid w:val="00B4073D"/>
    <w:rsid w:val="00B422A0"/>
    <w:rsid w:val="00B42341"/>
    <w:rsid w:val="00B425DF"/>
    <w:rsid w:val="00B425EA"/>
    <w:rsid w:val="00B428A7"/>
    <w:rsid w:val="00B42E3F"/>
    <w:rsid w:val="00B44276"/>
    <w:rsid w:val="00B4461C"/>
    <w:rsid w:val="00B452E3"/>
    <w:rsid w:val="00B45320"/>
    <w:rsid w:val="00B45443"/>
    <w:rsid w:val="00B4557C"/>
    <w:rsid w:val="00B4765F"/>
    <w:rsid w:val="00B47D4C"/>
    <w:rsid w:val="00B524F0"/>
    <w:rsid w:val="00B52B87"/>
    <w:rsid w:val="00B530D6"/>
    <w:rsid w:val="00B541A5"/>
    <w:rsid w:val="00B544F3"/>
    <w:rsid w:val="00B550D8"/>
    <w:rsid w:val="00B5537C"/>
    <w:rsid w:val="00B56A82"/>
    <w:rsid w:val="00B56D45"/>
    <w:rsid w:val="00B57222"/>
    <w:rsid w:val="00B61121"/>
    <w:rsid w:val="00B6169A"/>
    <w:rsid w:val="00B61C95"/>
    <w:rsid w:val="00B62913"/>
    <w:rsid w:val="00B62EED"/>
    <w:rsid w:val="00B6307E"/>
    <w:rsid w:val="00B6366B"/>
    <w:rsid w:val="00B64A90"/>
    <w:rsid w:val="00B662C8"/>
    <w:rsid w:val="00B6772D"/>
    <w:rsid w:val="00B678F2"/>
    <w:rsid w:val="00B67CB5"/>
    <w:rsid w:val="00B70036"/>
    <w:rsid w:val="00B705CE"/>
    <w:rsid w:val="00B70EC2"/>
    <w:rsid w:val="00B7184D"/>
    <w:rsid w:val="00B71EBB"/>
    <w:rsid w:val="00B73102"/>
    <w:rsid w:val="00B7316F"/>
    <w:rsid w:val="00B73C95"/>
    <w:rsid w:val="00B73E86"/>
    <w:rsid w:val="00B7477B"/>
    <w:rsid w:val="00B74D4A"/>
    <w:rsid w:val="00B74FB0"/>
    <w:rsid w:val="00B756C7"/>
    <w:rsid w:val="00B75750"/>
    <w:rsid w:val="00B75964"/>
    <w:rsid w:val="00B75BC7"/>
    <w:rsid w:val="00B75DE6"/>
    <w:rsid w:val="00B761C9"/>
    <w:rsid w:val="00B76478"/>
    <w:rsid w:val="00B768DA"/>
    <w:rsid w:val="00B801AB"/>
    <w:rsid w:val="00B80308"/>
    <w:rsid w:val="00B82269"/>
    <w:rsid w:val="00B8243B"/>
    <w:rsid w:val="00B827B9"/>
    <w:rsid w:val="00B82A99"/>
    <w:rsid w:val="00B82AE4"/>
    <w:rsid w:val="00B8303F"/>
    <w:rsid w:val="00B83056"/>
    <w:rsid w:val="00B83D3F"/>
    <w:rsid w:val="00B841D2"/>
    <w:rsid w:val="00B84757"/>
    <w:rsid w:val="00B84A9B"/>
    <w:rsid w:val="00B84EB1"/>
    <w:rsid w:val="00B85277"/>
    <w:rsid w:val="00B8559F"/>
    <w:rsid w:val="00B858FD"/>
    <w:rsid w:val="00B859DF"/>
    <w:rsid w:val="00B85BCE"/>
    <w:rsid w:val="00B85D63"/>
    <w:rsid w:val="00B87629"/>
    <w:rsid w:val="00B90C4E"/>
    <w:rsid w:val="00B9184B"/>
    <w:rsid w:val="00B91A24"/>
    <w:rsid w:val="00B92D08"/>
    <w:rsid w:val="00B9396F"/>
    <w:rsid w:val="00B94BEE"/>
    <w:rsid w:val="00B9538F"/>
    <w:rsid w:val="00B95462"/>
    <w:rsid w:val="00B95AFC"/>
    <w:rsid w:val="00B963C2"/>
    <w:rsid w:val="00B96675"/>
    <w:rsid w:val="00B9701D"/>
    <w:rsid w:val="00B973EF"/>
    <w:rsid w:val="00B97951"/>
    <w:rsid w:val="00B979C4"/>
    <w:rsid w:val="00B97C4A"/>
    <w:rsid w:val="00BA13AC"/>
    <w:rsid w:val="00BA1B82"/>
    <w:rsid w:val="00BA2E00"/>
    <w:rsid w:val="00BA3DF2"/>
    <w:rsid w:val="00BA43C7"/>
    <w:rsid w:val="00BA53FB"/>
    <w:rsid w:val="00BA607D"/>
    <w:rsid w:val="00BA640F"/>
    <w:rsid w:val="00BA6414"/>
    <w:rsid w:val="00BA70FC"/>
    <w:rsid w:val="00BB0071"/>
    <w:rsid w:val="00BB0499"/>
    <w:rsid w:val="00BB128F"/>
    <w:rsid w:val="00BB1364"/>
    <w:rsid w:val="00BB2451"/>
    <w:rsid w:val="00BB4920"/>
    <w:rsid w:val="00BB4E4B"/>
    <w:rsid w:val="00BB560B"/>
    <w:rsid w:val="00BB5A63"/>
    <w:rsid w:val="00BB652C"/>
    <w:rsid w:val="00BB76D2"/>
    <w:rsid w:val="00BB7859"/>
    <w:rsid w:val="00BB7BBF"/>
    <w:rsid w:val="00BB7D70"/>
    <w:rsid w:val="00BC0644"/>
    <w:rsid w:val="00BC0D7C"/>
    <w:rsid w:val="00BC1115"/>
    <w:rsid w:val="00BC1D61"/>
    <w:rsid w:val="00BC1E22"/>
    <w:rsid w:val="00BC1E2D"/>
    <w:rsid w:val="00BC28E2"/>
    <w:rsid w:val="00BC2FCB"/>
    <w:rsid w:val="00BC32F0"/>
    <w:rsid w:val="00BC331F"/>
    <w:rsid w:val="00BC39C8"/>
    <w:rsid w:val="00BC3B87"/>
    <w:rsid w:val="00BC7278"/>
    <w:rsid w:val="00BC7E8F"/>
    <w:rsid w:val="00BD0F01"/>
    <w:rsid w:val="00BD2CAE"/>
    <w:rsid w:val="00BD3276"/>
    <w:rsid w:val="00BD4C0E"/>
    <w:rsid w:val="00BD5278"/>
    <w:rsid w:val="00BD5A0E"/>
    <w:rsid w:val="00BD5E89"/>
    <w:rsid w:val="00BD5EE0"/>
    <w:rsid w:val="00BD7104"/>
    <w:rsid w:val="00BD75BC"/>
    <w:rsid w:val="00BD7819"/>
    <w:rsid w:val="00BE0F52"/>
    <w:rsid w:val="00BE17C2"/>
    <w:rsid w:val="00BE2839"/>
    <w:rsid w:val="00BE308F"/>
    <w:rsid w:val="00BE3226"/>
    <w:rsid w:val="00BE412A"/>
    <w:rsid w:val="00BE4801"/>
    <w:rsid w:val="00BE586D"/>
    <w:rsid w:val="00BE793D"/>
    <w:rsid w:val="00BE79B4"/>
    <w:rsid w:val="00BF04A8"/>
    <w:rsid w:val="00BF17A2"/>
    <w:rsid w:val="00BF28F2"/>
    <w:rsid w:val="00BF3B4E"/>
    <w:rsid w:val="00BF3F61"/>
    <w:rsid w:val="00BF4819"/>
    <w:rsid w:val="00BF50B2"/>
    <w:rsid w:val="00BF59C8"/>
    <w:rsid w:val="00BF5B48"/>
    <w:rsid w:val="00BF63A6"/>
    <w:rsid w:val="00BF69DA"/>
    <w:rsid w:val="00BF71EB"/>
    <w:rsid w:val="00C0036C"/>
    <w:rsid w:val="00C00684"/>
    <w:rsid w:val="00C00B3C"/>
    <w:rsid w:val="00C01501"/>
    <w:rsid w:val="00C01E3C"/>
    <w:rsid w:val="00C0239E"/>
    <w:rsid w:val="00C028ED"/>
    <w:rsid w:val="00C02978"/>
    <w:rsid w:val="00C02D5C"/>
    <w:rsid w:val="00C04939"/>
    <w:rsid w:val="00C04A14"/>
    <w:rsid w:val="00C04D22"/>
    <w:rsid w:val="00C05E1C"/>
    <w:rsid w:val="00C061D4"/>
    <w:rsid w:val="00C07C0A"/>
    <w:rsid w:val="00C10219"/>
    <w:rsid w:val="00C10417"/>
    <w:rsid w:val="00C1061E"/>
    <w:rsid w:val="00C1106C"/>
    <w:rsid w:val="00C1148A"/>
    <w:rsid w:val="00C12E77"/>
    <w:rsid w:val="00C131CC"/>
    <w:rsid w:val="00C140B7"/>
    <w:rsid w:val="00C14FE9"/>
    <w:rsid w:val="00C1576A"/>
    <w:rsid w:val="00C1596C"/>
    <w:rsid w:val="00C15972"/>
    <w:rsid w:val="00C1642F"/>
    <w:rsid w:val="00C175B5"/>
    <w:rsid w:val="00C17DE9"/>
    <w:rsid w:val="00C20B3D"/>
    <w:rsid w:val="00C20ED8"/>
    <w:rsid w:val="00C21485"/>
    <w:rsid w:val="00C2179A"/>
    <w:rsid w:val="00C2179D"/>
    <w:rsid w:val="00C21AB0"/>
    <w:rsid w:val="00C22163"/>
    <w:rsid w:val="00C2327C"/>
    <w:rsid w:val="00C23B73"/>
    <w:rsid w:val="00C24420"/>
    <w:rsid w:val="00C244E2"/>
    <w:rsid w:val="00C272C6"/>
    <w:rsid w:val="00C27A64"/>
    <w:rsid w:val="00C27D6E"/>
    <w:rsid w:val="00C31093"/>
    <w:rsid w:val="00C3168E"/>
    <w:rsid w:val="00C322CD"/>
    <w:rsid w:val="00C32CEA"/>
    <w:rsid w:val="00C32F49"/>
    <w:rsid w:val="00C33103"/>
    <w:rsid w:val="00C33C59"/>
    <w:rsid w:val="00C349FF"/>
    <w:rsid w:val="00C37C3E"/>
    <w:rsid w:val="00C37CCC"/>
    <w:rsid w:val="00C4039A"/>
    <w:rsid w:val="00C404B7"/>
    <w:rsid w:val="00C4092F"/>
    <w:rsid w:val="00C41316"/>
    <w:rsid w:val="00C416A4"/>
    <w:rsid w:val="00C416FF"/>
    <w:rsid w:val="00C42FA2"/>
    <w:rsid w:val="00C4371E"/>
    <w:rsid w:val="00C4554D"/>
    <w:rsid w:val="00C456D5"/>
    <w:rsid w:val="00C45860"/>
    <w:rsid w:val="00C45DE6"/>
    <w:rsid w:val="00C46694"/>
    <w:rsid w:val="00C46BF3"/>
    <w:rsid w:val="00C47DB6"/>
    <w:rsid w:val="00C47E76"/>
    <w:rsid w:val="00C5001C"/>
    <w:rsid w:val="00C50299"/>
    <w:rsid w:val="00C50543"/>
    <w:rsid w:val="00C5057D"/>
    <w:rsid w:val="00C50907"/>
    <w:rsid w:val="00C52477"/>
    <w:rsid w:val="00C528B8"/>
    <w:rsid w:val="00C5297E"/>
    <w:rsid w:val="00C5373A"/>
    <w:rsid w:val="00C53B94"/>
    <w:rsid w:val="00C53D84"/>
    <w:rsid w:val="00C54D33"/>
    <w:rsid w:val="00C5547F"/>
    <w:rsid w:val="00C56A05"/>
    <w:rsid w:val="00C56ED7"/>
    <w:rsid w:val="00C57085"/>
    <w:rsid w:val="00C60860"/>
    <w:rsid w:val="00C60AF5"/>
    <w:rsid w:val="00C617E2"/>
    <w:rsid w:val="00C61AEA"/>
    <w:rsid w:val="00C61F0E"/>
    <w:rsid w:val="00C62131"/>
    <w:rsid w:val="00C62AD0"/>
    <w:rsid w:val="00C62F59"/>
    <w:rsid w:val="00C63039"/>
    <w:rsid w:val="00C65059"/>
    <w:rsid w:val="00C65A48"/>
    <w:rsid w:val="00C6763E"/>
    <w:rsid w:val="00C70462"/>
    <w:rsid w:val="00C705E6"/>
    <w:rsid w:val="00C706E4"/>
    <w:rsid w:val="00C70952"/>
    <w:rsid w:val="00C70AE3"/>
    <w:rsid w:val="00C7222A"/>
    <w:rsid w:val="00C73869"/>
    <w:rsid w:val="00C73903"/>
    <w:rsid w:val="00C742D8"/>
    <w:rsid w:val="00C74A03"/>
    <w:rsid w:val="00C74B52"/>
    <w:rsid w:val="00C751A0"/>
    <w:rsid w:val="00C754D2"/>
    <w:rsid w:val="00C75B63"/>
    <w:rsid w:val="00C75FA6"/>
    <w:rsid w:val="00C76CE0"/>
    <w:rsid w:val="00C8075C"/>
    <w:rsid w:val="00C80ACE"/>
    <w:rsid w:val="00C81556"/>
    <w:rsid w:val="00C81B24"/>
    <w:rsid w:val="00C827B3"/>
    <w:rsid w:val="00C82D59"/>
    <w:rsid w:val="00C82FC1"/>
    <w:rsid w:val="00C83150"/>
    <w:rsid w:val="00C8393E"/>
    <w:rsid w:val="00C83D76"/>
    <w:rsid w:val="00C84726"/>
    <w:rsid w:val="00C86C34"/>
    <w:rsid w:val="00C86EAB"/>
    <w:rsid w:val="00C87381"/>
    <w:rsid w:val="00C8782C"/>
    <w:rsid w:val="00C87B5E"/>
    <w:rsid w:val="00C9105B"/>
    <w:rsid w:val="00C9106A"/>
    <w:rsid w:val="00C91CC2"/>
    <w:rsid w:val="00C92890"/>
    <w:rsid w:val="00C92EB7"/>
    <w:rsid w:val="00C9308A"/>
    <w:rsid w:val="00C95AA0"/>
    <w:rsid w:val="00C95FB0"/>
    <w:rsid w:val="00C968BC"/>
    <w:rsid w:val="00C96CFC"/>
    <w:rsid w:val="00C96E82"/>
    <w:rsid w:val="00C97189"/>
    <w:rsid w:val="00CA12A9"/>
    <w:rsid w:val="00CA1A18"/>
    <w:rsid w:val="00CA1A79"/>
    <w:rsid w:val="00CA3A25"/>
    <w:rsid w:val="00CA3B0D"/>
    <w:rsid w:val="00CA3D16"/>
    <w:rsid w:val="00CA3E7F"/>
    <w:rsid w:val="00CA4B5D"/>
    <w:rsid w:val="00CA55AC"/>
    <w:rsid w:val="00CA5C32"/>
    <w:rsid w:val="00CA5C34"/>
    <w:rsid w:val="00CA7C65"/>
    <w:rsid w:val="00CB14EE"/>
    <w:rsid w:val="00CB204A"/>
    <w:rsid w:val="00CB37C6"/>
    <w:rsid w:val="00CB4772"/>
    <w:rsid w:val="00CB5589"/>
    <w:rsid w:val="00CB5F11"/>
    <w:rsid w:val="00CB6E15"/>
    <w:rsid w:val="00CB70A8"/>
    <w:rsid w:val="00CB7174"/>
    <w:rsid w:val="00CB78E3"/>
    <w:rsid w:val="00CB7BA5"/>
    <w:rsid w:val="00CC0117"/>
    <w:rsid w:val="00CC0607"/>
    <w:rsid w:val="00CC0783"/>
    <w:rsid w:val="00CC0837"/>
    <w:rsid w:val="00CC293A"/>
    <w:rsid w:val="00CC2DB9"/>
    <w:rsid w:val="00CC4815"/>
    <w:rsid w:val="00CC51AF"/>
    <w:rsid w:val="00CC6669"/>
    <w:rsid w:val="00CC6BB0"/>
    <w:rsid w:val="00CC79CA"/>
    <w:rsid w:val="00CD04E4"/>
    <w:rsid w:val="00CD1F1B"/>
    <w:rsid w:val="00CD30A0"/>
    <w:rsid w:val="00CD3202"/>
    <w:rsid w:val="00CD46DC"/>
    <w:rsid w:val="00CD61CA"/>
    <w:rsid w:val="00CD7D4F"/>
    <w:rsid w:val="00CE0B79"/>
    <w:rsid w:val="00CE0C05"/>
    <w:rsid w:val="00CE0E8D"/>
    <w:rsid w:val="00CE2A9F"/>
    <w:rsid w:val="00CE353B"/>
    <w:rsid w:val="00CE35A3"/>
    <w:rsid w:val="00CE3D48"/>
    <w:rsid w:val="00CE403C"/>
    <w:rsid w:val="00CE4D58"/>
    <w:rsid w:val="00CE51B1"/>
    <w:rsid w:val="00CE6D64"/>
    <w:rsid w:val="00CF00EE"/>
    <w:rsid w:val="00CF0797"/>
    <w:rsid w:val="00CF0B9D"/>
    <w:rsid w:val="00CF0BB0"/>
    <w:rsid w:val="00CF0F72"/>
    <w:rsid w:val="00CF2173"/>
    <w:rsid w:val="00CF26A2"/>
    <w:rsid w:val="00CF2915"/>
    <w:rsid w:val="00CF37C9"/>
    <w:rsid w:val="00CF3C09"/>
    <w:rsid w:val="00CF48C5"/>
    <w:rsid w:val="00CF7454"/>
    <w:rsid w:val="00CF7DF9"/>
    <w:rsid w:val="00CF7E2E"/>
    <w:rsid w:val="00D003E0"/>
    <w:rsid w:val="00D01B3A"/>
    <w:rsid w:val="00D02B88"/>
    <w:rsid w:val="00D02D79"/>
    <w:rsid w:val="00D03D0F"/>
    <w:rsid w:val="00D04090"/>
    <w:rsid w:val="00D04861"/>
    <w:rsid w:val="00D049C8"/>
    <w:rsid w:val="00D058B7"/>
    <w:rsid w:val="00D05B0C"/>
    <w:rsid w:val="00D05D68"/>
    <w:rsid w:val="00D060C7"/>
    <w:rsid w:val="00D06C58"/>
    <w:rsid w:val="00D07576"/>
    <w:rsid w:val="00D078CC"/>
    <w:rsid w:val="00D07DC2"/>
    <w:rsid w:val="00D10640"/>
    <w:rsid w:val="00D10AE0"/>
    <w:rsid w:val="00D10FDB"/>
    <w:rsid w:val="00D11C98"/>
    <w:rsid w:val="00D12121"/>
    <w:rsid w:val="00D12696"/>
    <w:rsid w:val="00D12F75"/>
    <w:rsid w:val="00D130D7"/>
    <w:rsid w:val="00D1344F"/>
    <w:rsid w:val="00D138CB"/>
    <w:rsid w:val="00D1465A"/>
    <w:rsid w:val="00D15A62"/>
    <w:rsid w:val="00D15B38"/>
    <w:rsid w:val="00D16052"/>
    <w:rsid w:val="00D167FD"/>
    <w:rsid w:val="00D17425"/>
    <w:rsid w:val="00D203A4"/>
    <w:rsid w:val="00D2082F"/>
    <w:rsid w:val="00D209FD"/>
    <w:rsid w:val="00D20D15"/>
    <w:rsid w:val="00D212C0"/>
    <w:rsid w:val="00D21BAC"/>
    <w:rsid w:val="00D22912"/>
    <w:rsid w:val="00D22D53"/>
    <w:rsid w:val="00D232F5"/>
    <w:rsid w:val="00D23AC2"/>
    <w:rsid w:val="00D23F62"/>
    <w:rsid w:val="00D259AB"/>
    <w:rsid w:val="00D27077"/>
    <w:rsid w:val="00D31049"/>
    <w:rsid w:val="00D31250"/>
    <w:rsid w:val="00D316B8"/>
    <w:rsid w:val="00D31C84"/>
    <w:rsid w:val="00D32397"/>
    <w:rsid w:val="00D32748"/>
    <w:rsid w:val="00D335EC"/>
    <w:rsid w:val="00D34DEF"/>
    <w:rsid w:val="00D34E6C"/>
    <w:rsid w:val="00D35115"/>
    <w:rsid w:val="00D35DF6"/>
    <w:rsid w:val="00D35FFA"/>
    <w:rsid w:val="00D365B7"/>
    <w:rsid w:val="00D370D9"/>
    <w:rsid w:val="00D37512"/>
    <w:rsid w:val="00D3760F"/>
    <w:rsid w:val="00D40002"/>
    <w:rsid w:val="00D4069E"/>
    <w:rsid w:val="00D414C4"/>
    <w:rsid w:val="00D4191F"/>
    <w:rsid w:val="00D419E9"/>
    <w:rsid w:val="00D4253A"/>
    <w:rsid w:val="00D42B1C"/>
    <w:rsid w:val="00D42E6C"/>
    <w:rsid w:val="00D439F2"/>
    <w:rsid w:val="00D43EC9"/>
    <w:rsid w:val="00D44281"/>
    <w:rsid w:val="00D44A3E"/>
    <w:rsid w:val="00D44AAD"/>
    <w:rsid w:val="00D450D7"/>
    <w:rsid w:val="00D45450"/>
    <w:rsid w:val="00D45683"/>
    <w:rsid w:val="00D458DB"/>
    <w:rsid w:val="00D46E3D"/>
    <w:rsid w:val="00D46E88"/>
    <w:rsid w:val="00D502DF"/>
    <w:rsid w:val="00D51845"/>
    <w:rsid w:val="00D51D42"/>
    <w:rsid w:val="00D54D85"/>
    <w:rsid w:val="00D55411"/>
    <w:rsid w:val="00D55468"/>
    <w:rsid w:val="00D5619A"/>
    <w:rsid w:val="00D56700"/>
    <w:rsid w:val="00D56D2D"/>
    <w:rsid w:val="00D56D76"/>
    <w:rsid w:val="00D57F5A"/>
    <w:rsid w:val="00D606DA"/>
    <w:rsid w:val="00D619D4"/>
    <w:rsid w:val="00D631F4"/>
    <w:rsid w:val="00D636F2"/>
    <w:rsid w:val="00D65450"/>
    <w:rsid w:val="00D657E0"/>
    <w:rsid w:val="00D65AF9"/>
    <w:rsid w:val="00D669C3"/>
    <w:rsid w:val="00D670E5"/>
    <w:rsid w:val="00D67292"/>
    <w:rsid w:val="00D67303"/>
    <w:rsid w:val="00D6772D"/>
    <w:rsid w:val="00D67D94"/>
    <w:rsid w:val="00D70229"/>
    <w:rsid w:val="00D705BA"/>
    <w:rsid w:val="00D7070C"/>
    <w:rsid w:val="00D71012"/>
    <w:rsid w:val="00D721FC"/>
    <w:rsid w:val="00D7288F"/>
    <w:rsid w:val="00D73249"/>
    <w:rsid w:val="00D738A5"/>
    <w:rsid w:val="00D74B0F"/>
    <w:rsid w:val="00D74B3D"/>
    <w:rsid w:val="00D7508E"/>
    <w:rsid w:val="00D75B68"/>
    <w:rsid w:val="00D7695F"/>
    <w:rsid w:val="00D80454"/>
    <w:rsid w:val="00D80BDF"/>
    <w:rsid w:val="00D815E7"/>
    <w:rsid w:val="00D81A46"/>
    <w:rsid w:val="00D83CAA"/>
    <w:rsid w:val="00D84021"/>
    <w:rsid w:val="00D84C33"/>
    <w:rsid w:val="00D84D9B"/>
    <w:rsid w:val="00D86722"/>
    <w:rsid w:val="00D86770"/>
    <w:rsid w:val="00D86B41"/>
    <w:rsid w:val="00D91623"/>
    <w:rsid w:val="00D92061"/>
    <w:rsid w:val="00D92746"/>
    <w:rsid w:val="00D9291E"/>
    <w:rsid w:val="00D938A7"/>
    <w:rsid w:val="00D938E0"/>
    <w:rsid w:val="00D939DA"/>
    <w:rsid w:val="00D93B30"/>
    <w:rsid w:val="00D93B3E"/>
    <w:rsid w:val="00D93B60"/>
    <w:rsid w:val="00D952A4"/>
    <w:rsid w:val="00D95EB8"/>
    <w:rsid w:val="00D963E6"/>
    <w:rsid w:val="00D96434"/>
    <w:rsid w:val="00D97ABC"/>
    <w:rsid w:val="00DA0BD6"/>
    <w:rsid w:val="00DA1847"/>
    <w:rsid w:val="00DA2103"/>
    <w:rsid w:val="00DA29D1"/>
    <w:rsid w:val="00DA3E28"/>
    <w:rsid w:val="00DA402C"/>
    <w:rsid w:val="00DA41CD"/>
    <w:rsid w:val="00DA45D9"/>
    <w:rsid w:val="00DA48AB"/>
    <w:rsid w:val="00DA4B56"/>
    <w:rsid w:val="00DA6441"/>
    <w:rsid w:val="00DA648E"/>
    <w:rsid w:val="00DA657C"/>
    <w:rsid w:val="00DA67E1"/>
    <w:rsid w:val="00DA7D99"/>
    <w:rsid w:val="00DB00A2"/>
    <w:rsid w:val="00DB174F"/>
    <w:rsid w:val="00DB1D54"/>
    <w:rsid w:val="00DB1FF6"/>
    <w:rsid w:val="00DB2891"/>
    <w:rsid w:val="00DB2C14"/>
    <w:rsid w:val="00DB39D8"/>
    <w:rsid w:val="00DB3A4F"/>
    <w:rsid w:val="00DB4760"/>
    <w:rsid w:val="00DB5997"/>
    <w:rsid w:val="00DB5F07"/>
    <w:rsid w:val="00DB6642"/>
    <w:rsid w:val="00DB6BE4"/>
    <w:rsid w:val="00DB73E8"/>
    <w:rsid w:val="00DB7DF4"/>
    <w:rsid w:val="00DC02AD"/>
    <w:rsid w:val="00DC056E"/>
    <w:rsid w:val="00DC11DF"/>
    <w:rsid w:val="00DC14A3"/>
    <w:rsid w:val="00DC1551"/>
    <w:rsid w:val="00DC22C0"/>
    <w:rsid w:val="00DC41E7"/>
    <w:rsid w:val="00DC58D2"/>
    <w:rsid w:val="00DC5D64"/>
    <w:rsid w:val="00DC68C2"/>
    <w:rsid w:val="00DC6AFD"/>
    <w:rsid w:val="00DD0C8C"/>
    <w:rsid w:val="00DD2A47"/>
    <w:rsid w:val="00DD3AB5"/>
    <w:rsid w:val="00DD5147"/>
    <w:rsid w:val="00DD781E"/>
    <w:rsid w:val="00DD7D57"/>
    <w:rsid w:val="00DE116E"/>
    <w:rsid w:val="00DE193F"/>
    <w:rsid w:val="00DE2A45"/>
    <w:rsid w:val="00DE39A7"/>
    <w:rsid w:val="00DE513D"/>
    <w:rsid w:val="00DE6DB9"/>
    <w:rsid w:val="00DE6E23"/>
    <w:rsid w:val="00DE7761"/>
    <w:rsid w:val="00DE78D6"/>
    <w:rsid w:val="00DE7DBF"/>
    <w:rsid w:val="00DF0152"/>
    <w:rsid w:val="00DF09CD"/>
    <w:rsid w:val="00DF16E8"/>
    <w:rsid w:val="00DF2916"/>
    <w:rsid w:val="00DF31F6"/>
    <w:rsid w:val="00DF42A6"/>
    <w:rsid w:val="00DF4FF4"/>
    <w:rsid w:val="00DF5522"/>
    <w:rsid w:val="00DF5607"/>
    <w:rsid w:val="00DF5F1D"/>
    <w:rsid w:val="00DF72EA"/>
    <w:rsid w:val="00DF7730"/>
    <w:rsid w:val="00DF788E"/>
    <w:rsid w:val="00DF7F7A"/>
    <w:rsid w:val="00E008EB"/>
    <w:rsid w:val="00E01931"/>
    <w:rsid w:val="00E02550"/>
    <w:rsid w:val="00E02F01"/>
    <w:rsid w:val="00E03956"/>
    <w:rsid w:val="00E03F95"/>
    <w:rsid w:val="00E05FAB"/>
    <w:rsid w:val="00E06C4E"/>
    <w:rsid w:val="00E079C1"/>
    <w:rsid w:val="00E10648"/>
    <w:rsid w:val="00E11905"/>
    <w:rsid w:val="00E12071"/>
    <w:rsid w:val="00E12196"/>
    <w:rsid w:val="00E12F69"/>
    <w:rsid w:val="00E13556"/>
    <w:rsid w:val="00E14128"/>
    <w:rsid w:val="00E148D7"/>
    <w:rsid w:val="00E15588"/>
    <w:rsid w:val="00E155F5"/>
    <w:rsid w:val="00E1580F"/>
    <w:rsid w:val="00E16E59"/>
    <w:rsid w:val="00E208A6"/>
    <w:rsid w:val="00E208D5"/>
    <w:rsid w:val="00E233E7"/>
    <w:rsid w:val="00E24002"/>
    <w:rsid w:val="00E2439F"/>
    <w:rsid w:val="00E24E39"/>
    <w:rsid w:val="00E25502"/>
    <w:rsid w:val="00E256C5"/>
    <w:rsid w:val="00E263D6"/>
    <w:rsid w:val="00E26599"/>
    <w:rsid w:val="00E2740E"/>
    <w:rsid w:val="00E27452"/>
    <w:rsid w:val="00E3091A"/>
    <w:rsid w:val="00E32095"/>
    <w:rsid w:val="00E321C3"/>
    <w:rsid w:val="00E32474"/>
    <w:rsid w:val="00E33915"/>
    <w:rsid w:val="00E33E4D"/>
    <w:rsid w:val="00E33F50"/>
    <w:rsid w:val="00E36419"/>
    <w:rsid w:val="00E364D8"/>
    <w:rsid w:val="00E36704"/>
    <w:rsid w:val="00E36951"/>
    <w:rsid w:val="00E37C07"/>
    <w:rsid w:val="00E407A1"/>
    <w:rsid w:val="00E4112B"/>
    <w:rsid w:val="00E414F7"/>
    <w:rsid w:val="00E41890"/>
    <w:rsid w:val="00E4277F"/>
    <w:rsid w:val="00E43221"/>
    <w:rsid w:val="00E44547"/>
    <w:rsid w:val="00E44EEE"/>
    <w:rsid w:val="00E457BA"/>
    <w:rsid w:val="00E45903"/>
    <w:rsid w:val="00E5103E"/>
    <w:rsid w:val="00E52545"/>
    <w:rsid w:val="00E52561"/>
    <w:rsid w:val="00E54947"/>
    <w:rsid w:val="00E54DAE"/>
    <w:rsid w:val="00E55332"/>
    <w:rsid w:val="00E56527"/>
    <w:rsid w:val="00E578BC"/>
    <w:rsid w:val="00E5799A"/>
    <w:rsid w:val="00E60DFF"/>
    <w:rsid w:val="00E61185"/>
    <w:rsid w:val="00E6153C"/>
    <w:rsid w:val="00E61C70"/>
    <w:rsid w:val="00E62FA1"/>
    <w:rsid w:val="00E63017"/>
    <w:rsid w:val="00E6346C"/>
    <w:rsid w:val="00E63538"/>
    <w:rsid w:val="00E63BF4"/>
    <w:rsid w:val="00E6420F"/>
    <w:rsid w:val="00E64691"/>
    <w:rsid w:val="00E6552D"/>
    <w:rsid w:val="00E660C5"/>
    <w:rsid w:val="00E676BC"/>
    <w:rsid w:val="00E678C7"/>
    <w:rsid w:val="00E705F4"/>
    <w:rsid w:val="00E71CC3"/>
    <w:rsid w:val="00E71E0C"/>
    <w:rsid w:val="00E742C4"/>
    <w:rsid w:val="00E74DA9"/>
    <w:rsid w:val="00E752AA"/>
    <w:rsid w:val="00E753B9"/>
    <w:rsid w:val="00E76B31"/>
    <w:rsid w:val="00E8018D"/>
    <w:rsid w:val="00E80D5D"/>
    <w:rsid w:val="00E814E7"/>
    <w:rsid w:val="00E81837"/>
    <w:rsid w:val="00E81C7C"/>
    <w:rsid w:val="00E8231B"/>
    <w:rsid w:val="00E82B30"/>
    <w:rsid w:val="00E82C35"/>
    <w:rsid w:val="00E82D1D"/>
    <w:rsid w:val="00E83072"/>
    <w:rsid w:val="00E842CF"/>
    <w:rsid w:val="00E84C58"/>
    <w:rsid w:val="00E87076"/>
    <w:rsid w:val="00E901D9"/>
    <w:rsid w:val="00E90758"/>
    <w:rsid w:val="00E9091B"/>
    <w:rsid w:val="00E90F91"/>
    <w:rsid w:val="00E918C1"/>
    <w:rsid w:val="00E91E55"/>
    <w:rsid w:val="00E9203C"/>
    <w:rsid w:val="00E92266"/>
    <w:rsid w:val="00E9253F"/>
    <w:rsid w:val="00E92E41"/>
    <w:rsid w:val="00E9365F"/>
    <w:rsid w:val="00E948B5"/>
    <w:rsid w:val="00E95523"/>
    <w:rsid w:val="00E95B86"/>
    <w:rsid w:val="00E95ECB"/>
    <w:rsid w:val="00E97299"/>
    <w:rsid w:val="00E97596"/>
    <w:rsid w:val="00E97862"/>
    <w:rsid w:val="00EA1134"/>
    <w:rsid w:val="00EA1BE0"/>
    <w:rsid w:val="00EA3182"/>
    <w:rsid w:val="00EA32E9"/>
    <w:rsid w:val="00EA3E77"/>
    <w:rsid w:val="00EA47AD"/>
    <w:rsid w:val="00EA48B4"/>
    <w:rsid w:val="00EA5AFB"/>
    <w:rsid w:val="00EA5DAB"/>
    <w:rsid w:val="00EA6DEB"/>
    <w:rsid w:val="00EA7917"/>
    <w:rsid w:val="00EB07E1"/>
    <w:rsid w:val="00EB0E48"/>
    <w:rsid w:val="00EB108B"/>
    <w:rsid w:val="00EB1BB6"/>
    <w:rsid w:val="00EB1BE2"/>
    <w:rsid w:val="00EB2279"/>
    <w:rsid w:val="00EB42FF"/>
    <w:rsid w:val="00EB4A43"/>
    <w:rsid w:val="00EB4A78"/>
    <w:rsid w:val="00EB4C41"/>
    <w:rsid w:val="00EB50E5"/>
    <w:rsid w:val="00EB513C"/>
    <w:rsid w:val="00EB519A"/>
    <w:rsid w:val="00EB5908"/>
    <w:rsid w:val="00EB614C"/>
    <w:rsid w:val="00EB6593"/>
    <w:rsid w:val="00EB687C"/>
    <w:rsid w:val="00EB6FBE"/>
    <w:rsid w:val="00EB7957"/>
    <w:rsid w:val="00EC000B"/>
    <w:rsid w:val="00EC010F"/>
    <w:rsid w:val="00EC01DD"/>
    <w:rsid w:val="00EC033A"/>
    <w:rsid w:val="00EC0612"/>
    <w:rsid w:val="00EC1ABE"/>
    <w:rsid w:val="00EC21D9"/>
    <w:rsid w:val="00EC2D1B"/>
    <w:rsid w:val="00EC2FF7"/>
    <w:rsid w:val="00EC3059"/>
    <w:rsid w:val="00EC3AF3"/>
    <w:rsid w:val="00EC4D6A"/>
    <w:rsid w:val="00EC53C6"/>
    <w:rsid w:val="00EC565E"/>
    <w:rsid w:val="00EC5FBE"/>
    <w:rsid w:val="00EC5FE4"/>
    <w:rsid w:val="00EC6101"/>
    <w:rsid w:val="00EC617F"/>
    <w:rsid w:val="00EC63CE"/>
    <w:rsid w:val="00ED187D"/>
    <w:rsid w:val="00ED2126"/>
    <w:rsid w:val="00ED233D"/>
    <w:rsid w:val="00ED2887"/>
    <w:rsid w:val="00ED36F7"/>
    <w:rsid w:val="00ED4193"/>
    <w:rsid w:val="00ED44A0"/>
    <w:rsid w:val="00ED4A09"/>
    <w:rsid w:val="00ED4BBB"/>
    <w:rsid w:val="00ED6DA2"/>
    <w:rsid w:val="00ED75C9"/>
    <w:rsid w:val="00ED7CDB"/>
    <w:rsid w:val="00EE0926"/>
    <w:rsid w:val="00EE0BC6"/>
    <w:rsid w:val="00EE1902"/>
    <w:rsid w:val="00EE268A"/>
    <w:rsid w:val="00EE3028"/>
    <w:rsid w:val="00EE3FE8"/>
    <w:rsid w:val="00EE4073"/>
    <w:rsid w:val="00EE4401"/>
    <w:rsid w:val="00EE4478"/>
    <w:rsid w:val="00EE49C8"/>
    <w:rsid w:val="00EE570B"/>
    <w:rsid w:val="00EE5B3F"/>
    <w:rsid w:val="00EE5E1F"/>
    <w:rsid w:val="00EE6621"/>
    <w:rsid w:val="00EE69D9"/>
    <w:rsid w:val="00EE75E2"/>
    <w:rsid w:val="00EE7C4A"/>
    <w:rsid w:val="00EF013F"/>
    <w:rsid w:val="00EF1532"/>
    <w:rsid w:val="00EF18B9"/>
    <w:rsid w:val="00EF1F2A"/>
    <w:rsid w:val="00EF24DC"/>
    <w:rsid w:val="00EF33E5"/>
    <w:rsid w:val="00EF36A9"/>
    <w:rsid w:val="00EF3F16"/>
    <w:rsid w:val="00EF4198"/>
    <w:rsid w:val="00EF511B"/>
    <w:rsid w:val="00EF54EF"/>
    <w:rsid w:val="00EF57D3"/>
    <w:rsid w:val="00EF590D"/>
    <w:rsid w:val="00EF6C87"/>
    <w:rsid w:val="00EF6F6E"/>
    <w:rsid w:val="00EF722B"/>
    <w:rsid w:val="00EF74C3"/>
    <w:rsid w:val="00F003A1"/>
    <w:rsid w:val="00F003E1"/>
    <w:rsid w:val="00F0096E"/>
    <w:rsid w:val="00F0178D"/>
    <w:rsid w:val="00F01A38"/>
    <w:rsid w:val="00F023E3"/>
    <w:rsid w:val="00F02ADC"/>
    <w:rsid w:val="00F03249"/>
    <w:rsid w:val="00F0345E"/>
    <w:rsid w:val="00F04323"/>
    <w:rsid w:val="00F04ABE"/>
    <w:rsid w:val="00F04D76"/>
    <w:rsid w:val="00F058B7"/>
    <w:rsid w:val="00F06618"/>
    <w:rsid w:val="00F06B58"/>
    <w:rsid w:val="00F06C4E"/>
    <w:rsid w:val="00F06FB7"/>
    <w:rsid w:val="00F06FDF"/>
    <w:rsid w:val="00F079F4"/>
    <w:rsid w:val="00F07AB6"/>
    <w:rsid w:val="00F101F9"/>
    <w:rsid w:val="00F10225"/>
    <w:rsid w:val="00F10DA6"/>
    <w:rsid w:val="00F111A9"/>
    <w:rsid w:val="00F112FA"/>
    <w:rsid w:val="00F11305"/>
    <w:rsid w:val="00F1140D"/>
    <w:rsid w:val="00F1148C"/>
    <w:rsid w:val="00F12B23"/>
    <w:rsid w:val="00F13B64"/>
    <w:rsid w:val="00F16008"/>
    <w:rsid w:val="00F16409"/>
    <w:rsid w:val="00F17207"/>
    <w:rsid w:val="00F21CB0"/>
    <w:rsid w:val="00F22AF2"/>
    <w:rsid w:val="00F22B99"/>
    <w:rsid w:val="00F23CDC"/>
    <w:rsid w:val="00F23F37"/>
    <w:rsid w:val="00F24133"/>
    <w:rsid w:val="00F243BC"/>
    <w:rsid w:val="00F24FDC"/>
    <w:rsid w:val="00F25D4E"/>
    <w:rsid w:val="00F264CD"/>
    <w:rsid w:val="00F26A31"/>
    <w:rsid w:val="00F26FF5"/>
    <w:rsid w:val="00F276C1"/>
    <w:rsid w:val="00F27938"/>
    <w:rsid w:val="00F27CC0"/>
    <w:rsid w:val="00F27CD9"/>
    <w:rsid w:val="00F27DDE"/>
    <w:rsid w:val="00F319BF"/>
    <w:rsid w:val="00F3219D"/>
    <w:rsid w:val="00F322A0"/>
    <w:rsid w:val="00F323BE"/>
    <w:rsid w:val="00F33102"/>
    <w:rsid w:val="00F33215"/>
    <w:rsid w:val="00F3570C"/>
    <w:rsid w:val="00F359DD"/>
    <w:rsid w:val="00F35A8A"/>
    <w:rsid w:val="00F366E3"/>
    <w:rsid w:val="00F36830"/>
    <w:rsid w:val="00F370F7"/>
    <w:rsid w:val="00F37433"/>
    <w:rsid w:val="00F3773A"/>
    <w:rsid w:val="00F41BEA"/>
    <w:rsid w:val="00F42110"/>
    <w:rsid w:val="00F42183"/>
    <w:rsid w:val="00F42675"/>
    <w:rsid w:val="00F427B7"/>
    <w:rsid w:val="00F4315A"/>
    <w:rsid w:val="00F442F1"/>
    <w:rsid w:val="00F45301"/>
    <w:rsid w:val="00F45A40"/>
    <w:rsid w:val="00F46DF2"/>
    <w:rsid w:val="00F46F36"/>
    <w:rsid w:val="00F47660"/>
    <w:rsid w:val="00F47731"/>
    <w:rsid w:val="00F478A5"/>
    <w:rsid w:val="00F501AA"/>
    <w:rsid w:val="00F50767"/>
    <w:rsid w:val="00F512C9"/>
    <w:rsid w:val="00F5141C"/>
    <w:rsid w:val="00F51C43"/>
    <w:rsid w:val="00F5235B"/>
    <w:rsid w:val="00F525A9"/>
    <w:rsid w:val="00F536C6"/>
    <w:rsid w:val="00F536D8"/>
    <w:rsid w:val="00F54DB3"/>
    <w:rsid w:val="00F55F8E"/>
    <w:rsid w:val="00F56ABC"/>
    <w:rsid w:val="00F56ACC"/>
    <w:rsid w:val="00F60727"/>
    <w:rsid w:val="00F63162"/>
    <w:rsid w:val="00F63F59"/>
    <w:rsid w:val="00F644BE"/>
    <w:rsid w:val="00F649A4"/>
    <w:rsid w:val="00F65CFC"/>
    <w:rsid w:val="00F66021"/>
    <w:rsid w:val="00F66071"/>
    <w:rsid w:val="00F667C6"/>
    <w:rsid w:val="00F668C0"/>
    <w:rsid w:val="00F674A1"/>
    <w:rsid w:val="00F674B3"/>
    <w:rsid w:val="00F67619"/>
    <w:rsid w:val="00F6795C"/>
    <w:rsid w:val="00F67A95"/>
    <w:rsid w:val="00F67F0C"/>
    <w:rsid w:val="00F70479"/>
    <w:rsid w:val="00F709F2"/>
    <w:rsid w:val="00F70B0A"/>
    <w:rsid w:val="00F710E8"/>
    <w:rsid w:val="00F71BB6"/>
    <w:rsid w:val="00F71F8E"/>
    <w:rsid w:val="00F7319B"/>
    <w:rsid w:val="00F733FA"/>
    <w:rsid w:val="00F7425C"/>
    <w:rsid w:val="00F7433B"/>
    <w:rsid w:val="00F7467B"/>
    <w:rsid w:val="00F7507D"/>
    <w:rsid w:val="00F759D6"/>
    <w:rsid w:val="00F75BCB"/>
    <w:rsid w:val="00F761E8"/>
    <w:rsid w:val="00F7626C"/>
    <w:rsid w:val="00F76683"/>
    <w:rsid w:val="00F77ED4"/>
    <w:rsid w:val="00F80A76"/>
    <w:rsid w:val="00F80CC8"/>
    <w:rsid w:val="00F8195C"/>
    <w:rsid w:val="00F82D20"/>
    <w:rsid w:val="00F8444F"/>
    <w:rsid w:val="00F8590E"/>
    <w:rsid w:val="00F8627D"/>
    <w:rsid w:val="00F86BA8"/>
    <w:rsid w:val="00F877D5"/>
    <w:rsid w:val="00F87AA4"/>
    <w:rsid w:val="00F87DD8"/>
    <w:rsid w:val="00F90613"/>
    <w:rsid w:val="00F909CF"/>
    <w:rsid w:val="00F92055"/>
    <w:rsid w:val="00F92FFA"/>
    <w:rsid w:val="00F9376B"/>
    <w:rsid w:val="00F9381D"/>
    <w:rsid w:val="00F938E7"/>
    <w:rsid w:val="00F94597"/>
    <w:rsid w:val="00F95C06"/>
    <w:rsid w:val="00F960BC"/>
    <w:rsid w:val="00F968B7"/>
    <w:rsid w:val="00FA0435"/>
    <w:rsid w:val="00FA0A4E"/>
    <w:rsid w:val="00FA14C8"/>
    <w:rsid w:val="00FA1929"/>
    <w:rsid w:val="00FA1A3B"/>
    <w:rsid w:val="00FA1AC3"/>
    <w:rsid w:val="00FA308A"/>
    <w:rsid w:val="00FA487C"/>
    <w:rsid w:val="00FA4DDA"/>
    <w:rsid w:val="00FA584F"/>
    <w:rsid w:val="00FA5E85"/>
    <w:rsid w:val="00FA6078"/>
    <w:rsid w:val="00FA639D"/>
    <w:rsid w:val="00FA6C9B"/>
    <w:rsid w:val="00FA6CD9"/>
    <w:rsid w:val="00FA742F"/>
    <w:rsid w:val="00FA76FF"/>
    <w:rsid w:val="00FA79E0"/>
    <w:rsid w:val="00FB012B"/>
    <w:rsid w:val="00FB026A"/>
    <w:rsid w:val="00FB1BD2"/>
    <w:rsid w:val="00FB2003"/>
    <w:rsid w:val="00FB213D"/>
    <w:rsid w:val="00FB31F2"/>
    <w:rsid w:val="00FB410D"/>
    <w:rsid w:val="00FB4434"/>
    <w:rsid w:val="00FB4BC8"/>
    <w:rsid w:val="00FB4F0A"/>
    <w:rsid w:val="00FB51AA"/>
    <w:rsid w:val="00FB73DA"/>
    <w:rsid w:val="00FC0697"/>
    <w:rsid w:val="00FC0797"/>
    <w:rsid w:val="00FC1015"/>
    <w:rsid w:val="00FC1097"/>
    <w:rsid w:val="00FC1553"/>
    <w:rsid w:val="00FC3A3A"/>
    <w:rsid w:val="00FC3D12"/>
    <w:rsid w:val="00FC4460"/>
    <w:rsid w:val="00FC4CFD"/>
    <w:rsid w:val="00FC5AC7"/>
    <w:rsid w:val="00FC629A"/>
    <w:rsid w:val="00FC6BBB"/>
    <w:rsid w:val="00FC6EBF"/>
    <w:rsid w:val="00FC6EE0"/>
    <w:rsid w:val="00FC70A9"/>
    <w:rsid w:val="00FC7E19"/>
    <w:rsid w:val="00FD04E5"/>
    <w:rsid w:val="00FD06FC"/>
    <w:rsid w:val="00FD0752"/>
    <w:rsid w:val="00FD0DB3"/>
    <w:rsid w:val="00FD1B38"/>
    <w:rsid w:val="00FD1CA3"/>
    <w:rsid w:val="00FD1FC1"/>
    <w:rsid w:val="00FD237F"/>
    <w:rsid w:val="00FD269E"/>
    <w:rsid w:val="00FD2BC9"/>
    <w:rsid w:val="00FD2D4F"/>
    <w:rsid w:val="00FD3FDB"/>
    <w:rsid w:val="00FD4BF3"/>
    <w:rsid w:val="00FD50D6"/>
    <w:rsid w:val="00FD5A3A"/>
    <w:rsid w:val="00FD66BE"/>
    <w:rsid w:val="00FD68C0"/>
    <w:rsid w:val="00FD73A0"/>
    <w:rsid w:val="00FD7FFD"/>
    <w:rsid w:val="00FE0B39"/>
    <w:rsid w:val="00FE0D5C"/>
    <w:rsid w:val="00FE1489"/>
    <w:rsid w:val="00FE2C6E"/>
    <w:rsid w:val="00FE311C"/>
    <w:rsid w:val="00FE31D4"/>
    <w:rsid w:val="00FE54D8"/>
    <w:rsid w:val="00FE5B66"/>
    <w:rsid w:val="00FE68DB"/>
    <w:rsid w:val="00FE6F5A"/>
    <w:rsid w:val="00FE6FB7"/>
    <w:rsid w:val="00FE735F"/>
    <w:rsid w:val="00FF00B3"/>
    <w:rsid w:val="00FF0F8F"/>
    <w:rsid w:val="00FF14AD"/>
    <w:rsid w:val="00FF1CC2"/>
    <w:rsid w:val="00FF2232"/>
    <w:rsid w:val="00FF2554"/>
    <w:rsid w:val="00FF2970"/>
    <w:rsid w:val="00FF2C73"/>
    <w:rsid w:val="00FF3246"/>
    <w:rsid w:val="00FF4179"/>
    <w:rsid w:val="00FF466A"/>
    <w:rsid w:val="00FF4845"/>
    <w:rsid w:val="00FF4BFC"/>
    <w:rsid w:val="00FF4C91"/>
    <w:rsid w:val="00FF596B"/>
    <w:rsid w:val="00FF6586"/>
    <w:rsid w:val="00FF6666"/>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84B"/>
  </w:style>
  <w:style w:type="paragraph" w:styleId="1">
    <w:name w:val="heading 1"/>
    <w:basedOn w:val="a0"/>
    <w:next w:val="a0"/>
    <w:link w:val="10"/>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iPriority w:val="9"/>
    <w:semiHidden/>
    <w:unhideWhenUsed/>
    <w:qFormat/>
    <w:rsid w:val="00992B4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057A9"/>
    <w:pPr>
      <w:ind w:left="720"/>
      <w:contextualSpacing/>
    </w:pPr>
  </w:style>
  <w:style w:type="paragraph" w:styleId="a6">
    <w:name w:val="footnote text"/>
    <w:aliases w:val="Podrozdział,stile 1,Footnote1,Footnote2,Footnote3,Footnote4,Footnote5,Footnote6,Footnote7,Footnote8,Footnote9,Footnote10,Footnote11,Footnote21,Footnote31,Footnote41,Footnote51,Footnote61,Footnote71,Footnote81,Footnote91,single spa, Car C"/>
    <w:basedOn w:val="a0"/>
    <w:link w:val="a7"/>
    <w:uiPriority w:val="99"/>
    <w:unhideWhenUsed/>
    <w:rsid w:val="002325A3"/>
    <w:pPr>
      <w:spacing w:after="0" w:line="240" w:lineRule="auto"/>
    </w:pPr>
    <w:rPr>
      <w:sz w:val="20"/>
      <w:szCs w:val="20"/>
    </w:rPr>
  </w:style>
  <w:style w:type="character" w:customStyle="1" w:styleId="a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6"/>
    <w:uiPriority w:val="99"/>
    <w:rsid w:val="002325A3"/>
    <w:rPr>
      <w:sz w:val="20"/>
      <w:szCs w:val="20"/>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t"/>
    <w:basedOn w:val="a1"/>
    <w:uiPriority w:val="99"/>
    <w:unhideWhenUsed/>
    <w:rsid w:val="002325A3"/>
    <w:rPr>
      <w:vertAlign w:val="superscript"/>
    </w:rPr>
  </w:style>
  <w:style w:type="paragraph" w:styleId="a9">
    <w:name w:val="Balloon Text"/>
    <w:basedOn w:val="a0"/>
    <w:link w:val="aa"/>
    <w:uiPriority w:val="99"/>
    <w:semiHidden/>
    <w:unhideWhenUsed/>
    <w:rsid w:val="002D4B6A"/>
    <w:pPr>
      <w:spacing w:after="0" w:line="240" w:lineRule="auto"/>
    </w:pPr>
    <w:rPr>
      <w:rFonts w:ascii="Segoe UI" w:hAnsi="Segoe UI" w:cs="Segoe UI"/>
      <w:sz w:val="18"/>
      <w:szCs w:val="18"/>
    </w:rPr>
  </w:style>
  <w:style w:type="character" w:customStyle="1" w:styleId="aa">
    <w:name w:val="Изнесен текст Знак"/>
    <w:basedOn w:val="a1"/>
    <w:link w:val="a9"/>
    <w:uiPriority w:val="99"/>
    <w:semiHidden/>
    <w:rsid w:val="002D4B6A"/>
    <w:rPr>
      <w:rFonts w:ascii="Segoe UI" w:hAnsi="Segoe UI" w:cs="Segoe UI"/>
      <w:sz w:val="18"/>
      <w:szCs w:val="18"/>
    </w:rPr>
  </w:style>
  <w:style w:type="paragraph" w:styleId="ab">
    <w:name w:val="header"/>
    <w:basedOn w:val="a0"/>
    <w:link w:val="ac"/>
    <w:uiPriority w:val="99"/>
    <w:unhideWhenUsed/>
    <w:rsid w:val="000553B8"/>
    <w:pPr>
      <w:tabs>
        <w:tab w:val="center" w:pos="4536"/>
        <w:tab w:val="right" w:pos="9072"/>
      </w:tabs>
      <w:spacing w:after="0" w:line="240" w:lineRule="auto"/>
    </w:pPr>
  </w:style>
  <w:style w:type="character" w:customStyle="1" w:styleId="ac">
    <w:name w:val="Горен колонтитул Знак"/>
    <w:basedOn w:val="a1"/>
    <w:link w:val="ab"/>
    <w:uiPriority w:val="99"/>
    <w:rsid w:val="000553B8"/>
  </w:style>
  <w:style w:type="paragraph" w:styleId="ad">
    <w:name w:val="footer"/>
    <w:basedOn w:val="a0"/>
    <w:link w:val="ae"/>
    <w:uiPriority w:val="99"/>
    <w:unhideWhenUsed/>
    <w:rsid w:val="000553B8"/>
    <w:pPr>
      <w:tabs>
        <w:tab w:val="center" w:pos="4536"/>
        <w:tab w:val="right" w:pos="9072"/>
      </w:tabs>
      <w:spacing w:after="0" w:line="240" w:lineRule="auto"/>
    </w:pPr>
  </w:style>
  <w:style w:type="character" w:customStyle="1" w:styleId="ae">
    <w:name w:val="Долен колонтитул Знак"/>
    <w:basedOn w:val="a1"/>
    <w:link w:val="ad"/>
    <w:uiPriority w:val="99"/>
    <w:rsid w:val="000553B8"/>
  </w:style>
  <w:style w:type="table" w:styleId="af">
    <w:name w:val="Table Grid"/>
    <w:basedOn w:val="a2"/>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0"/>
    <w:link w:val="af1"/>
    <w:uiPriority w:val="99"/>
    <w:semiHidden/>
    <w:unhideWhenUsed/>
    <w:rsid w:val="000C3D3A"/>
    <w:pPr>
      <w:spacing w:after="0" w:line="240" w:lineRule="auto"/>
    </w:pPr>
    <w:rPr>
      <w:sz w:val="20"/>
      <w:szCs w:val="20"/>
    </w:rPr>
  </w:style>
  <w:style w:type="character" w:customStyle="1" w:styleId="af1">
    <w:name w:val="Текст на бележка в края Знак"/>
    <w:basedOn w:val="a1"/>
    <w:link w:val="af0"/>
    <w:uiPriority w:val="99"/>
    <w:semiHidden/>
    <w:rsid w:val="000C3D3A"/>
    <w:rPr>
      <w:sz w:val="20"/>
      <w:szCs w:val="20"/>
    </w:rPr>
  </w:style>
  <w:style w:type="character" w:styleId="af2">
    <w:name w:val="endnote reference"/>
    <w:basedOn w:val="a1"/>
    <w:uiPriority w:val="99"/>
    <w:semiHidden/>
    <w:unhideWhenUsed/>
    <w:rsid w:val="000C3D3A"/>
    <w:rPr>
      <w:vertAlign w:val="superscript"/>
    </w:rPr>
  </w:style>
  <w:style w:type="character" w:customStyle="1" w:styleId="ldef">
    <w:name w:val="ldef"/>
    <w:basedOn w:val="a1"/>
    <w:rsid w:val="008C6F82"/>
  </w:style>
  <w:style w:type="character" w:styleId="af3">
    <w:name w:val="Hyperlink"/>
    <w:basedOn w:val="a1"/>
    <w:uiPriority w:val="99"/>
    <w:unhideWhenUsed/>
    <w:rsid w:val="005E05AF"/>
    <w:rPr>
      <w:color w:val="0563C1" w:themeColor="hyperlink"/>
      <w:u w:val="single"/>
    </w:rPr>
  </w:style>
  <w:style w:type="character" w:styleId="af4">
    <w:name w:val="annotation reference"/>
    <w:basedOn w:val="a1"/>
    <w:uiPriority w:val="99"/>
    <w:semiHidden/>
    <w:unhideWhenUsed/>
    <w:rsid w:val="0005297C"/>
    <w:rPr>
      <w:sz w:val="16"/>
      <w:szCs w:val="16"/>
    </w:rPr>
  </w:style>
  <w:style w:type="paragraph" w:styleId="af5">
    <w:name w:val="annotation text"/>
    <w:basedOn w:val="a0"/>
    <w:link w:val="af6"/>
    <w:unhideWhenUsed/>
    <w:rsid w:val="0005297C"/>
    <w:pPr>
      <w:spacing w:line="240" w:lineRule="auto"/>
    </w:pPr>
    <w:rPr>
      <w:sz w:val="20"/>
      <w:szCs w:val="20"/>
    </w:rPr>
  </w:style>
  <w:style w:type="character" w:customStyle="1" w:styleId="af6">
    <w:name w:val="Текст на коментар Знак"/>
    <w:basedOn w:val="a1"/>
    <w:link w:val="af5"/>
    <w:rsid w:val="0005297C"/>
    <w:rPr>
      <w:sz w:val="20"/>
      <w:szCs w:val="20"/>
    </w:rPr>
  </w:style>
  <w:style w:type="paragraph" w:styleId="af7">
    <w:name w:val="annotation subject"/>
    <w:basedOn w:val="af5"/>
    <w:next w:val="af5"/>
    <w:link w:val="af8"/>
    <w:uiPriority w:val="99"/>
    <w:semiHidden/>
    <w:unhideWhenUsed/>
    <w:rsid w:val="0005297C"/>
    <w:rPr>
      <w:b/>
      <w:bCs/>
    </w:rPr>
  </w:style>
  <w:style w:type="character" w:customStyle="1" w:styleId="af8">
    <w:name w:val="Предмет на коментар Знак"/>
    <w:basedOn w:val="af6"/>
    <w:link w:val="af7"/>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0"/>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af9">
    <w:name w:val="Normal (Web)"/>
    <w:basedOn w:val="a0"/>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0"/>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afa">
    <w:name w:val="Revision"/>
    <w:hidden/>
    <w:uiPriority w:val="99"/>
    <w:semiHidden/>
    <w:rsid w:val="00F323BE"/>
    <w:pPr>
      <w:spacing w:after="0" w:line="240" w:lineRule="auto"/>
    </w:pPr>
  </w:style>
  <w:style w:type="character" w:customStyle="1" w:styleId="20">
    <w:name w:val="Заглавие 2 Знак"/>
    <w:basedOn w:val="a1"/>
    <w:link w:val="2"/>
    <w:uiPriority w:val="9"/>
    <w:rsid w:val="00983053"/>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1"/>
    <w:link w:val="3"/>
    <w:uiPriority w:val="9"/>
    <w:rsid w:val="00230C80"/>
    <w:rPr>
      <w:rFonts w:asciiTheme="majorHAnsi" w:eastAsiaTheme="majorEastAsia" w:hAnsiTheme="majorHAnsi" w:cstheme="majorBidi"/>
      <w:b/>
      <w:bCs/>
      <w:color w:val="5B9BD5" w:themeColor="accent1"/>
    </w:rPr>
  </w:style>
  <w:style w:type="character" w:customStyle="1" w:styleId="10">
    <w:name w:val="Заглавие 1 Знак"/>
    <w:basedOn w:val="a1"/>
    <w:link w:val="1"/>
    <w:uiPriority w:val="9"/>
    <w:rsid w:val="005C1072"/>
    <w:rPr>
      <w:rFonts w:asciiTheme="majorHAnsi" w:eastAsiaTheme="majorEastAsia" w:hAnsiTheme="majorHAnsi" w:cstheme="majorBidi"/>
      <w:b/>
      <w:bCs/>
      <w:color w:val="2E74B5" w:themeColor="accent1" w:themeShade="BF"/>
      <w:sz w:val="28"/>
      <w:szCs w:val="28"/>
    </w:rPr>
  </w:style>
  <w:style w:type="paragraph" w:styleId="afb">
    <w:name w:val="TOC Heading"/>
    <w:basedOn w:val="1"/>
    <w:next w:val="a0"/>
    <w:uiPriority w:val="39"/>
    <w:unhideWhenUsed/>
    <w:qFormat/>
    <w:rsid w:val="005C1072"/>
    <w:pPr>
      <w:spacing w:line="276" w:lineRule="auto"/>
      <w:outlineLvl w:val="9"/>
    </w:pPr>
    <w:rPr>
      <w:lang w:eastAsia="bg-BG"/>
    </w:rPr>
  </w:style>
  <w:style w:type="paragraph" w:styleId="21">
    <w:name w:val="toc 2"/>
    <w:basedOn w:val="a0"/>
    <w:next w:val="a0"/>
    <w:autoRedefine/>
    <w:uiPriority w:val="39"/>
    <w:unhideWhenUsed/>
    <w:rsid w:val="001B1012"/>
    <w:pPr>
      <w:tabs>
        <w:tab w:val="right" w:leader="dot" w:pos="9346"/>
      </w:tabs>
      <w:spacing w:after="0" w:line="360" w:lineRule="auto"/>
      <w:ind w:left="220"/>
      <w:jc w:val="both"/>
    </w:pPr>
    <w:rPr>
      <w:rFonts w:ascii="Times New Roman" w:hAnsi="Times New Roman" w:cs="Times New Roman"/>
      <w:noProof/>
      <w:color w:val="000000" w:themeColor="text1"/>
      <w:sz w:val="24"/>
      <w:szCs w:val="24"/>
    </w:rPr>
  </w:style>
  <w:style w:type="paragraph" w:styleId="31">
    <w:name w:val="toc 3"/>
    <w:basedOn w:val="a0"/>
    <w:next w:val="a0"/>
    <w:autoRedefine/>
    <w:uiPriority w:val="39"/>
    <w:unhideWhenUsed/>
    <w:rsid w:val="00E60DFF"/>
    <w:pPr>
      <w:tabs>
        <w:tab w:val="right" w:leader="dot" w:pos="9346"/>
      </w:tabs>
      <w:spacing w:after="120"/>
      <w:ind w:left="284"/>
    </w:pPr>
    <w:rPr>
      <w:noProof/>
    </w:rPr>
  </w:style>
  <w:style w:type="paragraph" w:customStyle="1" w:styleId="CharChar">
    <w:name w:val="Char Char"/>
    <w:basedOn w:val="a0"/>
    <w:rsid w:val="004B48C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20B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Exact">
    <w:name w:val="Основен текст (9) Exact"/>
    <w:basedOn w:val="a1"/>
    <w:link w:val="9"/>
    <w:rsid w:val="00992382"/>
    <w:rPr>
      <w:rFonts w:ascii="Times New Roman" w:eastAsia="Times New Roman" w:hAnsi="Times New Roman" w:cs="Times New Roman"/>
      <w:b/>
      <w:bCs/>
      <w:sz w:val="28"/>
      <w:szCs w:val="28"/>
      <w:shd w:val="clear" w:color="auto" w:fill="FFFFFF"/>
    </w:rPr>
  </w:style>
  <w:style w:type="character" w:customStyle="1" w:styleId="10Exact">
    <w:name w:val="Основен текст (10) Exact"/>
    <w:basedOn w:val="a1"/>
    <w:link w:val="100"/>
    <w:rsid w:val="00992382"/>
    <w:rPr>
      <w:rFonts w:ascii="Times New Roman" w:eastAsia="Times New Roman" w:hAnsi="Times New Roman" w:cs="Times New Roman"/>
      <w:b/>
      <w:bCs/>
      <w:i/>
      <w:iCs/>
      <w:color w:val="000000"/>
      <w:sz w:val="28"/>
      <w:szCs w:val="28"/>
      <w:shd w:val="clear" w:color="auto" w:fill="FFFFFF"/>
    </w:rPr>
  </w:style>
  <w:style w:type="paragraph" w:customStyle="1" w:styleId="9">
    <w:name w:val="Основен текст (9)"/>
    <w:basedOn w:val="a0"/>
    <w:link w:val="9Exact"/>
    <w:rsid w:val="00992382"/>
    <w:pPr>
      <w:widowControl w:val="0"/>
      <w:shd w:val="clear" w:color="auto" w:fill="FFFFFF"/>
      <w:spacing w:after="180" w:line="322" w:lineRule="exact"/>
      <w:jc w:val="center"/>
    </w:pPr>
    <w:rPr>
      <w:rFonts w:ascii="Times New Roman" w:eastAsia="Times New Roman" w:hAnsi="Times New Roman" w:cs="Times New Roman"/>
      <w:b/>
      <w:bCs/>
      <w:sz w:val="28"/>
      <w:szCs w:val="28"/>
    </w:rPr>
  </w:style>
  <w:style w:type="paragraph" w:customStyle="1" w:styleId="100">
    <w:name w:val="Основен текст (10)"/>
    <w:basedOn w:val="a0"/>
    <w:link w:val="10Exact"/>
    <w:rsid w:val="00992382"/>
    <w:pPr>
      <w:widowControl w:val="0"/>
      <w:shd w:val="clear" w:color="auto" w:fill="FFFFFF"/>
      <w:spacing w:before="300" w:after="60" w:line="0" w:lineRule="atLeast"/>
    </w:pPr>
    <w:rPr>
      <w:rFonts w:ascii="Times New Roman" w:eastAsia="Times New Roman" w:hAnsi="Times New Roman" w:cs="Times New Roman"/>
      <w:b/>
      <w:bCs/>
      <w:i/>
      <w:iCs/>
      <w:color w:val="000000"/>
      <w:sz w:val="28"/>
      <w:szCs w:val="28"/>
    </w:rPr>
  </w:style>
  <w:style w:type="paragraph" w:styleId="a">
    <w:name w:val="List Bullet"/>
    <w:basedOn w:val="a0"/>
    <w:uiPriority w:val="99"/>
    <w:unhideWhenUsed/>
    <w:rsid w:val="00F71F8E"/>
    <w:pPr>
      <w:numPr>
        <w:numId w:val="37"/>
      </w:numPr>
      <w:contextualSpacing/>
    </w:pPr>
    <w:rPr>
      <w:rFonts w:ascii="Calibri" w:eastAsia="Calibri" w:hAnsi="Calibri" w:cs="Times New Roman"/>
    </w:rPr>
  </w:style>
  <w:style w:type="character" w:customStyle="1" w:styleId="a5">
    <w:name w:val="Списък на абзаци Знак"/>
    <w:link w:val="a4"/>
    <w:uiPriority w:val="34"/>
    <w:locked/>
    <w:rsid w:val="00AD51EE"/>
  </w:style>
  <w:style w:type="paragraph" w:styleId="32">
    <w:name w:val="List 3"/>
    <w:basedOn w:val="a0"/>
    <w:uiPriority w:val="99"/>
    <w:unhideWhenUsed/>
    <w:rsid w:val="00476D98"/>
    <w:pPr>
      <w:ind w:left="849" w:hanging="283"/>
      <w:contextualSpacing/>
    </w:pPr>
    <w:rPr>
      <w:rFonts w:ascii="Calibri" w:eastAsia="Calibri" w:hAnsi="Calibri" w:cs="Times New Roman"/>
    </w:rPr>
  </w:style>
  <w:style w:type="paragraph" w:styleId="40">
    <w:name w:val="List 4"/>
    <w:basedOn w:val="a0"/>
    <w:uiPriority w:val="99"/>
    <w:unhideWhenUsed/>
    <w:rsid w:val="00476D98"/>
    <w:pPr>
      <w:ind w:left="1132" w:hanging="283"/>
      <w:contextualSpacing/>
    </w:pPr>
    <w:rPr>
      <w:rFonts w:ascii="Calibri" w:eastAsia="Calibri" w:hAnsi="Calibri" w:cs="Times New Roman"/>
    </w:rPr>
  </w:style>
  <w:style w:type="paragraph" w:styleId="afc">
    <w:name w:val="Body Text"/>
    <w:basedOn w:val="a0"/>
    <w:link w:val="afd"/>
    <w:uiPriority w:val="1"/>
    <w:qFormat/>
    <w:rsid w:val="00425C70"/>
    <w:pPr>
      <w:widowControl w:val="0"/>
      <w:spacing w:after="0" w:line="240" w:lineRule="auto"/>
    </w:pPr>
    <w:rPr>
      <w:rFonts w:ascii="Calibri" w:eastAsia="Calibri" w:hAnsi="Calibri" w:cs="Times New Roman"/>
      <w:sz w:val="24"/>
      <w:szCs w:val="24"/>
      <w:lang w:val="en-US"/>
    </w:rPr>
  </w:style>
  <w:style w:type="character" w:customStyle="1" w:styleId="afd">
    <w:name w:val="Основен текст Знак"/>
    <w:basedOn w:val="a1"/>
    <w:link w:val="afc"/>
    <w:uiPriority w:val="1"/>
    <w:rsid w:val="00425C70"/>
    <w:rPr>
      <w:rFonts w:ascii="Calibri" w:eastAsia="Calibri" w:hAnsi="Calibri" w:cs="Times New Roman"/>
      <w:sz w:val="24"/>
      <w:szCs w:val="24"/>
      <w:lang w:val="en-US"/>
    </w:rPr>
  </w:style>
  <w:style w:type="paragraph" w:styleId="4">
    <w:name w:val="List Bullet 4"/>
    <w:basedOn w:val="a0"/>
    <w:uiPriority w:val="99"/>
    <w:unhideWhenUsed/>
    <w:rsid w:val="00BE793D"/>
    <w:pPr>
      <w:numPr>
        <w:numId w:val="38"/>
      </w:numPr>
      <w:contextualSpacing/>
    </w:pPr>
    <w:rPr>
      <w:rFonts w:ascii="Calibri" w:eastAsia="Calibri" w:hAnsi="Calibri" w:cs="Times New Roman"/>
    </w:rPr>
  </w:style>
  <w:style w:type="paragraph" w:styleId="33">
    <w:name w:val="List Continue 3"/>
    <w:basedOn w:val="a0"/>
    <w:uiPriority w:val="99"/>
    <w:unhideWhenUsed/>
    <w:rsid w:val="00BE793D"/>
    <w:pPr>
      <w:spacing w:after="120"/>
      <w:ind w:left="849"/>
      <w:contextualSpacing/>
    </w:pPr>
    <w:rPr>
      <w:rFonts w:ascii="Calibri" w:eastAsia="Calibri" w:hAnsi="Calibri" w:cs="Times New Roman"/>
    </w:rPr>
  </w:style>
  <w:style w:type="paragraph" w:styleId="22">
    <w:name w:val="List Continue 2"/>
    <w:basedOn w:val="a0"/>
    <w:uiPriority w:val="99"/>
    <w:unhideWhenUsed/>
    <w:rsid w:val="00EB4A43"/>
    <w:pPr>
      <w:spacing w:after="120"/>
      <w:ind w:left="566"/>
      <w:contextualSpacing/>
    </w:pPr>
    <w:rPr>
      <w:rFonts w:ascii="Calibri" w:eastAsia="Calibri" w:hAnsi="Calibri" w:cs="Times New Roman"/>
    </w:rPr>
  </w:style>
  <w:style w:type="character" w:styleId="afe">
    <w:name w:val="FollowedHyperlink"/>
    <w:basedOn w:val="a1"/>
    <w:uiPriority w:val="99"/>
    <w:semiHidden/>
    <w:unhideWhenUsed/>
    <w:rsid w:val="007A5247"/>
    <w:rPr>
      <w:color w:val="954F72" w:themeColor="followedHyperlink"/>
      <w:u w:val="single"/>
    </w:rPr>
  </w:style>
  <w:style w:type="paragraph" w:styleId="aff">
    <w:name w:val="List"/>
    <w:basedOn w:val="a0"/>
    <w:uiPriority w:val="99"/>
    <w:semiHidden/>
    <w:unhideWhenUsed/>
    <w:rsid w:val="00011375"/>
    <w:pPr>
      <w:ind w:left="283" w:hanging="283"/>
      <w:contextualSpacing/>
    </w:pPr>
  </w:style>
  <w:style w:type="paragraph" w:styleId="11">
    <w:name w:val="toc 1"/>
    <w:basedOn w:val="a0"/>
    <w:next w:val="a0"/>
    <w:autoRedefine/>
    <w:uiPriority w:val="39"/>
    <w:unhideWhenUsed/>
    <w:rsid w:val="00CB4772"/>
    <w:pPr>
      <w:spacing w:after="100"/>
    </w:pPr>
  </w:style>
  <w:style w:type="character" w:customStyle="1" w:styleId="italic">
    <w:name w:val="italic"/>
    <w:basedOn w:val="a1"/>
    <w:rsid w:val="00DF0152"/>
  </w:style>
  <w:style w:type="character" w:customStyle="1" w:styleId="50">
    <w:name w:val="Заглавие 5 Знак"/>
    <w:basedOn w:val="a1"/>
    <w:link w:val="5"/>
    <w:uiPriority w:val="9"/>
    <w:semiHidden/>
    <w:rsid w:val="00992B4F"/>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84B"/>
  </w:style>
  <w:style w:type="paragraph" w:styleId="1">
    <w:name w:val="heading 1"/>
    <w:basedOn w:val="a0"/>
    <w:next w:val="a0"/>
    <w:link w:val="10"/>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iPriority w:val="9"/>
    <w:semiHidden/>
    <w:unhideWhenUsed/>
    <w:qFormat/>
    <w:rsid w:val="00992B4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057A9"/>
    <w:pPr>
      <w:ind w:left="720"/>
      <w:contextualSpacing/>
    </w:pPr>
  </w:style>
  <w:style w:type="paragraph" w:styleId="a6">
    <w:name w:val="footnote text"/>
    <w:aliases w:val="Podrozdział,stile 1,Footnote1,Footnote2,Footnote3,Footnote4,Footnote5,Footnote6,Footnote7,Footnote8,Footnote9,Footnote10,Footnote11,Footnote21,Footnote31,Footnote41,Footnote51,Footnote61,Footnote71,Footnote81,Footnote91,single spa, Car C"/>
    <w:basedOn w:val="a0"/>
    <w:link w:val="a7"/>
    <w:uiPriority w:val="99"/>
    <w:unhideWhenUsed/>
    <w:rsid w:val="002325A3"/>
    <w:pPr>
      <w:spacing w:after="0" w:line="240" w:lineRule="auto"/>
    </w:pPr>
    <w:rPr>
      <w:sz w:val="20"/>
      <w:szCs w:val="20"/>
    </w:rPr>
  </w:style>
  <w:style w:type="character" w:customStyle="1" w:styleId="a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6"/>
    <w:uiPriority w:val="99"/>
    <w:rsid w:val="002325A3"/>
    <w:rPr>
      <w:sz w:val="20"/>
      <w:szCs w:val="20"/>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t"/>
    <w:basedOn w:val="a1"/>
    <w:uiPriority w:val="99"/>
    <w:unhideWhenUsed/>
    <w:rsid w:val="002325A3"/>
    <w:rPr>
      <w:vertAlign w:val="superscript"/>
    </w:rPr>
  </w:style>
  <w:style w:type="paragraph" w:styleId="a9">
    <w:name w:val="Balloon Text"/>
    <w:basedOn w:val="a0"/>
    <w:link w:val="aa"/>
    <w:uiPriority w:val="99"/>
    <w:semiHidden/>
    <w:unhideWhenUsed/>
    <w:rsid w:val="002D4B6A"/>
    <w:pPr>
      <w:spacing w:after="0" w:line="240" w:lineRule="auto"/>
    </w:pPr>
    <w:rPr>
      <w:rFonts w:ascii="Segoe UI" w:hAnsi="Segoe UI" w:cs="Segoe UI"/>
      <w:sz w:val="18"/>
      <w:szCs w:val="18"/>
    </w:rPr>
  </w:style>
  <w:style w:type="character" w:customStyle="1" w:styleId="aa">
    <w:name w:val="Изнесен текст Знак"/>
    <w:basedOn w:val="a1"/>
    <w:link w:val="a9"/>
    <w:uiPriority w:val="99"/>
    <w:semiHidden/>
    <w:rsid w:val="002D4B6A"/>
    <w:rPr>
      <w:rFonts w:ascii="Segoe UI" w:hAnsi="Segoe UI" w:cs="Segoe UI"/>
      <w:sz w:val="18"/>
      <w:szCs w:val="18"/>
    </w:rPr>
  </w:style>
  <w:style w:type="paragraph" w:styleId="ab">
    <w:name w:val="header"/>
    <w:basedOn w:val="a0"/>
    <w:link w:val="ac"/>
    <w:uiPriority w:val="99"/>
    <w:unhideWhenUsed/>
    <w:rsid w:val="000553B8"/>
    <w:pPr>
      <w:tabs>
        <w:tab w:val="center" w:pos="4536"/>
        <w:tab w:val="right" w:pos="9072"/>
      </w:tabs>
      <w:spacing w:after="0" w:line="240" w:lineRule="auto"/>
    </w:pPr>
  </w:style>
  <w:style w:type="character" w:customStyle="1" w:styleId="ac">
    <w:name w:val="Горен колонтитул Знак"/>
    <w:basedOn w:val="a1"/>
    <w:link w:val="ab"/>
    <w:uiPriority w:val="99"/>
    <w:rsid w:val="000553B8"/>
  </w:style>
  <w:style w:type="paragraph" w:styleId="ad">
    <w:name w:val="footer"/>
    <w:basedOn w:val="a0"/>
    <w:link w:val="ae"/>
    <w:uiPriority w:val="99"/>
    <w:unhideWhenUsed/>
    <w:rsid w:val="000553B8"/>
    <w:pPr>
      <w:tabs>
        <w:tab w:val="center" w:pos="4536"/>
        <w:tab w:val="right" w:pos="9072"/>
      </w:tabs>
      <w:spacing w:after="0" w:line="240" w:lineRule="auto"/>
    </w:pPr>
  </w:style>
  <w:style w:type="character" w:customStyle="1" w:styleId="ae">
    <w:name w:val="Долен колонтитул Знак"/>
    <w:basedOn w:val="a1"/>
    <w:link w:val="ad"/>
    <w:uiPriority w:val="99"/>
    <w:rsid w:val="000553B8"/>
  </w:style>
  <w:style w:type="table" w:styleId="af">
    <w:name w:val="Table Grid"/>
    <w:basedOn w:val="a2"/>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0"/>
    <w:link w:val="af1"/>
    <w:uiPriority w:val="99"/>
    <w:semiHidden/>
    <w:unhideWhenUsed/>
    <w:rsid w:val="000C3D3A"/>
    <w:pPr>
      <w:spacing w:after="0" w:line="240" w:lineRule="auto"/>
    </w:pPr>
    <w:rPr>
      <w:sz w:val="20"/>
      <w:szCs w:val="20"/>
    </w:rPr>
  </w:style>
  <w:style w:type="character" w:customStyle="1" w:styleId="af1">
    <w:name w:val="Текст на бележка в края Знак"/>
    <w:basedOn w:val="a1"/>
    <w:link w:val="af0"/>
    <w:uiPriority w:val="99"/>
    <w:semiHidden/>
    <w:rsid w:val="000C3D3A"/>
    <w:rPr>
      <w:sz w:val="20"/>
      <w:szCs w:val="20"/>
    </w:rPr>
  </w:style>
  <w:style w:type="character" w:styleId="af2">
    <w:name w:val="endnote reference"/>
    <w:basedOn w:val="a1"/>
    <w:uiPriority w:val="99"/>
    <w:semiHidden/>
    <w:unhideWhenUsed/>
    <w:rsid w:val="000C3D3A"/>
    <w:rPr>
      <w:vertAlign w:val="superscript"/>
    </w:rPr>
  </w:style>
  <w:style w:type="character" w:customStyle="1" w:styleId="ldef">
    <w:name w:val="ldef"/>
    <w:basedOn w:val="a1"/>
    <w:rsid w:val="008C6F82"/>
  </w:style>
  <w:style w:type="character" w:styleId="af3">
    <w:name w:val="Hyperlink"/>
    <w:basedOn w:val="a1"/>
    <w:uiPriority w:val="99"/>
    <w:unhideWhenUsed/>
    <w:rsid w:val="005E05AF"/>
    <w:rPr>
      <w:color w:val="0563C1" w:themeColor="hyperlink"/>
      <w:u w:val="single"/>
    </w:rPr>
  </w:style>
  <w:style w:type="character" w:styleId="af4">
    <w:name w:val="annotation reference"/>
    <w:basedOn w:val="a1"/>
    <w:uiPriority w:val="99"/>
    <w:semiHidden/>
    <w:unhideWhenUsed/>
    <w:rsid w:val="0005297C"/>
    <w:rPr>
      <w:sz w:val="16"/>
      <w:szCs w:val="16"/>
    </w:rPr>
  </w:style>
  <w:style w:type="paragraph" w:styleId="af5">
    <w:name w:val="annotation text"/>
    <w:basedOn w:val="a0"/>
    <w:link w:val="af6"/>
    <w:unhideWhenUsed/>
    <w:rsid w:val="0005297C"/>
    <w:pPr>
      <w:spacing w:line="240" w:lineRule="auto"/>
    </w:pPr>
    <w:rPr>
      <w:sz w:val="20"/>
      <w:szCs w:val="20"/>
    </w:rPr>
  </w:style>
  <w:style w:type="character" w:customStyle="1" w:styleId="af6">
    <w:name w:val="Текст на коментар Знак"/>
    <w:basedOn w:val="a1"/>
    <w:link w:val="af5"/>
    <w:rsid w:val="0005297C"/>
    <w:rPr>
      <w:sz w:val="20"/>
      <w:szCs w:val="20"/>
    </w:rPr>
  </w:style>
  <w:style w:type="paragraph" w:styleId="af7">
    <w:name w:val="annotation subject"/>
    <w:basedOn w:val="af5"/>
    <w:next w:val="af5"/>
    <w:link w:val="af8"/>
    <w:uiPriority w:val="99"/>
    <w:semiHidden/>
    <w:unhideWhenUsed/>
    <w:rsid w:val="0005297C"/>
    <w:rPr>
      <w:b/>
      <w:bCs/>
    </w:rPr>
  </w:style>
  <w:style w:type="character" w:customStyle="1" w:styleId="af8">
    <w:name w:val="Предмет на коментар Знак"/>
    <w:basedOn w:val="af6"/>
    <w:link w:val="af7"/>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0"/>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af9">
    <w:name w:val="Normal (Web)"/>
    <w:basedOn w:val="a0"/>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0"/>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afa">
    <w:name w:val="Revision"/>
    <w:hidden/>
    <w:uiPriority w:val="99"/>
    <w:semiHidden/>
    <w:rsid w:val="00F323BE"/>
    <w:pPr>
      <w:spacing w:after="0" w:line="240" w:lineRule="auto"/>
    </w:pPr>
  </w:style>
  <w:style w:type="character" w:customStyle="1" w:styleId="20">
    <w:name w:val="Заглавие 2 Знак"/>
    <w:basedOn w:val="a1"/>
    <w:link w:val="2"/>
    <w:uiPriority w:val="9"/>
    <w:rsid w:val="00983053"/>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1"/>
    <w:link w:val="3"/>
    <w:uiPriority w:val="9"/>
    <w:rsid w:val="00230C80"/>
    <w:rPr>
      <w:rFonts w:asciiTheme="majorHAnsi" w:eastAsiaTheme="majorEastAsia" w:hAnsiTheme="majorHAnsi" w:cstheme="majorBidi"/>
      <w:b/>
      <w:bCs/>
      <w:color w:val="5B9BD5" w:themeColor="accent1"/>
    </w:rPr>
  </w:style>
  <w:style w:type="character" w:customStyle="1" w:styleId="10">
    <w:name w:val="Заглавие 1 Знак"/>
    <w:basedOn w:val="a1"/>
    <w:link w:val="1"/>
    <w:uiPriority w:val="9"/>
    <w:rsid w:val="005C1072"/>
    <w:rPr>
      <w:rFonts w:asciiTheme="majorHAnsi" w:eastAsiaTheme="majorEastAsia" w:hAnsiTheme="majorHAnsi" w:cstheme="majorBidi"/>
      <w:b/>
      <w:bCs/>
      <w:color w:val="2E74B5" w:themeColor="accent1" w:themeShade="BF"/>
      <w:sz w:val="28"/>
      <w:szCs w:val="28"/>
    </w:rPr>
  </w:style>
  <w:style w:type="paragraph" w:styleId="afb">
    <w:name w:val="TOC Heading"/>
    <w:basedOn w:val="1"/>
    <w:next w:val="a0"/>
    <w:uiPriority w:val="39"/>
    <w:unhideWhenUsed/>
    <w:qFormat/>
    <w:rsid w:val="005C1072"/>
    <w:pPr>
      <w:spacing w:line="276" w:lineRule="auto"/>
      <w:outlineLvl w:val="9"/>
    </w:pPr>
    <w:rPr>
      <w:lang w:eastAsia="bg-BG"/>
    </w:rPr>
  </w:style>
  <w:style w:type="paragraph" w:styleId="21">
    <w:name w:val="toc 2"/>
    <w:basedOn w:val="a0"/>
    <w:next w:val="a0"/>
    <w:autoRedefine/>
    <w:uiPriority w:val="39"/>
    <w:unhideWhenUsed/>
    <w:rsid w:val="001B1012"/>
    <w:pPr>
      <w:tabs>
        <w:tab w:val="right" w:leader="dot" w:pos="9346"/>
      </w:tabs>
      <w:spacing w:after="0" w:line="360" w:lineRule="auto"/>
      <w:ind w:left="220"/>
      <w:jc w:val="both"/>
    </w:pPr>
    <w:rPr>
      <w:rFonts w:ascii="Times New Roman" w:hAnsi="Times New Roman" w:cs="Times New Roman"/>
      <w:noProof/>
      <w:color w:val="000000" w:themeColor="text1"/>
      <w:sz w:val="24"/>
      <w:szCs w:val="24"/>
    </w:rPr>
  </w:style>
  <w:style w:type="paragraph" w:styleId="31">
    <w:name w:val="toc 3"/>
    <w:basedOn w:val="a0"/>
    <w:next w:val="a0"/>
    <w:autoRedefine/>
    <w:uiPriority w:val="39"/>
    <w:unhideWhenUsed/>
    <w:rsid w:val="00E60DFF"/>
    <w:pPr>
      <w:tabs>
        <w:tab w:val="right" w:leader="dot" w:pos="9346"/>
      </w:tabs>
      <w:spacing w:after="120"/>
      <w:ind w:left="284"/>
    </w:pPr>
    <w:rPr>
      <w:noProof/>
    </w:rPr>
  </w:style>
  <w:style w:type="paragraph" w:customStyle="1" w:styleId="CharChar">
    <w:name w:val="Char Char"/>
    <w:basedOn w:val="a0"/>
    <w:rsid w:val="004B48C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20B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Exact">
    <w:name w:val="Основен текст (9) Exact"/>
    <w:basedOn w:val="a1"/>
    <w:link w:val="9"/>
    <w:rsid w:val="00992382"/>
    <w:rPr>
      <w:rFonts w:ascii="Times New Roman" w:eastAsia="Times New Roman" w:hAnsi="Times New Roman" w:cs="Times New Roman"/>
      <w:b/>
      <w:bCs/>
      <w:sz w:val="28"/>
      <w:szCs w:val="28"/>
      <w:shd w:val="clear" w:color="auto" w:fill="FFFFFF"/>
    </w:rPr>
  </w:style>
  <w:style w:type="character" w:customStyle="1" w:styleId="10Exact">
    <w:name w:val="Основен текст (10) Exact"/>
    <w:basedOn w:val="a1"/>
    <w:link w:val="100"/>
    <w:rsid w:val="00992382"/>
    <w:rPr>
      <w:rFonts w:ascii="Times New Roman" w:eastAsia="Times New Roman" w:hAnsi="Times New Roman" w:cs="Times New Roman"/>
      <w:b/>
      <w:bCs/>
      <w:i/>
      <w:iCs/>
      <w:color w:val="000000"/>
      <w:sz w:val="28"/>
      <w:szCs w:val="28"/>
      <w:shd w:val="clear" w:color="auto" w:fill="FFFFFF"/>
    </w:rPr>
  </w:style>
  <w:style w:type="paragraph" w:customStyle="1" w:styleId="9">
    <w:name w:val="Основен текст (9)"/>
    <w:basedOn w:val="a0"/>
    <w:link w:val="9Exact"/>
    <w:rsid w:val="00992382"/>
    <w:pPr>
      <w:widowControl w:val="0"/>
      <w:shd w:val="clear" w:color="auto" w:fill="FFFFFF"/>
      <w:spacing w:after="180" w:line="322" w:lineRule="exact"/>
      <w:jc w:val="center"/>
    </w:pPr>
    <w:rPr>
      <w:rFonts w:ascii="Times New Roman" w:eastAsia="Times New Roman" w:hAnsi="Times New Roman" w:cs="Times New Roman"/>
      <w:b/>
      <w:bCs/>
      <w:sz w:val="28"/>
      <w:szCs w:val="28"/>
    </w:rPr>
  </w:style>
  <w:style w:type="paragraph" w:customStyle="1" w:styleId="100">
    <w:name w:val="Основен текст (10)"/>
    <w:basedOn w:val="a0"/>
    <w:link w:val="10Exact"/>
    <w:rsid w:val="00992382"/>
    <w:pPr>
      <w:widowControl w:val="0"/>
      <w:shd w:val="clear" w:color="auto" w:fill="FFFFFF"/>
      <w:spacing w:before="300" w:after="60" w:line="0" w:lineRule="atLeast"/>
    </w:pPr>
    <w:rPr>
      <w:rFonts w:ascii="Times New Roman" w:eastAsia="Times New Roman" w:hAnsi="Times New Roman" w:cs="Times New Roman"/>
      <w:b/>
      <w:bCs/>
      <w:i/>
      <w:iCs/>
      <w:color w:val="000000"/>
      <w:sz w:val="28"/>
      <w:szCs w:val="28"/>
    </w:rPr>
  </w:style>
  <w:style w:type="paragraph" w:styleId="a">
    <w:name w:val="List Bullet"/>
    <w:basedOn w:val="a0"/>
    <w:uiPriority w:val="99"/>
    <w:unhideWhenUsed/>
    <w:rsid w:val="00F71F8E"/>
    <w:pPr>
      <w:numPr>
        <w:numId w:val="37"/>
      </w:numPr>
      <w:contextualSpacing/>
    </w:pPr>
    <w:rPr>
      <w:rFonts w:ascii="Calibri" w:eastAsia="Calibri" w:hAnsi="Calibri" w:cs="Times New Roman"/>
    </w:rPr>
  </w:style>
  <w:style w:type="character" w:customStyle="1" w:styleId="a5">
    <w:name w:val="Списък на абзаци Знак"/>
    <w:link w:val="a4"/>
    <w:uiPriority w:val="34"/>
    <w:locked/>
    <w:rsid w:val="00AD51EE"/>
  </w:style>
  <w:style w:type="paragraph" w:styleId="32">
    <w:name w:val="List 3"/>
    <w:basedOn w:val="a0"/>
    <w:uiPriority w:val="99"/>
    <w:unhideWhenUsed/>
    <w:rsid w:val="00476D98"/>
    <w:pPr>
      <w:ind w:left="849" w:hanging="283"/>
      <w:contextualSpacing/>
    </w:pPr>
    <w:rPr>
      <w:rFonts w:ascii="Calibri" w:eastAsia="Calibri" w:hAnsi="Calibri" w:cs="Times New Roman"/>
    </w:rPr>
  </w:style>
  <w:style w:type="paragraph" w:styleId="40">
    <w:name w:val="List 4"/>
    <w:basedOn w:val="a0"/>
    <w:uiPriority w:val="99"/>
    <w:unhideWhenUsed/>
    <w:rsid w:val="00476D98"/>
    <w:pPr>
      <w:ind w:left="1132" w:hanging="283"/>
      <w:contextualSpacing/>
    </w:pPr>
    <w:rPr>
      <w:rFonts w:ascii="Calibri" w:eastAsia="Calibri" w:hAnsi="Calibri" w:cs="Times New Roman"/>
    </w:rPr>
  </w:style>
  <w:style w:type="paragraph" w:styleId="afc">
    <w:name w:val="Body Text"/>
    <w:basedOn w:val="a0"/>
    <w:link w:val="afd"/>
    <w:uiPriority w:val="1"/>
    <w:qFormat/>
    <w:rsid w:val="00425C70"/>
    <w:pPr>
      <w:widowControl w:val="0"/>
      <w:spacing w:after="0" w:line="240" w:lineRule="auto"/>
    </w:pPr>
    <w:rPr>
      <w:rFonts w:ascii="Calibri" w:eastAsia="Calibri" w:hAnsi="Calibri" w:cs="Times New Roman"/>
      <w:sz w:val="24"/>
      <w:szCs w:val="24"/>
      <w:lang w:val="en-US"/>
    </w:rPr>
  </w:style>
  <w:style w:type="character" w:customStyle="1" w:styleId="afd">
    <w:name w:val="Основен текст Знак"/>
    <w:basedOn w:val="a1"/>
    <w:link w:val="afc"/>
    <w:uiPriority w:val="1"/>
    <w:rsid w:val="00425C70"/>
    <w:rPr>
      <w:rFonts w:ascii="Calibri" w:eastAsia="Calibri" w:hAnsi="Calibri" w:cs="Times New Roman"/>
      <w:sz w:val="24"/>
      <w:szCs w:val="24"/>
      <w:lang w:val="en-US"/>
    </w:rPr>
  </w:style>
  <w:style w:type="paragraph" w:styleId="4">
    <w:name w:val="List Bullet 4"/>
    <w:basedOn w:val="a0"/>
    <w:uiPriority w:val="99"/>
    <w:unhideWhenUsed/>
    <w:rsid w:val="00BE793D"/>
    <w:pPr>
      <w:numPr>
        <w:numId w:val="38"/>
      </w:numPr>
      <w:contextualSpacing/>
    </w:pPr>
    <w:rPr>
      <w:rFonts w:ascii="Calibri" w:eastAsia="Calibri" w:hAnsi="Calibri" w:cs="Times New Roman"/>
    </w:rPr>
  </w:style>
  <w:style w:type="paragraph" w:styleId="33">
    <w:name w:val="List Continue 3"/>
    <w:basedOn w:val="a0"/>
    <w:uiPriority w:val="99"/>
    <w:unhideWhenUsed/>
    <w:rsid w:val="00BE793D"/>
    <w:pPr>
      <w:spacing w:after="120"/>
      <w:ind w:left="849"/>
      <w:contextualSpacing/>
    </w:pPr>
    <w:rPr>
      <w:rFonts w:ascii="Calibri" w:eastAsia="Calibri" w:hAnsi="Calibri" w:cs="Times New Roman"/>
    </w:rPr>
  </w:style>
  <w:style w:type="paragraph" w:styleId="22">
    <w:name w:val="List Continue 2"/>
    <w:basedOn w:val="a0"/>
    <w:uiPriority w:val="99"/>
    <w:unhideWhenUsed/>
    <w:rsid w:val="00EB4A43"/>
    <w:pPr>
      <w:spacing w:after="120"/>
      <w:ind w:left="566"/>
      <w:contextualSpacing/>
    </w:pPr>
    <w:rPr>
      <w:rFonts w:ascii="Calibri" w:eastAsia="Calibri" w:hAnsi="Calibri" w:cs="Times New Roman"/>
    </w:rPr>
  </w:style>
  <w:style w:type="character" w:styleId="afe">
    <w:name w:val="FollowedHyperlink"/>
    <w:basedOn w:val="a1"/>
    <w:uiPriority w:val="99"/>
    <w:semiHidden/>
    <w:unhideWhenUsed/>
    <w:rsid w:val="007A5247"/>
    <w:rPr>
      <w:color w:val="954F72" w:themeColor="followedHyperlink"/>
      <w:u w:val="single"/>
    </w:rPr>
  </w:style>
  <w:style w:type="paragraph" w:styleId="aff">
    <w:name w:val="List"/>
    <w:basedOn w:val="a0"/>
    <w:uiPriority w:val="99"/>
    <w:semiHidden/>
    <w:unhideWhenUsed/>
    <w:rsid w:val="00011375"/>
    <w:pPr>
      <w:ind w:left="283" w:hanging="283"/>
      <w:contextualSpacing/>
    </w:pPr>
  </w:style>
  <w:style w:type="paragraph" w:styleId="11">
    <w:name w:val="toc 1"/>
    <w:basedOn w:val="a0"/>
    <w:next w:val="a0"/>
    <w:autoRedefine/>
    <w:uiPriority w:val="39"/>
    <w:unhideWhenUsed/>
    <w:rsid w:val="00CB4772"/>
    <w:pPr>
      <w:spacing w:after="100"/>
    </w:pPr>
  </w:style>
  <w:style w:type="character" w:customStyle="1" w:styleId="italic">
    <w:name w:val="italic"/>
    <w:basedOn w:val="a1"/>
    <w:rsid w:val="00DF0152"/>
  </w:style>
  <w:style w:type="character" w:customStyle="1" w:styleId="50">
    <w:name w:val="Заглавие 5 Знак"/>
    <w:basedOn w:val="a1"/>
    <w:link w:val="5"/>
    <w:uiPriority w:val="9"/>
    <w:semiHidden/>
    <w:rsid w:val="00992B4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5695682">
      <w:bodyDiv w:val="1"/>
      <w:marLeft w:val="0"/>
      <w:marRight w:val="0"/>
      <w:marTop w:val="0"/>
      <w:marBottom w:val="0"/>
      <w:divBdr>
        <w:top w:val="none" w:sz="0" w:space="0" w:color="auto"/>
        <w:left w:val="none" w:sz="0" w:space="0" w:color="auto"/>
        <w:bottom w:val="none" w:sz="0" w:space="0" w:color="auto"/>
        <w:right w:val="none" w:sz="0" w:space="0" w:color="auto"/>
      </w:divBdr>
      <w:divsChild>
        <w:div w:id="209657749">
          <w:marLeft w:val="0"/>
          <w:marRight w:val="0"/>
          <w:marTop w:val="0"/>
          <w:marBottom w:val="0"/>
          <w:divBdr>
            <w:top w:val="none" w:sz="0" w:space="0" w:color="auto"/>
            <w:left w:val="none" w:sz="0" w:space="0" w:color="auto"/>
            <w:bottom w:val="none" w:sz="0" w:space="0" w:color="auto"/>
            <w:right w:val="none" w:sz="0" w:space="0" w:color="auto"/>
          </w:divBdr>
        </w:div>
        <w:div w:id="322975188">
          <w:marLeft w:val="0"/>
          <w:marRight w:val="0"/>
          <w:marTop w:val="0"/>
          <w:marBottom w:val="0"/>
          <w:divBdr>
            <w:top w:val="none" w:sz="0" w:space="0" w:color="auto"/>
            <w:left w:val="none" w:sz="0" w:space="0" w:color="auto"/>
            <w:bottom w:val="none" w:sz="0" w:space="0" w:color="auto"/>
            <w:right w:val="none" w:sz="0" w:space="0" w:color="auto"/>
          </w:divBdr>
        </w:div>
        <w:div w:id="334114354">
          <w:marLeft w:val="0"/>
          <w:marRight w:val="0"/>
          <w:marTop w:val="0"/>
          <w:marBottom w:val="0"/>
          <w:divBdr>
            <w:top w:val="none" w:sz="0" w:space="0" w:color="auto"/>
            <w:left w:val="none" w:sz="0" w:space="0" w:color="auto"/>
            <w:bottom w:val="none" w:sz="0" w:space="0" w:color="auto"/>
            <w:right w:val="none" w:sz="0" w:space="0" w:color="auto"/>
          </w:divBdr>
        </w:div>
        <w:div w:id="920213924">
          <w:marLeft w:val="0"/>
          <w:marRight w:val="0"/>
          <w:marTop w:val="0"/>
          <w:marBottom w:val="0"/>
          <w:divBdr>
            <w:top w:val="none" w:sz="0" w:space="0" w:color="auto"/>
            <w:left w:val="none" w:sz="0" w:space="0" w:color="auto"/>
            <w:bottom w:val="none" w:sz="0" w:space="0" w:color="auto"/>
            <w:right w:val="none" w:sz="0" w:space="0" w:color="auto"/>
          </w:divBdr>
        </w:div>
        <w:div w:id="1388457903">
          <w:marLeft w:val="0"/>
          <w:marRight w:val="0"/>
          <w:marTop w:val="0"/>
          <w:marBottom w:val="0"/>
          <w:divBdr>
            <w:top w:val="none" w:sz="0" w:space="0" w:color="auto"/>
            <w:left w:val="none" w:sz="0" w:space="0" w:color="auto"/>
            <w:bottom w:val="none" w:sz="0" w:space="0" w:color="auto"/>
            <w:right w:val="none" w:sz="0" w:space="0" w:color="auto"/>
          </w:divBdr>
        </w:div>
        <w:div w:id="1567033782">
          <w:marLeft w:val="0"/>
          <w:marRight w:val="0"/>
          <w:marTop w:val="0"/>
          <w:marBottom w:val="0"/>
          <w:divBdr>
            <w:top w:val="none" w:sz="0" w:space="0" w:color="auto"/>
            <w:left w:val="none" w:sz="0" w:space="0" w:color="auto"/>
            <w:bottom w:val="none" w:sz="0" w:space="0" w:color="auto"/>
            <w:right w:val="none" w:sz="0" w:space="0" w:color="auto"/>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263757477">
      <w:bodyDiv w:val="1"/>
      <w:marLeft w:val="0"/>
      <w:marRight w:val="0"/>
      <w:marTop w:val="0"/>
      <w:marBottom w:val="0"/>
      <w:divBdr>
        <w:top w:val="none" w:sz="0" w:space="0" w:color="auto"/>
        <w:left w:val="none" w:sz="0" w:space="0" w:color="auto"/>
        <w:bottom w:val="none" w:sz="0" w:space="0" w:color="auto"/>
        <w:right w:val="none" w:sz="0" w:space="0" w:color="auto"/>
      </w:divBdr>
      <w:divsChild>
        <w:div w:id="23021448">
          <w:marLeft w:val="0"/>
          <w:marRight w:val="0"/>
          <w:marTop w:val="0"/>
          <w:marBottom w:val="0"/>
          <w:divBdr>
            <w:top w:val="none" w:sz="0" w:space="0" w:color="auto"/>
            <w:left w:val="none" w:sz="0" w:space="0" w:color="auto"/>
            <w:bottom w:val="none" w:sz="0" w:space="0" w:color="auto"/>
            <w:right w:val="none" w:sz="0" w:space="0" w:color="auto"/>
          </w:divBdr>
        </w:div>
        <w:div w:id="843979637">
          <w:marLeft w:val="0"/>
          <w:marRight w:val="0"/>
          <w:marTop w:val="0"/>
          <w:marBottom w:val="0"/>
          <w:divBdr>
            <w:top w:val="none" w:sz="0" w:space="0" w:color="auto"/>
            <w:left w:val="none" w:sz="0" w:space="0" w:color="auto"/>
            <w:bottom w:val="none" w:sz="0" w:space="0" w:color="auto"/>
            <w:right w:val="none" w:sz="0" w:space="0" w:color="auto"/>
          </w:divBdr>
        </w:div>
        <w:div w:id="879322925">
          <w:marLeft w:val="0"/>
          <w:marRight w:val="0"/>
          <w:marTop w:val="0"/>
          <w:marBottom w:val="0"/>
          <w:divBdr>
            <w:top w:val="none" w:sz="0" w:space="0" w:color="auto"/>
            <w:left w:val="none" w:sz="0" w:space="0" w:color="auto"/>
            <w:bottom w:val="none" w:sz="0" w:space="0" w:color="auto"/>
            <w:right w:val="none" w:sz="0" w:space="0" w:color="auto"/>
          </w:divBdr>
        </w:div>
        <w:div w:id="1103376782">
          <w:marLeft w:val="0"/>
          <w:marRight w:val="0"/>
          <w:marTop w:val="0"/>
          <w:marBottom w:val="0"/>
          <w:divBdr>
            <w:top w:val="none" w:sz="0" w:space="0" w:color="auto"/>
            <w:left w:val="none" w:sz="0" w:space="0" w:color="auto"/>
            <w:bottom w:val="none" w:sz="0" w:space="0" w:color="auto"/>
            <w:right w:val="none" w:sz="0" w:space="0" w:color="auto"/>
          </w:divBdr>
        </w:div>
        <w:div w:id="1448548929">
          <w:marLeft w:val="0"/>
          <w:marRight w:val="0"/>
          <w:marTop w:val="0"/>
          <w:marBottom w:val="0"/>
          <w:divBdr>
            <w:top w:val="none" w:sz="0" w:space="0" w:color="auto"/>
            <w:left w:val="none" w:sz="0" w:space="0" w:color="auto"/>
            <w:bottom w:val="none" w:sz="0" w:space="0" w:color="auto"/>
            <w:right w:val="none" w:sz="0" w:space="0" w:color="auto"/>
          </w:divBdr>
        </w:div>
        <w:div w:id="1733195609">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495409836">
      <w:bodyDiv w:val="1"/>
      <w:marLeft w:val="0"/>
      <w:marRight w:val="0"/>
      <w:marTop w:val="0"/>
      <w:marBottom w:val="0"/>
      <w:divBdr>
        <w:top w:val="none" w:sz="0" w:space="0" w:color="auto"/>
        <w:left w:val="none" w:sz="0" w:space="0" w:color="auto"/>
        <w:bottom w:val="none" w:sz="0" w:space="0" w:color="auto"/>
        <w:right w:val="none" w:sz="0" w:space="0" w:color="auto"/>
      </w:divBdr>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846936182">
      <w:bodyDiv w:val="1"/>
      <w:marLeft w:val="0"/>
      <w:marRight w:val="0"/>
      <w:marTop w:val="0"/>
      <w:marBottom w:val="0"/>
      <w:divBdr>
        <w:top w:val="none" w:sz="0" w:space="0" w:color="auto"/>
        <w:left w:val="none" w:sz="0" w:space="0" w:color="auto"/>
        <w:bottom w:val="none" w:sz="0" w:space="0" w:color="auto"/>
        <w:right w:val="none" w:sz="0" w:space="0" w:color="auto"/>
      </w:divBdr>
    </w:div>
    <w:div w:id="1865289149">
      <w:bodyDiv w:val="1"/>
      <w:marLeft w:val="0"/>
      <w:marRight w:val="0"/>
      <w:marTop w:val="0"/>
      <w:marBottom w:val="0"/>
      <w:divBdr>
        <w:top w:val="none" w:sz="0" w:space="0" w:color="auto"/>
        <w:left w:val="none" w:sz="0" w:space="0" w:color="auto"/>
        <w:bottom w:val="none" w:sz="0" w:space="0" w:color="auto"/>
        <w:right w:val="none" w:sz="0" w:space="0" w:color="auto"/>
      </w:divBdr>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derisperih.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gisperih@abv.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mis2020.government.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mis2020.government.bg/" TargetMode="External"/><Relationship Id="rId4" Type="http://schemas.microsoft.com/office/2007/relationships/stylesWithEffects" Target="stylesWithEffects.xml"/><Relationship Id="rId9" Type="http://schemas.openxmlformats.org/officeDocument/2006/relationships/hyperlink" Target="http://opic.bg/informatsiya-i-publichnost/grafichni-iziskvaniy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8B74-7AAA-435C-BBE0-D2DA1A33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20413</Words>
  <Characters>116357</Characters>
  <Application>Microsoft Office Word</Application>
  <DocSecurity>0</DocSecurity>
  <Lines>969</Lines>
  <Paragraphs>272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2021-01-25T09:03:00Z</dcterms:created>
  <dcterms:modified xsi:type="dcterms:W3CDTF">2021-03-15T12:30:00Z</dcterms:modified>
</cp:coreProperties>
</file>