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0E" w:rsidRDefault="00887A0E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120" w:line="360" w:lineRule="auto"/>
        <w:ind w:right="-18"/>
        <w:jc w:val="both"/>
        <w:rPr>
          <w:b/>
          <w:bCs/>
          <w:iCs/>
          <w:color w:val="000000"/>
          <w:sz w:val="22"/>
          <w:szCs w:val="22"/>
        </w:rPr>
      </w:pPr>
    </w:p>
    <w:p w:rsidR="00887A0E" w:rsidRDefault="00887A0E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120" w:line="360" w:lineRule="auto"/>
        <w:ind w:right="-18"/>
        <w:jc w:val="both"/>
        <w:rPr>
          <w:b/>
          <w:bCs/>
          <w:iCs/>
          <w:color w:val="000000"/>
          <w:sz w:val="22"/>
          <w:szCs w:val="22"/>
        </w:rPr>
      </w:pPr>
    </w:p>
    <w:tbl>
      <w:tblPr>
        <w:tblpPr w:leftFromText="141" w:rightFromText="141" w:vertAnchor="page" w:horzAnchor="margin" w:tblpY="698"/>
        <w:tblW w:w="10314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4A0" w:firstRow="1" w:lastRow="0" w:firstColumn="1" w:lastColumn="0" w:noHBand="0" w:noVBand="1"/>
      </w:tblPr>
      <w:tblGrid>
        <w:gridCol w:w="4077"/>
        <w:gridCol w:w="2694"/>
        <w:gridCol w:w="3543"/>
      </w:tblGrid>
      <w:tr w:rsidR="00887A0E">
        <w:tc>
          <w:tcPr>
            <w:tcW w:w="4077" w:type="dxa"/>
            <w:tcBorders>
              <w:right w:val="nil"/>
            </w:tcBorders>
            <w:vAlign w:val="center"/>
          </w:tcPr>
          <w:p w:rsidR="00887A0E" w:rsidRDefault="00BE31C6">
            <w:pPr>
              <w:spacing w:before="120" w:line="36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0" cy="628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887A0E" w:rsidRDefault="00BE31C6">
            <w:pPr>
              <w:spacing w:before="120" w:line="360" w:lineRule="auto"/>
              <w:ind w:left="-108"/>
              <w:jc w:val="center"/>
            </w:pPr>
            <w:r>
              <w:rPr>
                <w:i/>
                <w:noProof/>
              </w:rPr>
              <w:drawing>
                <wp:inline distT="0" distB="0" distL="0" distR="0">
                  <wp:extent cx="762000" cy="6381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887A0E" w:rsidRDefault="00BE31C6">
            <w:pPr>
              <w:spacing w:before="120" w:line="36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095500" cy="762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A0E">
        <w:trPr>
          <w:trHeight w:val="795"/>
        </w:trPr>
        <w:tc>
          <w:tcPr>
            <w:tcW w:w="10314" w:type="dxa"/>
            <w:gridSpan w:val="3"/>
            <w:vAlign w:val="center"/>
          </w:tcPr>
          <w:p w:rsidR="00887A0E" w:rsidRDefault="00BE31C6">
            <w:pPr>
              <w:spacing w:before="120" w:line="360" w:lineRule="auto"/>
              <w:jc w:val="center"/>
              <w:rPr>
                <w:b/>
                <w:iCs/>
                <w:color w:val="808080"/>
                <w:spacing w:val="3"/>
              </w:rPr>
            </w:pPr>
            <w:r>
              <w:rPr>
                <w:b/>
                <w:iCs/>
                <w:color w:val="808080"/>
                <w:spacing w:val="3"/>
              </w:rPr>
              <w:t>Европейски съюз – Европейски структурни и инвестиционни фондове</w:t>
            </w:r>
          </w:p>
        </w:tc>
      </w:tr>
    </w:tbl>
    <w:p w:rsidR="00887A0E" w:rsidRDefault="00BE31C6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120" w:line="360" w:lineRule="auto"/>
        <w:ind w:right="-18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ГОДИШЕН ДОКЛАД ЗА ОТЧИТАНЕ ИЗПЪЛНЕНИЕТО НА СТРАТЕГИЯ ЗА ВОДЕНО ОТ ОБЩНОСТИТЕ МЕСТНО РАЗВИТИЕ (СВОМР) </w:t>
      </w:r>
    </w:p>
    <w:p w:rsidR="00887A0E" w:rsidRDefault="00BE31C6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120" w:line="360" w:lineRule="auto"/>
        <w:ind w:right="-18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НА СДРУЖЕНИЕ „МЕСТНА ИНИЦИАТИВНА ГРУПА – СВИЛЕНГРАД</w:t>
      </w:r>
      <w:r w:rsidR="00115DEB">
        <w:rPr>
          <w:b/>
          <w:bCs/>
          <w:iCs/>
          <w:color w:val="000000"/>
          <w:sz w:val="22"/>
          <w:szCs w:val="22"/>
        </w:rPr>
        <w:t>-ТОПОЛ</w:t>
      </w:r>
      <w:r w:rsidR="00907042">
        <w:rPr>
          <w:b/>
          <w:bCs/>
          <w:iCs/>
          <w:color w:val="000000"/>
          <w:sz w:val="22"/>
          <w:szCs w:val="22"/>
        </w:rPr>
        <w:t>О</w:t>
      </w:r>
      <w:r w:rsidR="00115DEB">
        <w:rPr>
          <w:b/>
          <w:bCs/>
          <w:iCs/>
          <w:color w:val="000000"/>
          <w:sz w:val="22"/>
          <w:szCs w:val="22"/>
        </w:rPr>
        <w:t>ВГРАД</w:t>
      </w:r>
      <w:r>
        <w:rPr>
          <w:b/>
          <w:bCs/>
          <w:iCs/>
          <w:color w:val="000000"/>
          <w:sz w:val="22"/>
          <w:szCs w:val="22"/>
        </w:rPr>
        <w:t>”</w:t>
      </w:r>
    </w:p>
    <w:p w:rsidR="00887A0E" w:rsidRDefault="00BE31C6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120" w:line="360" w:lineRule="auto"/>
        <w:ind w:right="-18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z w:val="22"/>
          <w:szCs w:val="22"/>
        </w:rPr>
        <w:t>ПОДМЯРКА 19.2</w:t>
      </w:r>
      <w:r>
        <w:rPr>
          <w:b/>
          <w:bCs/>
          <w:iCs/>
          <w:color w:val="000000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z w:val="22"/>
          <w:szCs w:val="22"/>
        </w:rPr>
        <w:t>„ПРИЛАГАНЕ НА ОПЕРАЦИИ В РАМКИТЕ НА СТРАТЕГИИ ЗА ВОДЕНО ОТ ОБЩНОСТИТЕ МЕСТНО РАЗВИТИЕ“</w:t>
      </w:r>
    </w:p>
    <w:p w:rsidR="00887A0E" w:rsidRDefault="00887A0E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before="120" w:line="360" w:lineRule="auto"/>
        <w:ind w:right="-18"/>
        <w:jc w:val="both"/>
        <w:rPr>
          <w:bCs/>
          <w:iCs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4756"/>
      </w:tblGrid>
      <w:tr w:rsidR="00887A0E">
        <w:trPr>
          <w:jc w:val="center"/>
        </w:trPr>
        <w:tc>
          <w:tcPr>
            <w:tcW w:w="2427" w:type="pct"/>
            <w:tcBorders>
              <w:top w:val="single" w:sz="12" w:space="0" w:color="auto"/>
            </w:tcBorders>
            <w:vAlign w:val="center"/>
          </w:tcPr>
          <w:p w:rsidR="00887A0E" w:rsidRDefault="00BE31C6">
            <w:pPr>
              <w:widowControl w:val="0"/>
              <w:shd w:val="clear" w:color="auto" w:fill="FFFFFF"/>
              <w:tabs>
                <w:tab w:val="left" w:pos="1980"/>
              </w:tabs>
              <w:autoSpaceDE w:val="0"/>
              <w:autoSpaceDN w:val="0"/>
              <w:adjustRightInd w:val="0"/>
              <w:spacing w:line="276" w:lineRule="auto"/>
              <w:ind w:right="-17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Период на отчитане</w:t>
            </w:r>
          </w:p>
        </w:tc>
        <w:tc>
          <w:tcPr>
            <w:tcW w:w="2573" w:type="pct"/>
            <w:tcBorders>
              <w:top w:val="single" w:sz="12" w:space="0" w:color="auto"/>
            </w:tcBorders>
            <w:vAlign w:val="center"/>
          </w:tcPr>
          <w:p w:rsidR="00887A0E" w:rsidRDefault="00BE31C6" w:rsidP="00787AF8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line="276" w:lineRule="auto"/>
              <w:ind w:right="-17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lang w:val="en-US"/>
              </w:rPr>
              <w:t>01</w:t>
            </w:r>
            <w:r>
              <w:rPr>
                <w:b/>
                <w:bCs/>
                <w:iCs/>
                <w:color w:val="000000"/>
              </w:rPr>
              <w:t>.</w:t>
            </w:r>
            <w:r>
              <w:rPr>
                <w:b/>
                <w:bCs/>
                <w:iCs/>
                <w:color w:val="000000"/>
                <w:lang w:val="en-US"/>
              </w:rPr>
              <w:t>0</w:t>
            </w:r>
            <w:r>
              <w:rPr>
                <w:b/>
                <w:bCs/>
                <w:iCs/>
                <w:color w:val="000000"/>
              </w:rPr>
              <w:t>1.202</w:t>
            </w:r>
            <w:r w:rsidR="00787AF8">
              <w:rPr>
                <w:b/>
                <w:bCs/>
                <w:iCs/>
                <w:color w:val="000000"/>
              </w:rPr>
              <w:t>4</w:t>
            </w:r>
            <w:r>
              <w:rPr>
                <w:b/>
                <w:bCs/>
                <w:iCs/>
                <w:color w:val="000000"/>
              </w:rPr>
              <w:t xml:space="preserve">  - 31.12.202</w:t>
            </w:r>
            <w:r w:rsidR="00787AF8">
              <w:rPr>
                <w:b/>
                <w:bCs/>
                <w:iCs/>
                <w:color w:val="000000"/>
              </w:rPr>
              <w:t>4</w:t>
            </w:r>
            <w:r>
              <w:rPr>
                <w:b/>
                <w:bCs/>
                <w:iCs/>
                <w:color w:val="000000"/>
              </w:rPr>
              <w:t xml:space="preserve"> г.</w:t>
            </w:r>
          </w:p>
        </w:tc>
      </w:tr>
      <w:tr w:rsidR="00887A0E">
        <w:trPr>
          <w:jc w:val="center"/>
        </w:trPr>
        <w:tc>
          <w:tcPr>
            <w:tcW w:w="2427" w:type="pct"/>
            <w:vAlign w:val="center"/>
          </w:tcPr>
          <w:p w:rsidR="00887A0E" w:rsidRDefault="00BE31C6">
            <w:pPr>
              <w:widowControl w:val="0"/>
              <w:tabs>
                <w:tab w:val="left" w:pos="1980"/>
                <w:tab w:val="left" w:pos="3195"/>
              </w:tabs>
              <w:autoSpaceDE w:val="0"/>
              <w:autoSpaceDN w:val="0"/>
              <w:adjustRightInd w:val="0"/>
              <w:spacing w:line="276" w:lineRule="auto"/>
              <w:ind w:right="-17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Пореден номер на доклада</w:t>
            </w:r>
          </w:p>
        </w:tc>
        <w:tc>
          <w:tcPr>
            <w:tcW w:w="2573" w:type="pct"/>
            <w:vAlign w:val="center"/>
          </w:tcPr>
          <w:p w:rsidR="00887A0E" w:rsidRDefault="00BE31C6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line="276" w:lineRule="auto"/>
              <w:ind w:right="-17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6</w:t>
            </w:r>
            <w:r>
              <w:rPr>
                <w:b/>
                <w:bCs/>
                <w:i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iCs/>
                <w:color w:val="000000"/>
              </w:rPr>
              <w:t>(шест)</w:t>
            </w:r>
          </w:p>
        </w:tc>
      </w:tr>
      <w:tr w:rsidR="00887A0E">
        <w:trPr>
          <w:jc w:val="center"/>
        </w:trPr>
        <w:tc>
          <w:tcPr>
            <w:tcW w:w="2427" w:type="pct"/>
            <w:vAlign w:val="center"/>
          </w:tcPr>
          <w:p w:rsidR="00887A0E" w:rsidRDefault="00BE31C6">
            <w:pPr>
              <w:widowControl w:val="0"/>
              <w:shd w:val="clear" w:color="auto" w:fill="FFFFFF"/>
              <w:tabs>
                <w:tab w:val="left" w:pos="1980"/>
              </w:tabs>
              <w:autoSpaceDE w:val="0"/>
              <w:autoSpaceDN w:val="0"/>
              <w:adjustRightInd w:val="0"/>
              <w:spacing w:line="276" w:lineRule="auto"/>
              <w:ind w:right="-17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Номер на споразумение за изпълнение на СВОМР</w:t>
            </w:r>
          </w:p>
        </w:tc>
        <w:tc>
          <w:tcPr>
            <w:tcW w:w="2573" w:type="pct"/>
            <w:vAlign w:val="center"/>
          </w:tcPr>
          <w:p w:rsidR="00887A0E" w:rsidRDefault="00BE31C6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line="276" w:lineRule="auto"/>
              <w:ind w:right="-17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lang w:val="en-US"/>
              </w:rPr>
              <w:t>№РД 50-</w:t>
            </w:r>
            <w:r>
              <w:rPr>
                <w:b/>
                <w:bCs/>
                <w:iCs/>
                <w:color w:val="000000"/>
              </w:rPr>
              <w:t>32/19.04.2018 г.</w:t>
            </w:r>
          </w:p>
        </w:tc>
      </w:tr>
      <w:tr w:rsidR="00887A0E">
        <w:trPr>
          <w:jc w:val="center"/>
        </w:trPr>
        <w:tc>
          <w:tcPr>
            <w:tcW w:w="2427" w:type="pct"/>
            <w:vAlign w:val="center"/>
          </w:tcPr>
          <w:p w:rsidR="00887A0E" w:rsidRDefault="00BE31C6">
            <w:pPr>
              <w:widowControl w:val="0"/>
              <w:shd w:val="clear" w:color="auto" w:fill="FFFFFF"/>
              <w:tabs>
                <w:tab w:val="left" w:pos="1980"/>
              </w:tabs>
              <w:autoSpaceDE w:val="0"/>
              <w:autoSpaceDN w:val="0"/>
              <w:adjustRightInd w:val="0"/>
              <w:spacing w:line="276" w:lineRule="auto"/>
              <w:ind w:right="-17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Седалище и адрес на управление на МИГ</w:t>
            </w:r>
          </w:p>
        </w:tc>
        <w:tc>
          <w:tcPr>
            <w:tcW w:w="2573" w:type="pct"/>
            <w:vAlign w:val="center"/>
          </w:tcPr>
          <w:p w:rsidR="00887A0E" w:rsidRDefault="00BE31C6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line="276" w:lineRule="auto"/>
              <w:ind w:right="-17"/>
              <w:rPr>
                <w:b/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6500 гр. Свиленград, общ. Свиленград, област Хасково, ул. „Септемврийци” №6</w:t>
            </w:r>
          </w:p>
        </w:tc>
      </w:tr>
      <w:tr w:rsidR="00887A0E">
        <w:trPr>
          <w:jc w:val="center"/>
        </w:trPr>
        <w:tc>
          <w:tcPr>
            <w:tcW w:w="2427" w:type="pct"/>
            <w:vAlign w:val="center"/>
          </w:tcPr>
          <w:p w:rsidR="00887A0E" w:rsidRDefault="00BE31C6">
            <w:pPr>
              <w:widowControl w:val="0"/>
              <w:shd w:val="clear" w:color="auto" w:fill="FFFFFF"/>
              <w:tabs>
                <w:tab w:val="left" w:pos="1980"/>
              </w:tabs>
              <w:autoSpaceDE w:val="0"/>
              <w:autoSpaceDN w:val="0"/>
              <w:adjustRightInd w:val="0"/>
              <w:spacing w:line="276" w:lineRule="auto"/>
              <w:ind w:right="-17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Председател на колективния управителен орган/ представляващ МИГ</w:t>
            </w:r>
          </w:p>
        </w:tc>
        <w:tc>
          <w:tcPr>
            <w:tcW w:w="2573" w:type="pct"/>
            <w:vAlign w:val="center"/>
          </w:tcPr>
          <w:p w:rsidR="00887A0E" w:rsidRDefault="00BE31C6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line="276" w:lineRule="auto"/>
              <w:ind w:right="-17"/>
              <w:rPr>
                <w:b/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Надя Георгиева Пеева</w:t>
            </w:r>
          </w:p>
        </w:tc>
      </w:tr>
      <w:tr w:rsidR="00887A0E">
        <w:trPr>
          <w:jc w:val="center"/>
        </w:trPr>
        <w:tc>
          <w:tcPr>
            <w:tcW w:w="2427" w:type="pct"/>
            <w:tcBorders>
              <w:bottom w:val="single" w:sz="12" w:space="0" w:color="auto"/>
            </w:tcBorders>
            <w:vAlign w:val="center"/>
          </w:tcPr>
          <w:p w:rsidR="00887A0E" w:rsidRDefault="00BE31C6">
            <w:pPr>
              <w:widowControl w:val="0"/>
              <w:shd w:val="clear" w:color="auto" w:fill="FFFFFF"/>
              <w:tabs>
                <w:tab w:val="left" w:pos="1980"/>
              </w:tabs>
              <w:autoSpaceDE w:val="0"/>
              <w:autoSpaceDN w:val="0"/>
              <w:adjustRightInd w:val="0"/>
              <w:spacing w:line="276" w:lineRule="auto"/>
              <w:ind w:right="-17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Телефон, факс, електронен адрес, интернет страница</w:t>
            </w:r>
          </w:p>
        </w:tc>
        <w:tc>
          <w:tcPr>
            <w:tcW w:w="2573" w:type="pct"/>
            <w:tcBorders>
              <w:bottom w:val="single" w:sz="12" w:space="0" w:color="auto"/>
            </w:tcBorders>
            <w:vAlign w:val="center"/>
          </w:tcPr>
          <w:p w:rsidR="00887A0E" w:rsidRPr="003A08DD" w:rsidRDefault="00BE31C6">
            <w:pPr>
              <w:pStyle w:val="afb"/>
              <w:spacing w:before="257" w:after="257"/>
            </w:pPr>
            <w:r>
              <w:rPr>
                <w:bCs/>
                <w:iCs/>
                <w:color w:val="000000"/>
              </w:rPr>
              <w:t xml:space="preserve">тел: </w:t>
            </w:r>
            <w:hyperlink r:id="rId12" w:history="1">
              <w:r>
                <w:t>0884 574269</w:t>
              </w:r>
            </w:hyperlink>
            <w:r>
              <w:t xml:space="preserve">, </w:t>
            </w:r>
            <w:hyperlink r:id="rId13" w:history="1">
              <w:r>
                <w:t>0888 562142</w:t>
              </w:r>
            </w:hyperlink>
          </w:p>
          <w:p w:rsidR="00887A0E" w:rsidRDefault="00BE31C6">
            <w:pPr>
              <w:pStyle w:val="afb"/>
              <w:spacing w:before="257" w:after="257"/>
            </w:pPr>
            <w:r>
              <w:rPr>
                <w:bCs/>
                <w:iCs/>
                <w:color w:val="000000"/>
              </w:rPr>
              <w:t xml:space="preserve">Електронен адрес: </w:t>
            </w:r>
            <w:hyperlink r:id="rId14" w:history="1">
              <w:r>
                <w:rPr>
                  <w:color w:val="0000FF"/>
                  <w:u w:val="single"/>
                </w:rPr>
                <w:t>migsvgrareal@abv.bg</w:t>
              </w:r>
            </w:hyperlink>
            <w:r>
              <w:t xml:space="preserve">, </w:t>
            </w:r>
          </w:p>
          <w:p w:rsidR="00887A0E" w:rsidRDefault="00BE31C6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line="276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Интернет адрес: </w:t>
            </w:r>
            <w:hyperlink r:id="rId15" w:history="1">
              <w:r>
                <w:rPr>
                  <w:rStyle w:val="af9"/>
                  <w:bCs/>
                  <w:iCs/>
                </w:rPr>
                <w:t>http://migsvilengrad.org</w:t>
              </w:r>
            </w:hyperlink>
          </w:p>
        </w:tc>
      </w:tr>
    </w:tbl>
    <w:p w:rsidR="00887A0E" w:rsidRDefault="00887A0E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line="276" w:lineRule="auto"/>
        <w:ind w:right="-18"/>
        <w:jc w:val="both"/>
        <w:rPr>
          <w:i/>
        </w:rPr>
      </w:pPr>
    </w:p>
    <w:p w:rsidR="00887A0E" w:rsidRDefault="00887A0E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line="276" w:lineRule="auto"/>
        <w:ind w:right="-18"/>
        <w:jc w:val="both"/>
        <w:rPr>
          <w:i/>
        </w:rPr>
      </w:pPr>
    </w:p>
    <w:p w:rsidR="00887A0E" w:rsidRDefault="00BE31C6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line="276" w:lineRule="auto"/>
        <w:ind w:right="-18"/>
        <w:jc w:val="both"/>
      </w:pPr>
      <w:r>
        <w:rPr>
          <w:i/>
        </w:rPr>
        <w:t xml:space="preserve">Важно: </w:t>
      </w:r>
      <w:r>
        <w:t>Докладът се представя на хартиен и електронен носител (CD), като всички таблици към доклада се представят включително и във формат .</w:t>
      </w:r>
      <w:proofErr w:type="spellStart"/>
      <w:r>
        <w:t>xls</w:t>
      </w:r>
      <w:proofErr w:type="spellEnd"/>
    </w:p>
    <w:p w:rsidR="00887A0E" w:rsidRDefault="00887A0E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line="276" w:lineRule="auto"/>
        <w:ind w:right="-18"/>
        <w:jc w:val="both"/>
        <w:rPr>
          <w:b/>
          <w:bCs/>
          <w:iCs/>
          <w:color w:val="000000"/>
        </w:rPr>
      </w:pPr>
    </w:p>
    <w:p w:rsidR="00887A0E" w:rsidRDefault="00887A0E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line="276" w:lineRule="auto"/>
        <w:ind w:right="-18"/>
        <w:jc w:val="both"/>
        <w:rPr>
          <w:b/>
          <w:bCs/>
          <w:iCs/>
          <w:color w:val="000000"/>
        </w:rPr>
      </w:pPr>
    </w:p>
    <w:p w:rsidR="00887A0E" w:rsidRDefault="00887A0E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line="276" w:lineRule="auto"/>
        <w:ind w:right="-18"/>
        <w:jc w:val="both"/>
        <w:rPr>
          <w:b/>
          <w:bCs/>
          <w:iCs/>
          <w:color w:val="000000"/>
        </w:rPr>
      </w:pPr>
    </w:p>
    <w:p w:rsidR="00887A0E" w:rsidRDefault="00887A0E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line="276" w:lineRule="auto"/>
        <w:ind w:right="-18"/>
        <w:jc w:val="both"/>
        <w:rPr>
          <w:b/>
          <w:bCs/>
          <w:iCs/>
          <w:color w:val="000000"/>
        </w:rPr>
      </w:pPr>
    </w:p>
    <w:p w:rsidR="00887A0E" w:rsidRDefault="00887A0E">
      <w:pPr>
        <w:widowControl w:val="0"/>
        <w:shd w:val="clear" w:color="auto" w:fill="FFFFFF"/>
        <w:tabs>
          <w:tab w:val="left" w:pos="1980"/>
        </w:tabs>
        <w:autoSpaceDE w:val="0"/>
        <w:autoSpaceDN w:val="0"/>
        <w:adjustRightInd w:val="0"/>
        <w:spacing w:line="276" w:lineRule="auto"/>
        <w:ind w:right="-18"/>
        <w:jc w:val="both"/>
        <w:rPr>
          <w:b/>
          <w:bCs/>
          <w:iCs/>
          <w:color w:val="000000"/>
        </w:rPr>
      </w:pPr>
    </w:p>
    <w:p w:rsidR="00887A0E" w:rsidRDefault="00887A0E">
      <w:pPr>
        <w:pStyle w:val="1"/>
        <w:tabs>
          <w:tab w:val="left" w:pos="0"/>
        </w:tabs>
        <w:spacing w:line="276" w:lineRule="auto"/>
        <w:rPr>
          <w:b/>
          <w:bCs/>
          <w:iCs/>
          <w:color w:val="000000"/>
        </w:rPr>
      </w:pPr>
    </w:p>
    <w:p w:rsidR="00887A0E" w:rsidRDefault="00887A0E"/>
    <w:p w:rsidR="00887A0E" w:rsidRDefault="00887A0E"/>
    <w:p w:rsidR="00887A0E" w:rsidRDefault="00887A0E"/>
    <w:p w:rsidR="00887A0E" w:rsidRDefault="00887A0E"/>
    <w:p w:rsidR="00887A0E" w:rsidRDefault="00887A0E"/>
    <w:p w:rsidR="00887A0E" w:rsidRDefault="00887A0E"/>
    <w:p w:rsidR="00887A0E" w:rsidRDefault="00887A0E"/>
    <w:p w:rsidR="00887A0E" w:rsidRDefault="00BE31C6">
      <w:pPr>
        <w:pStyle w:val="1"/>
        <w:numPr>
          <w:ilvl w:val="0"/>
          <w:numId w:val="5"/>
        </w:numPr>
        <w:spacing w:line="276" w:lineRule="auto"/>
        <w:jc w:val="left"/>
        <w:rPr>
          <w:b/>
        </w:rPr>
      </w:pPr>
      <w:r>
        <w:rPr>
          <w:b/>
        </w:rPr>
        <w:t>Съдържание на доклада с номерирани страници:                                                Страница</w:t>
      </w:r>
    </w:p>
    <w:tbl>
      <w:tblPr>
        <w:tblStyle w:val="afd"/>
        <w:tblW w:w="10348" w:type="dxa"/>
        <w:tblInd w:w="108" w:type="dxa"/>
        <w:tblLook w:val="04A0" w:firstRow="1" w:lastRow="0" w:firstColumn="1" w:lastColumn="0" w:noHBand="0" w:noVBand="1"/>
      </w:tblPr>
      <w:tblGrid>
        <w:gridCol w:w="8789"/>
        <w:gridCol w:w="1559"/>
      </w:tblGrid>
      <w:tr w:rsidR="00887A0E">
        <w:tc>
          <w:tcPr>
            <w:tcW w:w="8789" w:type="dxa"/>
          </w:tcPr>
          <w:p w:rsidR="00887A0E" w:rsidRDefault="00BE31C6">
            <w:pPr>
              <w:pStyle w:val="afe"/>
              <w:numPr>
                <w:ilvl w:val="0"/>
                <w:numId w:val="5"/>
              </w:numPr>
            </w:pPr>
            <w:r>
              <w:t>Списък на съкращенията, включени в доклада.</w:t>
            </w:r>
          </w:p>
        </w:tc>
        <w:tc>
          <w:tcPr>
            <w:tcW w:w="1559" w:type="dxa"/>
          </w:tcPr>
          <w:p w:rsidR="00887A0E" w:rsidRDefault="00BD6B6D">
            <w:pPr>
              <w:pStyle w:val="afe"/>
              <w:tabs>
                <w:tab w:val="center" w:pos="450"/>
              </w:tabs>
              <w:ind w:left="0"/>
              <w:jc w:val="right"/>
            </w:pPr>
            <w:r>
              <w:t>3</w:t>
            </w:r>
          </w:p>
        </w:tc>
      </w:tr>
      <w:tr w:rsidR="00887A0E">
        <w:tc>
          <w:tcPr>
            <w:tcW w:w="8789" w:type="dxa"/>
          </w:tcPr>
          <w:p w:rsidR="00887A0E" w:rsidRDefault="00BE31C6">
            <w:pPr>
              <w:pStyle w:val="afe"/>
              <w:numPr>
                <w:ilvl w:val="0"/>
                <w:numId w:val="5"/>
              </w:numPr>
              <w:ind w:left="34" w:firstLine="326"/>
            </w:pPr>
            <w:r>
              <w:t xml:space="preserve">Постигнато въздействие от изпълнението на СВОМР върху групите/ секторите от заинтересовани лица на територията на МИГ. </w:t>
            </w:r>
          </w:p>
        </w:tc>
        <w:tc>
          <w:tcPr>
            <w:tcW w:w="1559" w:type="dxa"/>
          </w:tcPr>
          <w:p w:rsidR="00887A0E" w:rsidRDefault="00BD6B6D">
            <w:pPr>
              <w:pStyle w:val="afe"/>
              <w:ind w:left="0"/>
              <w:jc w:val="right"/>
            </w:pPr>
            <w:r>
              <w:t>3</w:t>
            </w:r>
          </w:p>
        </w:tc>
      </w:tr>
      <w:tr w:rsidR="00887A0E">
        <w:tc>
          <w:tcPr>
            <w:tcW w:w="8789" w:type="dxa"/>
          </w:tcPr>
          <w:p w:rsidR="00887A0E" w:rsidRDefault="00BE31C6">
            <w:pPr>
              <w:pStyle w:val="afe"/>
              <w:numPr>
                <w:ilvl w:val="0"/>
                <w:numId w:val="5"/>
              </w:numPr>
              <w:ind w:left="0" w:firstLine="360"/>
              <w:jc w:val="both"/>
            </w:pPr>
            <w:r>
              <w:t>Постигнато въздействие от СВОМР върху групите уязвими и малцинствени групи, при наличие на такива.</w:t>
            </w:r>
          </w:p>
        </w:tc>
        <w:tc>
          <w:tcPr>
            <w:tcW w:w="1559" w:type="dxa"/>
          </w:tcPr>
          <w:p w:rsidR="00887A0E" w:rsidRDefault="00BD6B6D">
            <w:pPr>
              <w:pStyle w:val="afe"/>
              <w:ind w:left="0"/>
              <w:jc w:val="right"/>
            </w:pPr>
            <w:r>
              <w:t>4</w:t>
            </w:r>
          </w:p>
        </w:tc>
      </w:tr>
      <w:tr w:rsidR="00887A0E">
        <w:tc>
          <w:tcPr>
            <w:tcW w:w="8789" w:type="dxa"/>
          </w:tcPr>
          <w:p w:rsidR="00887A0E" w:rsidRDefault="00BE31C6">
            <w:pPr>
              <w:pStyle w:val="1"/>
              <w:numPr>
                <w:ilvl w:val="0"/>
                <w:numId w:val="5"/>
              </w:numPr>
              <w:spacing w:line="276" w:lineRule="auto"/>
            </w:pPr>
            <w:r>
              <w:t>Изпълнение на целите на СВОМР.</w:t>
            </w:r>
          </w:p>
        </w:tc>
        <w:tc>
          <w:tcPr>
            <w:tcW w:w="1559" w:type="dxa"/>
          </w:tcPr>
          <w:p w:rsidR="00887A0E" w:rsidRDefault="00BD6B6D">
            <w:pPr>
              <w:pStyle w:val="afe"/>
              <w:ind w:left="0"/>
              <w:jc w:val="right"/>
            </w:pPr>
            <w:r>
              <w:t>4</w:t>
            </w:r>
          </w:p>
        </w:tc>
      </w:tr>
      <w:tr w:rsidR="00887A0E">
        <w:trPr>
          <w:trHeight w:val="4467"/>
        </w:trPr>
        <w:tc>
          <w:tcPr>
            <w:tcW w:w="8789" w:type="dxa"/>
          </w:tcPr>
          <w:p w:rsidR="00887A0E" w:rsidRDefault="00BE31C6">
            <w:pPr>
              <w:pStyle w:val="afe"/>
              <w:numPr>
                <w:ilvl w:val="0"/>
                <w:numId w:val="5"/>
              </w:numPr>
            </w:pPr>
            <w:r>
              <w:t>Описание на изпълнението на СВОМР през отчетния период:</w:t>
            </w:r>
          </w:p>
          <w:p w:rsidR="00887A0E" w:rsidRDefault="00BE31C6">
            <w:pPr>
              <w:pStyle w:val="afe"/>
              <w:numPr>
                <w:ilvl w:val="1"/>
                <w:numId w:val="5"/>
              </w:numPr>
              <w:jc w:val="both"/>
            </w:pPr>
            <w:r>
              <w:t xml:space="preserve"> Прилагане на процедура за подбор на проекти към стратегията за ВОМР на МИГ.</w:t>
            </w:r>
          </w:p>
          <w:p w:rsidR="00887A0E" w:rsidRDefault="00BE31C6">
            <w:pPr>
              <w:pStyle w:val="afe"/>
              <w:numPr>
                <w:ilvl w:val="3"/>
                <w:numId w:val="6"/>
              </w:numPr>
              <w:ind w:left="176" w:hanging="176"/>
              <w:jc w:val="both"/>
            </w:pPr>
            <w:r>
              <w:t>Изпълнение на срокове от индикативния график за приемите по съответните мерки от СВОМР/индикативна годишна работна програма.</w:t>
            </w:r>
          </w:p>
          <w:p w:rsidR="00887A0E" w:rsidRDefault="00BE31C6">
            <w:pPr>
              <w:pStyle w:val="afe"/>
              <w:numPr>
                <w:ilvl w:val="3"/>
                <w:numId w:val="6"/>
              </w:numPr>
              <w:ind w:left="176" w:hanging="176"/>
              <w:jc w:val="both"/>
            </w:pPr>
            <w:r>
              <w:t>Действия по информиране и подпомагане подготовката на проекти на потенциалните кандидати.</w:t>
            </w:r>
          </w:p>
          <w:p w:rsidR="00887A0E" w:rsidRDefault="00BE31C6">
            <w:pPr>
              <w:pStyle w:val="afe"/>
              <w:numPr>
                <w:ilvl w:val="3"/>
                <w:numId w:val="6"/>
              </w:numPr>
              <w:ind w:left="176" w:hanging="176"/>
              <w:jc w:val="both"/>
            </w:pPr>
            <w:r>
              <w:t>Действия по обявяване на покани за прием на заявления от потенциални получатели на финансова помощ до сключване на договор.</w:t>
            </w:r>
          </w:p>
          <w:p w:rsidR="00887A0E" w:rsidRDefault="00BE31C6">
            <w:pPr>
              <w:pStyle w:val="afe"/>
              <w:numPr>
                <w:ilvl w:val="1"/>
                <w:numId w:val="5"/>
              </w:numPr>
            </w:pPr>
            <w:r>
              <w:t xml:space="preserve"> Поддържане на деловодна система и архив от МИГ.</w:t>
            </w:r>
          </w:p>
          <w:p w:rsidR="00887A0E" w:rsidRDefault="00BE31C6">
            <w:pPr>
              <w:pStyle w:val="afe"/>
              <w:numPr>
                <w:ilvl w:val="1"/>
                <w:numId w:val="5"/>
              </w:numPr>
            </w:pPr>
            <w:r>
              <w:t xml:space="preserve"> Действия по информиране и публичност от страна на МИГ, включително поддържане на електронна страница на МИГ.</w:t>
            </w:r>
          </w:p>
          <w:p w:rsidR="00887A0E" w:rsidRDefault="00BE31C6">
            <w:pPr>
              <w:pStyle w:val="afe"/>
              <w:numPr>
                <w:ilvl w:val="1"/>
                <w:numId w:val="5"/>
              </w:numPr>
            </w:pPr>
            <w:r>
              <w:t xml:space="preserve"> Действия на МИГ по осъществяване мониторинг на изпълнението на договорите с получателите на финансова помощ и тяхното методическо подпомагане, включително посещения на място от представители на МИГ.</w:t>
            </w:r>
          </w:p>
          <w:p w:rsidR="00887A0E" w:rsidRDefault="00BE31C6">
            <w:pPr>
              <w:pStyle w:val="afe"/>
              <w:numPr>
                <w:ilvl w:val="1"/>
                <w:numId w:val="5"/>
              </w:numPr>
            </w:pPr>
            <w:r>
              <w:t xml:space="preserve"> Възникнали трудности и предприети действия за преодоляването им.</w:t>
            </w:r>
          </w:p>
        </w:tc>
        <w:tc>
          <w:tcPr>
            <w:tcW w:w="1559" w:type="dxa"/>
          </w:tcPr>
          <w:p w:rsidR="00887A0E" w:rsidRDefault="00BD6B6D">
            <w:pPr>
              <w:pStyle w:val="afe"/>
              <w:ind w:left="0"/>
              <w:jc w:val="right"/>
            </w:pPr>
            <w:r>
              <w:t>6</w:t>
            </w:r>
          </w:p>
          <w:p w:rsidR="00BD6B6D" w:rsidRDefault="00BD6B6D">
            <w:pPr>
              <w:pStyle w:val="afe"/>
              <w:ind w:left="0"/>
              <w:jc w:val="right"/>
            </w:pPr>
            <w:r>
              <w:t>6</w:t>
            </w:r>
          </w:p>
          <w:p w:rsidR="00BD6B6D" w:rsidRDefault="00BD6B6D">
            <w:pPr>
              <w:pStyle w:val="afe"/>
              <w:ind w:left="0"/>
              <w:jc w:val="right"/>
            </w:pPr>
          </w:p>
          <w:p w:rsidR="00BD6B6D" w:rsidRDefault="00BD6B6D">
            <w:pPr>
              <w:pStyle w:val="afe"/>
              <w:ind w:left="0"/>
              <w:jc w:val="right"/>
            </w:pPr>
            <w:r>
              <w:t>6</w:t>
            </w:r>
          </w:p>
          <w:p w:rsidR="00BD6B6D" w:rsidRDefault="00BD6B6D">
            <w:pPr>
              <w:pStyle w:val="afe"/>
              <w:ind w:left="0"/>
              <w:jc w:val="right"/>
            </w:pPr>
          </w:p>
          <w:p w:rsidR="00BD6B6D" w:rsidRDefault="00BD6B6D">
            <w:pPr>
              <w:pStyle w:val="afe"/>
              <w:ind w:left="0"/>
              <w:jc w:val="right"/>
            </w:pPr>
            <w:r>
              <w:t>7</w:t>
            </w:r>
          </w:p>
          <w:p w:rsidR="00BD6B6D" w:rsidRDefault="00BD6B6D">
            <w:pPr>
              <w:pStyle w:val="afe"/>
              <w:ind w:left="0"/>
              <w:jc w:val="right"/>
            </w:pPr>
          </w:p>
          <w:p w:rsidR="00BD6B6D" w:rsidRDefault="00BD6B6D">
            <w:pPr>
              <w:pStyle w:val="afe"/>
              <w:ind w:left="0"/>
              <w:jc w:val="right"/>
            </w:pPr>
            <w:r>
              <w:t>7</w:t>
            </w:r>
          </w:p>
          <w:p w:rsidR="00BD6B6D" w:rsidRDefault="00BD6B6D">
            <w:pPr>
              <w:pStyle w:val="afe"/>
              <w:ind w:left="0"/>
              <w:jc w:val="right"/>
            </w:pPr>
          </w:p>
          <w:p w:rsidR="00BD6B6D" w:rsidRDefault="00BD6B6D">
            <w:pPr>
              <w:pStyle w:val="afe"/>
              <w:ind w:left="0"/>
              <w:jc w:val="right"/>
            </w:pPr>
            <w:r>
              <w:t>9</w:t>
            </w:r>
          </w:p>
          <w:p w:rsidR="00BD6B6D" w:rsidRDefault="00BD6B6D">
            <w:pPr>
              <w:pStyle w:val="afe"/>
              <w:ind w:left="0"/>
              <w:jc w:val="right"/>
            </w:pPr>
          </w:p>
          <w:p w:rsidR="00BD6B6D" w:rsidRDefault="00BD6B6D">
            <w:pPr>
              <w:pStyle w:val="afe"/>
              <w:ind w:left="0"/>
              <w:jc w:val="right"/>
            </w:pPr>
            <w:r>
              <w:t>9</w:t>
            </w:r>
          </w:p>
          <w:p w:rsidR="00BD6B6D" w:rsidRDefault="00BD6B6D">
            <w:pPr>
              <w:pStyle w:val="afe"/>
              <w:ind w:left="0"/>
              <w:jc w:val="right"/>
            </w:pPr>
            <w:r>
              <w:t>10</w:t>
            </w:r>
          </w:p>
          <w:p w:rsidR="00BD6B6D" w:rsidRDefault="00BD6B6D">
            <w:pPr>
              <w:pStyle w:val="afe"/>
              <w:ind w:left="0"/>
              <w:jc w:val="right"/>
            </w:pPr>
          </w:p>
          <w:p w:rsidR="00BD6B6D" w:rsidRDefault="00BD6B6D">
            <w:pPr>
              <w:pStyle w:val="afe"/>
              <w:ind w:left="0"/>
              <w:jc w:val="right"/>
            </w:pPr>
          </w:p>
          <w:p w:rsidR="00BD6B6D" w:rsidRDefault="00BD6B6D">
            <w:pPr>
              <w:pStyle w:val="afe"/>
              <w:ind w:left="0"/>
              <w:jc w:val="right"/>
            </w:pPr>
            <w:r>
              <w:t>11</w:t>
            </w:r>
          </w:p>
        </w:tc>
      </w:tr>
      <w:tr w:rsidR="00887A0E">
        <w:tc>
          <w:tcPr>
            <w:tcW w:w="8789" w:type="dxa"/>
          </w:tcPr>
          <w:p w:rsidR="00887A0E" w:rsidRDefault="00BE31C6">
            <w:pPr>
              <w:pStyle w:val="1"/>
              <w:numPr>
                <w:ilvl w:val="0"/>
                <w:numId w:val="5"/>
              </w:numPr>
              <w:spacing w:line="276" w:lineRule="auto"/>
            </w:pPr>
            <w:r>
              <w:t>Прилагане на иновативните характеристики на СВОМР.</w:t>
            </w:r>
          </w:p>
        </w:tc>
        <w:tc>
          <w:tcPr>
            <w:tcW w:w="1559" w:type="dxa"/>
          </w:tcPr>
          <w:p w:rsidR="00887A0E" w:rsidRDefault="00783827">
            <w:pPr>
              <w:pStyle w:val="afe"/>
              <w:ind w:left="0"/>
              <w:jc w:val="right"/>
            </w:pPr>
            <w:r>
              <w:t>12</w:t>
            </w:r>
          </w:p>
        </w:tc>
      </w:tr>
      <w:tr w:rsidR="00887A0E">
        <w:tc>
          <w:tcPr>
            <w:tcW w:w="8789" w:type="dxa"/>
          </w:tcPr>
          <w:p w:rsidR="00887A0E" w:rsidRDefault="00BE31C6">
            <w:pPr>
              <w:pStyle w:val="afe"/>
              <w:numPr>
                <w:ilvl w:val="0"/>
                <w:numId w:val="5"/>
              </w:numPr>
            </w:pPr>
            <w:r>
              <w:t>Управление на Местната инициативна група.</w:t>
            </w:r>
          </w:p>
          <w:p w:rsidR="00887A0E" w:rsidRDefault="00BE31C6">
            <w:pPr>
              <w:pStyle w:val="afe"/>
              <w:numPr>
                <w:ilvl w:val="1"/>
                <w:numId w:val="5"/>
              </w:numPr>
            </w:pPr>
            <w:r>
              <w:t xml:space="preserve"> Промяна на изпълнителния  директор на МИГ.</w:t>
            </w:r>
          </w:p>
          <w:p w:rsidR="00887A0E" w:rsidRDefault="00BE31C6">
            <w:pPr>
              <w:pStyle w:val="afe"/>
              <w:numPr>
                <w:ilvl w:val="1"/>
                <w:numId w:val="5"/>
              </w:numPr>
            </w:pPr>
            <w:r>
              <w:t xml:space="preserve"> Промяна на експерт по прилагане на стратегия за ВОМР. </w:t>
            </w:r>
          </w:p>
          <w:p w:rsidR="00887A0E" w:rsidRDefault="00BE31C6">
            <w:pPr>
              <w:pStyle w:val="afe"/>
              <w:numPr>
                <w:ilvl w:val="1"/>
                <w:numId w:val="5"/>
              </w:numPr>
            </w:pPr>
            <w:r>
              <w:t xml:space="preserve"> Промяна на счетоводител на МИГ.</w:t>
            </w:r>
          </w:p>
          <w:p w:rsidR="00887A0E" w:rsidRDefault="00BE31C6">
            <w:pPr>
              <w:pStyle w:val="afe"/>
              <w:numPr>
                <w:ilvl w:val="1"/>
                <w:numId w:val="5"/>
              </w:numPr>
            </w:pPr>
            <w:r>
              <w:t xml:space="preserve"> Промяна на други служители на МИГ.</w:t>
            </w:r>
          </w:p>
          <w:p w:rsidR="00887A0E" w:rsidRDefault="00BE31C6">
            <w:pPr>
              <w:pStyle w:val="afe"/>
              <w:numPr>
                <w:ilvl w:val="1"/>
                <w:numId w:val="5"/>
              </w:numPr>
            </w:pPr>
            <w:r>
              <w:t xml:space="preserve"> Промяна в състава на колективния върховен орган на МИГ.</w:t>
            </w:r>
          </w:p>
          <w:p w:rsidR="00887A0E" w:rsidRDefault="00BE31C6">
            <w:pPr>
              <w:pStyle w:val="afe"/>
              <w:numPr>
                <w:ilvl w:val="1"/>
                <w:numId w:val="5"/>
              </w:numPr>
            </w:pPr>
            <w:r>
              <w:t xml:space="preserve"> Промяна в състава на колективния управителен орган на МИГ.</w:t>
            </w:r>
          </w:p>
          <w:p w:rsidR="00887A0E" w:rsidRDefault="00BE31C6">
            <w:pPr>
              <w:pStyle w:val="afe"/>
              <w:numPr>
                <w:ilvl w:val="1"/>
                <w:numId w:val="5"/>
              </w:numPr>
            </w:pPr>
            <w:r>
              <w:t xml:space="preserve"> Промяна на офиса на МИГ.</w:t>
            </w:r>
          </w:p>
          <w:p w:rsidR="00887A0E" w:rsidRDefault="00BE31C6">
            <w:pPr>
              <w:pStyle w:val="afe"/>
              <w:numPr>
                <w:ilvl w:val="1"/>
                <w:numId w:val="5"/>
              </w:numPr>
            </w:pPr>
            <w:r>
              <w:t xml:space="preserve"> Други въпроси, свързани с управлението на МИГ.</w:t>
            </w:r>
          </w:p>
        </w:tc>
        <w:tc>
          <w:tcPr>
            <w:tcW w:w="1559" w:type="dxa"/>
          </w:tcPr>
          <w:p w:rsidR="00887A0E" w:rsidRDefault="00783827">
            <w:pPr>
              <w:pStyle w:val="afe"/>
              <w:ind w:left="0"/>
              <w:jc w:val="right"/>
            </w:pPr>
            <w:r>
              <w:t>12</w:t>
            </w:r>
          </w:p>
          <w:p w:rsidR="00783827" w:rsidRDefault="00783827">
            <w:pPr>
              <w:pStyle w:val="afe"/>
              <w:ind w:left="0"/>
              <w:jc w:val="right"/>
            </w:pPr>
            <w:r>
              <w:t>12</w:t>
            </w:r>
          </w:p>
          <w:p w:rsidR="00783827" w:rsidRDefault="00783827">
            <w:pPr>
              <w:pStyle w:val="afe"/>
              <w:ind w:left="0"/>
              <w:jc w:val="right"/>
            </w:pPr>
            <w:r>
              <w:t>12</w:t>
            </w:r>
          </w:p>
          <w:p w:rsidR="00783827" w:rsidRDefault="00783827">
            <w:pPr>
              <w:pStyle w:val="afe"/>
              <w:ind w:left="0"/>
              <w:jc w:val="right"/>
            </w:pPr>
            <w:r>
              <w:t>12</w:t>
            </w:r>
          </w:p>
          <w:p w:rsidR="00783827" w:rsidRDefault="00783827">
            <w:pPr>
              <w:pStyle w:val="afe"/>
              <w:ind w:left="0"/>
              <w:jc w:val="right"/>
            </w:pPr>
            <w:r>
              <w:t>12</w:t>
            </w:r>
          </w:p>
          <w:p w:rsidR="00783827" w:rsidRDefault="00783827">
            <w:pPr>
              <w:pStyle w:val="afe"/>
              <w:ind w:left="0"/>
              <w:jc w:val="right"/>
            </w:pPr>
            <w:r>
              <w:t>12</w:t>
            </w:r>
          </w:p>
          <w:p w:rsidR="00783827" w:rsidRDefault="00783827">
            <w:pPr>
              <w:pStyle w:val="afe"/>
              <w:ind w:left="0"/>
              <w:jc w:val="right"/>
            </w:pPr>
            <w:r>
              <w:t>13</w:t>
            </w:r>
          </w:p>
          <w:p w:rsidR="00783827" w:rsidRDefault="00783827">
            <w:pPr>
              <w:pStyle w:val="afe"/>
              <w:ind w:left="0"/>
              <w:jc w:val="right"/>
            </w:pPr>
            <w:r>
              <w:t>13</w:t>
            </w:r>
          </w:p>
          <w:p w:rsidR="00783827" w:rsidRDefault="00783827">
            <w:pPr>
              <w:pStyle w:val="afe"/>
              <w:ind w:left="0"/>
              <w:jc w:val="right"/>
            </w:pPr>
            <w:r>
              <w:t>13</w:t>
            </w:r>
          </w:p>
        </w:tc>
      </w:tr>
      <w:tr w:rsidR="00887A0E">
        <w:tc>
          <w:tcPr>
            <w:tcW w:w="8789" w:type="dxa"/>
          </w:tcPr>
          <w:p w:rsidR="00887A0E" w:rsidRDefault="00BE31C6">
            <w:pPr>
              <w:pStyle w:val="afe"/>
              <w:numPr>
                <w:ilvl w:val="0"/>
                <w:numId w:val="5"/>
              </w:numPr>
              <w:ind w:left="0" w:firstLine="360"/>
              <w:jc w:val="both"/>
            </w:pPr>
            <w:r>
              <w:t>Промяна на споразумение за изпълнение на СВОМР с допълнително споразумение.</w:t>
            </w:r>
          </w:p>
        </w:tc>
        <w:tc>
          <w:tcPr>
            <w:tcW w:w="1559" w:type="dxa"/>
          </w:tcPr>
          <w:p w:rsidR="00887A0E" w:rsidRDefault="00DC03A0">
            <w:pPr>
              <w:pStyle w:val="afe"/>
              <w:ind w:left="0"/>
              <w:jc w:val="right"/>
            </w:pPr>
            <w:r>
              <w:t>13</w:t>
            </w:r>
          </w:p>
          <w:p w:rsidR="00DC03A0" w:rsidRDefault="00DC03A0">
            <w:pPr>
              <w:pStyle w:val="afe"/>
              <w:ind w:left="0"/>
              <w:jc w:val="right"/>
            </w:pPr>
          </w:p>
        </w:tc>
      </w:tr>
      <w:tr w:rsidR="00887A0E">
        <w:tc>
          <w:tcPr>
            <w:tcW w:w="8789" w:type="dxa"/>
          </w:tcPr>
          <w:p w:rsidR="00887A0E" w:rsidRDefault="00BE31C6">
            <w:pPr>
              <w:pStyle w:val="afe"/>
              <w:numPr>
                <w:ilvl w:val="0"/>
                <w:numId w:val="5"/>
              </w:numPr>
              <w:ind w:left="34" w:firstLine="326"/>
              <w:jc w:val="both"/>
            </w:pPr>
            <w:r>
              <w:t>Проведени посещения на място от страна на представители на УО на програми или ДФЗ и изпълнение от МИГ на направени препоръки в рамките на посещенията.</w:t>
            </w:r>
          </w:p>
        </w:tc>
        <w:tc>
          <w:tcPr>
            <w:tcW w:w="1559" w:type="dxa"/>
          </w:tcPr>
          <w:p w:rsidR="00887A0E" w:rsidRDefault="00DC03A0">
            <w:pPr>
              <w:pStyle w:val="afe"/>
              <w:ind w:left="0"/>
              <w:jc w:val="right"/>
            </w:pPr>
            <w:r>
              <w:t>13</w:t>
            </w:r>
          </w:p>
        </w:tc>
      </w:tr>
      <w:tr w:rsidR="00887A0E">
        <w:tc>
          <w:tcPr>
            <w:tcW w:w="8789" w:type="dxa"/>
          </w:tcPr>
          <w:p w:rsidR="00887A0E" w:rsidRDefault="00BE31C6">
            <w:pPr>
              <w:pStyle w:val="afe"/>
              <w:numPr>
                <w:ilvl w:val="0"/>
                <w:numId w:val="5"/>
              </w:numPr>
            </w:pPr>
            <w:r>
              <w:t>Индикатори.</w:t>
            </w:r>
          </w:p>
        </w:tc>
        <w:tc>
          <w:tcPr>
            <w:tcW w:w="1559" w:type="dxa"/>
          </w:tcPr>
          <w:p w:rsidR="00887A0E" w:rsidRDefault="00DC03A0">
            <w:pPr>
              <w:pStyle w:val="afe"/>
              <w:ind w:left="0"/>
              <w:jc w:val="right"/>
            </w:pPr>
            <w:r>
              <w:t>13</w:t>
            </w:r>
          </w:p>
        </w:tc>
      </w:tr>
      <w:tr w:rsidR="00887A0E">
        <w:tc>
          <w:tcPr>
            <w:tcW w:w="8789" w:type="dxa"/>
          </w:tcPr>
          <w:p w:rsidR="00887A0E" w:rsidRDefault="00BE31C6">
            <w:pPr>
              <w:pStyle w:val="afe"/>
              <w:numPr>
                <w:ilvl w:val="0"/>
                <w:numId w:val="5"/>
              </w:numPr>
            </w:pPr>
            <w:r>
              <w:t>Научени уроци от страна на МИГ, примери за добри практики.</w:t>
            </w:r>
          </w:p>
        </w:tc>
        <w:tc>
          <w:tcPr>
            <w:tcW w:w="1559" w:type="dxa"/>
          </w:tcPr>
          <w:p w:rsidR="00887A0E" w:rsidRDefault="00E712FD">
            <w:pPr>
              <w:pStyle w:val="afe"/>
              <w:ind w:left="0"/>
              <w:jc w:val="right"/>
            </w:pPr>
            <w:r>
              <w:t>22</w:t>
            </w:r>
          </w:p>
        </w:tc>
      </w:tr>
      <w:tr w:rsidR="00887A0E">
        <w:tc>
          <w:tcPr>
            <w:tcW w:w="8789" w:type="dxa"/>
          </w:tcPr>
          <w:p w:rsidR="00887A0E" w:rsidRDefault="00BE31C6">
            <w:pPr>
              <w:pStyle w:val="afe"/>
              <w:numPr>
                <w:ilvl w:val="0"/>
                <w:numId w:val="5"/>
              </w:numPr>
            </w:pPr>
            <w:r>
              <w:t>Опис на кореспонденцията с УО на програми и ДФЗ в хронологичен ред.</w:t>
            </w:r>
          </w:p>
        </w:tc>
        <w:tc>
          <w:tcPr>
            <w:tcW w:w="1559" w:type="dxa"/>
          </w:tcPr>
          <w:p w:rsidR="00887A0E" w:rsidRDefault="00E712FD">
            <w:pPr>
              <w:pStyle w:val="afe"/>
              <w:ind w:left="0"/>
              <w:jc w:val="right"/>
            </w:pPr>
            <w:r>
              <w:t>22</w:t>
            </w:r>
          </w:p>
        </w:tc>
      </w:tr>
      <w:tr w:rsidR="00887A0E" w:rsidTr="00E712FD">
        <w:trPr>
          <w:trHeight w:val="2600"/>
        </w:trPr>
        <w:tc>
          <w:tcPr>
            <w:tcW w:w="8789" w:type="dxa"/>
          </w:tcPr>
          <w:p w:rsidR="00887A0E" w:rsidRDefault="00BE31C6">
            <w:pPr>
              <w:pStyle w:val="afe"/>
              <w:numPr>
                <w:ilvl w:val="0"/>
                <w:numId w:val="5"/>
              </w:numPr>
            </w:pPr>
            <w:r>
              <w:lastRenderedPageBreak/>
              <w:t>Опис на приложения</w:t>
            </w:r>
          </w:p>
          <w:p w:rsidR="00887A0E" w:rsidRDefault="00BE31C6">
            <w:pPr>
              <w:pStyle w:val="afe"/>
            </w:pPr>
            <w:r>
              <w:t>Таблица 1</w:t>
            </w:r>
          </w:p>
          <w:p w:rsidR="00887A0E" w:rsidRDefault="00BE31C6">
            <w:pPr>
              <w:pStyle w:val="afe"/>
            </w:pPr>
            <w:r>
              <w:t>Таблица 2</w:t>
            </w:r>
          </w:p>
          <w:p w:rsidR="00887A0E" w:rsidRDefault="00BE31C6">
            <w:pPr>
              <w:pStyle w:val="afe"/>
            </w:pPr>
            <w:r>
              <w:t>Таблица 3</w:t>
            </w:r>
          </w:p>
          <w:p w:rsidR="00887A0E" w:rsidRDefault="00BE31C6">
            <w:pPr>
              <w:pStyle w:val="afe"/>
            </w:pPr>
            <w:r>
              <w:t>Таблица 4</w:t>
            </w:r>
          </w:p>
          <w:p w:rsidR="00887A0E" w:rsidRDefault="00BE31C6">
            <w:pPr>
              <w:pStyle w:val="afe"/>
            </w:pPr>
            <w:r>
              <w:t>Таблица 5</w:t>
            </w:r>
          </w:p>
          <w:p w:rsidR="00887A0E" w:rsidRDefault="00BE31C6">
            <w:pPr>
              <w:pStyle w:val="afe"/>
            </w:pPr>
            <w:r>
              <w:t>Таблица 6</w:t>
            </w:r>
          </w:p>
          <w:p w:rsidR="00887A0E" w:rsidRDefault="00BE31C6">
            <w:pPr>
              <w:pStyle w:val="afe"/>
            </w:pPr>
            <w:r>
              <w:t>Таблица 7</w:t>
            </w:r>
          </w:p>
          <w:p w:rsidR="00887A0E" w:rsidRDefault="00BE31C6">
            <w:pPr>
              <w:pStyle w:val="afe"/>
            </w:pPr>
            <w:r>
              <w:t>Таблица 8</w:t>
            </w:r>
          </w:p>
          <w:p w:rsidR="00887A0E" w:rsidRDefault="00BE31C6">
            <w:pPr>
              <w:pStyle w:val="afe"/>
            </w:pPr>
            <w:r>
              <w:t>Таблица 9</w:t>
            </w:r>
          </w:p>
          <w:p w:rsidR="00887A0E" w:rsidRDefault="00BE31C6">
            <w:pPr>
              <w:pStyle w:val="afe"/>
            </w:pPr>
            <w:r>
              <w:t>Таблица 10</w:t>
            </w:r>
          </w:p>
          <w:p w:rsidR="00887A0E" w:rsidRDefault="00BE31C6">
            <w:pPr>
              <w:pStyle w:val="afe"/>
            </w:pPr>
            <w:r>
              <w:t>Таблица 11</w:t>
            </w:r>
          </w:p>
          <w:p w:rsidR="00887A0E" w:rsidRDefault="00BE31C6">
            <w:pPr>
              <w:pStyle w:val="afe"/>
            </w:pPr>
            <w:r>
              <w:t>Таблица 12</w:t>
            </w:r>
          </w:p>
          <w:p w:rsidR="00887A0E" w:rsidRDefault="00BE31C6">
            <w:pPr>
              <w:pStyle w:val="afe"/>
            </w:pPr>
            <w:r>
              <w:t>Таблица 13</w:t>
            </w:r>
          </w:p>
          <w:p w:rsidR="00887A0E" w:rsidRDefault="00887A0E">
            <w:pPr>
              <w:pStyle w:val="afe"/>
            </w:pPr>
          </w:p>
        </w:tc>
        <w:tc>
          <w:tcPr>
            <w:tcW w:w="1559" w:type="dxa"/>
          </w:tcPr>
          <w:p w:rsidR="00887A0E" w:rsidRDefault="00E712FD">
            <w:pPr>
              <w:pStyle w:val="afe"/>
              <w:ind w:left="0"/>
              <w:jc w:val="right"/>
            </w:pPr>
            <w:r>
              <w:t>30</w:t>
            </w:r>
          </w:p>
          <w:p w:rsidR="00E712FD" w:rsidRDefault="00E712FD">
            <w:pPr>
              <w:pStyle w:val="afe"/>
              <w:ind w:left="0"/>
              <w:jc w:val="right"/>
            </w:pPr>
            <w:r>
              <w:t>31</w:t>
            </w:r>
          </w:p>
          <w:p w:rsidR="00E712FD" w:rsidRDefault="00E712FD">
            <w:pPr>
              <w:pStyle w:val="afe"/>
              <w:ind w:left="0"/>
              <w:jc w:val="right"/>
            </w:pPr>
            <w:r>
              <w:t>32</w:t>
            </w:r>
          </w:p>
          <w:p w:rsidR="00E712FD" w:rsidRDefault="00E712FD">
            <w:pPr>
              <w:pStyle w:val="afe"/>
              <w:ind w:left="0"/>
              <w:jc w:val="right"/>
            </w:pPr>
            <w:r>
              <w:t>33</w:t>
            </w:r>
          </w:p>
          <w:p w:rsidR="00E712FD" w:rsidRDefault="00E712FD">
            <w:pPr>
              <w:pStyle w:val="afe"/>
              <w:ind w:left="0"/>
              <w:jc w:val="right"/>
            </w:pPr>
            <w:r>
              <w:t>35</w:t>
            </w:r>
          </w:p>
          <w:p w:rsidR="00E712FD" w:rsidRDefault="00E712FD">
            <w:pPr>
              <w:pStyle w:val="afe"/>
              <w:ind w:left="0"/>
              <w:jc w:val="right"/>
            </w:pPr>
            <w:r>
              <w:t>38</w:t>
            </w:r>
          </w:p>
          <w:p w:rsidR="00E712FD" w:rsidRDefault="00E712FD">
            <w:pPr>
              <w:pStyle w:val="afe"/>
              <w:ind w:left="0"/>
              <w:jc w:val="right"/>
            </w:pPr>
            <w:r>
              <w:t>42</w:t>
            </w:r>
          </w:p>
          <w:p w:rsidR="00E712FD" w:rsidRDefault="00E712FD">
            <w:pPr>
              <w:pStyle w:val="afe"/>
              <w:ind w:left="0"/>
              <w:jc w:val="right"/>
            </w:pPr>
            <w:r>
              <w:t>43</w:t>
            </w:r>
          </w:p>
          <w:p w:rsidR="00E712FD" w:rsidRDefault="00E712FD">
            <w:pPr>
              <w:pStyle w:val="afe"/>
              <w:ind w:left="0"/>
              <w:jc w:val="right"/>
            </w:pPr>
            <w:r>
              <w:t>44</w:t>
            </w:r>
          </w:p>
          <w:p w:rsidR="00E712FD" w:rsidRDefault="00E712FD">
            <w:pPr>
              <w:pStyle w:val="afe"/>
              <w:ind w:left="0"/>
              <w:jc w:val="right"/>
            </w:pPr>
            <w:r>
              <w:t>45</w:t>
            </w:r>
          </w:p>
          <w:p w:rsidR="00E712FD" w:rsidRDefault="00E712FD">
            <w:pPr>
              <w:pStyle w:val="afe"/>
              <w:ind w:left="0"/>
              <w:jc w:val="right"/>
            </w:pPr>
            <w:r>
              <w:t>48</w:t>
            </w:r>
          </w:p>
          <w:p w:rsidR="00E712FD" w:rsidRDefault="00E712FD">
            <w:pPr>
              <w:pStyle w:val="afe"/>
              <w:ind w:left="0"/>
              <w:jc w:val="right"/>
            </w:pPr>
            <w:r>
              <w:t>54</w:t>
            </w:r>
          </w:p>
          <w:p w:rsidR="00E712FD" w:rsidRDefault="00E712FD">
            <w:pPr>
              <w:pStyle w:val="afe"/>
              <w:ind w:left="0"/>
              <w:jc w:val="right"/>
            </w:pPr>
            <w:r>
              <w:t>56</w:t>
            </w:r>
          </w:p>
          <w:p w:rsidR="00E712FD" w:rsidRDefault="00E712FD">
            <w:pPr>
              <w:pStyle w:val="afe"/>
              <w:ind w:left="0"/>
              <w:jc w:val="right"/>
            </w:pPr>
            <w:r>
              <w:t>57</w:t>
            </w:r>
            <w:bookmarkStart w:id="0" w:name="_GoBack"/>
            <w:bookmarkEnd w:id="0"/>
          </w:p>
        </w:tc>
      </w:tr>
    </w:tbl>
    <w:p w:rsidR="00887A0E" w:rsidRDefault="00BE31C6">
      <w:pPr>
        <w:pStyle w:val="1"/>
        <w:tabs>
          <w:tab w:val="left" w:pos="0"/>
        </w:tabs>
        <w:spacing w:line="276" w:lineRule="auto"/>
        <w:rPr>
          <w:b/>
        </w:rPr>
      </w:pPr>
      <w:r>
        <w:rPr>
          <w:b/>
        </w:rPr>
        <w:t>2.  Списък на съкращенията, включени в доклада (ако е приложимо).</w:t>
      </w:r>
    </w:p>
    <w:p w:rsidR="00887A0E" w:rsidRDefault="00BE31C6">
      <w:pPr>
        <w:pStyle w:val="1"/>
        <w:tabs>
          <w:tab w:val="left" w:pos="0"/>
        </w:tabs>
        <w:spacing w:line="276" w:lineRule="auto"/>
      </w:pPr>
      <w:r>
        <w:t xml:space="preserve">     Не </w:t>
      </w:r>
      <w:r>
        <w:rPr>
          <w:lang w:val="en-US"/>
        </w:rPr>
        <w:t>e</w:t>
      </w:r>
      <w:r w:rsidRPr="003A08DD">
        <w:t xml:space="preserve"> </w:t>
      </w:r>
      <w:r>
        <w:t>приложимо.</w:t>
      </w:r>
    </w:p>
    <w:p w:rsidR="00887A0E" w:rsidRDefault="00BE31C6">
      <w:pPr>
        <w:pStyle w:val="1"/>
        <w:tabs>
          <w:tab w:val="left" w:pos="0"/>
        </w:tabs>
        <w:spacing w:line="276" w:lineRule="auto"/>
        <w:rPr>
          <w:b/>
        </w:rPr>
      </w:pPr>
      <w:r>
        <w:rPr>
          <w:b/>
        </w:rPr>
        <w:t xml:space="preserve">3. Постигнато въздействие от изпълнението на СВОМР върху групите/секторите от заинтересовани лица на територията на МИГ. </w:t>
      </w:r>
    </w:p>
    <w:p w:rsidR="00887A0E" w:rsidRDefault="00BE31C6">
      <w:pPr>
        <w:pStyle w:val="1"/>
        <w:tabs>
          <w:tab w:val="left" w:pos="0"/>
        </w:tabs>
        <w:spacing w:line="276" w:lineRule="auto"/>
      </w:pPr>
      <w:r>
        <w:t xml:space="preserve">   </w:t>
      </w:r>
    </w:p>
    <w:p w:rsidR="00887A0E" w:rsidRDefault="00BE31C6">
      <w:pPr>
        <w:pStyle w:val="1"/>
        <w:tabs>
          <w:tab w:val="left" w:pos="0"/>
        </w:tabs>
        <w:spacing w:line="276" w:lineRule="auto"/>
        <w:rPr>
          <w:shd w:val="clear" w:color="auto" w:fill="FEFEFE"/>
        </w:rPr>
      </w:pPr>
      <w:r>
        <w:t>Въздействието от изпълнението на СВОМР на територията на Община Свиленград през отчетната година, се постига с реализираните договори на бенефициентите по отделните мерки заложени в стратегията и по конкретно мерки 4.1, 6.4</w:t>
      </w:r>
      <w:r w:rsidR="00172AA5">
        <w:t xml:space="preserve"> и 7.2</w:t>
      </w:r>
      <w:r>
        <w:t xml:space="preserve"> от „Програмата з</w:t>
      </w:r>
      <w:r w:rsidR="00172AA5">
        <w:t xml:space="preserve">а развитие на селските райони“. </w:t>
      </w:r>
      <w:r>
        <w:t>През</w:t>
      </w:r>
      <w:r>
        <w:rPr>
          <w:shd w:val="clear" w:color="auto" w:fill="FEFEFE"/>
        </w:rPr>
        <w:t xml:space="preserve"> 202</w:t>
      </w:r>
      <w:r w:rsidR="00172AA5">
        <w:rPr>
          <w:shd w:val="clear" w:color="auto" w:fill="FEFEFE"/>
        </w:rPr>
        <w:t>4</w:t>
      </w:r>
      <w:r>
        <w:rPr>
          <w:shd w:val="clear" w:color="auto" w:fill="FEFEFE"/>
        </w:rPr>
        <w:t xml:space="preserve">г. са </w:t>
      </w:r>
      <w:r w:rsidR="00172AA5">
        <w:rPr>
          <w:b/>
          <w:bCs/>
          <w:shd w:val="clear" w:color="auto" w:fill="FEFEFE"/>
        </w:rPr>
        <w:t xml:space="preserve">реализирани и  </w:t>
      </w:r>
      <w:r w:rsidR="00172AA5" w:rsidRPr="003E6E05">
        <w:rPr>
          <w:b/>
          <w:bCs/>
          <w:shd w:val="clear" w:color="auto" w:fill="FEFEFE"/>
        </w:rPr>
        <w:t>отчетени 1</w:t>
      </w:r>
      <w:r w:rsidR="003A08DD" w:rsidRPr="003E6E05">
        <w:rPr>
          <w:b/>
          <w:bCs/>
          <w:shd w:val="clear" w:color="auto" w:fill="FEFEFE"/>
        </w:rPr>
        <w:t>6</w:t>
      </w:r>
      <w:r w:rsidRPr="003E6E05">
        <w:rPr>
          <w:b/>
          <w:bCs/>
          <w:shd w:val="clear" w:color="auto" w:fill="FEFEFE"/>
        </w:rPr>
        <w:t xml:space="preserve"> договора</w:t>
      </w:r>
      <w:r w:rsidRPr="003E6E05">
        <w:rPr>
          <w:shd w:val="clear" w:color="auto" w:fill="FEFEFE"/>
        </w:rPr>
        <w:t>, с което</w:t>
      </w:r>
      <w:r>
        <w:rPr>
          <w:shd w:val="clear" w:color="auto" w:fill="FEFEFE"/>
        </w:rPr>
        <w:t xml:space="preserve"> се постига реално въздействие върху следните групи заинтересовани лица: </w:t>
      </w:r>
    </w:p>
    <w:p w:rsidR="00887A0E" w:rsidRDefault="00BE31C6">
      <w:pPr>
        <w:spacing w:line="276" w:lineRule="auto"/>
        <w:ind w:right="-1"/>
        <w:jc w:val="both"/>
        <w:rPr>
          <w:rFonts w:eastAsia="SimSun"/>
          <w:bCs/>
        </w:rPr>
      </w:pPr>
      <w:r>
        <w:rPr>
          <w:rFonts w:eastAsia="Calibri"/>
          <w:lang w:eastAsia="en-US"/>
        </w:rPr>
        <w:t xml:space="preserve">От Стопанския сектор: Земеделски производители от </w:t>
      </w:r>
      <w:r>
        <w:rPr>
          <w:rFonts w:eastAsia="SimSun"/>
          <w:bCs/>
        </w:rPr>
        <w:t>сектор растениевъдство</w:t>
      </w:r>
      <w:r w:rsidR="00451273">
        <w:rPr>
          <w:rFonts w:eastAsia="SimSun"/>
          <w:bCs/>
        </w:rPr>
        <w:t xml:space="preserve"> и животновъдство</w:t>
      </w:r>
      <w:r>
        <w:rPr>
          <w:rFonts w:eastAsia="SimSun"/>
          <w:bCs/>
        </w:rPr>
        <w:t xml:space="preserve">; Юридически лица регистрирани по Търговския закон, работещи в сферата на производството и по-конкретно в преработка на земеделска продукция;  Юридически лица, </w:t>
      </w:r>
      <w:proofErr w:type="spellStart"/>
      <w:r>
        <w:rPr>
          <w:rFonts w:eastAsia="SimSun"/>
          <w:bCs/>
        </w:rPr>
        <w:t>Микро</w:t>
      </w:r>
      <w:proofErr w:type="spellEnd"/>
      <w:r>
        <w:rPr>
          <w:rFonts w:eastAsia="SimSun"/>
          <w:bCs/>
        </w:rPr>
        <w:t xml:space="preserve"> предприятия регистрирани по Търговския закон, </w:t>
      </w:r>
      <w:r w:rsidR="00451273">
        <w:rPr>
          <w:rFonts w:eastAsia="SimSun"/>
          <w:bCs/>
        </w:rPr>
        <w:t>работещи в сферата на услугите.</w:t>
      </w:r>
      <w:r>
        <w:rPr>
          <w:rFonts w:eastAsia="SimSun"/>
          <w:bCs/>
        </w:rPr>
        <w:t xml:space="preserve"> От публичния сектор общи</w:t>
      </w:r>
      <w:r w:rsidR="00451273">
        <w:rPr>
          <w:rFonts w:eastAsia="SimSun"/>
          <w:bCs/>
        </w:rPr>
        <w:t>на Свиленград.</w:t>
      </w:r>
    </w:p>
    <w:p w:rsidR="00887A0E" w:rsidRPr="003C2999" w:rsidRDefault="00BE31C6">
      <w:pPr>
        <w:pStyle w:val="1"/>
        <w:tabs>
          <w:tab w:val="left" w:pos="0"/>
        </w:tabs>
        <w:spacing w:line="276" w:lineRule="auto"/>
      </w:pPr>
      <w:r w:rsidRPr="003C2999">
        <w:rPr>
          <w:shd w:val="clear" w:color="auto" w:fill="FEFEFE"/>
        </w:rPr>
        <w:t xml:space="preserve">Чрез приключените проекти от страна на земеделските производители, се постига модернизация на стопанствата основно чрез закупуване на нова </w:t>
      </w:r>
      <w:r w:rsidRPr="003C2999">
        <w:t xml:space="preserve">механизация, като: </w:t>
      </w:r>
      <w:proofErr w:type="spellStart"/>
      <w:r w:rsidR="00172AA5" w:rsidRPr="003C2999">
        <w:rPr>
          <w:rFonts w:ascii="Roboto" w:hAnsi="Roboto"/>
          <w:sz w:val="23"/>
          <w:szCs w:val="23"/>
          <w:shd w:val="clear" w:color="auto" w:fill="FFFFFF"/>
        </w:rPr>
        <w:t>рулонна</w:t>
      </w:r>
      <w:proofErr w:type="spellEnd"/>
      <w:r w:rsidR="00172AA5" w:rsidRPr="003C2999">
        <w:rPr>
          <w:rFonts w:ascii="Roboto" w:hAnsi="Roboto"/>
          <w:sz w:val="23"/>
          <w:szCs w:val="23"/>
          <w:shd w:val="clear" w:color="auto" w:fill="FFFFFF"/>
        </w:rPr>
        <w:t xml:space="preserve"> </w:t>
      </w:r>
      <w:proofErr w:type="spellStart"/>
      <w:r w:rsidR="00172AA5" w:rsidRPr="003C2999">
        <w:rPr>
          <w:rFonts w:ascii="Roboto" w:hAnsi="Roboto"/>
          <w:sz w:val="23"/>
          <w:szCs w:val="23"/>
          <w:shd w:val="clear" w:color="auto" w:fill="FFFFFF"/>
        </w:rPr>
        <w:t>сламопреса</w:t>
      </w:r>
      <w:proofErr w:type="spellEnd"/>
      <w:r w:rsidR="00172AA5" w:rsidRPr="003C2999">
        <w:rPr>
          <w:rFonts w:ascii="Roboto" w:hAnsi="Roboto"/>
          <w:sz w:val="23"/>
          <w:szCs w:val="23"/>
          <w:shd w:val="clear" w:color="auto" w:fill="FFFFFF"/>
        </w:rPr>
        <w:t xml:space="preserve">, </w:t>
      </w:r>
      <w:r w:rsidR="00BC72A2" w:rsidRPr="003C2999">
        <w:rPr>
          <w:rFonts w:ascii="Roboto" w:hAnsi="Roboto"/>
          <w:sz w:val="23"/>
          <w:szCs w:val="23"/>
          <w:shd w:val="clear" w:color="auto" w:fill="FFFFFF"/>
        </w:rPr>
        <w:t>трактор</w:t>
      </w:r>
      <w:r w:rsidR="00451273">
        <w:rPr>
          <w:rFonts w:ascii="Roboto" w:hAnsi="Roboto"/>
          <w:sz w:val="23"/>
          <w:szCs w:val="23"/>
          <w:shd w:val="clear" w:color="auto" w:fill="FFFFFF"/>
        </w:rPr>
        <w:t>и и друг вид механизация</w:t>
      </w:r>
      <w:r w:rsidR="003E6E05">
        <w:rPr>
          <w:rFonts w:ascii="Roboto" w:hAnsi="Roboto"/>
          <w:sz w:val="23"/>
          <w:szCs w:val="23"/>
          <w:shd w:val="clear" w:color="auto" w:fill="FFFFFF"/>
        </w:rPr>
        <w:t>.</w:t>
      </w:r>
    </w:p>
    <w:p w:rsidR="0000725E" w:rsidRPr="003C2999" w:rsidRDefault="00BE31C6" w:rsidP="00953894">
      <w:pPr>
        <w:pStyle w:val="1"/>
        <w:tabs>
          <w:tab w:val="left" w:pos="0"/>
        </w:tabs>
        <w:spacing w:line="276" w:lineRule="auto"/>
      </w:pPr>
      <w:r w:rsidRPr="003C2999">
        <w:t xml:space="preserve">По отношение на приключилите проекти от юридическите лица в сферата на услугите се постига модернизация на наличните активи, чрез закупуване на ново оборудване, необходимо за спецификата на работа на </w:t>
      </w:r>
      <w:proofErr w:type="spellStart"/>
      <w:r w:rsidR="00451273">
        <w:t>м</w:t>
      </w:r>
      <w:r w:rsidRPr="003C2999">
        <w:t>икро</w:t>
      </w:r>
      <w:proofErr w:type="spellEnd"/>
      <w:r w:rsidRPr="003C2999">
        <w:t xml:space="preserve"> предприятията. </w:t>
      </w:r>
    </w:p>
    <w:p w:rsidR="0000725E" w:rsidRPr="003C2999" w:rsidRDefault="0000725E" w:rsidP="00953894">
      <w:pPr>
        <w:pStyle w:val="1"/>
        <w:numPr>
          <w:ilvl w:val="1"/>
          <w:numId w:val="6"/>
        </w:numPr>
        <w:tabs>
          <w:tab w:val="left" w:pos="0"/>
        </w:tabs>
        <w:spacing w:line="276" w:lineRule="auto"/>
        <w:ind w:left="0"/>
      </w:pPr>
      <w:r w:rsidRPr="003C2999">
        <w:t>Закупуване на о</w:t>
      </w:r>
      <w:r w:rsidR="00BE31C6" w:rsidRPr="003C2999">
        <w:t>борудване на стоматологичен кабинет</w:t>
      </w:r>
      <w:r w:rsidRPr="003C2999">
        <w:t>;</w:t>
      </w:r>
    </w:p>
    <w:p w:rsidR="0000725E" w:rsidRDefault="0000725E" w:rsidP="00953894">
      <w:pPr>
        <w:pStyle w:val="1"/>
        <w:numPr>
          <w:ilvl w:val="1"/>
          <w:numId w:val="6"/>
        </w:numPr>
        <w:tabs>
          <w:tab w:val="left" w:pos="0"/>
        </w:tabs>
        <w:spacing w:line="276" w:lineRule="auto"/>
        <w:ind w:left="0"/>
        <w:rPr>
          <w:shd w:val="clear" w:color="auto" w:fill="FFFFFF"/>
        </w:rPr>
      </w:pPr>
      <w:r w:rsidRPr="003C2999">
        <w:rPr>
          <w:shd w:val="clear" w:color="auto" w:fill="FFFFFF"/>
        </w:rPr>
        <w:t>И</w:t>
      </w:r>
      <w:r w:rsidR="00BC72A2" w:rsidRPr="003C2999">
        <w:rPr>
          <w:shd w:val="clear" w:color="auto" w:fill="FFFFFF"/>
        </w:rPr>
        <w:t xml:space="preserve">зграждане на нова Административно - битова сграда (самостоятелна сграда) – Автосервиз, закупуване на иновативно оборудване за </w:t>
      </w:r>
      <w:proofErr w:type="spellStart"/>
      <w:r w:rsidR="00BC72A2" w:rsidRPr="003C2999">
        <w:rPr>
          <w:shd w:val="clear" w:color="auto" w:fill="FFFFFF"/>
        </w:rPr>
        <w:t>автоуслуги</w:t>
      </w:r>
      <w:proofErr w:type="spellEnd"/>
      <w:r w:rsidR="00BC72A2" w:rsidRPr="003C2999">
        <w:rPr>
          <w:shd w:val="clear" w:color="auto" w:fill="FFFFFF"/>
        </w:rPr>
        <w:t xml:space="preserve"> - Автоматична машина за баланс на гуми, сервизен уред "Климатизация", автоматичен уред за демонтаж на гуми</w:t>
      </w:r>
      <w:r w:rsidRPr="003C2999">
        <w:rPr>
          <w:shd w:val="clear" w:color="auto" w:fill="FFFFFF"/>
        </w:rPr>
        <w:t>;</w:t>
      </w:r>
    </w:p>
    <w:p w:rsidR="00A0192A" w:rsidRPr="003C2999" w:rsidRDefault="00A0192A" w:rsidP="00A0192A">
      <w:pPr>
        <w:pStyle w:val="afe"/>
        <w:numPr>
          <w:ilvl w:val="1"/>
          <w:numId w:val="6"/>
        </w:numPr>
        <w:tabs>
          <w:tab w:val="left" w:pos="0"/>
        </w:tabs>
        <w:spacing w:line="276" w:lineRule="auto"/>
        <w:ind w:left="0"/>
        <w:jc w:val="both"/>
        <w:rPr>
          <w:rFonts w:eastAsia="SimSun"/>
          <w:bCs/>
        </w:rPr>
      </w:pPr>
      <w:r w:rsidRPr="003C2999">
        <w:rPr>
          <w:shd w:val="clear" w:color="auto" w:fill="FFFFFF"/>
        </w:rPr>
        <w:t xml:space="preserve">Закупуване на специализирано оборудване за салон </w:t>
      </w:r>
      <w:proofErr w:type="spellStart"/>
      <w:r w:rsidRPr="003C2999">
        <w:rPr>
          <w:shd w:val="clear" w:color="auto" w:fill="FFFFFF"/>
        </w:rPr>
        <w:t>Xbody</w:t>
      </w:r>
      <w:proofErr w:type="spellEnd"/>
      <w:r w:rsidRPr="003C2999">
        <w:rPr>
          <w:shd w:val="clear" w:color="auto" w:fill="FFFFFF"/>
        </w:rPr>
        <w:t xml:space="preserve"> , Трика, Стойка за костюм, Магнитен костюм, Лаптоп, Лазерно многофункционално устройство, </w:t>
      </w:r>
      <w:proofErr w:type="spellStart"/>
      <w:r w:rsidRPr="003C2999">
        <w:rPr>
          <w:shd w:val="clear" w:color="auto" w:fill="FFFFFF"/>
        </w:rPr>
        <w:t>Климатик</w:t>
      </w:r>
      <w:proofErr w:type="spellEnd"/>
      <w:r w:rsidRPr="003C2999">
        <w:rPr>
          <w:shd w:val="clear" w:color="auto" w:fill="FFFFFF"/>
        </w:rPr>
        <w:t>, Телевизор;</w:t>
      </w:r>
    </w:p>
    <w:p w:rsidR="0000725E" w:rsidRPr="003C2999" w:rsidRDefault="0000725E" w:rsidP="00953894">
      <w:pPr>
        <w:pStyle w:val="1"/>
        <w:numPr>
          <w:ilvl w:val="1"/>
          <w:numId w:val="6"/>
        </w:numPr>
        <w:tabs>
          <w:tab w:val="left" w:pos="0"/>
        </w:tabs>
        <w:spacing w:line="276" w:lineRule="auto"/>
        <w:ind w:left="0"/>
      </w:pPr>
      <w:r w:rsidRPr="003C2999">
        <w:rPr>
          <w:shd w:val="clear" w:color="auto" w:fill="FFFFFF"/>
        </w:rPr>
        <w:lastRenderedPageBreak/>
        <w:t>З</w:t>
      </w:r>
      <w:r w:rsidR="005C044C" w:rsidRPr="003C2999">
        <w:rPr>
          <w:shd w:val="clear" w:color="auto" w:fill="FFFFFF"/>
        </w:rPr>
        <w:t>акупуване на специализирани счетоводни софтуерни пакети, компютърна конфигурация</w:t>
      </w:r>
      <w:r w:rsidRPr="003C2999">
        <w:rPr>
          <w:shd w:val="clear" w:color="auto" w:fill="FFFFFF"/>
        </w:rPr>
        <w:t>;</w:t>
      </w:r>
    </w:p>
    <w:p w:rsidR="0000725E" w:rsidRPr="003C2999" w:rsidRDefault="0000725E" w:rsidP="00953894">
      <w:pPr>
        <w:pStyle w:val="1"/>
        <w:numPr>
          <w:ilvl w:val="1"/>
          <w:numId w:val="6"/>
        </w:numPr>
        <w:tabs>
          <w:tab w:val="left" w:pos="0"/>
        </w:tabs>
        <w:spacing w:line="276" w:lineRule="auto"/>
        <w:ind w:left="0"/>
      </w:pPr>
      <w:r w:rsidRPr="003C2999">
        <w:rPr>
          <w:shd w:val="clear" w:color="auto" w:fill="FFFFFF"/>
        </w:rPr>
        <w:t xml:space="preserve">Закупуване на </w:t>
      </w:r>
      <w:r w:rsidR="002C6FBE" w:rsidRPr="003C2999">
        <w:rPr>
          <w:shd w:val="clear" w:color="auto" w:fill="FFFFFF"/>
        </w:rPr>
        <w:t>охранителна техника, цифрови и аналогови радиостанции, компютърна техника, обзавеждане и оборудване на работно помещение и специализирано работно облекло</w:t>
      </w:r>
      <w:r w:rsidRPr="003C2999">
        <w:rPr>
          <w:shd w:val="clear" w:color="auto" w:fill="FFFFFF"/>
        </w:rPr>
        <w:t>;</w:t>
      </w:r>
    </w:p>
    <w:p w:rsidR="00887A0E" w:rsidRPr="003C2999" w:rsidRDefault="0000725E" w:rsidP="00953894">
      <w:pPr>
        <w:pStyle w:val="1"/>
        <w:numPr>
          <w:ilvl w:val="1"/>
          <w:numId w:val="6"/>
        </w:numPr>
        <w:tabs>
          <w:tab w:val="left" w:pos="0"/>
        </w:tabs>
        <w:spacing w:line="276" w:lineRule="auto"/>
        <w:ind w:left="0"/>
        <w:rPr>
          <w:shd w:val="clear" w:color="auto" w:fill="FFFFFF"/>
        </w:rPr>
      </w:pPr>
      <w:r w:rsidRPr="003C2999">
        <w:rPr>
          <w:shd w:val="clear" w:color="auto" w:fill="FFFFFF"/>
        </w:rPr>
        <w:t xml:space="preserve">Закупуване на хидравличен </w:t>
      </w:r>
      <w:proofErr w:type="spellStart"/>
      <w:r w:rsidRPr="003C2999">
        <w:rPr>
          <w:shd w:val="clear" w:color="auto" w:fill="FFFFFF"/>
        </w:rPr>
        <w:t>абкант</w:t>
      </w:r>
      <w:proofErr w:type="spellEnd"/>
      <w:r w:rsidRPr="003C2999">
        <w:rPr>
          <w:shd w:val="clear" w:color="auto" w:fill="FFFFFF"/>
        </w:rPr>
        <w:t xml:space="preserve"> и CNC координатна маса с апарат за плазмено рязане;</w:t>
      </w:r>
    </w:p>
    <w:p w:rsidR="0000725E" w:rsidRPr="003C2999" w:rsidRDefault="00DD31B8" w:rsidP="00953894">
      <w:pPr>
        <w:pStyle w:val="afe"/>
        <w:numPr>
          <w:ilvl w:val="1"/>
          <w:numId w:val="6"/>
        </w:numPr>
        <w:ind w:left="0"/>
        <w:jc w:val="both"/>
      </w:pPr>
      <w:r w:rsidRPr="003C2999">
        <w:t xml:space="preserve">Закупуване на </w:t>
      </w:r>
      <w:r w:rsidRPr="003C2999">
        <w:rPr>
          <w:shd w:val="clear" w:color="auto" w:fill="FFFFFF"/>
        </w:rPr>
        <w:t xml:space="preserve">машина за разкрояване на нетъкан текстил на рула, четирицветна високоскоростна </w:t>
      </w:r>
      <w:proofErr w:type="spellStart"/>
      <w:r w:rsidRPr="003C2999">
        <w:rPr>
          <w:shd w:val="clear" w:color="auto" w:fill="FFFFFF"/>
        </w:rPr>
        <w:t>флексопечатаща</w:t>
      </w:r>
      <w:proofErr w:type="spellEnd"/>
      <w:r w:rsidRPr="003C2999">
        <w:rPr>
          <w:shd w:val="clear" w:color="auto" w:fill="FFFFFF"/>
        </w:rPr>
        <w:t xml:space="preserve"> машина върху нетъкан текстил на руло, автоматична линия за формиране на изделия от нетъкан текстил, компресор Винтов с </w:t>
      </w:r>
      <w:proofErr w:type="spellStart"/>
      <w:r w:rsidRPr="003C2999">
        <w:rPr>
          <w:shd w:val="clear" w:color="auto" w:fill="FFFFFF"/>
        </w:rPr>
        <w:t>изсушител</w:t>
      </w:r>
      <w:proofErr w:type="spellEnd"/>
      <w:r w:rsidRPr="003C2999">
        <w:rPr>
          <w:shd w:val="clear" w:color="auto" w:fill="FFFFFF"/>
        </w:rPr>
        <w:t>;</w:t>
      </w:r>
    </w:p>
    <w:p w:rsidR="00121452" w:rsidRPr="003C2999" w:rsidRDefault="00121452" w:rsidP="00953894">
      <w:pPr>
        <w:pStyle w:val="afe"/>
        <w:numPr>
          <w:ilvl w:val="1"/>
          <w:numId w:val="6"/>
        </w:numPr>
        <w:ind w:left="0"/>
        <w:jc w:val="both"/>
      </w:pPr>
      <w:r w:rsidRPr="003C2999">
        <w:rPr>
          <w:shd w:val="clear" w:color="auto" w:fill="FFFFFF"/>
        </w:rPr>
        <w:t xml:space="preserve">Закупуване на </w:t>
      </w:r>
      <w:proofErr w:type="spellStart"/>
      <w:r w:rsidRPr="003C2999">
        <w:rPr>
          <w:shd w:val="clear" w:color="auto" w:fill="FFFFFF"/>
        </w:rPr>
        <w:t>компютърнa</w:t>
      </w:r>
      <w:proofErr w:type="spellEnd"/>
      <w:r w:rsidRPr="003C2999">
        <w:rPr>
          <w:shd w:val="clear" w:color="auto" w:fill="FFFFFF"/>
        </w:rPr>
        <w:t xml:space="preserve"> система по спецификация, Сгъваща машина и Ролков нож</w:t>
      </w:r>
    </w:p>
    <w:p w:rsidR="00DD31B8" w:rsidRPr="003C2999" w:rsidRDefault="00121452" w:rsidP="00953894">
      <w:pPr>
        <w:pStyle w:val="afe"/>
        <w:numPr>
          <w:ilvl w:val="1"/>
          <w:numId w:val="6"/>
        </w:numPr>
        <w:ind w:left="0"/>
        <w:jc w:val="both"/>
      </w:pPr>
      <w:r w:rsidRPr="003C2999">
        <w:rPr>
          <w:shd w:val="clear" w:color="auto" w:fill="FFFFFF"/>
        </w:rPr>
        <w:t xml:space="preserve">Закупуване на технологично оборудване -Форматно-разкройващ циркуляр и </w:t>
      </w:r>
      <w:proofErr w:type="spellStart"/>
      <w:r w:rsidRPr="003C2999">
        <w:rPr>
          <w:shd w:val="clear" w:color="auto" w:fill="FFFFFF"/>
        </w:rPr>
        <w:t>Кантираща</w:t>
      </w:r>
      <w:proofErr w:type="spellEnd"/>
      <w:r w:rsidRPr="003C2999">
        <w:rPr>
          <w:shd w:val="clear" w:color="auto" w:fill="FFFFFF"/>
        </w:rPr>
        <w:t xml:space="preserve"> машина;</w:t>
      </w:r>
    </w:p>
    <w:p w:rsidR="00887A0E" w:rsidRPr="003C2999" w:rsidRDefault="00BE31C6" w:rsidP="00953894">
      <w:pPr>
        <w:jc w:val="both"/>
        <w:rPr>
          <w:shd w:val="clear" w:color="auto" w:fill="FFFFFF"/>
        </w:rPr>
      </w:pPr>
      <w:r w:rsidRPr="003C2999">
        <w:t xml:space="preserve">Въздействието от приключилите проекти от страна на публичния сектор, допринасят за </w:t>
      </w:r>
      <w:r w:rsidRPr="003C2999">
        <w:rPr>
          <w:shd w:val="clear" w:color="auto" w:fill="FFFFFF"/>
        </w:rPr>
        <w:t xml:space="preserve">подобряване на условията за развитие, съхранение и популяризиране на културното наследство на територията на община Свиленград, чрез внедряване на иновативни методи за неговото представяне, както и подобряване на материалната база от територията, с цел развитие на центрове за изкуство.  </w:t>
      </w:r>
    </w:p>
    <w:p w:rsidR="00CF33DB" w:rsidRPr="003C2999" w:rsidRDefault="00CF33DB" w:rsidP="00953894">
      <w:pPr>
        <w:pStyle w:val="afe"/>
        <w:numPr>
          <w:ilvl w:val="1"/>
          <w:numId w:val="6"/>
        </w:numPr>
        <w:ind w:left="0"/>
        <w:jc w:val="both"/>
      </w:pPr>
      <w:r w:rsidRPr="003C2999">
        <w:rPr>
          <w:shd w:val="clear" w:color="auto" w:fill="FFFFFF"/>
        </w:rPr>
        <w:t>Изграждане на детска площадка в с.Капитан Андреево,Община Свиленград;</w:t>
      </w:r>
    </w:p>
    <w:p w:rsidR="00CF33DB" w:rsidRPr="003C2999" w:rsidRDefault="00CF33DB" w:rsidP="009A4225">
      <w:pPr>
        <w:pStyle w:val="afe"/>
        <w:numPr>
          <w:ilvl w:val="1"/>
          <w:numId w:val="6"/>
        </w:numPr>
        <w:ind w:left="0"/>
        <w:jc w:val="both"/>
      </w:pPr>
      <w:r w:rsidRPr="00013B8B">
        <w:rPr>
          <w:shd w:val="clear" w:color="auto" w:fill="FFFFFF"/>
        </w:rPr>
        <w:t>Извършване на СМР на Обект ,,Изграждане на изложбена зала към Общински исторически музей гр.</w:t>
      </w:r>
      <w:proofErr w:type="spellStart"/>
      <w:r w:rsidRPr="00013B8B">
        <w:rPr>
          <w:shd w:val="clear" w:color="auto" w:fill="FFFFFF"/>
        </w:rPr>
        <w:t>Свиленград''</w:t>
      </w:r>
      <w:proofErr w:type="spellEnd"/>
      <w:r w:rsidR="00013B8B" w:rsidRPr="00013B8B">
        <w:rPr>
          <w:shd w:val="clear" w:color="auto" w:fill="FFFFFF"/>
        </w:rPr>
        <w:t xml:space="preserve"> и </w:t>
      </w:r>
      <w:r w:rsidR="00013B8B">
        <w:rPr>
          <w:shd w:val="clear" w:color="auto" w:fill="FFFFFF"/>
        </w:rPr>
        <w:t>д</w:t>
      </w:r>
      <w:r w:rsidRPr="00013B8B">
        <w:rPr>
          <w:shd w:val="clear" w:color="auto" w:fill="FFFFFF"/>
        </w:rPr>
        <w:t>оставка на оборудване;</w:t>
      </w:r>
    </w:p>
    <w:p w:rsidR="00CF33DB" w:rsidRPr="003C2999" w:rsidRDefault="00AF5E34" w:rsidP="00953894">
      <w:pPr>
        <w:pStyle w:val="afe"/>
        <w:numPr>
          <w:ilvl w:val="1"/>
          <w:numId w:val="6"/>
        </w:numPr>
        <w:ind w:left="0"/>
        <w:jc w:val="both"/>
      </w:pPr>
      <w:r w:rsidRPr="003C2999">
        <w:rPr>
          <w:shd w:val="clear" w:color="auto" w:fill="FFFFFF"/>
        </w:rPr>
        <w:t>Благоустрояване на зелена площ и художествено оформление на подход от о.т. 3 до о.т.634 по ПРЗ на гр.Свиленград;</w:t>
      </w:r>
      <w:r w:rsidR="00013B8B">
        <w:rPr>
          <w:shd w:val="clear" w:color="auto" w:fill="FFFFFF"/>
        </w:rPr>
        <w:t xml:space="preserve"> зелена площ в с. Мезек и с. Пъстрогор; </w:t>
      </w:r>
    </w:p>
    <w:p w:rsidR="00AF5E34" w:rsidRPr="003C2999" w:rsidRDefault="00E50A72" w:rsidP="00953894">
      <w:pPr>
        <w:pStyle w:val="afe"/>
        <w:numPr>
          <w:ilvl w:val="1"/>
          <w:numId w:val="6"/>
        </w:numPr>
        <w:ind w:left="0"/>
        <w:jc w:val="both"/>
      </w:pPr>
      <w:r w:rsidRPr="003C2999">
        <w:rPr>
          <w:shd w:val="clear" w:color="auto" w:fill="FFFFFF"/>
        </w:rPr>
        <w:t xml:space="preserve">"Рехабилитация на ул. „Вела Пеева” , ул. „Комунига” и ул. „Люлин” от ул. "М. </w:t>
      </w:r>
      <w:proofErr w:type="spellStart"/>
      <w:r w:rsidRPr="003C2999">
        <w:rPr>
          <w:shd w:val="clear" w:color="auto" w:fill="FFFFFF"/>
        </w:rPr>
        <w:t>Козлов</w:t>
      </w:r>
      <w:proofErr w:type="spellEnd"/>
      <w:r w:rsidRPr="003C2999">
        <w:rPr>
          <w:shd w:val="clear" w:color="auto" w:fill="FFFFFF"/>
        </w:rPr>
        <w:t>" до ул. "Вела Пеева" (о.т 21 до о.т. 29) - т. 14 до т. 56 вкл."в с. Капитан Андреево;</w:t>
      </w:r>
    </w:p>
    <w:p w:rsidR="00E50A72" w:rsidRPr="003C2999" w:rsidRDefault="00427FE5" w:rsidP="00953894">
      <w:pPr>
        <w:pStyle w:val="afe"/>
        <w:numPr>
          <w:ilvl w:val="1"/>
          <w:numId w:val="6"/>
        </w:numPr>
        <w:ind w:left="0"/>
        <w:jc w:val="both"/>
      </w:pPr>
      <w:r w:rsidRPr="003C2999">
        <w:rPr>
          <w:shd w:val="clear" w:color="auto" w:fill="FFFFFF"/>
        </w:rPr>
        <w:t xml:space="preserve">Рехабилитация на ул. „Люлин“ от ул. „Братя Миладинови“ до ул. „М. </w:t>
      </w:r>
      <w:proofErr w:type="spellStart"/>
      <w:r w:rsidRPr="003C2999">
        <w:rPr>
          <w:shd w:val="clear" w:color="auto" w:fill="FFFFFF"/>
        </w:rPr>
        <w:t>Козлов</w:t>
      </w:r>
      <w:proofErr w:type="spellEnd"/>
      <w:r w:rsidRPr="003C2999">
        <w:rPr>
          <w:shd w:val="clear" w:color="auto" w:fill="FFFFFF"/>
        </w:rPr>
        <w:t>“ в с. Капитан Андреево, Община Свиленград;</w:t>
      </w:r>
    </w:p>
    <w:p w:rsidR="00427FE5" w:rsidRPr="003C2999" w:rsidRDefault="00427FE5" w:rsidP="00953894">
      <w:pPr>
        <w:pStyle w:val="afe"/>
        <w:numPr>
          <w:ilvl w:val="1"/>
          <w:numId w:val="6"/>
        </w:numPr>
        <w:ind w:left="0"/>
        <w:jc w:val="both"/>
      </w:pPr>
      <w:r w:rsidRPr="003C2999">
        <w:rPr>
          <w:shd w:val="clear" w:color="auto" w:fill="FFFFFF"/>
        </w:rPr>
        <w:t>Реконструкция на улица „Пети Октомври“, между о.т. 1252 и о.т. 4054 по ПУП-ПР на гр. Свиленград, Община Свиленград;</w:t>
      </w:r>
    </w:p>
    <w:p w:rsidR="00427FE5" w:rsidRPr="003C2999" w:rsidRDefault="00427FE5" w:rsidP="00953894">
      <w:pPr>
        <w:pStyle w:val="afe"/>
        <w:ind w:left="0"/>
        <w:jc w:val="both"/>
      </w:pPr>
    </w:p>
    <w:p w:rsidR="00887A0E" w:rsidRDefault="00BE31C6" w:rsidP="00953894">
      <w:pPr>
        <w:spacing w:after="160" w:line="259" w:lineRule="auto"/>
        <w:contextualSpacing/>
        <w:jc w:val="both"/>
        <w:rPr>
          <w:b/>
        </w:rPr>
      </w:pPr>
      <w:r w:rsidRPr="0046126E">
        <w:rPr>
          <w:b/>
        </w:rPr>
        <w:t>4. Постигнато въздействие от СВОМР върху групите уязвими и малцинствени групи, при наличие на такива.</w:t>
      </w:r>
    </w:p>
    <w:p w:rsidR="00887A0E" w:rsidRPr="0046126E" w:rsidRDefault="00C01C10" w:rsidP="0046126E">
      <w:pPr>
        <w:ind w:left="240"/>
        <w:jc w:val="both"/>
      </w:pPr>
      <w:r w:rsidRPr="0046126E">
        <w:rPr>
          <w:shd w:val="clear" w:color="auto" w:fill="FFFFFF"/>
        </w:rPr>
        <w:t xml:space="preserve">В периода на отчитане не са реализирани проекти, постигащи пряко въздействие върху уязвими и малцинствени групи. </w:t>
      </w:r>
    </w:p>
    <w:p w:rsidR="00887A0E" w:rsidRDefault="00887A0E">
      <w:pPr>
        <w:pStyle w:val="afe"/>
        <w:ind w:left="0"/>
        <w:jc w:val="both"/>
      </w:pPr>
    </w:p>
    <w:p w:rsidR="00887A0E" w:rsidRDefault="00BE31C6">
      <w:pPr>
        <w:pStyle w:val="1"/>
        <w:rPr>
          <w:b/>
        </w:rPr>
      </w:pPr>
      <w:r>
        <w:rPr>
          <w:b/>
        </w:rPr>
        <w:t>5. Изпълнение на целите на СВОМР.</w:t>
      </w:r>
    </w:p>
    <w:p w:rsidR="00887A0E" w:rsidRDefault="00BE31C6">
      <w:pPr>
        <w:jc w:val="both"/>
      </w:pPr>
      <w:r>
        <w:t xml:space="preserve">      </w:t>
      </w:r>
      <w:r>
        <w:rPr>
          <w:b/>
        </w:rPr>
        <w:t>Обща цел</w:t>
      </w:r>
      <w:r>
        <w:t xml:space="preserve"> на стратегията за Водено от общностите местно развитие на сдружение „МИГ – Свиленград-Тополовград” е „</w:t>
      </w:r>
      <w:r>
        <w:rPr>
          <w:rFonts w:eastAsia="Calibri"/>
          <w:lang w:eastAsia="en-US"/>
        </w:rPr>
        <w:t>Устойчив растеж на цялата територия на МИГ  чрез подобряване конкурентостта на селското стопанство и на малките и средни предприятия, повишаване на ефективността на  местната икономика, увеличаване на заетостта и подобряване условията за живот, съхраняване на културния потенциал и подобряване на околната среда</w:t>
      </w:r>
      <w:r>
        <w:t xml:space="preserve">”. </w:t>
      </w:r>
    </w:p>
    <w:p w:rsidR="00887A0E" w:rsidRDefault="00887A0E">
      <w:pPr>
        <w:spacing w:line="276" w:lineRule="auto"/>
        <w:ind w:right="17"/>
        <w:jc w:val="both"/>
        <w:rPr>
          <w:b/>
        </w:rPr>
      </w:pPr>
    </w:p>
    <w:p w:rsidR="00887A0E" w:rsidRDefault="00BE31C6">
      <w:pPr>
        <w:ind w:right="-1"/>
        <w:jc w:val="both"/>
        <w:rPr>
          <w:b/>
        </w:rPr>
      </w:pPr>
      <w:r>
        <w:rPr>
          <w:b/>
          <w:bCs/>
        </w:rPr>
        <w:t xml:space="preserve">      </w:t>
      </w:r>
      <w:r>
        <w:rPr>
          <w:b/>
        </w:rPr>
        <w:t xml:space="preserve">През отчетния период, „МИГ Свиленград-Тополовград” може да отчете резултати, които се изразяват </w:t>
      </w:r>
      <w:r>
        <w:rPr>
          <w:b/>
          <w:u w:val="single"/>
        </w:rPr>
        <w:t xml:space="preserve">в </w:t>
      </w:r>
      <w:r w:rsidR="008304F7">
        <w:rPr>
          <w:b/>
          <w:u w:val="single"/>
        </w:rPr>
        <w:t>8</w:t>
      </w:r>
      <w:r>
        <w:rPr>
          <w:b/>
          <w:u w:val="single"/>
        </w:rPr>
        <w:t xml:space="preserve"> сключени</w:t>
      </w:r>
      <w:r w:rsidR="00BD56FD" w:rsidRPr="00BD56FD">
        <w:rPr>
          <w:b/>
        </w:rPr>
        <w:t xml:space="preserve"> </w:t>
      </w:r>
      <w:r>
        <w:rPr>
          <w:b/>
        </w:rPr>
        <w:t>и</w:t>
      </w:r>
      <w:r>
        <w:rPr>
          <w:b/>
          <w:color w:val="C00000"/>
        </w:rPr>
        <w:t xml:space="preserve"> </w:t>
      </w:r>
      <w:r w:rsidR="008304F7" w:rsidRPr="003E6E05">
        <w:rPr>
          <w:b/>
        </w:rPr>
        <w:t>1</w:t>
      </w:r>
      <w:r w:rsidR="003A08DD" w:rsidRPr="003E6E05">
        <w:rPr>
          <w:b/>
        </w:rPr>
        <w:t>6</w:t>
      </w:r>
      <w:r w:rsidR="00BD56FD">
        <w:rPr>
          <w:b/>
        </w:rPr>
        <w:t xml:space="preserve"> </w:t>
      </w:r>
      <w:r>
        <w:rPr>
          <w:b/>
          <w:u w:val="single"/>
        </w:rPr>
        <w:t>приключили договора</w:t>
      </w:r>
      <w:r>
        <w:rPr>
          <w:b/>
        </w:rPr>
        <w:t xml:space="preserve"> по изпълнението на следните приоритети и специфични цели:</w:t>
      </w:r>
    </w:p>
    <w:p w:rsidR="00887A0E" w:rsidRDefault="00887A0E">
      <w:pPr>
        <w:jc w:val="both"/>
      </w:pPr>
    </w:p>
    <w:p w:rsidR="00887A0E" w:rsidRDefault="00BE31C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u w:val="single"/>
          <w:lang w:eastAsia="en-US"/>
        </w:rPr>
        <w:t>Приоритет 1 -</w:t>
      </w:r>
      <w:r>
        <w:rPr>
          <w:rFonts w:eastAsia="Calibri"/>
          <w:u w:val="single"/>
          <w:lang w:eastAsia="en-US"/>
        </w:rPr>
        <w:t xml:space="preserve"> </w:t>
      </w:r>
      <w:r>
        <w:rPr>
          <w:rFonts w:eastAsia="Calibri"/>
          <w:lang w:eastAsia="en-US"/>
        </w:rPr>
        <w:t>Устойчив икономически растеж на земеделския сектор чрез повишаване конкурентоспособността на малките и средни селски стопанства, подобряване ефективността на производството и реализация на продукцията им, въвеждане на иновации и разнообразяване в неземеделски дейности</w:t>
      </w:r>
    </w:p>
    <w:p w:rsidR="00887A0E" w:rsidRDefault="00BE31C6">
      <w:pPr>
        <w:jc w:val="both"/>
      </w:pPr>
      <w:r>
        <w:rPr>
          <w:rFonts w:eastAsia="Calibri"/>
          <w:b/>
          <w:lang w:eastAsia="en-US"/>
        </w:rPr>
        <w:lastRenderedPageBreak/>
        <w:t>Специфична цел 1</w:t>
      </w:r>
      <w:r>
        <w:rPr>
          <w:rFonts w:eastAsia="Calibri"/>
          <w:lang w:eastAsia="en-US"/>
        </w:rPr>
        <w:t xml:space="preserve"> - Повишаване конкурентоспособността на земеделските стопанства и подобряване ефективността на земеделието - м</w:t>
      </w:r>
      <w:r>
        <w:t>ярка 4.1 „Инвестиции в земеделски стопанства“ от ПРСР.</w:t>
      </w:r>
    </w:p>
    <w:p w:rsidR="00C82334" w:rsidRDefault="00BE31C6" w:rsidP="00A01A8C">
      <w:pPr>
        <w:pStyle w:val="afe"/>
        <w:numPr>
          <w:ilvl w:val="0"/>
          <w:numId w:val="17"/>
        </w:numPr>
        <w:spacing w:after="240"/>
        <w:jc w:val="both"/>
        <w:rPr>
          <w:rFonts w:eastAsia="SimSun"/>
          <w:bCs/>
          <w:color w:val="000000"/>
        </w:rPr>
      </w:pPr>
      <w:r>
        <w:t>С</w:t>
      </w:r>
      <w:r w:rsidRPr="00A01A8C">
        <w:rPr>
          <w:bCs/>
          <w:color w:val="000000"/>
        </w:rPr>
        <w:t>ключен</w:t>
      </w:r>
      <w:r w:rsidRPr="00A01A8C">
        <w:rPr>
          <w:bCs/>
        </w:rPr>
        <w:t xml:space="preserve">и са </w:t>
      </w:r>
      <w:r w:rsidRPr="00A01A8C">
        <w:rPr>
          <w:bCs/>
          <w:u w:val="single"/>
        </w:rPr>
        <w:t xml:space="preserve">четири </w:t>
      </w:r>
      <w:r w:rsidRPr="00A01A8C">
        <w:rPr>
          <w:bCs/>
        </w:rPr>
        <w:t>д</w:t>
      </w:r>
      <w:r w:rsidRPr="00A01A8C">
        <w:rPr>
          <w:bCs/>
          <w:color w:val="000000"/>
        </w:rPr>
        <w:t xml:space="preserve">оговора с обща стойност на БФП - </w:t>
      </w:r>
      <w:r w:rsidR="00C81F53" w:rsidRPr="00A01A8C">
        <w:rPr>
          <w:rFonts w:eastAsia="SimSun"/>
          <w:bCs/>
          <w:color w:val="000000"/>
        </w:rPr>
        <w:t xml:space="preserve">172 007,92 лв. в т.ч.  </w:t>
      </w:r>
    </w:p>
    <w:p w:rsidR="00C82334" w:rsidRDefault="00C82334" w:rsidP="00C82334">
      <w:pPr>
        <w:pStyle w:val="afe"/>
        <w:spacing w:after="240"/>
        <w:ind w:left="0"/>
        <w:jc w:val="both"/>
        <w:rPr>
          <w:rFonts w:eastAsia="SimSun"/>
          <w:bCs/>
          <w:color w:val="000000"/>
        </w:rPr>
      </w:pPr>
      <w:r>
        <w:rPr>
          <w:rFonts w:eastAsia="SimSun"/>
          <w:bCs/>
          <w:color w:val="000000"/>
        </w:rPr>
        <w:t>-</w:t>
      </w:r>
      <w:r w:rsidR="00C81F53" w:rsidRPr="00A01A8C">
        <w:rPr>
          <w:rFonts w:eastAsia="SimSun"/>
          <w:bCs/>
          <w:color w:val="000000"/>
        </w:rPr>
        <w:t xml:space="preserve"> „</w:t>
      </w:r>
      <w:proofErr w:type="spellStart"/>
      <w:r w:rsidR="00C81F53" w:rsidRPr="00A01A8C">
        <w:rPr>
          <w:rFonts w:eastAsia="SimSun"/>
          <w:bCs/>
          <w:color w:val="000000"/>
        </w:rPr>
        <w:t>Духлев</w:t>
      </w:r>
      <w:proofErr w:type="spellEnd"/>
      <w:r w:rsidR="00C81F53" w:rsidRPr="00A01A8C">
        <w:rPr>
          <w:rFonts w:eastAsia="SimSun"/>
          <w:bCs/>
          <w:color w:val="000000"/>
        </w:rPr>
        <w:t xml:space="preserve">“ ЕООД, с БФП – 48750,00 лв., </w:t>
      </w:r>
    </w:p>
    <w:p w:rsidR="00C82334" w:rsidRDefault="00C82334" w:rsidP="00C82334">
      <w:pPr>
        <w:pStyle w:val="afe"/>
        <w:numPr>
          <w:ilvl w:val="1"/>
          <w:numId w:val="6"/>
        </w:numPr>
        <w:spacing w:after="240"/>
        <w:ind w:left="90" w:hanging="90"/>
        <w:jc w:val="both"/>
        <w:rPr>
          <w:rFonts w:eastAsia="SimSun"/>
          <w:bCs/>
          <w:color w:val="000000"/>
        </w:rPr>
      </w:pPr>
      <w:r>
        <w:rPr>
          <w:rFonts w:eastAsia="SimSun"/>
          <w:bCs/>
          <w:color w:val="000000"/>
        </w:rPr>
        <w:t xml:space="preserve"> </w:t>
      </w:r>
      <w:r w:rsidR="00C81F53" w:rsidRPr="00A01A8C">
        <w:rPr>
          <w:rFonts w:eastAsia="SimSun"/>
          <w:bCs/>
          <w:color w:val="000000"/>
        </w:rPr>
        <w:t xml:space="preserve">„Идея </w:t>
      </w:r>
      <w:proofErr w:type="spellStart"/>
      <w:r w:rsidR="00C81F53" w:rsidRPr="00A01A8C">
        <w:rPr>
          <w:rFonts w:eastAsia="SimSun"/>
          <w:bCs/>
          <w:color w:val="000000"/>
        </w:rPr>
        <w:t>Дея</w:t>
      </w:r>
      <w:proofErr w:type="spellEnd"/>
      <w:r w:rsidR="00C81F53" w:rsidRPr="00A01A8C">
        <w:rPr>
          <w:rFonts w:eastAsia="SimSun"/>
          <w:bCs/>
          <w:color w:val="000000"/>
        </w:rPr>
        <w:t xml:space="preserve">“ ЕООД, с БФП – 33 699,60 лв., </w:t>
      </w:r>
    </w:p>
    <w:p w:rsidR="00C82334" w:rsidRDefault="00C82334" w:rsidP="00C82334">
      <w:pPr>
        <w:pStyle w:val="afe"/>
        <w:numPr>
          <w:ilvl w:val="1"/>
          <w:numId w:val="6"/>
        </w:numPr>
        <w:spacing w:after="240"/>
        <w:ind w:left="90" w:hanging="90"/>
        <w:jc w:val="both"/>
        <w:rPr>
          <w:rFonts w:eastAsia="SimSun"/>
          <w:bCs/>
          <w:color w:val="000000"/>
        </w:rPr>
      </w:pPr>
      <w:r>
        <w:rPr>
          <w:rFonts w:eastAsia="SimSun"/>
          <w:bCs/>
          <w:color w:val="000000"/>
        </w:rPr>
        <w:t xml:space="preserve"> </w:t>
      </w:r>
      <w:r w:rsidR="00C81F53" w:rsidRPr="00A01A8C">
        <w:rPr>
          <w:rFonts w:eastAsia="SimSun"/>
          <w:bCs/>
          <w:color w:val="000000"/>
        </w:rPr>
        <w:t xml:space="preserve">Филип Стефанов Милев, с БФП – 40 708,32 лв., </w:t>
      </w:r>
    </w:p>
    <w:p w:rsidR="00C81F53" w:rsidRPr="00A01A8C" w:rsidRDefault="00C82334" w:rsidP="00C82334">
      <w:pPr>
        <w:pStyle w:val="afe"/>
        <w:numPr>
          <w:ilvl w:val="1"/>
          <w:numId w:val="6"/>
        </w:numPr>
        <w:spacing w:after="240"/>
        <w:ind w:left="90" w:hanging="90"/>
        <w:jc w:val="both"/>
        <w:rPr>
          <w:rFonts w:eastAsia="SimSun"/>
          <w:bCs/>
          <w:color w:val="000000"/>
        </w:rPr>
      </w:pPr>
      <w:r>
        <w:rPr>
          <w:rFonts w:eastAsia="SimSun"/>
          <w:bCs/>
          <w:color w:val="000000"/>
        </w:rPr>
        <w:t xml:space="preserve"> </w:t>
      </w:r>
      <w:r w:rsidR="00C81F53" w:rsidRPr="00A01A8C">
        <w:rPr>
          <w:rFonts w:eastAsia="SimSun"/>
          <w:bCs/>
          <w:color w:val="000000"/>
        </w:rPr>
        <w:t xml:space="preserve">Георги Димитров Ганчев, с БФП – 48 850,00 лв., </w:t>
      </w:r>
    </w:p>
    <w:p w:rsidR="00A01A8C" w:rsidRDefault="00BE31C6" w:rsidP="00A01A8C">
      <w:pPr>
        <w:pStyle w:val="afe"/>
        <w:numPr>
          <w:ilvl w:val="0"/>
          <w:numId w:val="17"/>
        </w:numPr>
        <w:tabs>
          <w:tab w:val="left" w:pos="360"/>
        </w:tabs>
        <w:spacing w:after="240"/>
        <w:jc w:val="both"/>
        <w:rPr>
          <w:bCs/>
          <w:color w:val="000000"/>
        </w:rPr>
      </w:pPr>
      <w:r>
        <w:rPr>
          <w:bCs/>
        </w:rPr>
        <w:t xml:space="preserve">Приключили </w:t>
      </w:r>
      <w:r>
        <w:rPr>
          <w:bCs/>
          <w:color w:val="000000"/>
        </w:rPr>
        <w:t xml:space="preserve">са </w:t>
      </w:r>
      <w:r w:rsidR="00BD56FD" w:rsidRPr="003E6E05">
        <w:rPr>
          <w:bCs/>
          <w:color w:val="000000"/>
          <w:u w:val="single"/>
        </w:rPr>
        <w:t>три</w:t>
      </w:r>
      <w:r w:rsidR="00BD56F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договора с обща стойност на БФП </w:t>
      </w:r>
      <w:r w:rsidR="00A01A8C">
        <w:rPr>
          <w:bCs/>
          <w:color w:val="000000"/>
        </w:rPr>
        <w:t xml:space="preserve"> - </w:t>
      </w:r>
      <w:r w:rsidR="0018142B">
        <w:rPr>
          <w:bCs/>
          <w:color w:val="000000"/>
        </w:rPr>
        <w:t>111 168,40</w:t>
      </w:r>
      <w:r w:rsidR="00A01A8C">
        <w:rPr>
          <w:bCs/>
          <w:color w:val="000000"/>
        </w:rPr>
        <w:t xml:space="preserve"> лв.</w:t>
      </w:r>
    </w:p>
    <w:p w:rsidR="00A01A8C" w:rsidRPr="00A01A8C" w:rsidRDefault="00A01A8C" w:rsidP="00A01A8C">
      <w:pPr>
        <w:pStyle w:val="afe"/>
        <w:numPr>
          <w:ilvl w:val="0"/>
          <w:numId w:val="11"/>
        </w:numPr>
        <w:tabs>
          <w:tab w:val="left" w:pos="360"/>
        </w:tabs>
        <w:spacing w:after="240"/>
        <w:ind w:left="360"/>
        <w:jc w:val="both"/>
        <w:rPr>
          <w:bCs/>
          <w:color w:val="000000"/>
        </w:rPr>
      </w:pPr>
      <w:r w:rsidRPr="00A01A8C">
        <w:rPr>
          <w:shd w:val="clear" w:color="auto" w:fill="FFFFFF"/>
        </w:rPr>
        <w:t>Договор №</w:t>
      </w:r>
      <w:r w:rsidRPr="00A01A8C">
        <w:rPr>
          <w:shd w:val="clear" w:color="auto" w:fill="FFFFFF"/>
          <w:lang w:val="en-US"/>
        </w:rPr>
        <w:t>BG</w:t>
      </w:r>
      <w:r w:rsidRPr="003A08DD">
        <w:rPr>
          <w:shd w:val="clear" w:color="auto" w:fill="FFFFFF"/>
        </w:rPr>
        <w:t>06</w:t>
      </w:r>
      <w:r w:rsidRPr="00A01A8C">
        <w:rPr>
          <w:shd w:val="clear" w:color="auto" w:fill="FFFFFF"/>
          <w:lang w:val="en-US"/>
        </w:rPr>
        <w:t>RDNP</w:t>
      </w:r>
      <w:r w:rsidRPr="003A08DD">
        <w:rPr>
          <w:shd w:val="clear" w:color="auto" w:fill="FFFFFF"/>
        </w:rPr>
        <w:t>001-19.</w:t>
      </w:r>
      <w:r w:rsidRPr="00A01A8C">
        <w:rPr>
          <w:shd w:val="clear" w:color="auto" w:fill="FFFFFF"/>
        </w:rPr>
        <w:t>728</w:t>
      </w:r>
      <w:r w:rsidRPr="003A08DD">
        <w:rPr>
          <w:shd w:val="clear" w:color="auto" w:fill="FFFFFF"/>
        </w:rPr>
        <w:t>-00</w:t>
      </w:r>
      <w:r w:rsidRPr="00A01A8C">
        <w:rPr>
          <w:shd w:val="clear" w:color="auto" w:fill="FFFFFF"/>
        </w:rPr>
        <w:t>02</w:t>
      </w:r>
      <w:r w:rsidRPr="003A08DD">
        <w:rPr>
          <w:shd w:val="clear" w:color="auto" w:fill="FFFFFF"/>
        </w:rPr>
        <w:t xml:space="preserve">- </w:t>
      </w:r>
      <w:r w:rsidRPr="00A01A8C">
        <w:rPr>
          <w:shd w:val="clear" w:color="auto" w:fill="FFFFFF"/>
          <w:lang w:val="en-US"/>
        </w:rPr>
        <w:t>C</w:t>
      </w:r>
      <w:r w:rsidRPr="003A08DD">
        <w:rPr>
          <w:shd w:val="clear" w:color="auto" w:fill="FFFFFF"/>
        </w:rPr>
        <w:t>01/2</w:t>
      </w:r>
      <w:r w:rsidRPr="00A01A8C">
        <w:rPr>
          <w:shd w:val="clear" w:color="auto" w:fill="FFFFFF"/>
        </w:rPr>
        <w:t>4</w:t>
      </w:r>
      <w:r w:rsidRPr="003A08DD">
        <w:rPr>
          <w:shd w:val="clear" w:color="auto" w:fill="FFFFFF"/>
        </w:rPr>
        <w:t>.01</w:t>
      </w:r>
      <w:r w:rsidRPr="00A01A8C">
        <w:rPr>
          <w:shd w:val="clear" w:color="auto" w:fill="FFFFFF"/>
        </w:rPr>
        <w:t>.</w:t>
      </w:r>
      <w:r w:rsidRPr="003A08DD">
        <w:rPr>
          <w:shd w:val="clear" w:color="auto" w:fill="FFFFFF"/>
        </w:rPr>
        <w:t>202</w:t>
      </w:r>
      <w:r w:rsidRPr="00A01A8C">
        <w:rPr>
          <w:shd w:val="clear" w:color="auto" w:fill="FFFFFF"/>
        </w:rPr>
        <w:t>4</w:t>
      </w:r>
      <w:r w:rsidRPr="003A08DD">
        <w:rPr>
          <w:shd w:val="clear" w:color="auto" w:fill="FFFFFF"/>
        </w:rPr>
        <w:t xml:space="preserve"> </w:t>
      </w:r>
      <w:r w:rsidRPr="00A01A8C">
        <w:rPr>
          <w:shd w:val="clear" w:color="auto" w:fill="FFFFFF"/>
        </w:rPr>
        <w:t xml:space="preserve">г. с бенефициент </w:t>
      </w:r>
      <w:r w:rsidRPr="00A01A8C">
        <w:rPr>
          <w:bCs/>
          <w:color w:val="000000"/>
        </w:rPr>
        <w:t xml:space="preserve">Георги Ганчев, с БФП - 48 850,00; </w:t>
      </w:r>
    </w:p>
    <w:p w:rsidR="0018142B" w:rsidRDefault="00A01A8C" w:rsidP="0018142B">
      <w:pPr>
        <w:numPr>
          <w:ilvl w:val="0"/>
          <w:numId w:val="11"/>
        </w:numPr>
        <w:tabs>
          <w:tab w:val="left" w:pos="360"/>
        </w:tabs>
        <w:spacing w:after="240" w:line="276" w:lineRule="auto"/>
        <w:ind w:left="360"/>
        <w:contextualSpacing/>
        <w:jc w:val="both"/>
        <w:rPr>
          <w:shd w:val="clear" w:color="auto" w:fill="FFFFFF"/>
        </w:rPr>
      </w:pPr>
      <w:r w:rsidRPr="00A01A8C">
        <w:rPr>
          <w:shd w:val="clear" w:color="auto" w:fill="FFFFFF"/>
        </w:rPr>
        <w:t>Договор №</w:t>
      </w:r>
      <w:r w:rsidRPr="00A01A8C">
        <w:rPr>
          <w:shd w:val="clear" w:color="auto" w:fill="FFFFFF"/>
          <w:lang w:val="en-US"/>
        </w:rPr>
        <w:t>BG</w:t>
      </w:r>
      <w:r w:rsidRPr="003A08DD">
        <w:rPr>
          <w:shd w:val="clear" w:color="auto" w:fill="FFFFFF"/>
        </w:rPr>
        <w:t>06</w:t>
      </w:r>
      <w:r w:rsidRPr="00A01A8C">
        <w:rPr>
          <w:shd w:val="clear" w:color="auto" w:fill="FFFFFF"/>
          <w:lang w:val="en-US"/>
        </w:rPr>
        <w:t>RDNP</w:t>
      </w:r>
      <w:r w:rsidRPr="003A08DD">
        <w:rPr>
          <w:shd w:val="clear" w:color="auto" w:fill="FFFFFF"/>
        </w:rPr>
        <w:t>001-19.</w:t>
      </w:r>
      <w:r w:rsidRPr="00A01A8C">
        <w:rPr>
          <w:shd w:val="clear" w:color="auto" w:fill="FFFFFF"/>
        </w:rPr>
        <w:t>728</w:t>
      </w:r>
      <w:r w:rsidRPr="003A08DD">
        <w:rPr>
          <w:shd w:val="clear" w:color="auto" w:fill="FFFFFF"/>
        </w:rPr>
        <w:t>-00</w:t>
      </w:r>
      <w:r w:rsidRPr="00A01A8C">
        <w:rPr>
          <w:shd w:val="clear" w:color="auto" w:fill="FFFFFF"/>
        </w:rPr>
        <w:t>03</w:t>
      </w:r>
      <w:r w:rsidRPr="003A08DD">
        <w:rPr>
          <w:shd w:val="clear" w:color="auto" w:fill="FFFFFF"/>
        </w:rPr>
        <w:t xml:space="preserve">- </w:t>
      </w:r>
      <w:r w:rsidRPr="00A01A8C">
        <w:rPr>
          <w:shd w:val="clear" w:color="auto" w:fill="FFFFFF"/>
          <w:lang w:val="en-US"/>
        </w:rPr>
        <w:t>C</w:t>
      </w:r>
      <w:r w:rsidRPr="003A08DD">
        <w:rPr>
          <w:shd w:val="clear" w:color="auto" w:fill="FFFFFF"/>
        </w:rPr>
        <w:t>01/2</w:t>
      </w:r>
      <w:r w:rsidRPr="00A01A8C">
        <w:rPr>
          <w:shd w:val="clear" w:color="auto" w:fill="FFFFFF"/>
        </w:rPr>
        <w:t>0</w:t>
      </w:r>
      <w:r w:rsidRPr="003A08DD">
        <w:rPr>
          <w:shd w:val="clear" w:color="auto" w:fill="FFFFFF"/>
        </w:rPr>
        <w:t>.</w:t>
      </w:r>
      <w:r w:rsidRPr="00A01A8C">
        <w:rPr>
          <w:shd w:val="clear" w:color="auto" w:fill="FFFFFF"/>
        </w:rPr>
        <w:t>1</w:t>
      </w:r>
      <w:r w:rsidRPr="003A08DD">
        <w:rPr>
          <w:shd w:val="clear" w:color="auto" w:fill="FFFFFF"/>
        </w:rPr>
        <w:t>0</w:t>
      </w:r>
      <w:r w:rsidRPr="00A01A8C">
        <w:rPr>
          <w:shd w:val="clear" w:color="auto" w:fill="FFFFFF"/>
        </w:rPr>
        <w:t>.</w:t>
      </w:r>
      <w:r w:rsidRPr="003A08DD">
        <w:rPr>
          <w:shd w:val="clear" w:color="auto" w:fill="FFFFFF"/>
        </w:rPr>
        <w:t>202</w:t>
      </w:r>
      <w:r w:rsidRPr="00A01A8C">
        <w:rPr>
          <w:shd w:val="clear" w:color="auto" w:fill="FFFFFF"/>
        </w:rPr>
        <w:t>3</w:t>
      </w:r>
      <w:r w:rsidRPr="003A08DD">
        <w:rPr>
          <w:shd w:val="clear" w:color="auto" w:fill="FFFFFF"/>
        </w:rPr>
        <w:t xml:space="preserve"> </w:t>
      </w:r>
      <w:r w:rsidRPr="00A01A8C">
        <w:rPr>
          <w:shd w:val="clear" w:color="auto" w:fill="FFFFFF"/>
        </w:rPr>
        <w:t>г. с бенефициент Стиляна Василева</w:t>
      </w:r>
      <w:r w:rsidRPr="00A01A8C">
        <w:rPr>
          <w:bCs/>
          <w:color w:val="000000"/>
        </w:rPr>
        <w:t xml:space="preserve">, с БФП – 28 618,80; </w:t>
      </w:r>
    </w:p>
    <w:p w:rsidR="0018142B" w:rsidRPr="0018142B" w:rsidRDefault="0018142B" w:rsidP="0018142B">
      <w:pPr>
        <w:numPr>
          <w:ilvl w:val="0"/>
          <w:numId w:val="11"/>
        </w:numPr>
        <w:tabs>
          <w:tab w:val="left" w:pos="360"/>
        </w:tabs>
        <w:spacing w:after="240" w:line="276" w:lineRule="auto"/>
        <w:ind w:left="360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Договор </w:t>
      </w:r>
      <w:r w:rsidRPr="00A01A8C">
        <w:rPr>
          <w:shd w:val="clear" w:color="auto" w:fill="FFFFFF"/>
        </w:rPr>
        <w:t>№</w:t>
      </w:r>
      <w:r w:rsidRPr="00A01A8C">
        <w:rPr>
          <w:shd w:val="clear" w:color="auto" w:fill="FFFFFF"/>
          <w:lang w:val="en-US"/>
        </w:rPr>
        <w:t>BG</w:t>
      </w:r>
      <w:r w:rsidRPr="003A08DD">
        <w:rPr>
          <w:shd w:val="clear" w:color="auto" w:fill="FFFFFF"/>
        </w:rPr>
        <w:t>06</w:t>
      </w:r>
      <w:r w:rsidRPr="00A01A8C">
        <w:rPr>
          <w:shd w:val="clear" w:color="auto" w:fill="FFFFFF"/>
          <w:lang w:val="en-US"/>
        </w:rPr>
        <w:t>RDNP</w:t>
      </w:r>
      <w:r w:rsidRPr="003A08DD">
        <w:rPr>
          <w:shd w:val="clear" w:color="auto" w:fill="FFFFFF"/>
        </w:rPr>
        <w:t>001-19.</w:t>
      </w:r>
      <w:r w:rsidRPr="00A01A8C">
        <w:rPr>
          <w:shd w:val="clear" w:color="auto" w:fill="FFFFFF"/>
        </w:rPr>
        <w:t>728</w:t>
      </w:r>
      <w:r w:rsidRPr="003A08DD">
        <w:rPr>
          <w:shd w:val="clear" w:color="auto" w:fill="FFFFFF"/>
        </w:rPr>
        <w:t>-00</w:t>
      </w:r>
      <w:r w:rsidRPr="00A01A8C">
        <w:rPr>
          <w:shd w:val="clear" w:color="auto" w:fill="FFFFFF"/>
        </w:rPr>
        <w:t>0</w:t>
      </w:r>
      <w:r w:rsidR="00723F2A">
        <w:rPr>
          <w:shd w:val="clear" w:color="auto" w:fill="FFFFFF"/>
        </w:rPr>
        <w:t>4</w:t>
      </w:r>
      <w:r w:rsidRPr="003A08DD">
        <w:rPr>
          <w:shd w:val="clear" w:color="auto" w:fill="FFFFFF"/>
        </w:rPr>
        <w:t xml:space="preserve">- </w:t>
      </w:r>
      <w:r w:rsidRPr="00A01A8C">
        <w:rPr>
          <w:shd w:val="clear" w:color="auto" w:fill="FFFFFF"/>
          <w:lang w:val="en-US"/>
        </w:rPr>
        <w:t>C</w:t>
      </w:r>
      <w:r w:rsidRPr="003A08DD">
        <w:rPr>
          <w:shd w:val="clear" w:color="auto" w:fill="FFFFFF"/>
        </w:rPr>
        <w:t>01/2</w:t>
      </w:r>
      <w:r w:rsidRPr="00A01A8C">
        <w:rPr>
          <w:shd w:val="clear" w:color="auto" w:fill="FFFFFF"/>
        </w:rPr>
        <w:t>0</w:t>
      </w:r>
      <w:r w:rsidRPr="003A08DD">
        <w:rPr>
          <w:shd w:val="clear" w:color="auto" w:fill="FFFFFF"/>
        </w:rPr>
        <w:t>.</w:t>
      </w:r>
      <w:r w:rsidRPr="00A01A8C">
        <w:rPr>
          <w:shd w:val="clear" w:color="auto" w:fill="FFFFFF"/>
        </w:rPr>
        <w:t>1</w:t>
      </w:r>
      <w:r w:rsidRPr="003A08DD">
        <w:rPr>
          <w:shd w:val="clear" w:color="auto" w:fill="FFFFFF"/>
        </w:rPr>
        <w:t>0</w:t>
      </w:r>
      <w:r w:rsidRPr="00A01A8C">
        <w:rPr>
          <w:shd w:val="clear" w:color="auto" w:fill="FFFFFF"/>
        </w:rPr>
        <w:t>.</w:t>
      </w:r>
      <w:r w:rsidRPr="003A08DD">
        <w:rPr>
          <w:shd w:val="clear" w:color="auto" w:fill="FFFFFF"/>
        </w:rPr>
        <w:t>202</w:t>
      </w:r>
      <w:r w:rsidRPr="00A01A8C">
        <w:rPr>
          <w:shd w:val="clear" w:color="auto" w:fill="FFFFFF"/>
        </w:rPr>
        <w:t>3</w:t>
      </w:r>
      <w:r w:rsidRPr="003A08DD">
        <w:rPr>
          <w:shd w:val="clear" w:color="auto" w:fill="FFFFFF"/>
        </w:rPr>
        <w:t xml:space="preserve"> </w:t>
      </w:r>
      <w:r w:rsidRPr="00A01A8C">
        <w:rPr>
          <w:shd w:val="clear" w:color="auto" w:fill="FFFFFF"/>
        </w:rPr>
        <w:t xml:space="preserve">г. с бенефициент </w:t>
      </w:r>
      <w:r w:rsidRPr="0018142B">
        <w:rPr>
          <w:rFonts w:eastAsia="SimSun"/>
          <w:bCs/>
          <w:color w:val="000000"/>
        </w:rPr>
        <w:t xml:space="preserve">„Идея </w:t>
      </w:r>
      <w:proofErr w:type="spellStart"/>
      <w:r w:rsidRPr="0018142B">
        <w:rPr>
          <w:rFonts w:eastAsia="SimSun"/>
          <w:bCs/>
          <w:color w:val="000000"/>
        </w:rPr>
        <w:t>Дея</w:t>
      </w:r>
      <w:proofErr w:type="spellEnd"/>
      <w:r w:rsidRPr="0018142B">
        <w:rPr>
          <w:rFonts w:eastAsia="SimSun"/>
          <w:bCs/>
          <w:color w:val="000000"/>
        </w:rPr>
        <w:t xml:space="preserve">“ ЕООД, с БФП – 33 699,60 лв., </w:t>
      </w:r>
    </w:p>
    <w:p w:rsidR="00A3262E" w:rsidRDefault="00A3262E" w:rsidP="0018142B">
      <w:pPr>
        <w:tabs>
          <w:tab w:val="left" w:pos="360"/>
        </w:tabs>
        <w:spacing w:after="240" w:line="276" w:lineRule="auto"/>
        <w:contextualSpacing/>
        <w:jc w:val="both"/>
        <w:rPr>
          <w:shd w:val="clear" w:color="auto" w:fill="FFFFFF"/>
        </w:rPr>
      </w:pPr>
    </w:p>
    <w:p w:rsidR="00A3262E" w:rsidRPr="00A3262E" w:rsidRDefault="00A3262E" w:rsidP="00A3262E">
      <w:pPr>
        <w:spacing w:line="276" w:lineRule="auto"/>
        <w:ind w:right="-1"/>
        <w:jc w:val="both"/>
        <w:rPr>
          <w:highlight w:val="yellow"/>
        </w:rPr>
      </w:pPr>
      <w:r w:rsidRPr="00A3262E">
        <w:rPr>
          <w:b/>
        </w:rPr>
        <w:t>Специфична цел 2</w:t>
      </w:r>
      <w:r w:rsidRPr="00A3262E">
        <w:t xml:space="preserve">  - Насърчаване на развитието и и</w:t>
      </w:r>
      <w:r w:rsidR="00AD588D">
        <w:t xml:space="preserve"> </w:t>
      </w:r>
      <w:proofErr w:type="spellStart"/>
      <w:r w:rsidRPr="00A3262E">
        <w:t>кономическата</w:t>
      </w:r>
      <w:proofErr w:type="spellEnd"/>
      <w:r w:rsidRPr="00A3262E">
        <w:t xml:space="preserve"> ефективност </w:t>
      </w:r>
      <w:r w:rsidRPr="00A3262E">
        <w:rPr>
          <w:rFonts w:eastAsia="Calibri"/>
          <w:lang w:eastAsia="en-US"/>
        </w:rPr>
        <w:t>на предприятия от хранително</w:t>
      </w:r>
      <w:r>
        <w:rPr>
          <w:rFonts w:eastAsia="Calibri"/>
          <w:lang w:eastAsia="en-US"/>
        </w:rPr>
        <w:t xml:space="preserve">-преработвателната промишленост - </w:t>
      </w:r>
      <w:r w:rsidRPr="00A3262E">
        <w:t>мярка 4.2 „Инвестиции в преработка/маркетинг на селскостопански продукти“ от ПРСР</w:t>
      </w:r>
    </w:p>
    <w:p w:rsidR="00A3262E" w:rsidRPr="00A3262E" w:rsidRDefault="00A3262E" w:rsidP="00A3262E">
      <w:pPr>
        <w:pStyle w:val="afe"/>
        <w:numPr>
          <w:ilvl w:val="0"/>
          <w:numId w:val="17"/>
        </w:numPr>
        <w:spacing w:after="240"/>
        <w:jc w:val="both"/>
        <w:rPr>
          <w:rFonts w:eastAsia="SimSun"/>
          <w:bCs/>
          <w:color w:val="000000"/>
        </w:rPr>
      </w:pPr>
      <w:r>
        <w:t>С</w:t>
      </w:r>
      <w:r w:rsidRPr="00A3262E">
        <w:rPr>
          <w:bCs/>
          <w:color w:val="000000"/>
        </w:rPr>
        <w:t xml:space="preserve">ключен е </w:t>
      </w:r>
      <w:r w:rsidRPr="00A3262E">
        <w:rPr>
          <w:bCs/>
        </w:rPr>
        <w:t xml:space="preserve"> </w:t>
      </w:r>
      <w:r w:rsidRPr="00A3262E">
        <w:rPr>
          <w:bCs/>
          <w:u w:val="single"/>
        </w:rPr>
        <w:t xml:space="preserve">един </w:t>
      </w:r>
      <w:r w:rsidRPr="00A3262E">
        <w:rPr>
          <w:bCs/>
        </w:rPr>
        <w:t>д</w:t>
      </w:r>
      <w:r w:rsidRPr="00A3262E">
        <w:rPr>
          <w:bCs/>
          <w:color w:val="000000"/>
        </w:rPr>
        <w:t xml:space="preserve">оговор със стойност на БФП - </w:t>
      </w:r>
      <w:r w:rsidRPr="00A3262E">
        <w:rPr>
          <w:rFonts w:eastAsia="SimSun"/>
          <w:shd w:val="clear" w:color="auto" w:fill="FFFFFF"/>
        </w:rPr>
        <w:t xml:space="preserve">32 750,00 лв. </w:t>
      </w:r>
    </w:p>
    <w:p w:rsidR="00887A0E" w:rsidRDefault="00BE31C6">
      <w:pPr>
        <w:jc w:val="both"/>
      </w:pPr>
      <w:r>
        <w:rPr>
          <w:b/>
          <w:bCs/>
          <w:color w:val="000000"/>
        </w:rPr>
        <w:t>Специфична цел 3</w:t>
      </w:r>
      <w:r>
        <w:rPr>
          <w:bCs/>
          <w:color w:val="000000"/>
        </w:rPr>
        <w:t xml:space="preserve"> - Разнообразяване на икономическите дейности, насърчаване на предприемачеството на земеделските стопани и увеличаване на заетостта -</w:t>
      </w:r>
      <w:r>
        <w:t xml:space="preserve"> мярка 6.4 „Инвестиции в подкрепа на неземеделски дейности“ от ПРСР.</w:t>
      </w:r>
    </w:p>
    <w:p w:rsidR="00887A0E" w:rsidRPr="00170457" w:rsidRDefault="00BE31C6" w:rsidP="00170457">
      <w:pPr>
        <w:pStyle w:val="afe"/>
        <w:numPr>
          <w:ilvl w:val="0"/>
          <w:numId w:val="23"/>
        </w:numPr>
        <w:tabs>
          <w:tab w:val="left" w:pos="420"/>
        </w:tabs>
        <w:jc w:val="both"/>
        <w:rPr>
          <w:bCs/>
          <w:color w:val="000000"/>
        </w:rPr>
      </w:pPr>
      <w:r>
        <w:t>С</w:t>
      </w:r>
      <w:r w:rsidRPr="00170457">
        <w:rPr>
          <w:shd w:val="clear" w:color="auto" w:fill="FFFFFF"/>
        </w:rPr>
        <w:t xml:space="preserve">ключени са </w:t>
      </w:r>
      <w:r w:rsidR="007B5B30" w:rsidRPr="003E6E05">
        <w:rPr>
          <w:u w:val="single"/>
          <w:shd w:val="clear" w:color="auto" w:fill="FFFFFF"/>
        </w:rPr>
        <w:t>два</w:t>
      </w:r>
      <w:r w:rsidRPr="00170457">
        <w:rPr>
          <w:u w:val="single"/>
          <w:shd w:val="clear" w:color="auto" w:fill="FFFFFF"/>
        </w:rPr>
        <w:t xml:space="preserve"> </w:t>
      </w:r>
      <w:r w:rsidRPr="00170457">
        <w:rPr>
          <w:shd w:val="clear" w:color="auto" w:fill="FFFFFF"/>
        </w:rPr>
        <w:t xml:space="preserve">договора с бенефициенти с обща стойност на БФП – </w:t>
      </w:r>
      <w:r w:rsidR="00AF2AD9" w:rsidRPr="00170457">
        <w:rPr>
          <w:shd w:val="clear" w:color="auto" w:fill="FFFFFF"/>
        </w:rPr>
        <w:t>1</w:t>
      </w:r>
      <w:r w:rsidR="00170457" w:rsidRPr="00170457">
        <w:rPr>
          <w:shd w:val="clear" w:color="auto" w:fill="FFFFFF"/>
        </w:rPr>
        <w:t>38 748,50</w:t>
      </w:r>
      <w:r w:rsidRPr="00170457">
        <w:rPr>
          <w:shd w:val="clear" w:color="auto" w:fill="FFFFFF"/>
        </w:rPr>
        <w:t>лв., в т. ч.:</w:t>
      </w:r>
    </w:p>
    <w:p w:rsidR="00170457" w:rsidRDefault="00170457" w:rsidP="00170457">
      <w:pPr>
        <w:tabs>
          <w:tab w:val="left" w:pos="420"/>
        </w:tabs>
        <w:jc w:val="both"/>
        <w:rPr>
          <w:shd w:val="clear" w:color="auto" w:fill="FFFFFF"/>
        </w:rPr>
      </w:pPr>
    </w:p>
    <w:p w:rsidR="00170457" w:rsidRDefault="00170457" w:rsidP="00170457">
      <w:pPr>
        <w:pStyle w:val="afe"/>
        <w:numPr>
          <w:ilvl w:val="0"/>
          <w:numId w:val="11"/>
        </w:numPr>
        <w:spacing w:after="240"/>
        <w:jc w:val="both"/>
        <w:rPr>
          <w:bCs/>
          <w:color w:val="000000"/>
        </w:rPr>
      </w:pPr>
      <w:r w:rsidRPr="00170457">
        <w:rPr>
          <w:rFonts w:eastAsia="Calibri"/>
          <w:shd w:val="clear" w:color="auto" w:fill="FFFFFF"/>
          <w:lang w:eastAsia="en-US"/>
        </w:rPr>
        <w:t xml:space="preserve">"Д-р Тоня Николова - Амбулатория за индивидуална практика за първична </w:t>
      </w:r>
      <w:proofErr w:type="spellStart"/>
      <w:r w:rsidRPr="00170457">
        <w:rPr>
          <w:rFonts w:eastAsia="Calibri"/>
          <w:shd w:val="clear" w:color="auto" w:fill="FFFFFF"/>
          <w:lang w:eastAsia="en-US"/>
        </w:rPr>
        <w:t>дентална</w:t>
      </w:r>
      <w:proofErr w:type="spellEnd"/>
      <w:r w:rsidRPr="00170457">
        <w:rPr>
          <w:rFonts w:eastAsia="Calibri"/>
          <w:shd w:val="clear" w:color="auto" w:fill="FFFFFF"/>
          <w:lang w:eastAsia="en-US"/>
        </w:rPr>
        <w:t xml:space="preserve"> помощ" ЕООД</w:t>
      </w:r>
      <w:r w:rsidRPr="00170457">
        <w:rPr>
          <w:bCs/>
          <w:color w:val="000000"/>
        </w:rPr>
        <w:t xml:space="preserve">, с БФП – 20 098,50 лв.  </w:t>
      </w:r>
    </w:p>
    <w:p w:rsidR="00170457" w:rsidRPr="00170457" w:rsidRDefault="00170457" w:rsidP="00170457">
      <w:pPr>
        <w:pStyle w:val="afe"/>
        <w:numPr>
          <w:ilvl w:val="0"/>
          <w:numId w:val="11"/>
        </w:numPr>
        <w:spacing w:after="240"/>
        <w:jc w:val="both"/>
        <w:rPr>
          <w:bCs/>
          <w:color w:val="000000"/>
        </w:rPr>
      </w:pPr>
      <w:r w:rsidRPr="00170457">
        <w:rPr>
          <w:rFonts w:eastAsia="SimSun"/>
          <w:shd w:val="clear" w:color="auto" w:fill="FFFFFF"/>
        </w:rPr>
        <w:t>„</w:t>
      </w:r>
      <w:proofErr w:type="spellStart"/>
      <w:r w:rsidRPr="00170457">
        <w:rPr>
          <w:rFonts w:eastAsia="SimSun"/>
          <w:shd w:val="clear" w:color="auto" w:fill="FFFFFF"/>
        </w:rPr>
        <w:t>Марпет</w:t>
      </w:r>
      <w:proofErr w:type="spellEnd"/>
      <w:r w:rsidRPr="00170457">
        <w:rPr>
          <w:rFonts w:eastAsia="SimSun"/>
          <w:shd w:val="clear" w:color="auto" w:fill="FFFFFF"/>
        </w:rPr>
        <w:t xml:space="preserve"> Трейдинг 2019“ ООД със стойност на БФП – 118 650,00 лв., </w:t>
      </w:r>
    </w:p>
    <w:p w:rsidR="00170457" w:rsidRDefault="00170457" w:rsidP="00170457">
      <w:pPr>
        <w:numPr>
          <w:ilvl w:val="0"/>
          <w:numId w:val="7"/>
        </w:numPr>
        <w:spacing w:after="240"/>
        <w:ind w:left="900"/>
        <w:jc w:val="both"/>
        <w:rPr>
          <w:bCs/>
          <w:color w:val="0000FF"/>
        </w:rPr>
      </w:pPr>
      <w:r>
        <w:rPr>
          <w:shd w:val="clear" w:color="auto" w:fill="FFFFFF"/>
        </w:rPr>
        <w:t xml:space="preserve">Приключили са </w:t>
      </w:r>
      <w:r w:rsidR="000C43AD" w:rsidRPr="003E6E05">
        <w:rPr>
          <w:u w:val="single"/>
          <w:shd w:val="clear" w:color="auto" w:fill="FFFFFF"/>
        </w:rPr>
        <w:t>осем</w:t>
      </w:r>
      <w:r w:rsidR="000C43AD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договора с обща стойност на</w:t>
      </w:r>
      <w:r>
        <w:rPr>
          <w:color w:val="C00000"/>
          <w:shd w:val="clear" w:color="auto" w:fill="FFFFFF"/>
        </w:rPr>
        <w:t xml:space="preserve"> </w:t>
      </w:r>
      <w:r>
        <w:rPr>
          <w:shd w:val="clear" w:color="auto" w:fill="FFFFFF"/>
        </w:rPr>
        <w:t>БФП - 1</w:t>
      </w:r>
      <w:r w:rsidR="000C43AD">
        <w:rPr>
          <w:shd w:val="clear" w:color="auto" w:fill="FFFFFF"/>
        </w:rPr>
        <w:t>67</w:t>
      </w:r>
      <w:r>
        <w:rPr>
          <w:shd w:val="clear" w:color="auto" w:fill="FFFFFF"/>
        </w:rPr>
        <w:t xml:space="preserve"> </w:t>
      </w:r>
      <w:r w:rsidR="000C43AD">
        <w:rPr>
          <w:shd w:val="clear" w:color="auto" w:fill="FFFFFF"/>
        </w:rPr>
        <w:t>793</w:t>
      </w:r>
      <w:r>
        <w:rPr>
          <w:shd w:val="clear" w:color="auto" w:fill="FFFFFF"/>
        </w:rPr>
        <w:t>,50 лв.</w:t>
      </w:r>
    </w:p>
    <w:p w:rsidR="00AF2AD9" w:rsidRPr="00170457" w:rsidRDefault="00AF2AD9" w:rsidP="00170457">
      <w:pPr>
        <w:numPr>
          <w:ilvl w:val="0"/>
          <w:numId w:val="18"/>
        </w:numPr>
        <w:spacing w:after="240" w:line="276" w:lineRule="auto"/>
        <w:ind w:left="270"/>
        <w:contextualSpacing/>
        <w:jc w:val="both"/>
        <w:rPr>
          <w:bCs/>
          <w:color w:val="000000"/>
        </w:rPr>
      </w:pPr>
      <w:r w:rsidRPr="00AF2AD9">
        <w:rPr>
          <w:bCs/>
          <w:color w:val="000000"/>
        </w:rPr>
        <w:t xml:space="preserve">„Ауто Папи“ ЕООД , проект </w:t>
      </w:r>
      <w:r w:rsidRPr="00AF2AD9">
        <w:rPr>
          <w:shd w:val="clear" w:color="auto" w:fill="FFFFFF"/>
        </w:rPr>
        <w:t>BG06RDNP001-19.230-0001,</w:t>
      </w:r>
      <w:r w:rsidRPr="00AF2AD9">
        <w:rPr>
          <w:bCs/>
          <w:color w:val="000000"/>
        </w:rPr>
        <w:t xml:space="preserve"> с БФП - 218 805,48 лв.  </w:t>
      </w:r>
    </w:p>
    <w:p w:rsidR="00AF2AD9" w:rsidRPr="00AF2AD9" w:rsidRDefault="00AF2AD9" w:rsidP="00AF2AD9">
      <w:pPr>
        <w:numPr>
          <w:ilvl w:val="0"/>
          <w:numId w:val="18"/>
        </w:numPr>
        <w:spacing w:after="240" w:line="276" w:lineRule="auto"/>
        <w:ind w:left="270"/>
        <w:contextualSpacing/>
        <w:jc w:val="both"/>
        <w:rPr>
          <w:bCs/>
          <w:color w:val="000000"/>
        </w:rPr>
      </w:pPr>
      <w:r w:rsidRPr="00AF2AD9">
        <w:rPr>
          <w:bCs/>
          <w:color w:val="000000"/>
        </w:rPr>
        <w:t>„</w:t>
      </w:r>
      <w:proofErr w:type="spellStart"/>
      <w:r w:rsidRPr="00AF2AD9">
        <w:rPr>
          <w:bCs/>
          <w:color w:val="000000"/>
        </w:rPr>
        <w:t>Сигма</w:t>
      </w:r>
      <w:proofErr w:type="spellEnd"/>
      <w:r w:rsidRPr="00AF2AD9">
        <w:rPr>
          <w:bCs/>
          <w:color w:val="000000"/>
        </w:rPr>
        <w:t xml:space="preserve"> </w:t>
      </w:r>
      <w:proofErr w:type="spellStart"/>
      <w:r w:rsidRPr="00AF2AD9">
        <w:rPr>
          <w:bCs/>
          <w:color w:val="000000"/>
        </w:rPr>
        <w:t>Профекс</w:t>
      </w:r>
      <w:proofErr w:type="spellEnd"/>
      <w:r w:rsidRPr="00AF2AD9">
        <w:rPr>
          <w:bCs/>
          <w:color w:val="000000"/>
        </w:rPr>
        <w:t xml:space="preserve">“ ЕООД, проект </w:t>
      </w:r>
      <w:r w:rsidRPr="00AF2AD9">
        <w:rPr>
          <w:shd w:val="clear" w:color="auto" w:fill="FFFFFF"/>
        </w:rPr>
        <w:t xml:space="preserve">№BG06RDNP001-19.230-0002 </w:t>
      </w:r>
      <w:r w:rsidRPr="00AF2AD9">
        <w:rPr>
          <w:bCs/>
          <w:color w:val="000000"/>
        </w:rPr>
        <w:t xml:space="preserve">с БФП- 31 103,59 лв. </w:t>
      </w:r>
    </w:p>
    <w:p w:rsidR="00AF2AD9" w:rsidRPr="00AF2AD9" w:rsidRDefault="00AF2AD9" w:rsidP="00AF2AD9">
      <w:pPr>
        <w:numPr>
          <w:ilvl w:val="0"/>
          <w:numId w:val="18"/>
        </w:numPr>
        <w:spacing w:after="240" w:line="276" w:lineRule="auto"/>
        <w:ind w:left="270"/>
        <w:contextualSpacing/>
        <w:jc w:val="both"/>
        <w:rPr>
          <w:bCs/>
          <w:color w:val="000000"/>
        </w:rPr>
      </w:pPr>
      <w:r w:rsidRPr="00AF2AD9">
        <w:rPr>
          <w:bCs/>
          <w:color w:val="000000"/>
        </w:rPr>
        <w:t>“Андреа 2007”, с БФП - 126 870,67 лв.</w:t>
      </w:r>
    </w:p>
    <w:p w:rsidR="00AF2AD9" w:rsidRPr="00AF2AD9" w:rsidRDefault="00AF2AD9" w:rsidP="00AF2AD9">
      <w:pPr>
        <w:numPr>
          <w:ilvl w:val="0"/>
          <w:numId w:val="18"/>
        </w:numPr>
        <w:spacing w:after="240" w:line="276" w:lineRule="auto"/>
        <w:ind w:left="270"/>
        <w:contextualSpacing/>
        <w:jc w:val="both"/>
        <w:rPr>
          <w:bCs/>
          <w:color w:val="000000"/>
        </w:rPr>
      </w:pPr>
      <w:r w:rsidRPr="00AF2AD9">
        <w:rPr>
          <w:bCs/>
          <w:color w:val="000000"/>
        </w:rPr>
        <w:t>“</w:t>
      </w:r>
      <w:proofErr w:type="spellStart"/>
      <w:r w:rsidRPr="00AF2AD9">
        <w:rPr>
          <w:bCs/>
          <w:color w:val="000000"/>
        </w:rPr>
        <w:t>Джей</w:t>
      </w:r>
      <w:proofErr w:type="spellEnd"/>
      <w:r w:rsidRPr="00AF2AD9">
        <w:rPr>
          <w:bCs/>
          <w:color w:val="000000"/>
        </w:rPr>
        <w:t xml:space="preserve"> </w:t>
      </w:r>
      <w:proofErr w:type="spellStart"/>
      <w:r w:rsidRPr="00AF2AD9">
        <w:rPr>
          <w:bCs/>
          <w:color w:val="000000"/>
        </w:rPr>
        <w:t>ен</w:t>
      </w:r>
      <w:proofErr w:type="spellEnd"/>
      <w:r w:rsidRPr="00AF2AD9">
        <w:rPr>
          <w:bCs/>
          <w:color w:val="000000"/>
        </w:rPr>
        <w:t xml:space="preserve"> консулт” ЕООД , проект </w:t>
      </w:r>
      <w:r w:rsidRPr="00AF2AD9">
        <w:rPr>
          <w:shd w:val="clear" w:color="auto" w:fill="FFFFFF"/>
        </w:rPr>
        <w:t xml:space="preserve">№BG06RDNP001-19.734-0001 </w:t>
      </w:r>
      <w:r w:rsidRPr="00AF2AD9">
        <w:rPr>
          <w:bCs/>
          <w:color w:val="000000"/>
        </w:rPr>
        <w:t>с БФП- 40 866,00 лв.</w:t>
      </w:r>
    </w:p>
    <w:p w:rsidR="00AF2AD9" w:rsidRPr="00AF2AD9" w:rsidRDefault="00AF2AD9" w:rsidP="00AF2AD9">
      <w:pPr>
        <w:numPr>
          <w:ilvl w:val="0"/>
          <w:numId w:val="18"/>
        </w:numPr>
        <w:spacing w:after="240" w:line="276" w:lineRule="auto"/>
        <w:ind w:left="270"/>
        <w:contextualSpacing/>
        <w:jc w:val="both"/>
        <w:rPr>
          <w:bCs/>
          <w:color w:val="000000"/>
        </w:rPr>
      </w:pPr>
      <w:r w:rsidRPr="00AF2AD9">
        <w:rPr>
          <w:shd w:val="clear" w:color="auto" w:fill="FFFFFF"/>
        </w:rPr>
        <w:t>„</w:t>
      </w:r>
      <w:proofErr w:type="spellStart"/>
      <w:r w:rsidRPr="00AF2AD9">
        <w:rPr>
          <w:shd w:val="clear" w:color="auto" w:fill="FFFFFF"/>
        </w:rPr>
        <w:t>Еуро</w:t>
      </w:r>
      <w:proofErr w:type="spellEnd"/>
      <w:r w:rsidRPr="00AF2AD9">
        <w:rPr>
          <w:shd w:val="clear" w:color="auto" w:fill="FFFFFF"/>
        </w:rPr>
        <w:t xml:space="preserve"> </w:t>
      </w:r>
      <w:proofErr w:type="spellStart"/>
      <w:r w:rsidRPr="00AF2AD9">
        <w:rPr>
          <w:shd w:val="clear" w:color="auto" w:fill="FFFFFF"/>
        </w:rPr>
        <w:t>Багс</w:t>
      </w:r>
      <w:proofErr w:type="spellEnd"/>
      <w:r w:rsidRPr="00AF2AD9">
        <w:rPr>
          <w:shd w:val="clear" w:color="auto" w:fill="FFFFFF"/>
        </w:rPr>
        <w:t>“ ООД - проект №BG06RDNP001-19.230-0010, със стойност на БФП – 427 878,37 лв.</w:t>
      </w:r>
      <w:r w:rsidRPr="00AF2AD9">
        <w:rPr>
          <w:bCs/>
          <w:color w:val="000000"/>
        </w:rPr>
        <w:t xml:space="preserve"> </w:t>
      </w:r>
    </w:p>
    <w:p w:rsidR="00170457" w:rsidRDefault="00170457" w:rsidP="00170457">
      <w:pPr>
        <w:numPr>
          <w:ilvl w:val="0"/>
          <w:numId w:val="18"/>
        </w:numPr>
        <w:spacing w:after="240" w:line="276" w:lineRule="auto"/>
        <w:ind w:left="270"/>
        <w:contextualSpacing/>
        <w:jc w:val="both"/>
        <w:rPr>
          <w:bCs/>
          <w:color w:val="000000"/>
        </w:rPr>
      </w:pPr>
      <w:r w:rsidRPr="00AF2AD9">
        <w:rPr>
          <w:shd w:val="clear" w:color="auto" w:fill="FFFFFF"/>
        </w:rPr>
        <w:t xml:space="preserve"> </w:t>
      </w:r>
      <w:r w:rsidR="00AF2AD9" w:rsidRPr="00AF2AD9">
        <w:rPr>
          <w:shd w:val="clear" w:color="auto" w:fill="FFFFFF"/>
        </w:rPr>
        <w:t>„</w:t>
      </w:r>
      <w:proofErr w:type="spellStart"/>
      <w:r w:rsidR="00AF2AD9" w:rsidRPr="00AF2AD9">
        <w:rPr>
          <w:shd w:val="clear" w:color="auto" w:fill="FFFFFF"/>
        </w:rPr>
        <w:t>Сигма</w:t>
      </w:r>
      <w:proofErr w:type="spellEnd"/>
      <w:r w:rsidR="00AF2AD9" w:rsidRPr="00AF2AD9">
        <w:rPr>
          <w:shd w:val="clear" w:color="auto" w:fill="FFFFFF"/>
        </w:rPr>
        <w:t xml:space="preserve"> </w:t>
      </w:r>
      <w:proofErr w:type="spellStart"/>
      <w:r w:rsidR="00AF2AD9" w:rsidRPr="00AF2AD9">
        <w:rPr>
          <w:shd w:val="clear" w:color="auto" w:fill="FFFFFF"/>
        </w:rPr>
        <w:t>Логистик</w:t>
      </w:r>
      <w:proofErr w:type="spellEnd"/>
      <w:r w:rsidR="00AF2AD9" w:rsidRPr="00AF2AD9">
        <w:rPr>
          <w:shd w:val="clear" w:color="auto" w:fill="FFFFFF"/>
        </w:rPr>
        <w:t xml:space="preserve">“ ЕООД - проект №BG06RDNP001-19.230-0009 </w:t>
      </w:r>
      <w:r w:rsidR="00AF2AD9" w:rsidRPr="003A08DD">
        <w:rPr>
          <w:shd w:val="clear" w:color="auto" w:fill="FFFFFF"/>
        </w:rPr>
        <w:t>–</w:t>
      </w:r>
      <w:r w:rsidR="00AF2AD9" w:rsidRPr="00AF2AD9">
        <w:rPr>
          <w:shd w:val="clear" w:color="auto" w:fill="FFFFFF"/>
        </w:rPr>
        <w:t xml:space="preserve">, с БФП 209 065,87 лв. </w:t>
      </w:r>
    </w:p>
    <w:p w:rsidR="000C43AD" w:rsidRDefault="00170457" w:rsidP="00170457">
      <w:pPr>
        <w:numPr>
          <w:ilvl w:val="0"/>
          <w:numId w:val="18"/>
        </w:numPr>
        <w:spacing w:after="240" w:line="276" w:lineRule="auto"/>
        <w:ind w:left="270"/>
        <w:contextualSpacing/>
        <w:jc w:val="both"/>
        <w:rPr>
          <w:bCs/>
          <w:color w:val="000000"/>
        </w:rPr>
      </w:pPr>
      <w:r w:rsidRPr="00170457">
        <w:rPr>
          <w:rFonts w:eastAsia="Calibri"/>
          <w:shd w:val="clear" w:color="auto" w:fill="FFFFFF"/>
          <w:lang w:eastAsia="en-US"/>
        </w:rPr>
        <w:t xml:space="preserve">"Д-р Тоня Николова - Амбулатория за индивидуална практика за първична </w:t>
      </w:r>
      <w:proofErr w:type="spellStart"/>
      <w:r w:rsidRPr="00170457">
        <w:rPr>
          <w:rFonts w:eastAsia="Calibri"/>
          <w:shd w:val="clear" w:color="auto" w:fill="FFFFFF"/>
          <w:lang w:eastAsia="en-US"/>
        </w:rPr>
        <w:t>дентална</w:t>
      </w:r>
      <w:proofErr w:type="spellEnd"/>
      <w:r w:rsidRPr="00170457">
        <w:rPr>
          <w:rFonts w:eastAsia="Calibri"/>
          <w:shd w:val="clear" w:color="auto" w:fill="FFFFFF"/>
          <w:lang w:eastAsia="en-US"/>
        </w:rPr>
        <w:t xml:space="preserve"> помощ" ЕООД</w:t>
      </w:r>
      <w:r w:rsidRPr="00170457">
        <w:rPr>
          <w:bCs/>
          <w:color w:val="000000"/>
        </w:rPr>
        <w:t xml:space="preserve">, с БФП – 20 098,50 лв. </w:t>
      </w:r>
    </w:p>
    <w:p w:rsidR="000C43AD" w:rsidRPr="00AF2AD9" w:rsidRDefault="00170457" w:rsidP="000C43AD">
      <w:pPr>
        <w:numPr>
          <w:ilvl w:val="0"/>
          <w:numId w:val="18"/>
        </w:numPr>
        <w:spacing w:after="200" w:line="276" w:lineRule="auto"/>
        <w:ind w:left="270"/>
        <w:contextualSpacing/>
        <w:jc w:val="both"/>
        <w:rPr>
          <w:bCs/>
          <w:color w:val="000000"/>
        </w:rPr>
      </w:pPr>
      <w:r w:rsidRPr="00170457">
        <w:rPr>
          <w:bCs/>
          <w:color w:val="000000"/>
        </w:rPr>
        <w:t xml:space="preserve"> </w:t>
      </w:r>
      <w:r w:rsidR="000C43AD" w:rsidRPr="00AF2AD9">
        <w:rPr>
          <w:bCs/>
          <w:color w:val="000000"/>
        </w:rPr>
        <w:t>„Ан Софрон“ ЕООД , с БФП - 29 045,00 лв.</w:t>
      </w:r>
    </w:p>
    <w:p w:rsidR="00170457" w:rsidRPr="00170457" w:rsidRDefault="00170457" w:rsidP="000C43AD">
      <w:pPr>
        <w:spacing w:after="240" w:line="276" w:lineRule="auto"/>
        <w:ind w:left="270"/>
        <w:contextualSpacing/>
        <w:jc w:val="both"/>
        <w:rPr>
          <w:bCs/>
          <w:color w:val="000000"/>
        </w:rPr>
      </w:pPr>
    </w:p>
    <w:p w:rsidR="0024649B" w:rsidRPr="0024649B" w:rsidRDefault="0024649B" w:rsidP="0024649B">
      <w:pPr>
        <w:spacing w:line="276" w:lineRule="auto"/>
        <w:jc w:val="both"/>
        <w:rPr>
          <w:b/>
          <w:u w:val="single"/>
        </w:rPr>
      </w:pPr>
      <w:r w:rsidRPr="0024649B">
        <w:rPr>
          <w:b/>
          <w:u w:val="single"/>
        </w:rPr>
        <w:t>Приоритет 2</w:t>
      </w:r>
      <w:r w:rsidR="006664E7" w:rsidRPr="006664E7">
        <w:rPr>
          <w:b/>
        </w:rPr>
        <w:t xml:space="preserve"> </w:t>
      </w:r>
      <w:r w:rsidR="006664E7">
        <w:t xml:space="preserve">- </w:t>
      </w:r>
      <w:r w:rsidRPr="0024649B">
        <w:t xml:space="preserve">Балансирано развитие на територията и повишаване качеството на живот на населението чрез </w:t>
      </w:r>
      <w:r w:rsidRPr="0024649B">
        <w:rPr>
          <w:rFonts w:eastAsia="Calibri"/>
          <w:lang w:eastAsia="en-US"/>
        </w:rPr>
        <w:t>подобряване на основната и на социалната инфраструктура,</w:t>
      </w:r>
      <w:r w:rsidR="00152DDA">
        <w:rPr>
          <w:rFonts w:eastAsia="Calibri"/>
          <w:lang w:eastAsia="en-US"/>
        </w:rPr>
        <w:t xml:space="preserve"> </w:t>
      </w:r>
      <w:r w:rsidRPr="0024649B">
        <w:lastRenderedPageBreak/>
        <w:t>развитие на туризма, укрепване на природните и  културните традиции на местната общност, опазване на околната среда.</w:t>
      </w:r>
    </w:p>
    <w:p w:rsidR="0024649B" w:rsidRPr="0024649B" w:rsidRDefault="0024649B" w:rsidP="0024649B">
      <w:pPr>
        <w:spacing w:line="276" w:lineRule="auto"/>
        <w:ind w:right="-1"/>
        <w:jc w:val="both"/>
      </w:pPr>
      <w:r w:rsidRPr="0024649B">
        <w:rPr>
          <w:rFonts w:eastAsia="Calibri"/>
          <w:b/>
          <w:lang w:eastAsia="en-US"/>
        </w:rPr>
        <w:t>Специфична цел 1</w:t>
      </w:r>
      <w:r w:rsidRPr="0024649B">
        <w:rPr>
          <w:rFonts w:eastAsia="Calibri"/>
          <w:lang w:eastAsia="en-US"/>
        </w:rPr>
        <w:t xml:space="preserve"> – </w:t>
      </w:r>
      <w:r w:rsidRPr="0024649B">
        <w:t>Подобряване на условията на живот в населените места чрез разви</w:t>
      </w:r>
      <w:r w:rsidR="00302443">
        <w:t>тие на базисната инфраструктура -</w:t>
      </w:r>
      <w:r w:rsidRPr="0024649B">
        <w:t xml:space="preserve"> мярка </w:t>
      </w:r>
      <w:r w:rsidRPr="0024649B">
        <w:rPr>
          <w:b/>
        </w:rPr>
        <w:t>7</w:t>
      </w:r>
      <w:r w:rsidRPr="0024649B">
        <w:t>.2 „Инвестиции в създаването, подобряването или разширяването на всички видове малка по мащаби инфраструктура“ от ПРСР</w:t>
      </w:r>
    </w:p>
    <w:p w:rsidR="0024649B" w:rsidRPr="0024649B" w:rsidRDefault="0024649B" w:rsidP="00953894">
      <w:pPr>
        <w:pStyle w:val="afe"/>
        <w:numPr>
          <w:ilvl w:val="0"/>
          <w:numId w:val="7"/>
        </w:numPr>
        <w:spacing w:after="240"/>
        <w:ind w:left="0" w:firstLine="0"/>
        <w:jc w:val="both"/>
        <w:rPr>
          <w:rFonts w:eastAsia="SimSun"/>
          <w:bCs/>
          <w:color w:val="000000"/>
        </w:rPr>
      </w:pPr>
      <w:r>
        <w:t>С</w:t>
      </w:r>
      <w:r w:rsidRPr="0024649B">
        <w:rPr>
          <w:bCs/>
          <w:color w:val="000000"/>
        </w:rPr>
        <w:t xml:space="preserve">ключен е </w:t>
      </w:r>
      <w:r w:rsidRPr="0024649B">
        <w:rPr>
          <w:rFonts w:eastAsia="SimSun"/>
          <w:bCs/>
          <w:color w:val="000000"/>
          <w:u w:val="single"/>
        </w:rPr>
        <w:t>един</w:t>
      </w:r>
      <w:r w:rsidRPr="0024649B">
        <w:rPr>
          <w:rFonts w:eastAsia="SimSun"/>
          <w:b/>
          <w:color w:val="000000"/>
        </w:rPr>
        <w:t xml:space="preserve"> </w:t>
      </w:r>
      <w:r w:rsidRPr="0024649B">
        <w:rPr>
          <w:rFonts w:eastAsia="SimSun"/>
          <w:bCs/>
          <w:color w:val="000000"/>
        </w:rPr>
        <w:t>договор. Бенефициент Община Свиленград, стойност на БФП –85 218,20 лв.</w:t>
      </w:r>
    </w:p>
    <w:p w:rsidR="0024649B" w:rsidRPr="00DF1A33" w:rsidRDefault="0024649B" w:rsidP="00953894">
      <w:pPr>
        <w:numPr>
          <w:ilvl w:val="0"/>
          <w:numId w:val="7"/>
        </w:numPr>
        <w:spacing w:after="240"/>
        <w:ind w:left="0" w:firstLine="0"/>
        <w:jc w:val="both"/>
        <w:rPr>
          <w:bCs/>
          <w:color w:val="0000FF"/>
        </w:rPr>
      </w:pPr>
      <w:r w:rsidRPr="00DF1A33">
        <w:rPr>
          <w:shd w:val="clear" w:color="auto" w:fill="FFFFFF"/>
        </w:rPr>
        <w:t xml:space="preserve">Приключили са </w:t>
      </w:r>
      <w:r w:rsidR="00B4451D" w:rsidRPr="00DF1A33">
        <w:rPr>
          <w:shd w:val="clear" w:color="auto" w:fill="FFFFFF"/>
        </w:rPr>
        <w:t xml:space="preserve">изпълнението си </w:t>
      </w:r>
      <w:r w:rsidR="00A909EC" w:rsidRPr="003E6E05">
        <w:rPr>
          <w:u w:val="single"/>
          <w:shd w:val="clear" w:color="auto" w:fill="FFFFFF"/>
        </w:rPr>
        <w:t>пет</w:t>
      </w:r>
      <w:r w:rsidRPr="00DF1A33">
        <w:rPr>
          <w:shd w:val="clear" w:color="auto" w:fill="FFFFFF"/>
        </w:rPr>
        <w:t xml:space="preserve"> договора </w:t>
      </w:r>
      <w:r w:rsidR="00DF1A33" w:rsidRPr="00DF1A33">
        <w:rPr>
          <w:shd w:val="clear" w:color="auto" w:fill="FFFFFF"/>
        </w:rPr>
        <w:t>с</w:t>
      </w:r>
      <w:r w:rsidRPr="00DF1A33">
        <w:rPr>
          <w:rFonts w:eastAsia="SimSun"/>
          <w:bCs/>
          <w:color w:val="000000"/>
        </w:rPr>
        <w:t xml:space="preserve"> Бенефициент Община Свиленград</w:t>
      </w:r>
      <w:r w:rsidR="00B4451D" w:rsidRPr="00DF1A33">
        <w:rPr>
          <w:rFonts w:eastAsia="SimSun"/>
          <w:bCs/>
          <w:color w:val="000000"/>
        </w:rPr>
        <w:t>.</w:t>
      </w:r>
      <w:r w:rsidR="00DF1A33">
        <w:rPr>
          <w:rFonts w:eastAsia="SimSun"/>
          <w:bCs/>
          <w:color w:val="000000"/>
        </w:rPr>
        <w:t xml:space="preserve"> Обща стойност на БФП – 8</w:t>
      </w:r>
      <w:r w:rsidR="006D59C8">
        <w:rPr>
          <w:rFonts w:eastAsia="SimSun"/>
          <w:bCs/>
          <w:color w:val="000000"/>
        </w:rPr>
        <w:t>3</w:t>
      </w:r>
      <w:r w:rsidR="00DF1A33">
        <w:rPr>
          <w:rFonts w:eastAsia="SimSun"/>
          <w:bCs/>
          <w:color w:val="000000"/>
        </w:rPr>
        <w:t xml:space="preserve">1 </w:t>
      </w:r>
      <w:r w:rsidR="006D59C8">
        <w:rPr>
          <w:rFonts w:eastAsia="SimSun"/>
          <w:bCs/>
          <w:color w:val="000000"/>
        </w:rPr>
        <w:t>846</w:t>
      </w:r>
      <w:r w:rsidR="00DF1A33">
        <w:rPr>
          <w:rFonts w:eastAsia="SimSun"/>
          <w:bCs/>
          <w:color w:val="000000"/>
        </w:rPr>
        <w:t>,</w:t>
      </w:r>
      <w:r w:rsidR="006D59C8">
        <w:rPr>
          <w:rFonts w:eastAsia="SimSun"/>
          <w:bCs/>
          <w:color w:val="000000"/>
        </w:rPr>
        <w:t>03</w:t>
      </w:r>
      <w:r w:rsidR="00DF1A33">
        <w:rPr>
          <w:rFonts w:eastAsia="SimSun"/>
          <w:bCs/>
          <w:color w:val="000000"/>
        </w:rPr>
        <w:t>7 лв.</w:t>
      </w:r>
    </w:p>
    <w:p w:rsidR="00887A0E" w:rsidRDefault="00BE31C6">
      <w:pPr>
        <w:spacing w:line="276" w:lineRule="auto"/>
        <w:jc w:val="both"/>
        <w:rPr>
          <w:b/>
        </w:rPr>
      </w:pPr>
      <w:r>
        <w:rPr>
          <w:b/>
        </w:rPr>
        <w:t>6. Описание на изпълнението на СВОМР през отчетния период.</w:t>
      </w:r>
    </w:p>
    <w:p w:rsidR="00887A0E" w:rsidRDefault="00BE31C6">
      <w:pPr>
        <w:tabs>
          <w:tab w:val="left" w:pos="0"/>
        </w:tabs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 xml:space="preserve">    Попълват се таблици 3, 4, 5, 6, 7, 8, 11, 12 и 13 от приложението.</w:t>
      </w:r>
    </w:p>
    <w:p w:rsidR="00887A0E" w:rsidRDefault="00BE31C6">
      <w:pPr>
        <w:shd w:val="clear" w:color="auto" w:fill="FFFFFF"/>
        <w:spacing w:line="276" w:lineRule="auto"/>
        <w:ind w:right="-18"/>
        <w:jc w:val="both"/>
        <w:rPr>
          <w:b/>
          <w:bCs/>
          <w:iCs/>
        </w:rPr>
      </w:pPr>
      <w:r>
        <w:rPr>
          <w:b/>
          <w:bCs/>
          <w:iCs/>
        </w:rPr>
        <w:t xml:space="preserve">    6.1. Прилагане на процедура за подбор на проекти към стратегия за ВОМР на МИГ.</w:t>
      </w:r>
    </w:p>
    <w:p w:rsidR="00887A0E" w:rsidRDefault="00BE31C6">
      <w:pPr>
        <w:shd w:val="clear" w:color="auto" w:fill="FFFFFF"/>
        <w:spacing w:line="276" w:lineRule="auto"/>
        <w:ind w:right="-17" w:firstLine="284"/>
        <w:jc w:val="both"/>
        <w:rPr>
          <w:bCs/>
          <w:iCs/>
          <w:color w:val="FF0000"/>
        </w:rPr>
      </w:pPr>
      <w:r>
        <w:rPr>
          <w:bCs/>
          <w:iCs/>
        </w:rPr>
        <w:t>МИГ Свиленград – Тополовград има разработена собствена Процедура за подбор на проекти, финансирани от ОПРЧР 2014-2020 г., ОПОС 2014-2020 г., ОПИК 2014-2020 г., ПРСР 2014-2020 г., ОПНОИР 2014-2020 г.</w:t>
      </w:r>
      <w:r>
        <w:rPr>
          <w:bCs/>
          <w:iCs/>
          <w:color w:val="FF0000"/>
        </w:rPr>
        <w:t xml:space="preserve"> </w:t>
      </w:r>
    </w:p>
    <w:p w:rsidR="00887A0E" w:rsidRDefault="00BE31C6">
      <w:pPr>
        <w:pStyle w:val="afe"/>
        <w:numPr>
          <w:ilvl w:val="0"/>
          <w:numId w:val="12"/>
        </w:numPr>
        <w:shd w:val="clear" w:color="auto" w:fill="FFFFFF"/>
        <w:spacing w:line="276" w:lineRule="auto"/>
        <w:ind w:right="-1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Изпълнение на срокове от индикативния график за приемите по съответните мерки от СВОМР/ индикативната годишна работна програма.</w:t>
      </w:r>
    </w:p>
    <w:p w:rsidR="00887A0E" w:rsidRDefault="00BE31C6">
      <w:pPr>
        <w:shd w:val="clear" w:color="auto" w:fill="FFFFFF"/>
        <w:tabs>
          <w:tab w:val="left" w:pos="4170"/>
        </w:tabs>
        <w:spacing w:line="276" w:lineRule="auto"/>
        <w:ind w:right="-18"/>
        <w:jc w:val="both"/>
        <w:rPr>
          <w:bCs/>
          <w:iCs/>
        </w:rPr>
      </w:pPr>
      <w:r>
        <w:rPr>
          <w:bCs/>
          <w:iCs/>
        </w:rPr>
        <w:t>През отчетния период Управителния съвет на сдружение „МИГ Свиленград - Тополовград” одобри:</w:t>
      </w:r>
    </w:p>
    <w:p w:rsidR="00844121" w:rsidRDefault="00844121">
      <w:pPr>
        <w:shd w:val="clear" w:color="auto" w:fill="FFFFFF"/>
        <w:tabs>
          <w:tab w:val="left" w:pos="4170"/>
        </w:tabs>
        <w:spacing w:line="276" w:lineRule="auto"/>
        <w:ind w:right="-18"/>
        <w:jc w:val="both"/>
        <w:rPr>
          <w:bCs/>
          <w:iCs/>
        </w:rPr>
      </w:pPr>
    </w:p>
    <w:p w:rsidR="00844121" w:rsidRPr="00844121" w:rsidRDefault="00844121" w:rsidP="00844121">
      <w:pPr>
        <w:autoSpaceDE w:val="0"/>
        <w:autoSpaceDN w:val="0"/>
        <w:adjustRightInd w:val="0"/>
        <w:jc w:val="both"/>
        <w:rPr>
          <w:rFonts w:eastAsia="Calibri"/>
        </w:rPr>
      </w:pPr>
      <w:r w:rsidRPr="00844121">
        <w:rPr>
          <w:rFonts w:eastAsia="SimSun"/>
          <w:shd w:val="clear" w:color="auto" w:fill="FEFEFE"/>
        </w:rPr>
        <w:t xml:space="preserve">- </w:t>
      </w:r>
      <w:r w:rsidRPr="00844121">
        <w:rPr>
          <w:rFonts w:eastAsia="SimSun"/>
          <w:b/>
          <w:bCs/>
          <w:shd w:val="clear" w:color="auto" w:fill="FEFEFE"/>
        </w:rPr>
        <w:t>Протокол №92/22.01.2024 г</w:t>
      </w:r>
      <w:r w:rsidRPr="00844121">
        <w:rPr>
          <w:rFonts w:eastAsia="SimSun"/>
          <w:shd w:val="clear" w:color="auto" w:fill="FEFEFE"/>
        </w:rPr>
        <w:t xml:space="preserve">. от заседание на УС за одобрение на обява за прием на проектни предложения, насоки за кандидатстване, приложения към условията за кандидатстване и приложения към условията за изпълнение на процедура </w:t>
      </w:r>
      <w:r w:rsidRPr="00844121">
        <w:rPr>
          <w:rFonts w:eastAsia="SimSun"/>
          <w:bCs/>
          <w:color w:val="000000"/>
        </w:rPr>
        <w:t>№</w:t>
      </w:r>
      <w:r w:rsidRPr="00844121">
        <w:rPr>
          <w:rFonts w:eastAsia="Calibri"/>
          <w:bCs/>
          <w:shd w:val="clear" w:color="auto" w:fill="FEFEFE"/>
          <w:lang w:eastAsia="en-US"/>
        </w:rPr>
        <w:t>BG06</w:t>
      </w:r>
      <w:r w:rsidRPr="00844121">
        <w:rPr>
          <w:rFonts w:eastAsia="SimSun"/>
          <w:shd w:val="clear" w:color="auto" w:fill="FFFFFF"/>
        </w:rPr>
        <w:t>RDN</w:t>
      </w:r>
      <w:r w:rsidRPr="00844121">
        <w:rPr>
          <w:rFonts w:eastAsia="Calibri"/>
          <w:bCs/>
          <w:shd w:val="clear" w:color="auto" w:fill="FEFEFE"/>
          <w:lang w:eastAsia="en-US"/>
        </w:rPr>
        <w:t xml:space="preserve">P002-19.818 “МИГ Свиленград Тополовград – Инвестиции за публично ползване в инфраструктура, туристическа инфраструктура и малка по мащаб туристическа инфраструктура”, </w:t>
      </w:r>
      <w:r w:rsidRPr="00844121">
        <w:rPr>
          <w:rFonts w:eastAsia="Calibri"/>
        </w:rPr>
        <w:t>мярка 7.5 „Инвестиции за публично ползване в инфраструктура, туристическа инфраструктура и малка по мащаб туристическа инфраструктура“. Одобрение на индикативен график за приеми по мерки от СВОМР на МИГ Свиленград – Тополовград. за 2024 г.</w:t>
      </w:r>
    </w:p>
    <w:p w:rsidR="00844121" w:rsidRPr="00844121" w:rsidRDefault="00844121" w:rsidP="00844121">
      <w:pPr>
        <w:autoSpaceDE w:val="0"/>
        <w:autoSpaceDN w:val="0"/>
        <w:adjustRightInd w:val="0"/>
        <w:jc w:val="both"/>
        <w:rPr>
          <w:rFonts w:eastAsia="Calibri"/>
        </w:rPr>
      </w:pPr>
      <w:r w:rsidRPr="00844121">
        <w:rPr>
          <w:rFonts w:eastAsia="Calibri"/>
          <w:bCs/>
          <w:shd w:val="clear" w:color="auto" w:fill="FEFEFE"/>
          <w:lang w:eastAsia="en-US"/>
        </w:rPr>
        <w:t xml:space="preserve">- </w:t>
      </w:r>
      <w:r w:rsidRPr="00844121">
        <w:rPr>
          <w:rFonts w:eastAsia="Calibri"/>
          <w:b/>
          <w:bCs/>
          <w:shd w:val="clear" w:color="auto" w:fill="FEFEFE"/>
          <w:lang w:eastAsia="en-US"/>
        </w:rPr>
        <w:t xml:space="preserve">Протокол №94/22.03.2024 г. </w:t>
      </w:r>
      <w:r w:rsidRPr="00844121">
        <w:rPr>
          <w:rFonts w:eastAsia="SimSun"/>
          <w:shd w:val="clear" w:color="auto" w:fill="FEFEFE"/>
        </w:rPr>
        <w:t xml:space="preserve">от заседание на УС за одобрение на обява за прием на проектни предложения </w:t>
      </w:r>
      <w:r w:rsidRPr="00844121">
        <w:rPr>
          <w:rFonts w:eastAsia="SimSun"/>
          <w:bCs/>
          <w:color w:val="000000"/>
        </w:rPr>
        <w:t>№</w:t>
      </w:r>
      <w:r w:rsidRPr="00844121">
        <w:rPr>
          <w:rFonts w:eastAsia="Calibri"/>
          <w:bCs/>
          <w:shd w:val="clear" w:color="auto" w:fill="FEFEFE"/>
          <w:lang w:eastAsia="en-US"/>
        </w:rPr>
        <w:t>BG06</w:t>
      </w:r>
      <w:r w:rsidRPr="00844121">
        <w:rPr>
          <w:rFonts w:eastAsia="SimSun"/>
          <w:shd w:val="clear" w:color="auto" w:fill="FFFFFF"/>
        </w:rPr>
        <w:t>RDN</w:t>
      </w:r>
      <w:r w:rsidRPr="00844121">
        <w:rPr>
          <w:rFonts w:eastAsia="Calibri"/>
          <w:bCs/>
          <w:shd w:val="clear" w:color="auto" w:fill="FEFEFE"/>
          <w:lang w:eastAsia="en-US"/>
        </w:rPr>
        <w:t xml:space="preserve">P002-19.822 „МИГ Свиленград – Тополовград, мярка 7.2 „Инвестиции в създаването, подобряването или разширяването на всички видове малка по мащаби инфраструктура“. Промяна в индикативен график за приеми по мерки от СВОМР НА миг Свиленград – Тополовград за 2024 г. Одобрение на Комисия за подбор на проектни предложения по процедура </w:t>
      </w:r>
      <w:r w:rsidRPr="00844121">
        <w:rPr>
          <w:rFonts w:eastAsia="SimSun"/>
          <w:bCs/>
          <w:color w:val="000000"/>
        </w:rPr>
        <w:t>№</w:t>
      </w:r>
      <w:r w:rsidRPr="00844121">
        <w:rPr>
          <w:rFonts w:eastAsia="Calibri"/>
          <w:bCs/>
          <w:shd w:val="clear" w:color="auto" w:fill="FEFEFE"/>
          <w:lang w:eastAsia="en-US"/>
        </w:rPr>
        <w:t>BG06</w:t>
      </w:r>
      <w:r w:rsidRPr="00844121">
        <w:rPr>
          <w:rFonts w:eastAsia="SimSun"/>
          <w:shd w:val="clear" w:color="auto" w:fill="FFFFFF"/>
        </w:rPr>
        <w:t>RDN</w:t>
      </w:r>
      <w:r w:rsidRPr="00844121">
        <w:rPr>
          <w:rFonts w:eastAsia="Calibri"/>
          <w:bCs/>
          <w:shd w:val="clear" w:color="auto" w:fill="FEFEFE"/>
          <w:lang w:eastAsia="en-US"/>
        </w:rPr>
        <w:t xml:space="preserve">P002-19.818 “МИГ Свиленград Тополовград – Инвестиции за публично ползване в инфраструктура, туристическа инфраструктура и малка по мащаб туристическа инфраструктура”, </w:t>
      </w:r>
      <w:r w:rsidRPr="00844121">
        <w:rPr>
          <w:rFonts w:eastAsia="Calibri"/>
        </w:rPr>
        <w:t>мярка 7.5 „Инвестиции за публично ползване в инфраструктура, туристическа инфраструктура и малка по мащаб туристическа инфраструктура“.</w:t>
      </w:r>
    </w:p>
    <w:p w:rsidR="00844121" w:rsidRPr="00844121" w:rsidRDefault="00844121" w:rsidP="00844121">
      <w:pPr>
        <w:autoSpaceDE w:val="0"/>
        <w:autoSpaceDN w:val="0"/>
        <w:adjustRightInd w:val="0"/>
        <w:jc w:val="both"/>
        <w:rPr>
          <w:rFonts w:eastAsia="Calibri"/>
          <w:bCs/>
          <w:shd w:val="clear" w:color="auto" w:fill="FEFEFE"/>
          <w:lang w:eastAsia="en-US"/>
        </w:rPr>
      </w:pPr>
      <w:r w:rsidRPr="00844121">
        <w:rPr>
          <w:rFonts w:eastAsia="Calibri"/>
          <w:bCs/>
          <w:shd w:val="clear" w:color="auto" w:fill="FEFEFE"/>
          <w:lang w:eastAsia="en-US"/>
        </w:rPr>
        <w:t xml:space="preserve">- </w:t>
      </w:r>
      <w:r w:rsidRPr="00844121">
        <w:rPr>
          <w:rFonts w:eastAsia="Calibri"/>
          <w:b/>
          <w:bCs/>
          <w:shd w:val="clear" w:color="auto" w:fill="FEFEFE"/>
          <w:lang w:eastAsia="en-US"/>
        </w:rPr>
        <w:t xml:space="preserve">Протокол №100/16.07.2024 г. </w:t>
      </w:r>
      <w:r w:rsidRPr="00844121">
        <w:rPr>
          <w:rFonts w:eastAsia="SimSun"/>
          <w:shd w:val="clear" w:color="auto" w:fill="FEFEFE"/>
        </w:rPr>
        <w:t xml:space="preserve">от заседание на УС за одобрение на обява за прием на проектни предложения по процедура </w:t>
      </w:r>
      <w:r w:rsidRPr="00844121">
        <w:rPr>
          <w:rFonts w:eastAsia="SimSun"/>
          <w:bCs/>
          <w:color w:val="000000"/>
        </w:rPr>
        <w:t>№</w:t>
      </w:r>
      <w:r w:rsidRPr="00844121">
        <w:rPr>
          <w:rFonts w:eastAsia="Calibri"/>
          <w:bCs/>
          <w:shd w:val="clear" w:color="auto" w:fill="FEFEFE"/>
          <w:lang w:eastAsia="en-US"/>
        </w:rPr>
        <w:t>BG06</w:t>
      </w:r>
      <w:r w:rsidRPr="00844121">
        <w:rPr>
          <w:rFonts w:eastAsia="SimSun"/>
          <w:shd w:val="clear" w:color="auto" w:fill="FFFFFF"/>
        </w:rPr>
        <w:t>RDN</w:t>
      </w:r>
      <w:r w:rsidRPr="00844121">
        <w:rPr>
          <w:rFonts w:eastAsia="Calibri"/>
          <w:bCs/>
          <w:shd w:val="clear" w:color="auto" w:fill="FEFEFE"/>
          <w:lang w:eastAsia="en-US"/>
        </w:rPr>
        <w:t>P002-19.847 „МИГ Свиленград – Тополовград, мярка 7.2 „Инвестиции в създаването, подобряването или разширяването на всички видове малка по мащаби инфраструктура“. Промяна в Индикативен график за приеми по мерки от СВОМР на МИГ.</w:t>
      </w:r>
    </w:p>
    <w:p w:rsidR="00844121" w:rsidRPr="00844121" w:rsidRDefault="00844121" w:rsidP="00844121">
      <w:pPr>
        <w:autoSpaceDE w:val="0"/>
        <w:autoSpaceDN w:val="0"/>
        <w:adjustRightInd w:val="0"/>
        <w:jc w:val="both"/>
        <w:rPr>
          <w:rFonts w:eastAsia="Calibri"/>
          <w:bCs/>
          <w:shd w:val="clear" w:color="auto" w:fill="FEFEFE"/>
          <w:lang w:eastAsia="en-US"/>
        </w:rPr>
      </w:pPr>
      <w:r w:rsidRPr="00844121">
        <w:rPr>
          <w:rFonts w:eastAsia="Calibri"/>
          <w:bCs/>
          <w:shd w:val="clear" w:color="auto" w:fill="FEFEFE"/>
          <w:lang w:eastAsia="en-US"/>
        </w:rPr>
        <w:lastRenderedPageBreak/>
        <w:t xml:space="preserve">- </w:t>
      </w:r>
      <w:r w:rsidRPr="00844121">
        <w:rPr>
          <w:rFonts w:eastAsia="Calibri"/>
          <w:b/>
          <w:bCs/>
          <w:shd w:val="clear" w:color="auto" w:fill="FEFEFE"/>
          <w:lang w:eastAsia="en-US"/>
        </w:rPr>
        <w:t>Протокол №102/10.</w:t>
      </w:r>
      <w:proofErr w:type="spellStart"/>
      <w:r w:rsidRPr="00844121">
        <w:rPr>
          <w:rFonts w:eastAsia="Calibri"/>
          <w:b/>
          <w:bCs/>
          <w:shd w:val="clear" w:color="auto" w:fill="FEFEFE"/>
          <w:lang w:eastAsia="en-US"/>
        </w:rPr>
        <w:t>10</w:t>
      </w:r>
      <w:proofErr w:type="spellEnd"/>
      <w:r w:rsidRPr="00844121">
        <w:rPr>
          <w:rFonts w:eastAsia="Calibri"/>
          <w:b/>
          <w:bCs/>
          <w:shd w:val="clear" w:color="auto" w:fill="FEFEFE"/>
          <w:lang w:eastAsia="en-US"/>
        </w:rPr>
        <w:t xml:space="preserve">.2024 г. </w:t>
      </w:r>
      <w:r w:rsidRPr="00844121">
        <w:rPr>
          <w:rFonts w:eastAsia="SimSun"/>
          <w:shd w:val="clear" w:color="auto" w:fill="FEFEFE"/>
        </w:rPr>
        <w:t xml:space="preserve">от заседание на УС за одобрение на обява за прием на проектни предложения по процедура </w:t>
      </w:r>
      <w:r w:rsidRPr="00844121">
        <w:rPr>
          <w:rFonts w:eastAsia="SimSun"/>
          <w:bCs/>
          <w:color w:val="000000"/>
        </w:rPr>
        <w:t>№</w:t>
      </w:r>
      <w:r w:rsidRPr="00844121">
        <w:rPr>
          <w:rFonts w:eastAsia="Calibri"/>
          <w:bCs/>
          <w:shd w:val="clear" w:color="auto" w:fill="FEFEFE"/>
          <w:lang w:eastAsia="en-US"/>
        </w:rPr>
        <w:t>BG06</w:t>
      </w:r>
      <w:r w:rsidRPr="00844121">
        <w:rPr>
          <w:rFonts w:eastAsia="SimSun"/>
          <w:shd w:val="clear" w:color="auto" w:fill="FFFFFF"/>
        </w:rPr>
        <w:t>RDN</w:t>
      </w:r>
      <w:r w:rsidRPr="00844121">
        <w:rPr>
          <w:rFonts w:eastAsia="Calibri"/>
          <w:bCs/>
          <w:shd w:val="clear" w:color="auto" w:fill="FEFEFE"/>
          <w:lang w:eastAsia="en-US"/>
        </w:rPr>
        <w:t xml:space="preserve">P002-19.857 “МИГ Свиленград Тополовград – Инвестиции за публично ползване в инфраструктура, туристическа инфраструктура и малка по мащаб туристическа инфраструктура”, </w:t>
      </w:r>
      <w:r w:rsidRPr="00844121">
        <w:rPr>
          <w:rFonts w:eastAsia="Calibri"/>
        </w:rPr>
        <w:t xml:space="preserve">мярка 7.5 „Инвестиции за публично ползване в инфраструктура, туристическа инфраструктура и малка по мащаб туристическа инфраструктура“. Актуализиране на Индикативен график за приеми по мерки от СВОМР за 2024 г. Одобрение на Оценителен доклад по процедура </w:t>
      </w:r>
      <w:r w:rsidRPr="00844121">
        <w:rPr>
          <w:rFonts w:eastAsia="SimSun"/>
          <w:bCs/>
          <w:color w:val="000000"/>
        </w:rPr>
        <w:t>№</w:t>
      </w:r>
      <w:r w:rsidRPr="00844121">
        <w:rPr>
          <w:rFonts w:eastAsia="Calibri"/>
          <w:bCs/>
          <w:shd w:val="clear" w:color="auto" w:fill="FEFEFE"/>
          <w:lang w:eastAsia="en-US"/>
        </w:rPr>
        <w:t>BG06</w:t>
      </w:r>
      <w:r w:rsidRPr="00844121">
        <w:rPr>
          <w:rFonts w:eastAsia="SimSun"/>
          <w:shd w:val="clear" w:color="auto" w:fill="FFFFFF"/>
        </w:rPr>
        <w:t>RDN</w:t>
      </w:r>
      <w:r w:rsidRPr="00844121">
        <w:rPr>
          <w:rFonts w:eastAsia="Calibri"/>
          <w:bCs/>
          <w:shd w:val="clear" w:color="auto" w:fill="FEFEFE"/>
          <w:lang w:eastAsia="en-US"/>
        </w:rPr>
        <w:t>P002-19.847 „МИГ Свиленград – Тополовград, мярка 7.2 „Инвестиции в създаването, подобряването или разширяването на всички видове малка по мащаби инфраструктура“.</w:t>
      </w:r>
    </w:p>
    <w:p w:rsidR="00844121" w:rsidRPr="00844121" w:rsidRDefault="00844121" w:rsidP="00844121">
      <w:pPr>
        <w:autoSpaceDE w:val="0"/>
        <w:autoSpaceDN w:val="0"/>
        <w:adjustRightInd w:val="0"/>
        <w:jc w:val="both"/>
        <w:rPr>
          <w:rFonts w:eastAsia="Calibri"/>
          <w:bCs/>
          <w:shd w:val="clear" w:color="auto" w:fill="FEFEFE"/>
          <w:lang w:eastAsia="en-US"/>
        </w:rPr>
      </w:pPr>
      <w:r w:rsidRPr="00844121">
        <w:rPr>
          <w:rFonts w:eastAsia="Calibri"/>
          <w:bCs/>
          <w:shd w:val="clear" w:color="auto" w:fill="FEFEFE"/>
          <w:lang w:eastAsia="en-US"/>
        </w:rPr>
        <w:t xml:space="preserve">- </w:t>
      </w:r>
      <w:r w:rsidRPr="00844121">
        <w:rPr>
          <w:rFonts w:eastAsia="Calibri"/>
          <w:b/>
          <w:bCs/>
          <w:shd w:val="clear" w:color="auto" w:fill="FEFEFE"/>
          <w:lang w:eastAsia="en-US"/>
        </w:rPr>
        <w:t>Протокол №103/29.10.2024</w:t>
      </w:r>
      <w:r w:rsidRPr="00844121">
        <w:rPr>
          <w:rFonts w:eastAsia="Calibri"/>
          <w:bCs/>
          <w:shd w:val="clear" w:color="auto" w:fill="FEFEFE"/>
          <w:lang w:eastAsia="en-US"/>
        </w:rPr>
        <w:t xml:space="preserve"> г. </w:t>
      </w:r>
      <w:r w:rsidRPr="00844121">
        <w:rPr>
          <w:rFonts w:eastAsia="SimSun"/>
          <w:shd w:val="clear" w:color="auto" w:fill="FEFEFE"/>
        </w:rPr>
        <w:t xml:space="preserve">от заседание на УС за повторно обявяване на процедура за подбор на проектни предложения </w:t>
      </w:r>
      <w:r w:rsidRPr="00844121">
        <w:rPr>
          <w:rFonts w:eastAsia="SimSun"/>
          <w:bCs/>
          <w:color w:val="000000"/>
        </w:rPr>
        <w:t>№</w:t>
      </w:r>
      <w:r w:rsidRPr="00844121">
        <w:rPr>
          <w:rFonts w:eastAsia="Calibri"/>
          <w:bCs/>
          <w:shd w:val="clear" w:color="auto" w:fill="FEFEFE"/>
          <w:lang w:eastAsia="en-US"/>
        </w:rPr>
        <w:t>BG06</w:t>
      </w:r>
      <w:r w:rsidRPr="00844121">
        <w:rPr>
          <w:rFonts w:eastAsia="SimSun"/>
          <w:shd w:val="clear" w:color="auto" w:fill="FFFFFF"/>
        </w:rPr>
        <w:t>RDN</w:t>
      </w:r>
      <w:r w:rsidRPr="00844121">
        <w:rPr>
          <w:rFonts w:eastAsia="Calibri"/>
          <w:bCs/>
          <w:shd w:val="clear" w:color="auto" w:fill="FEFEFE"/>
          <w:lang w:eastAsia="en-US"/>
        </w:rPr>
        <w:t xml:space="preserve">P002-19.728 – МИГ Свиленград – Тополовград, </w:t>
      </w:r>
      <w:proofErr w:type="spellStart"/>
      <w:r w:rsidRPr="00844121">
        <w:rPr>
          <w:rFonts w:eastAsia="Calibri"/>
          <w:bCs/>
          <w:shd w:val="clear" w:color="auto" w:fill="FEFEFE"/>
          <w:lang w:eastAsia="en-US"/>
        </w:rPr>
        <w:t>подмярка</w:t>
      </w:r>
      <w:proofErr w:type="spellEnd"/>
      <w:r w:rsidRPr="00844121">
        <w:rPr>
          <w:rFonts w:eastAsia="Calibri"/>
          <w:bCs/>
          <w:shd w:val="clear" w:color="auto" w:fill="FEFEFE"/>
          <w:lang w:eastAsia="en-US"/>
        </w:rPr>
        <w:t xml:space="preserve"> 4.1 „Инвестиции в земеделски стопанства“. Актуализиране на индикативен график за приеми по мерки от СВОМР на МИГ за 2024 г.</w:t>
      </w:r>
    </w:p>
    <w:p w:rsidR="00844121" w:rsidRDefault="00844121">
      <w:pPr>
        <w:shd w:val="clear" w:color="auto" w:fill="FFFFFF"/>
        <w:tabs>
          <w:tab w:val="left" w:pos="4170"/>
        </w:tabs>
        <w:spacing w:line="276" w:lineRule="auto"/>
        <w:ind w:right="-18"/>
        <w:jc w:val="both"/>
        <w:rPr>
          <w:bCs/>
          <w:iCs/>
        </w:rPr>
      </w:pPr>
    </w:p>
    <w:p w:rsidR="00887A0E" w:rsidRDefault="00BE31C6" w:rsidP="0084412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shd w:val="clear" w:color="auto" w:fill="FEFEFE"/>
        </w:rPr>
        <w:t xml:space="preserve"> </w:t>
      </w:r>
      <w:r>
        <w:rPr>
          <w:b/>
          <w:bCs/>
          <w:i/>
          <w:iCs/>
        </w:rPr>
        <w:t>Действия по информиране и подпомагане подготовката на проекти на потенциалните кандидати.</w:t>
      </w:r>
    </w:p>
    <w:p w:rsidR="00887A0E" w:rsidRDefault="00BE31C6">
      <w:pPr>
        <w:jc w:val="both"/>
        <w:rPr>
          <w:shd w:val="clear" w:color="auto" w:fill="FEFEFE"/>
        </w:rPr>
      </w:pPr>
      <w:r>
        <w:rPr>
          <w:bCs/>
          <w:iCs/>
        </w:rPr>
        <w:t xml:space="preserve">      </w:t>
      </w:r>
      <w:r>
        <w:rPr>
          <w:shd w:val="clear" w:color="auto" w:fill="FEFEFE"/>
        </w:rPr>
        <w:t xml:space="preserve">      Направени бяха публикации в местна електронна медия, както и на интернет и </w:t>
      </w:r>
      <w:proofErr w:type="spellStart"/>
      <w:r>
        <w:rPr>
          <w:shd w:val="clear" w:color="auto" w:fill="FEFEFE"/>
        </w:rPr>
        <w:t>фейсбук</w:t>
      </w:r>
      <w:proofErr w:type="spellEnd"/>
      <w:r>
        <w:rPr>
          <w:shd w:val="clear" w:color="auto" w:fill="FEFEFE"/>
        </w:rPr>
        <w:t xml:space="preserve"> страницата</w:t>
      </w:r>
      <w:r w:rsidRPr="003A08DD">
        <w:rPr>
          <w:shd w:val="clear" w:color="auto" w:fill="FEFEFE"/>
        </w:rPr>
        <w:t xml:space="preserve"> </w:t>
      </w:r>
      <w:r>
        <w:rPr>
          <w:shd w:val="clear" w:color="auto" w:fill="FEFEFE"/>
        </w:rPr>
        <w:t xml:space="preserve">на МИГ, както и на Информационното табло пред офиса на МИГ и </w:t>
      </w:r>
      <w:proofErr w:type="spellStart"/>
      <w:r>
        <w:rPr>
          <w:shd w:val="clear" w:color="auto" w:fill="FEFEFE"/>
        </w:rPr>
        <w:t>ОбА</w:t>
      </w:r>
      <w:proofErr w:type="spellEnd"/>
      <w:r>
        <w:rPr>
          <w:shd w:val="clear" w:color="auto" w:fill="FEFEFE"/>
        </w:rPr>
        <w:t xml:space="preserve"> Свиленград. </w:t>
      </w:r>
    </w:p>
    <w:p w:rsidR="00887A0E" w:rsidRDefault="00BE31C6">
      <w:pPr>
        <w:autoSpaceDE w:val="0"/>
        <w:autoSpaceDN w:val="0"/>
        <w:adjustRightInd w:val="0"/>
        <w:spacing w:line="259" w:lineRule="auto"/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електронната </w:t>
      </w:r>
      <w:r w:rsidR="005626BF">
        <w:rPr>
          <w:rFonts w:eastAsia="Calibri"/>
          <w:lang w:eastAsia="en-US"/>
        </w:rPr>
        <w:t xml:space="preserve">страница </w:t>
      </w:r>
      <w:r>
        <w:rPr>
          <w:rFonts w:eastAsia="Calibri"/>
          <w:lang w:eastAsia="en-US"/>
        </w:rPr>
        <w:t xml:space="preserve">бяха отразени всички дейности на МИГ свързани с обявяване на покани за набиране на проектни предложения, както и всички сключени договори през годината към СВОМР. </w:t>
      </w:r>
    </w:p>
    <w:p w:rsidR="00887A0E" w:rsidRDefault="00887A0E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887A0E" w:rsidRDefault="00BE31C6">
      <w:pPr>
        <w:pStyle w:val="afe"/>
        <w:numPr>
          <w:ilvl w:val="0"/>
          <w:numId w:val="13"/>
        </w:numPr>
        <w:spacing w:line="276" w:lineRule="auto"/>
        <w:ind w:left="0" w:firstLine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Действия от обявяване на покани за прием на заявления от потенциални получатели на финансова помощ до сключване на договор.</w:t>
      </w:r>
    </w:p>
    <w:p w:rsidR="00CA511F" w:rsidRPr="00CA511F" w:rsidRDefault="00CA511F" w:rsidP="00CA511F">
      <w:pPr>
        <w:spacing w:after="160" w:line="256" w:lineRule="auto"/>
        <w:jc w:val="both"/>
        <w:rPr>
          <w:rFonts w:eastAsia="Calibri"/>
          <w:shd w:val="clear" w:color="auto" w:fill="FEFEFE"/>
        </w:rPr>
      </w:pPr>
      <w:r w:rsidRPr="00CA511F">
        <w:rPr>
          <w:rFonts w:eastAsia="Calibri"/>
          <w:shd w:val="clear" w:color="auto" w:fill="FEFEFE"/>
        </w:rPr>
        <w:t xml:space="preserve">През отчетната 2024 г. са обявени </w:t>
      </w:r>
      <w:r w:rsidRPr="00CA511F">
        <w:rPr>
          <w:rFonts w:eastAsia="Calibri"/>
          <w:u w:val="single"/>
          <w:shd w:val="clear" w:color="auto" w:fill="FEFEFE"/>
        </w:rPr>
        <w:t xml:space="preserve">шест </w:t>
      </w:r>
      <w:r w:rsidRPr="00CA511F">
        <w:rPr>
          <w:rFonts w:eastAsia="Calibri"/>
          <w:shd w:val="clear" w:color="auto" w:fill="FEFEFE"/>
        </w:rPr>
        <w:t xml:space="preserve">процедури, като е извършена цялостна  оценка на проекти по </w:t>
      </w:r>
      <w:r w:rsidRPr="00CA511F">
        <w:rPr>
          <w:rFonts w:eastAsia="Calibri"/>
          <w:u w:val="single"/>
          <w:shd w:val="clear" w:color="auto" w:fill="FEFEFE"/>
        </w:rPr>
        <w:t xml:space="preserve">четири </w:t>
      </w:r>
      <w:r>
        <w:rPr>
          <w:rFonts w:eastAsia="Calibri"/>
          <w:shd w:val="clear" w:color="auto" w:fill="FEFEFE"/>
        </w:rPr>
        <w:t>от тях</w:t>
      </w:r>
      <w:r w:rsidRPr="00CA511F">
        <w:rPr>
          <w:rFonts w:eastAsia="Calibri"/>
          <w:shd w:val="clear" w:color="auto" w:fill="FEFEFE"/>
        </w:rPr>
        <w:t>:</w:t>
      </w:r>
    </w:p>
    <w:p w:rsidR="00BE737F" w:rsidRPr="00BE737F" w:rsidRDefault="00BE737F" w:rsidP="00BE737F">
      <w:pPr>
        <w:numPr>
          <w:ilvl w:val="0"/>
          <w:numId w:val="19"/>
        </w:numPr>
        <w:autoSpaceDE w:val="0"/>
        <w:autoSpaceDN w:val="0"/>
        <w:adjustRightInd w:val="0"/>
        <w:spacing w:after="160"/>
        <w:ind w:left="-360" w:firstLine="0"/>
        <w:contextualSpacing/>
        <w:jc w:val="both"/>
        <w:rPr>
          <w:rFonts w:eastAsia="Calibri"/>
          <w:bCs/>
          <w:shd w:val="clear" w:color="auto" w:fill="FEFEFE"/>
        </w:rPr>
      </w:pPr>
      <w:r w:rsidRPr="00BE737F">
        <w:rPr>
          <w:rFonts w:eastAsia="Calibri"/>
          <w:shd w:val="clear" w:color="auto" w:fill="FEFEFE"/>
          <w:lang w:eastAsia="en-US"/>
        </w:rPr>
        <w:t xml:space="preserve">На 31.01.2024 г. е </w:t>
      </w:r>
      <w:hyperlink r:id="rId16" w:history="1">
        <w:r w:rsidRPr="0014645A">
          <w:rPr>
            <w:rFonts w:eastAsia="Calibri"/>
            <w:bCs/>
            <w:shd w:val="clear" w:color="auto" w:fill="FEFEFE"/>
            <w:lang w:eastAsia="en-US"/>
          </w:rPr>
          <w:t xml:space="preserve">обявен прием на проектни предложения по процедура № BG06RDNP001-19.788 МИГ Свиленград-Тополовград – </w:t>
        </w:r>
        <w:proofErr w:type="spellStart"/>
        <w:r w:rsidRPr="0014645A">
          <w:rPr>
            <w:rFonts w:eastAsia="Calibri"/>
            <w:bCs/>
            <w:shd w:val="clear" w:color="auto" w:fill="FEFEFE"/>
            <w:lang w:eastAsia="en-US"/>
          </w:rPr>
          <w:t>подмярка</w:t>
        </w:r>
        <w:proofErr w:type="spellEnd"/>
        <w:r w:rsidRPr="0014645A">
          <w:rPr>
            <w:rFonts w:eastAsia="Calibri"/>
            <w:bCs/>
            <w:shd w:val="clear" w:color="auto" w:fill="FEFEFE"/>
            <w:lang w:eastAsia="en-US"/>
          </w:rPr>
          <w:t xml:space="preserve"> 4.2. Инвестиции в преработка/ маркетинг на селскостопански продукти, мярка 4 „Инвестиции в материални активи“ от ПРСР 2014-2020 чрез подхода ВОМР</w:t>
        </w:r>
      </w:hyperlink>
      <w:r w:rsidRPr="00BE737F">
        <w:rPr>
          <w:rFonts w:eastAsia="Calibri"/>
          <w:shd w:val="clear" w:color="auto" w:fill="FEFEFE"/>
          <w:lang w:eastAsia="en-US"/>
        </w:rPr>
        <w:t xml:space="preserve">. Краен срок за кандидатстване – 04.03.2024 г., 17:00 часа. В рамките на крайния срок е </w:t>
      </w:r>
      <w:proofErr w:type="spellStart"/>
      <w:r w:rsidRPr="00BE737F">
        <w:rPr>
          <w:rFonts w:eastAsia="Calibri"/>
          <w:shd w:val="clear" w:color="auto" w:fill="FEFEFE"/>
          <w:lang w:eastAsia="en-US"/>
        </w:rPr>
        <w:t>постъло</w:t>
      </w:r>
      <w:r w:rsidR="005626BF">
        <w:rPr>
          <w:rFonts w:eastAsia="Calibri"/>
          <w:shd w:val="clear" w:color="auto" w:fill="FEFEFE"/>
          <w:lang w:eastAsia="en-US"/>
        </w:rPr>
        <w:t>ло</w:t>
      </w:r>
      <w:proofErr w:type="spellEnd"/>
      <w:r w:rsidRPr="00BE737F">
        <w:rPr>
          <w:rFonts w:eastAsia="Calibri"/>
          <w:shd w:val="clear" w:color="auto" w:fill="FEFEFE"/>
          <w:lang w:eastAsia="en-US"/>
        </w:rPr>
        <w:t xml:space="preserve"> едно проектно предложения. С</w:t>
      </w:r>
      <w:r w:rsidR="005C0C33" w:rsidRPr="0014645A">
        <w:rPr>
          <w:rFonts w:eastAsia="Calibri"/>
          <w:shd w:val="clear" w:color="auto" w:fill="FEFEFE"/>
          <w:lang w:eastAsia="en-US"/>
        </w:rPr>
        <w:t xml:space="preserve">ъс Заповед №3/07.03.2024 г. на </w:t>
      </w:r>
      <w:r w:rsidRPr="00BE737F">
        <w:rPr>
          <w:rFonts w:eastAsia="Calibri"/>
          <w:shd w:val="clear" w:color="auto" w:fill="FEFEFE"/>
          <w:lang w:eastAsia="en-US"/>
        </w:rPr>
        <w:t>Председателя на МИГ Свиленград – Тополовград е сформирана комисия за подбор на проектни предложения. На 08.03.2024 г. Председателят на КППП направи разпределение</w:t>
      </w:r>
      <w:r w:rsidR="005626BF">
        <w:rPr>
          <w:rFonts w:eastAsia="Calibri"/>
          <w:shd w:val="clear" w:color="auto" w:fill="FEFEFE"/>
          <w:lang w:eastAsia="en-US"/>
        </w:rPr>
        <w:t xml:space="preserve"> на</w:t>
      </w:r>
      <w:r w:rsidRPr="00BE737F">
        <w:rPr>
          <w:rFonts w:eastAsia="Calibri"/>
          <w:shd w:val="clear" w:color="auto" w:fill="FEFEFE"/>
          <w:lang w:eastAsia="en-US"/>
        </w:rPr>
        <w:t xml:space="preserve"> оценителите за оценка на постъпилото проектно предложение на етап ОАСД. </w:t>
      </w:r>
      <w:r w:rsidR="0014645A" w:rsidRPr="003A08DD">
        <w:rPr>
          <w:shd w:val="clear" w:color="auto" w:fill="FEFEFE"/>
          <w:lang w:eastAsia="en-US"/>
        </w:rPr>
        <w:t>Проведени са две комуникации. Проектното предложение е допуснато до ТФО. Разпределението на етап ТФО е направено на 03.04.2024 г. Не е провеждана комуникация на етап ТФО. Проектното предложение е предложено за финансиране. Стойност на БФП по процедурата – 57 368,50 лв. Сума на БФП на одобреното проектно предложение – 32 750,00 лв. Остатъчни средства по процедурата – 24 618,50 лв.</w:t>
      </w:r>
      <w:r w:rsidR="0014645A">
        <w:rPr>
          <w:shd w:val="clear" w:color="auto" w:fill="FEFEFE"/>
          <w:lang w:eastAsia="en-US"/>
        </w:rPr>
        <w:t xml:space="preserve"> Сключен е договор с </w:t>
      </w:r>
      <w:r w:rsidR="005626BF">
        <w:rPr>
          <w:shd w:val="clear" w:color="auto" w:fill="FEFEFE"/>
          <w:lang w:eastAsia="en-US"/>
        </w:rPr>
        <w:t>кандидата</w:t>
      </w:r>
      <w:r w:rsidR="0014645A">
        <w:rPr>
          <w:shd w:val="clear" w:color="auto" w:fill="FEFEFE"/>
          <w:lang w:eastAsia="en-US"/>
        </w:rPr>
        <w:t xml:space="preserve">. </w:t>
      </w:r>
    </w:p>
    <w:p w:rsidR="005A400F" w:rsidRDefault="005A400F" w:rsidP="005A400F">
      <w:pPr>
        <w:pStyle w:val="afe"/>
        <w:numPr>
          <w:ilvl w:val="0"/>
          <w:numId w:val="19"/>
        </w:numPr>
        <w:ind w:left="-360" w:firstLine="90"/>
        <w:jc w:val="both"/>
        <w:rPr>
          <w:rFonts w:eastAsia="Calibri"/>
          <w:lang w:eastAsia="en-US"/>
        </w:rPr>
      </w:pPr>
      <w:r w:rsidRPr="005A400F">
        <w:rPr>
          <w:rFonts w:eastAsia="Calibri"/>
          <w:lang w:eastAsia="en-US"/>
        </w:rPr>
        <w:t>На 29.02.2024 г. е обявен прием на проектни предложения по процедура № BG06RDNP001-19.818 МИГ Свиленград-Тополовград, Мярка 7.5. „Инвестиции за публично ползване в инфраструктура, туристическа инфраструктура и малка по мащаб туристическа инфраструктура“ от ПРСР 2014 – 2020 г. Краен срок за кандидатстване 31.03.2024 г., 17:00 часа. В срок са постъпили три проектни предложения. Назначена е Комисия за подбор на проектни предложения</w:t>
      </w:r>
      <w:r w:rsidR="005626BF">
        <w:rPr>
          <w:rFonts w:eastAsia="Calibri"/>
          <w:lang w:eastAsia="en-US"/>
        </w:rPr>
        <w:t xml:space="preserve"> със Заповед </w:t>
      </w:r>
      <w:r w:rsidRPr="005A400F">
        <w:rPr>
          <w:rFonts w:eastAsia="Calibri"/>
          <w:lang w:eastAsia="en-US"/>
        </w:rPr>
        <w:t xml:space="preserve"> №5/01.04.2024 г. Проведена е комуникация с кандидатите. Сума </w:t>
      </w:r>
      <w:r w:rsidR="005626BF">
        <w:rPr>
          <w:rFonts w:eastAsia="Calibri"/>
          <w:lang w:eastAsia="en-US"/>
        </w:rPr>
        <w:t xml:space="preserve">на </w:t>
      </w:r>
      <w:r w:rsidRPr="005A400F">
        <w:rPr>
          <w:rFonts w:eastAsia="Calibri"/>
          <w:lang w:eastAsia="en-US"/>
        </w:rPr>
        <w:t xml:space="preserve">БФП по процедурата - 85 069,00 лв. Обща препоръчана от комисията сума за безвъзмездна финансова помощ на одобрените за </w:t>
      </w:r>
      <w:r w:rsidRPr="005A400F">
        <w:rPr>
          <w:rFonts w:eastAsia="Calibri"/>
          <w:lang w:eastAsia="en-US"/>
        </w:rPr>
        <w:lastRenderedPageBreak/>
        <w:t xml:space="preserve">финансиране проектни предложения е 85 068,81 лева. Остатъчни средства по </w:t>
      </w:r>
      <w:proofErr w:type="spellStart"/>
      <w:r w:rsidRPr="005A400F">
        <w:rPr>
          <w:rFonts w:eastAsia="Calibri"/>
          <w:lang w:eastAsia="en-US"/>
        </w:rPr>
        <w:t>подмярката</w:t>
      </w:r>
      <w:proofErr w:type="spellEnd"/>
      <w:r w:rsidRPr="005A400F">
        <w:rPr>
          <w:rFonts w:eastAsia="Calibri"/>
          <w:lang w:eastAsia="en-US"/>
        </w:rPr>
        <w:t xml:space="preserve"> – 0,19 лв. КППП предложи за финансиране трите проектни предложения. Получено е </w:t>
      </w:r>
      <w:r w:rsidR="005626BF">
        <w:rPr>
          <w:rFonts w:eastAsia="Calibri"/>
          <w:lang w:eastAsia="en-US"/>
        </w:rPr>
        <w:t xml:space="preserve">от ДФЗ </w:t>
      </w:r>
      <w:r w:rsidRPr="005A400F">
        <w:rPr>
          <w:rFonts w:eastAsia="Calibri"/>
          <w:lang w:eastAsia="en-US"/>
        </w:rPr>
        <w:t>писмо за отказ от одобрение на процедурата</w:t>
      </w:r>
      <w:r w:rsidR="005626BF">
        <w:rPr>
          <w:rFonts w:eastAsia="Calibri"/>
          <w:lang w:eastAsia="en-US"/>
        </w:rPr>
        <w:t xml:space="preserve"> с</w:t>
      </w:r>
      <w:r w:rsidRPr="005A400F">
        <w:rPr>
          <w:rFonts w:eastAsia="Calibri"/>
          <w:lang w:eastAsia="en-US"/>
        </w:rPr>
        <w:t xml:space="preserve"> писмо </w:t>
      </w:r>
      <w:r w:rsidR="005626BF">
        <w:rPr>
          <w:rFonts w:eastAsia="Calibri"/>
          <w:lang w:eastAsia="en-US"/>
        </w:rPr>
        <w:t>с</w:t>
      </w:r>
      <w:r w:rsidRPr="005A400F">
        <w:rPr>
          <w:rFonts w:eastAsia="Calibri"/>
          <w:lang w:eastAsia="en-US"/>
        </w:rPr>
        <w:t xml:space="preserve"> Изх. №07-2600/23272 от 11.</w:t>
      </w:r>
      <w:proofErr w:type="spellStart"/>
      <w:r w:rsidRPr="005A400F">
        <w:rPr>
          <w:rFonts w:eastAsia="Calibri"/>
          <w:lang w:eastAsia="en-US"/>
        </w:rPr>
        <w:t>11</w:t>
      </w:r>
      <w:proofErr w:type="spellEnd"/>
      <w:r w:rsidRPr="005A400F">
        <w:rPr>
          <w:rFonts w:eastAsia="Calibri"/>
          <w:lang w:eastAsia="en-US"/>
        </w:rPr>
        <w:t>.2024 г.</w:t>
      </w:r>
    </w:p>
    <w:p w:rsidR="00CD2870" w:rsidRPr="005A400F" w:rsidRDefault="00CD2870" w:rsidP="00CD2870">
      <w:pPr>
        <w:pStyle w:val="afe"/>
        <w:ind w:left="-270"/>
        <w:jc w:val="both"/>
        <w:rPr>
          <w:rFonts w:eastAsia="Calibri"/>
          <w:lang w:eastAsia="en-US"/>
        </w:rPr>
      </w:pPr>
    </w:p>
    <w:p w:rsidR="00CD2870" w:rsidRPr="0064162D" w:rsidRDefault="00CD2870" w:rsidP="00CD2870">
      <w:pPr>
        <w:pStyle w:val="afe"/>
        <w:numPr>
          <w:ilvl w:val="0"/>
          <w:numId w:val="19"/>
        </w:numPr>
        <w:autoSpaceDE w:val="0"/>
        <w:autoSpaceDN w:val="0"/>
        <w:adjustRightInd w:val="0"/>
        <w:spacing w:after="160"/>
        <w:ind w:left="-360" w:firstLine="0"/>
        <w:jc w:val="both"/>
        <w:rPr>
          <w:bCs/>
          <w:shd w:val="clear" w:color="auto" w:fill="FEFEFE"/>
        </w:rPr>
      </w:pPr>
      <w:r w:rsidRPr="002740E5">
        <w:t xml:space="preserve">На 29.04.2024 г. е обявен прием на проектни предложения по процедура №BG06RDNP001-19.822 МИГ Свиленград – Тополовград, </w:t>
      </w:r>
      <w:proofErr w:type="spellStart"/>
      <w:r w:rsidRPr="002740E5">
        <w:t>Подмярка</w:t>
      </w:r>
      <w:proofErr w:type="spellEnd"/>
      <w:r w:rsidRPr="002740E5">
        <w:t xml:space="preserve"> 7.2. „Инвестиции в създаването, подобряването или разширяването на всички видове малка по мащаби инфраструктура“,  </w:t>
      </w:r>
      <w:proofErr w:type="spellStart"/>
      <w:r w:rsidRPr="002740E5">
        <w:t>подмярка</w:t>
      </w:r>
      <w:proofErr w:type="spellEnd"/>
      <w:r w:rsidRPr="002740E5"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</w:t>
      </w:r>
      <w:r w:rsidR="005626BF">
        <w:t>П</w:t>
      </w:r>
      <w:r w:rsidRPr="002740E5">
        <w:t>рограма за развитие на</w:t>
      </w:r>
      <w:r w:rsidR="005626BF">
        <w:t xml:space="preserve"> селските райони 2014 – 2020 г.</w:t>
      </w:r>
      <w:r w:rsidRPr="002740E5">
        <w:t xml:space="preserve">  Краен срок за подаване на проектните предложения - 02.06.20245 г., 17:00 часа. По процедурата в установения срок е постъпило едно проектно предложение. </w:t>
      </w:r>
      <w:r w:rsidRPr="002740E5">
        <w:rPr>
          <w:bCs/>
        </w:rPr>
        <w:t xml:space="preserve">Назначена е комисия за подбор на проектни предложения </w:t>
      </w:r>
      <w:r w:rsidR="005626BF">
        <w:rPr>
          <w:bCs/>
        </w:rPr>
        <w:t xml:space="preserve">със Заповед </w:t>
      </w:r>
      <w:r w:rsidRPr="002740E5">
        <w:rPr>
          <w:bCs/>
        </w:rPr>
        <w:t>№9/04.06.2024 г. Направено е разпределение на ОАСД на 05.06.2024 г. Проведена е една комуникация. След комуникацията проектното предложение е предложено от КППП да премине към оценка на етап ТФО. След направената оценка на етап ТФО проектното предложение е предложен</w:t>
      </w:r>
      <w:r w:rsidR="005626BF">
        <w:rPr>
          <w:bCs/>
        </w:rPr>
        <w:t>о</w:t>
      </w:r>
      <w:r w:rsidRPr="002740E5">
        <w:rPr>
          <w:bCs/>
        </w:rPr>
        <w:t xml:space="preserve"> за финансиране. </w:t>
      </w:r>
      <w:r w:rsidRPr="002740E5">
        <w:t xml:space="preserve">Общия размер на безвъзмездната финансова помощ по процедурата </w:t>
      </w:r>
      <w:r w:rsidRPr="001A5212">
        <w:t xml:space="preserve">е </w:t>
      </w:r>
      <w:r w:rsidRPr="00A64F13">
        <w:t xml:space="preserve">85 218,87 лв. Общата сума </w:t>
      </w:r>
      <w:r w:rsidR="005626BF">
        <w:t xml:space="preserve">на БФП </w:t>
      </w:r>
      <w:r w:rsidRPr="00A64F13">
        <w:t xml:space="preserve">на одобреното за финансиране проектно предложение: </w:t>
      </w:r>
      <w:r w:rsidRPr="00A64F13">
        <w:rPr>
          <w:shd w:val="clear" w:color="auto" w:fill="FFFFFF"/>
        </w:rPr>
        <w:t>85 218.20</w:t>
      </w:r>
      <w:r w:rsidRPr="00A64F13">
        <w:rPr>
          <w:sz w:val="23"/>
          <w:szCs w:val="23"/>
          <w:shd w:val="clear" w:color="auto" w:fill="FFFFFF"/>
        </w:rPr>
        <w:t xml:space="preserve"> </w:t>
      </w:r>
      <w:r w:rsidRPr="00A64F13">
        <w:t xml:space="preserve">лева. Налични средства, които остават: 0,67 лв.  </w:t>
      </w:r>
      <w:r w:rsidR="0064162D">
        <w:t xml:space="preserve">Сключен е договор с Бенефициента </w:t>
      </w:r>
      <w:r w:rsidR="005626BF">
        <w:t>със</w:t>
      </w:r>
      <w:r w:rsidR="0064162D">
        <w:t xml:space="preserve"> стойност на БФП - -85 218.20 лв.</w:t>
      </w:r>
    </w:p>
    <w:p w:rsidR="0064162D" w:rsidRDefault="0064162D" w:rsidP="0064162D">
      <w:pPr>
        <w:pStyle w:val="afe"/>
        <w:autoSpaceDE w:val="0"/>
        <w:autoSpaceDN w:val="0"/>
        <w:adjustRightInd w:val="0"/>
        <w:spacing w:after="160"/>
        <w:ind w:left="-360"/>
        <w:jc w:val="both"/>
      </w:pPr>
    </w:p>
    <w:p w:rsidR="00C8370E" w:rsidRPr="006C557F" w:rsidRDefault="00C8370E" w:rsidP="005A400F">
      <w:pPr>
        <w:pStyle w:val="afe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160"/>
        <w:ind w:left="-360" w:firstLine="90"/>
        <w:jc w:val="both"/>
        <w:rPr>
          <w:rFonts w:eastAsia="Calibri"/>
          <w:bCs/>
          <w:shd w:val="clear" w:color="FFFFFF" w:fill="D9D9D9"/>
        </w:rPr>
      </w:pPr>
      <w:r w:rsidRPr="00767AD8">
        <w:rPr>
          <w:rFonts w:eastAsia="Calibri"/>
          <w:shd w:val="clear" w:color="auto" w:fill="FEFEFE"/>
        </w:rPr>
        <w:t xml:space="preserve">На 15.08.2024г. е публикувана </w:t>
      </w:r>
      <w:r w:rsidRPr="00767AD8">
        <w:rPr>
          <w:rFonts w:eastAsia="Calibri"/>
        </w:rPr>
        <w:t xml:space="preserve">обява за прием на проектни предложения   Процедура №BG06RDNP001-19.847 МИГ Свиленград – Тополовград, </w:t>
      </w:r>
      <w:proofErr w:type="spellStart"/>
      <w:r w:rsidRPr="00767AD8">
        <w:rPr>
          <w:rFonts w:eastAsia="Calibri"/>
        </w:rPr>
        <w:t>Подмярка</w:t>
      </w:r>
      <w:proofErr w:type="spellEnd"/>
      <w:r w:rsidRPr="00767AD8">
        <w:rPr>
          <w:rFonts w:eastAsia="Calibri"/>
        </w:rPr>
        <w:t xml:space="preserve"> 7.2. „Инвестиции в създаването, подобряването или разширяването на всички видове малка по мащаби инфраструктура“   от Програма за развитие на селските райони 2014 – 2020 г.   с краен срок за подаване на проектните предложения – 19.09.2024 г., 17:00 часа. В установения срок е постъпило едно проектно предложение. Сформирана е КППП за подбор на постъпилите проектни предложения със Заповед №12/19.09.2024 г. Работата на КППП за цялостна оценка е извършена за периода от 20.09.2024 до 03.10.2024 г. Общия размер на безвъзмездната финансова помощ по процедурата е 30 764,92 лв. Общата сума предложена от комисията на безвъзмездната финансова помощ на одобреното за финансиране проектно предложение е </w:t>
      </w:r>
      <w:r w:rsidRPr="00767AD8">
        <w:rPr>
          <w:rFonts w:eastAsia="Calibri"/>
          <w:shd w:val="clear" w:color="auto" w:fill="FFFFFF"/>
        </w:rPr>
        <w:t xml:space="preserve">30 764,60 </w:t>
      </w:r>
      <w:r w:rsidRPr="00767AD8">
        <w:rPr>
          <w:rFonts w:eastAsia="Calibri"/>
        </w:rPr>
        <w:t>лева. Налични</w:t>
      </w:r>
      <w:r w:rsidRPr="00C8370E">
        <w:rPr>
          <w:rFonts w:eastAsia="Calibri"/>
        </w:rPr>
        <w:t xml:space="preserve"> средства, които остават: 0,32 лв. </w:t>
      </w:r>
      <w:r>
        <w:rPr>
          <w:rFonts w:eastAsia="Calibri"/>
        </w:rPr>
        <w:t>В периода на отчитане не е сключен д</w:t>
      </w:r>
      <w:r w:rsidR="002A3B03">
        <w:rPr>
          <w:rFonts w:eastAsia="Calibri"/>
        </w:rPr>
        <w:t>огово</w:t>
      </w:r>
      <w:r>
        <w:rPr>
          <w:rFonts w:eastAsia="Calibri"/>
        </w:rPr>
        <w:t xml:space="preserve">р с </w:t>
      </w:r>
      <w:r w:rsidR="00E5528D">
        <w:rPr>
          <w:rFonts w:eastAsia="Calibri"/>
        </w:rPr>
        <w:t>бенефициента</w:t>
      </w:r>
      <w:r>
        <w:rPr>
          <w:rFonts w:eastAsia="Calibri"/>
        </w:rPr>
        <w:t>.</w:t>
      </w:r>
    </w:p>
    <w:p w:rsidR="006C557F" w:rsidRPr="006C557F" w:rsidRDefault="006C557F" w:rsidP="006C557F">
      <w:pPr>
        <w:pStyle w:val="afe"/>
        <w:rPr>
          <w:rFonts w:eastAsia="Calibri"/>
          <w:bCs/>
          <w:shd w:val="clear" w:color="FFFFFF" w:fill="D9D9D9"/>
        </w:rPr>
      </w:pPr>
    </w:p>
    <w:p w:rsidR="006C557F" w:rsidRPr="006C557F" w:rsidRDefault="006C557F" w:rsidP="006C557F">
      <w:pPr>
        <w:pStyle w:val="afe"/>
        <w:numPr>
          <w:ilvl w:val="0"/>
          <w:numId w:val="19"/>
        </w:numPr>
        <w:autoSpaceDE w:val="0"/>
        <w:autoSpaceDN w:val="0"/>
        <w:adjustRightInd w:val="0"/>
        <w:spacing w:after="160"/>
        <w:ind w:left="-360" w:firstLine="0"/>
        <w:jc w:val="both"/>
      </w:pPr>
      <w:r w:rsidRPr="00115FE7">
        <w:t>На 04.11.2024г. е обявен прием на проектни предложения по процедура № BG06RDNP001-728 МИГ Свиленград-Тополовград мярка 4.1.  Инвестиции в земеделски стопанства на мярка 4 „Инвестиции в материални активи“  от мярка 4„Инвестиции в земеделски стопанства“</w:t>
      </w:r>
      <w:r w:rsidRPr="002C68F0">
        <w:t xml:space="preserve"> от Програма за развитие на селските райони 2014 – 2020 г.</w:t>
      </w:r>
      <w:r w:rsidRPr="00B222FB">
        <w:t xml:space="preserve">  </w:t>
      </w:r>
      <w:r w:rsidRPr="00115FE7">
        <w:t xml:space="preserve">Краен </w:t>
      </w:r>
      <w:r w:rsidRPr="00115FE7">
        <w:rPr>
          <w:lang w:val="x-none"/>
        </w:rPr>
        <w:t>срок за подаване на проектн</w:t>
      </w:r>
      <w:r w:rsidRPr="00115FE7">
        <w:t>и</w:t>
      </w:r>
      <w:r w:rsidRPr="00115FE7">
        <w:rPr>
          <w:lang w:val="x-none"/>
        </w:rPr>
        <w:t xml:space="preserve"> предложения</w:t>
      </w:r>
      <w:r w:rsidRPr="00115FE7">
        <w:t xml:space="preserve"> – 04.12. 2024</w:t>
      </w:r>
      <w:r w:rsidRPr="00115FE7">
        <w:rPr>
          <w:lang w:val="x-none"/>
        </w:rPr>
        <w:t xml:space="preserve"> г.</w:t>
      </w:r>
      <w:r w:rsidRPr="00115FE7">
        <w:t xml:space="preserve"> до 17.00</w:t>
      </w:r>
      <w:r w:rsidRPr="00115FE7">
        <w:rPr>
          <w:lang w:val="x-none"/>
        </w:rPr>
        <w:t xml:space="preserve"> часа.</w:t>
      </w:r>
      <w:r w:rsidRPr="00115FE7">
        <w:t xml:space="preserve"> По процедурата в установения срок са постъпили три проектни предложения. </w:t>
      </w:r>
      <w:r w:rsidRPr="00115FE7">
        <w:rPr>
          <w:bCs/>
        </w:rPr>
        <w:t xml:space="preserve">Назначена е комисия за подбор на проектни предложения </w:t>
      </w:r>
      <w:r w:rsidR="00767AD8">
        <w:rPr>
          <w:bCs/>
        </w:rPr>
        <w:t xml:space="preserve">със Заповед </w:t>
      </w:r>
      <w:r w:rsidRPr="00115FE7">
        <w:rPr>
          <w:bCs/>
        </w:rPr>
        <w:t>№16/04.12.2024 г. Направено е разпределение на ОАСД на 06.12.2024 г. В рамките на отчетния период процедурата за подбор на проектни предложения не е приключ</w:t>
      </w:r>
      <w:r w:rsidR="00767AD8">
        <w:rPr>
          <w:bCs/>
        </w:rPr>
        <w:t>ила</w:t>
      </w:r>
      <w:r w:rsidRPr="00115FE7">
        <w:rPr>
          <w:bCs/>
        </w:rPr>
        <w:t xml:space="preserve">. </w:t>
      </w:r>
    </w:p>
    <w:p w:rsidR="006C557F" w:rsidRPr="00115FE7" w:rsidRDefault="006C557F" w:rsidP="006C557F">
      <w:pPr>
        <w:pStyle w:val="afe"/>
        <w:autoSpaceDE w:val="0"/>
        <w:autoSpaceDN w:val="0"/>
        <w:adjustRightInd w:val="0"/>
        <w:spacing w:after="160"/>
        <w:ind w:left="-360"/>
        <w:jc w:val="both"/>
      </w:pPr>
    </w:p>
    <w:p w:rsidR="006C557F" w:rsidRPr="00061336" w:rsidRDefault="006C557F" w:rsidP="006C557F">
      <w:pPr>
        <w:pStyle w:val="afe"/>
        <w:numPr>
          <w:ilvl w:val="0"/>
          <w:numId w:val="19"/>
        </w:numPr>
        <w:autoSpaceDE w:val="0"/>
        <w:autoSpaceDN w:val="0"/>
        <w:adjustRightInd w:val="0"/>
        <w:spacing w:after="160"/>
        <w:ind w:left="-360" w:firstLine="0"/>
        <w:jc w:val="both"/>
        <w:rPr>
          <w:b/>
          <w:shd w:val="clear" w:color="auto" w:fill="FEFEFE"/>
        </w:rPr>
      </w:pPr>
      <w:r w:rsidRPr="003A08DD">
        <w:t xml:space="preserve"> </w:t>
      </w:r>
      <w:r w:rsidRPr="00B222FB">
        <w:t xml:space="preserve">На </w:t>
      </w:r>
      <w:r w:rsidRPr="003A08DD">
        <w:t>15</w:t>
      </w:r>
      <w:r w:rsidRPr="00B222FB">
        <w:t>.11.2024 г. е обявен прием на проектни предложения по процедура</w:t>
      </w:r>
      <w:r>
        <w:t xml:space="preserve"> </w:t>
      </w:r>
      <w:r w:rsidRPr="00663B2B">
        <w:rPr>
          <w:shd w:val="clear" w:color="auto" w:fill="FEFEFE"/>
        </w:rPr>
        <w:t>№BG06RDNP001-19.</w:t>
      </w:r>
      <w:r>
        <w:rPr>
          <w:shd w:val="clear" w:color="auto" w:fill="FEFEFE"/>
        </w:rPr>
        <w:t>857</w:t>
      </w:r>
      <w:r>
        <w:t xml:space="preserve"> </w:t>
      </w:r>
      <w:r w:rsidRPr="00B222FB">
        <w:t xml:space="preserve"> на </w:t>
      </w:r>
      <w:r>
        <w:t xml:space="preserve">МИГ „Свиленград-Тополовград </w:t>
      </w:r>
      <w:r w:rsidRPr="00B222FB">
        <w:t>, по мярка 7.5 „Инвестиции за публично ползване в инфраструктура, туристическа инфраструктура и малка по мащаб туристическа инфраструктура“ от мярка 7 „</w:t>
      </w:r>
      <w:r w:rsidR="00767AD8">
        <w:t>О</w:t>
      </w:r>
      <w:r w:rsidRPr="00B222FB">
        <w:t xml:space="preserve">сновни услуги и обновяване на селата в селските райони“ от Програма за развитие на селските райони 2014 – 2020 г.  Краен срок за подаване на проектните предложения - </w:t>
      </w:r>
      <w:r w:rsidRPr="00B222FB">
        <w:rPr>
          <w:bCs/>
        </w:rPr>
        <w:t>15.12.2024 г. – 17:00 часа</w:t>
      </w:r>
      <w:r w:rsidRPr="00B222FB">
        <w:t xml:space="preserve">. По процедурата в установения срок е постъпило едно проектно предложение. </w:t>
      </w:r>
      <w:r w:rsidRPr="00B222FB">
        <w:rPr>
          <w:bCs/>
        </w:rPr>
        <w:t xml:space="preserve">Назначена е комисия за подбор на проектни предложения </w:t>
      </w:r>
      <w:r w:rsidR="00767AD8">
        <w:rPr>
          <w:bCs/>
        </w:rPr>
        <w:t xml:space="preserve">със Заповед </w:t>
      </w:r>
      <w:r w:rsidRPr="00B222FB">
        <w:rPr>
          <w:bCs/>
        </w:rPr>
        <w:t>№</w:t>
      </w:r>
      <w:r w:rsidRPr="003A08DD">
        <w:rPr>
          <w:bCs/>
        </w:rPr>
        <w:t>1</w:t>
      </w:r>
      <w:r>
        <w:rPr>
          <w:bCs/>
        </w:rPr>
        <w:t>7</w:t>
      </w:r>
      <w:r w:rsidRPr="00B222FB">
        <w:rPr>
          <w:bCs/>
        </w:rPr>
        <w:t>/</w:t>
      </w:r>
      <w:r w:rsidRPr="003A08DD">
        <w:rPr>
          <w:bCs/>
        </w:rPr>
        <w:t>1</w:t>
      </w:r>
      <w:r>
        <w:rPr>
          <w:bCs/>
        </w:rPr>
        <w:t>6.12</w:t>
      </w:r>
      <w:r w:rsidRPr="00B222FB">
        <w:rPr>
          <w:bCs/>
        </w:rPr>
        <w:t xml:space="preserve">.2024 г. Направено е </w:t>
      </w:r>
      <w:r w:rsidRPr="00B222FB">
        <w:rPr>
          <w:bCs/>
        </w:rPr>
        <w:lastRenderedPageBreak/>
        <w:t xml:space="preserve">разпределение на ОАСД на </w:t>
      </w:r>
      <w:r>
        <w:rPr>
          <w:bCs/>
        </w:rPr>
        <w:t>17.12</w:t>
      </w:r>
      <w:r w:rsidRPr="00B222FB">
        <w:rPr>
          <w:bCs/>
        </w:rPr>
        <w:t xml:space="preserve">.2024 г. </w:t>
      </w:r>
      <w:r>
        <w:rPr>
          <w:bCs/>
        </w:rPr>
        <w:t>В рамките на отчетния период процедурата за подбор на проектни предложения не е приключ</w:t>
      </w:r>
      <w:r w:rsidR="00767AD8">
        <w:rPr>
          <w:bCs/>
        </w:rPr>
        <w:t>ила</w:t>
      </w:r>
      <w:r>
        <w:rPr>
          <w:bCs/>
        </w:rPr>
        <w:t>.</w:t>
      </w:r>
    </w:p>
    <w:p w:rsidR="00887A0E" w:rsidRDefault="00887A0E">
      <w:pPr>
        <w:pStyle w:val="afe"/>
        <w:ind w:left="0" w:firstLine="708"/>
        <w:jc w:val="both"/>
        <w:rPr>
          <w:bCs/>
          <w:shd w:val="clear" w:color="auto" w:fill="FEFEFE"/>
        </w:rPr>
      </w:pPr>
    </w:p>
    <w:p w:rsidR="00887A0E" w:rsidRDefault="00BE31C6">
      <w:pPr>
        <w:shd w:val="clear" w:color="auto" w:fill="FFFFFF"/>
        <w:spacing w:line="276" w:lineRule="auto"/>
        <w:ind w:right="-18"/>
        <w:jc w:val="both"/>
        <w:rPr>
          <w:b/>
          <w:bCs/>
          <w:iCs/>
        </w:rPr>
      </w:pPr>
      <w:r>
        <w:rPr>
          <w:b/>
          <w:bCs/>
          <w:iCs/>
        </w:rPr>
        <w:t>6.2. Поддържане на деловодна система и архив от МИГ.</w:t>
      </w:r>
    </w:p>
    <w:p w:rsidR="00887A0E" w:rsidRDefault="00BE31C6">
      <w:pPr>
        <w:shd w:val="clear" w:color="auto" w:fill="FFFFFF"/>
        <w:spacing w:line="276" w:lineRule="auto"/>
        <w:ind w:right="-18" w:firstLine="284"/>
        <w:jc w:val="both"/>
        <w:rPr>
          <w:bCs/>
          <w:iCs/>
          <w:color w:val="C00000"/>
        </w:rPr>
      </w:pPr>
      <w:r>
        <w:rPr>
          <w:bCs/>
          <w:iCs/>
        </w:rPr>
        <w:t xml:space="preserve">„МИГ – Свиленград - Тополовград”  поддържа, както електронна деловодна система, така и на хартия, чрез воденето на деловоден дневник, в който се регистрира входящата и изходящата кореспонденция на сдружението. МИГ води отделни регистри за актовете на сдружението, като решения на управителния съвет и общото събрание, протоколи от проведени заседания, заповеди, сключени договори и др. </w:t>
      </w:r>
    </w:p>
    <w:p w:rsidR="00887A0E" w:rsidRDefault="00887A0E">
      <w:pPr>
        <w:shd w:val="clear" w:color="auto" w:fill="FFFFFF"/>
        <w:spacing w:line="276" w:lineRule="auto"/>
        <w:ind w:right="-18" w:firstLine="284"/>
        <w:jc w:val="both"/>
        <w:rPr>
          <w:bCs/>
          <w:iCs/>
        </w:rPr>
      </w:pPr>
    </w:p>
    <w:p w:rsidR="00887A0E" w:rsidRDefault="00BE31C6">
      <w:pPr>
        <w:shd w:val="clear" w:color="auto" w:fill="FFFFFF"/>
        <w:spacing w:line="276" w:lineRule="auto"/>
        <w:ind w:right="-18"/>
        <w:jc w:val="both"/>
        <w:rPr>
          <w:b/>
          <w:bCs/>
          <w:iCs/>
        </w:rPr>
      </w:pPr>
      <w:r>
        <w:rPr>
          <w:b/>
          <w:bCs/>
          <w:iCs/>
        </w:rPr>
        <w:t>6.3. Действия по информиране и публичност от страна на МИГ, включително поддържане на електронната страница на МИГ.</w:t>
      </w:r>
    </w:p>
    <w:p w:rsidR="00C55314" w:rsidRDefault="00986CED" w:rsidP="00642F5D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86CED">
        <w:rPr>
          <w:rFonts w:eastAsia="SimSun"/>
          <w:shd w:val="clear" w:color="auto" w:fill="FEFEFE"/>
        </w:rPr>
        <w:t xml:space="preserve">През отчетния период, </w:t>
      </w:r>
      <w:r w:rsidRPr="00986CED">
        <w:rPr>
          <w:rFonts w:eastAsia="Calibri"/>
          <w:lang w:eastAsia="en-US"/>
        </w:rPr>
        <w:t xml:space="preserve">в изпълнение на договор </w:t>
      </w:r>
      <w:r w:rsidRPr="00986CED">
        <w:rPr>
          <w:rFonts w:eastAsia="SimSun"/>
        </w:rPr>
        <w:t xml:space="preserve"> със „</w:t>
      </w:r>
      <w:proofErr w:type="spellStart"/>
      <w:r w:rsidRPr="00986CED">
        <w:rPr>
          <w:rFonts w:eastAsia="SimSun"/>
        </w:rPr>
        <w:t>Серпакт</w:t>
      </w:r>
      <w:proofErr w:type="spellEnd"/>
      <w:r w:rsidRPr="00986CED">
        <w:rPr>
          <w:rFonts w:eastAsia="SimSun"/>
        </w:rPr>
        <w:t xml:space="preserve"> ЕООД”</w:t>
      </w:r>
      <w:r w:rsidRPr="003A08DD">
        <w:rPr>
          <w:rFonts w:eastAsia="SimSun"/>
        </w:rPr>
        <w:t xml:space="preserve"> </w:t>
      </w:r>
      <w:r w:rsidRPr="00986CED">
        <w:rPr>
          <w:rFonts w:eastAsia="Calibri"/>
          <w:lang w:eastAsia="en-US"/>
        </w:rPr>
        <w:t xml:space="preserve">от </w:t>
      </w:r>
      <w:r w:rsidRPr="003A08DD">
        <w:rPr>
          <w:lang w:eastAsia="en-US"/>
        </w:rPr>
        <w:t xml:space="preserve">05.01.2024 </w:t>
      </w:r>
      <w:r w:rsidRPr="00986CED">
        <w:rPr>
          <w:rFonts w:eastAsia="Calibri"/>
          <w:lang w:eastAsia="en-US"/>
        </w:rPr>
        <w:t xml:space="preserve">г. за услуга „Поддръжка и актуализация на интернет сайт на Местна инициативна група Свиленград - Тополовград“ </w:t>
      </w:r>
      <w:hyperlink r:id="rId17" w:history="1">
        <w:r w:rsidRPr="00986CED">
          <w:rPr>
            <w:rFonts w:eastAsia="SimSun"/>
            <w:color w:val="0000FF"/>
            <w:u w:val="single"/>
            <w:shd w:val="clear" w:color="auto" w:fill="FFFFFF"/>
            <w:lang w:val="en-US"/>
          </w:rPr>
          <w:t>www</w:t>
        </w:r>
        <w:r w:rsidRPr="003A08DD">
          <w:rPr>
            <w:rFonts w:eastAsia="SimSun"/>
            <w:color w:val="0000FF"/>
            <w:u w:val="single"/>
            <w:shd w:val="clear" w:color="auto" w:fill="FFFFFF"/>
          </w:rPr>
          <w:t>.</w:t>
        </w:r>
        <w:proofErr w:type="spellStart"/>
        <w:r w:rsidRPr="00986CED">
          <w:rPr>
            <w:rFonts w:eastAsia="SimSun"/>
            <w:color w:val="0000FF"/>
            <w:u w:val="single"/>
            <w:shd w:val="clear" w:color="auto" w:fill="FFFFFF"/>
          </w:rPr>
          <w:t>migsvilengrad</w:t>
        </w:r>
        <w:proofErr w:type="spellEnd"/>
        <w:r w:rsidRPr="00986CED">
          <w:rPr>
            <w:rFonts w:eastAsia="SimSun"/>
            <w:color w:val="0000FF"/>
            <w:u w:val="single"/>
            <w:shd w:val="clear" w:color="auto" w:fill="FFFFFF"/>
          </w:rPr>
          <w:t>.</w:t>
        </w:r>
        <w:proofErr w:type="spellStart"/>
        <w:r w:rsidRPr="00986CED">
          <w:rPr>
            <w:rFonts w:eastAsia="SimSun"/>
            <w:color w:val="0000FF"/>
            <w:u w:val="single"/>
            <w:shd w:val="clear" w:color="auto" w:fill="FFFFFF"/>
          </w:rPr>
          <w:t>org</w:t>
        </w:r>
        <w:proofErr w:type="spellEnd"/>
      </w:hyperlink>
      <w:r w:rsidRPr="00986CED">
        <w:rPr>
          <w:rFonts w:eastAsia="SimSun"/>
          <w:shd w:val="clear" w:color="auto" w:fill="FEFEFE"/>
        </w:rPr>
        <w:t xml:space="preserve"> </w:t>
      </w:r>
      <w:r w:rsidRPr="00986CED">
        <w:rPr>
          <w:rFonts w:eastAsia="Calibri"/>
          <w:lang w:eastAsia="en-US"/>
        </w:rPr>
        <w:t>се публикува</w:t>
      </w:r>
      <w:r w:rsidRPr="003A08DD">
        <w:rPr>
          <w:rFonts w:eastAsia="Calibri"/>
          <w:lang w:eastAsia="en-US"/>
        </w:rPr>
        <w:t xml:space="preserve"> </w:t>
      </w:r>
      <w:r w:rsidRPr="00986CED">
        <w:rPr>
          <w:rFonts w:eastAsia="Calibri"/>
          <w:lang w:eastAsia="en-US"/>
        </w:rPr>
        <w:t>информация за предстоящи, текущи резултати от изминали дейности и събития на МИГ Свиленград</w:t>
      </w:r>
      <w:r w:rsidR="00C55314">
        <w:rPr>
          <w:rFonts w:eastAsia="Calibri"/>
          <w:lang w:eastAsia="en-US"/>
        </w:rPr>
        <w:t>-Тополовград</w:t>
      </w:r>
      <w:r w:rsidRPr="00986CED">
        <w:rPr>
          <w:rFonts w:eastAsia="Calibri"/>
          <w:lang w:eastAsia="en-US"/>
        </w:rPr>
        <w:t>, сключени договори, изпълнени проекти, обявени процедури за кандидатстване, изтекли процедури за кандидатстване, информация за публично обсъждане, покана за свикване на общо събрание, планирани за месеца предстоящи събития; публикуване на нормативни документи във връзка с изпълнение на СВОМР</w:t>
      </w:r>
      <w:r w:rsidR="00C55314">
        <w:rPr>
          <w:rFonts w:eastAsia="Calibri"/>
          <w:lang w:eastAsia="en-US"/>
        </w:rPr>
        <w:t xml:space="preserve">. </w:t>
      </w:r>
      <w:r w:rsidRPr="00986CED">
        <w:rPr>
          <w:rFonts w:eastAsia="Calibri"/>
          <w:lang w:eastAsia="en-US"/>
        </w:rPr>
        <w:t xml:space="preserve"> </w:t>
      </w:r>
    </w:p>
    <w:p w:rsidR="00986CED" w:rsidRPr="003A08DD" w:rsidRDefault="00986CED" w:rsidP="00642F5D">
      <w:pPr>
        <w:spacing w:line="276" w:lineRule="auto"/>
        <w:ind w:firstLine="708"/>
        <w:jc w:val="both"/>
        <w:rPr>
          <w:rFonts w:eastAsia="Calibri"/>
        </w:rPr>
      </w:pPr>
      <w:r w:rsidRPr="003A08DD">
        <w:rPr>
          <w:rFonts w:eastAsia="Calibri"/>
        </w:rPr>
        <w:t>В изпълнение на договор за „Създаване и реализиране на публикации в електронна медия“ със „Старият мост“ ЕООД от 25.01.2024 г.  са направени следните публикации:</w:t>
      </w:r>
    </w:p>
    <w:p w:rsidR="00986CED" w:rsidRPr="001E623A" w:rsidRDefault="00986CED" w:rsidP="00986CED">
      <w:pPr>
        <w:spacing w:line="276" w:lineRule="auto"/>
        <w:jc w:val="both"/>
        <w:rPr>
          <w:rFonts w:eastAsia="Calibri"/>
        </w:rPr>
      </w:pPr>
      <w:r w:rsidRPr="001E623A">
        <w:rPr>
          <w:rFonts w:eastAsia="Calibri"/>
        </w:rPr>
        <w:t>- 1 бр. Публикация относно обява за прием за проектни предложения по мярка 7.5 „Инвестиции за публично ползване в инфраструктура, туристическа инфраструктура и малка по мащаб туристическа инфраструктура“;</w:t>
      </w:r>
    </w:p>
    <w:p w:rsidR="00986CED" w:rsidRPr="003A08DD" w:rsidRDefault="00986CED" w:rsidP="00986CED">
      <w:pPr>
        <w:spacing w:line="276" w:lineRule="auto"/>
        <w:jc w:val="both"/>
        <w:rPr>
          <w:rFonts w:eastAsia="Calibri"/>
        </w:rPr>
      </w:pPr>
      <w:r w:rsidRPr="001E623A">
        <w:rPr>
          <w:rFonts w:eastAsia="Calibri"/>
        </w:rPr>
        <w:t>- 1 бр. публикация на тема „МИГ Свиленград-Тополовград  обяви прием за п</w:t>
      </w:r>
      <w:r w:rsidR="001E623A" w:rsidRPr="001E623A">
        <w:rPr>
          <w:rFonts w:eastAsia="Calibri"/>
        </w:rPr>
        <w:t>роектни предложения по мярка 4.2</w:t>
      </w:r>
      <w:r w:rsidRPr="001E623A">
        <w:rPr>
          <w:rFonts w:eastAsia="Calibri"/>
        </w:rPr>
        <w:t xml:space="preserve"> „Инвестиции </w:t>
      </w:r>
      <w:r w:rsidR="001E623A" w:rsidRPr="001E623A">
        <w:rPr>
          <w:rFonts w:eastAsia="Calibri"/>
        </w:rPr>
        <w:t>в преработка/маркетинг в селскостопански продукти“;</w:t>
      </w:r>
    </w:p>
    <w:p w:rsidR="00986CED" w:rsidRPr="00986CED" w:rsidRDefault="00986CED" w:rsidP="009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lang w:eastAsia="ar-SA"/>
        </w:rPr>
      </w:pPr>
      <w:r w:rsidRPr="003A08DD">
        <w:rPr>
          <w:rFonts w:eastAsia="SimSun"/>
          <w:bCs/>
        </w:rPr>
        <w:t xml:space="preserve">- </w:t>
      </w:r>
      <w:r w:rsidRPr="00986CED">
        <w:rPr>
          <w:rFonts w:eastAsia="SimSun"/>
          <w:lang w:val="ru-RU" w:eastAsia="ar-SA"/>
        </w:rPr>
        <w:t xml:space="preserve">1 </w:t>
      </w:r>
      <w:proofErr w:type="spellStart"/>
      <w:r w:rsidRPr="00986CED">
        <w:rPr>
          <w:rFonts w:eastAsia="SimSun"/>
          <w:lang w:val="ru-RU" w:eastAsia="ar-SA"/>
        </w:rPr>
        <w:t>бр</w:t>
      </w:r>
      <w:proofErr w:type="spellEnd"/>
      <w:r w:rsidRPr="00986CED">
        <w:rPr>
          <w:rFonts w:eastAsia="SimSun"/>
          <w:lang w:val="ru-RU" w:eastAsia="ar-SA"/>
        </w:rPr>
        <w:t xml:space="preserve">. Публикация </w:t>
      </w:r>
      <w:r w:rsidRPr="00986CED">
        <w:rPr>
          <w:rFonts w:eastAsia="SimSun"/>
          <w:lang w:eastAsia="ar-SA"/>
        </w:rPr>
        <w:t xml:space="preserve">относно обява за прием за проектни предложения по мярка </w:t>
      </w:r>
      <w:r w:rsidRPr="003A08DD">
        <w:rPr>
          <w:rFonts w:eastAsia="SimSun"/>
          <w:lang w:eastAsia="zh-CN"/>
        </w:rPr>
        <w:t xml:space="preserve">7.2. „Инвестиции в създаването, подобряването или разширяването на всички видове малка по мащаби инфраструктура“, </w:t>
      </w:r>
      <w:r w:rsidRPr="00986CED">
        <w:rPr>
          <w:rFonts w:eastAsia="SimSun"/>
          <w:lang w:val="en-US" w:eastAsia="zh-CN"/>
        </w:rPr>
        <w:t> </w:t>
      </w:r>
      <w:proofErr w:type="spellStart"/>
      <w:r w:rsidRPr="003A08DD">
        <w:rPr>
          <w:rFonts w:eastAsia="SimSun"/>
          <w:lang w:eastAsia="zh-CN"/>
        </w:rPr>
        <w:t>подмярка</w:t>
      </w:r>
      <w:proofErr w:type="spellEnd"/>
      <w:r w:rsidRPr="003A08DD">
        <w:rPr>
          <w:rFonts w:eastAsia="SimSun"/>
          <w:lang w:eastAsia="zh-CN"/>
        </w:rPr>
        <w:t xml:space="preserve"> 7.2. „Инвестиции в създаването, подобряването или разширяването на всички видове малка по мащаби инфраструктура“</w:t>
      </w:r>
      <w:r w:rsidRPr="00986CED">
        <w:rPr>
          <w:rFonts w:eastAsia="SimSun"/>
          <w:lang w:eastAsia="ar-SA"/>
        </w:rPr>
        <w:t>;</w:t>
      </w:r>
    </w:p>
    <w:p w:rsidR="00986CED" w:rsidRPr="00986CED" w:rsidRDefault="00986CED" w:rsidP="009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kern w:val="2"/>
          <w:lang w:eastAsia="en-US"/>
        </w:rPr>
      </w:pPr>
      <w:r w:rsidRPr="00986CED">
        <w:rPr>
          <w:rFonts w:eastAsia="SimSun"/>
          <w:lang w:eastAsia="ar-SA"/>
        </w:rPr>
        <w:t>- 1 бр.</w:t>
      </w:r>
      <w:r w:rsidRPr="003A08DD">
        <w:rPr>
          <w:rFonts w:eastAsia="SimSun"/>
          <w:color w:val="666666"/>
          <w:lang w:eastAsia="zh-CN"/>
        </w:rPr>
        <w:t xml:space="preserve"> </w:t>
      </w:r>
      <w:r w:rsidRPr="00986CED">
        <w:rPr>
          <w:rFonts w:eastAsia="SimSun"/>
          <w:lang w:eastAsia="zh-CN"/>
        </w:rPr>
        <w:t>публикация на тема “</w:t>
      </w:r>
      <w:r w:rsidRPr="003A08DD">
        <w:rPr>
          <w:rFonts w:eastAsia="SimSun"/>
          <w:bCs/>
          <w:lang w:eastAsia="zh-CN"/>
        </w:rPr>
        <w:t>Фотоконку</w:t>
      </w:r>
      <w:r w:rsidRPr="00986CED">
        <w:rPr>
          <w:rFonts w:eastAsia="SimSun"/>
          <w:bCs/>
          <w:lang w:eastAsia="zh-CN"/>
        </w:rPr>
        <w:t>р</w:t>
      </w:r>
      <w:r w:rsidRPr="003A08DD">
        <w:rPr>
          <w:rFonts w:eastAsia="SimSun"/>
          <w:bCs/>
          <w:lang w:eastAsia="zh-CN"/>
        </w:rPr>
        <w:t>с</w:t>
      </w:r>
      <w:r w:rsidRPr="00986CED">
        <w:rPr>
          <w:rFonts w:eastAsia="SimSun"/>
          <w:bCs/>
          <w:lang w:val="en-US" w:eastAsia="zh-CN"/>
        </w:rPr>
        <w:t> </w:t>
      </w:r>
      <w:r w:rsidRPr="003A08DD">
        <w:rPr>
          <w:rFonts w:eastAsia="SimSun"/>
          <w:bCs/>
          <w:lang w:eastAsia="zh-CN"/>
        </w:rPr>
        <w:t>„Мигове от територията на</w:t>
      </w:r>
      <w:r w:rsidRPr="003A08DD">
        <w:rPr>
          <w:rFonts w:eastAsia="SimSun"/>
          <w:b/>
          <w:bCs/>
          <w:lang w:eastAsia="zh-CN"/>
        </w:rPr>
        <w:t xml:space="preserve"> </w:t>
      </w:r>
      <w:r w:rsidRPr="003A08DD">
        <w:rPr>
          <w:rFonts w:eastAsia="SimSun"/>
          <w:bCs/>
          <w:lang w:eastAsia="zh-CN"/>
        </w:rPr>
        <w:t>МИГ</w:t>
      </w:r>
      <w:r w:rsidRPr="003A08DD">
        <w:rPr>
          <w:rFonts w:eastAsia="Calibri"/>
          <w:kern w:val="2"/>
          <w:lang w:eastAsia="en-US"/>
        </w:rPr>
        <w:t>“</w:t>
      </w:r>
      <w:r w:rsidRPr="00986CED">
        <w:rPr>
          <w:rFonts w:eastAsia="Calibri"/>
          <w:kern w:val="2"/>
          <w:lang w:eastAsia="en-US"/>
        </w:rPr>
        <w:t>;</w:t>
      </w:r>
    </w:p>
    <w:p w:rsidR="00986CED" w:rsidRPr="003A08DD" w:rsidRDefault="00986CED" w:rsidP="009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lang w:eastAsia="ar-SA"/>
        </w:rPr>
      </w:pPr>
      <w:r w:rsidRPr="00986CED">
        <w:rPr>
          <w:rFonts w:eastAsia="Calibri"/>
          <w:kern w:val="2"/>
          <w:lang w:eastAsia="en-US"/>
        </w:rPr>
        <w:t>- 1 бр. публикация на тема „Последен сключен договор към СВОМР на МИГ Свиленград-Тополовград по мярка 4.1“</w:t>
      </w:r>
    </w:p>
    <w:p w:rsidR="00986CED" w:rsidRPr="00986CED" w:rsidRDefault="00986CED" w:rsidP="009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lang w:eastAsia="ar-SA"/>
        </w:rPr>
      </w:pPr>
      <w:r w:rsidRPr="003A08DD">
        <w:rPr>
          <w:rFonts w:eastAsia="SimSun"/>
          <w:bCs/>
        </w:rPr>
        <w:t xml:space="preserve">- </w:t>
      </w:r>
      <w:r w:rsidRPr="00986CED">
        <w:rPr>
          <w:rFonts w:eastAsia="SimSun"/>
          <w:lang w:val="ru-RU" w:eastAsia="ar-SA"/>
        </w:rPr>
        <w:t xml:space="preserve">1 </w:t>
      </w:r>
      <w:proofErr w:type="spellStart"/>
      <w:r w:rsidRPr="00986CED">
        <w:rPr>
          <w:rFonts w:eastAsia="SimSun"/>
          <w:lang w:val="ru-RU" w:eastAsia="ar-SA"/>
        </w:rPr>
        <w:t>бр</w:t>
      </w:r>
      <w:proofErr w:type="spellEnd"/>
      <w:r w:rsidRPr="00986CED">
        <w:rPr>
          <w:rFonts w:eastAsia="SimSun"/>
          <w:lang w:val="ru-RU" w:eastAsia="ar-SA"/>
        </w:rPr>
        <w:t xml:space="preserve">. Публикация </w:t>
      </w:r>
      <w:r w:rsidRPr="00986CED">
        <w:rPr>
          <w:rFonts w:eastAsia="SimSun"/>
          <w:lang w:eastAsia="ar-SA"/>
        </w:rPr>
        <w:t xml:space="preserve">относно обява за прием за проектни предложения по мярка </w:t>
      </w:r>
      <w:r w:rsidRPr="003A08DD">
        <w:rPr>
          <w:rFonts w:eastAsia="SimSun"/>
          <w:lang w:eastAsia="zh-CN"/>
        </w:rPr>
        <w:t xml:space="preserve">7.2. „Инвестиции в създаването, подобряването или разширяването на всички видове малка по мащаби инфраструктура“, </w:t>
      </w:r>
      <w:r w:rsidRPr="00986CED">
        <w:rPr>
          <w:rFonts w:eastAsia="SimSun"/>
          <w:lang w:val="en-US" w:eastAsia="zh-CN"/>
        </w:rPr>
        <w:t> </w:t>
      </w:r>
      <w:proofErr w:type="spellStart"/>
      <w:r w:rsidRPr="003A08DD">
        <w:rPr>
          <w:rFonts w:eastAsia="SimSun"/>
          <w:lang w:eastAsia="zh-CN"/>
        </w:rPr>
        <w:t>подмярка</w:t>
      </w:r>
      <w:proofErr w:type="spellEnd"/>
      <w:r w:rsidRPr="003A08DD">
        <w:rPr>
          <w:rFonts w:eastAsia="SimSun"/>
          <w:lang w:eastAsia="zh-CN"/>
        </w:rPr>
        <w:t xml:space="preserve"> 7.2. „Инвестиции в създаването, подобряването или разширяването на всички видове малка по мащаби инфраструктура“</w:t>
      </w:r>
      <w:r w:rsidRPr="00986CED">
        <w:rPr>
          <w:rFonts w:eastAsia="SimSun"/>
          <w:lang w:eastAsia="ar-SA"/>
        </w:rPr>
        <w:t>;</w:t>
      </w:r>
    </w:p>
    <w:p w:rsidR="00986CED" w:rsidRPr="00986CED" w:rsidRDefault="00986CED" w:rsidP="009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lang w:eastAsia="zh-CN"/>
        </w:rPr>
      </w:pPr>
      <w:r w:rsidRPr="003A08DD">
        <w:rPr>
          <w:rFonts w:eastAsia="SimSun"/>
          <w:bCs/>
        </w:rPr>
        <w:t xml:space="preserve">- </w:t>
      </w:r>
      <w:r w:rsidRPr="00986CED">
        <w:rPr>
          <w:rFonts w:eastAsia="SimSun"/>
          <w:lang w:val="ru-RU" w:eastAsia="ar-SA"/>
        </w:rPr>
        <w:t xml:space="preserve">1 </w:t>
      </w:r>
      <w:proofErr w:type="spellStart"/>
      <w:r w:rsidRPr="00986CED">
        <w:rPr>
          <w:rFonts w:eastAsia="SimSun"/>
          <w:lang w:val="ru-RU" w:eastAsia="ar-SA"/>
        </w:rPr>
        <w:t>бр</w:t>
      </w:r>
      <w:proofErr w:type="spellEnd"/>
      <w:r w:rsidRPr="00986CED">
        <w:rPr>
          <w:rFonts w:eastAsia="SimSun"/>
          <w:lang w:val="ru-RU" w:eastAsia="ar-SA"/>
        </w:rPr>
        <w:t xml:space="preserve">. Публикация </w:t>
      </w:r>
      <w:r w:rsidRPr="00986CED">
        <w:rPr>
          <w:rFonts w:eastAsia="SimSun"/>
          <w:lang w:eastAsia="ar-SA"/>
        </w:rPr>
        <w:t>относно обява за прием за проектни предложения по</w:t>
      </w:r>
      <w:r w:rsidRPr="003A08DD">
        <w:rPr>
          <w:rFonts w:eastAsia="SimSun"/>
          <w:lang w:eastAsia="zh-CN"/>
        </w:rPr>
        <w:t xml:space="preserve"> процедура № </w:t>
      </w:r>
      <w:r w:rsidRPr="00986CED">
        <w:rPr>
          <w:rFonts w:eastAsia="SimSun"/>
          <w:lang w:val="en-US" w:eastAsia="zh-CN"/>
        </w:rPr>
        <w:t>BG</w:t>
      </w:r>
      <w:r w:rsidRPr="003A08DD">
        <w:rPr>
          <w:rFonts w:eastAsia="SimSun"/>
          <w:lang w:eastAsia="zh-CN"/>
        </w:rPr>
        <w:t>06</w:t>
      </w:r>
      <w:r w:rsidRPr="00986CED">
        <w:rPr>
          <w:rFonts w:eastAsia="SimSun"/>
          <w:lang w:val="en-US" w:eastAsia="zh-CN"/>
        </w:rPr>
        <w:t>RDNP</w:t>
      </w:r>
      <w:r w:rsidRPr="003A08DD">
        <w:rPr>
          <w:rFonts w:eastAsia="SimSun"/>
          <w:lang w:eastAsia="zh-CN"/>
        </w:rPr>
        <w:t>001-728</w:t>
      </w:r>
      <w:r w:rsidRPr="00986CED">
        <w:rPr>
          <w:rFonts w:eastAsia="SimSun"/>
          <w:lang w:val="en-US" w:eastAsia="zh-CN"/>
        </w:rPr>
        <w:t> </w:t>
      </w:r>
      <w:r w:rsidRPr="003A08DD">
        <w:rPr>
          <w:rFonts w:eastAsia="SimSun"/>
          <w:lang w:eastAsia="zh-CN"/>
        </w:rPr>
        <w:t xml:space="preserve">МИГ Свиленград-Тополовград мярка 4.1. </w:t>
      </w:r>
      <w:r w:rsidRPr="00986CED">
        <w:rPr>
          <w:rFonts w:eastAsia="SimSun"/>
          <w:lang w:val="en-US" w:eastAsia="zh-CN"/>
        </w:rPr>
        <w:t> </w:t>
      </w:r>
      <w:proofErr w:type="spellStart"/>
      <w:r w:rsidRPr="00986CED">
        <w:rPr>
          <w:rFonts w:eastAsia="SimSun"/>
          <w:lang w:val="en-US" w:eastAsia="zh-CN"/>
        </w:rPr>
        <w:t>Инвестиции</w:t>
      </w:r>
      <w:proofErr w:type="spellEnd"/>
      <w:r w:rsidRPr="00986CED">
        <w:rPr>
          <w:rFonts w:eastAsia="SimSun"/>
          <w:lang w:val="en-US" w:eastAsia="zh-CN"/>
        </w:rPr>
        <w:t xml:space="preserve"> в </w:t>
      </w:r>
      <w:proofErr w:type="spellStart"/>
      <w:r w:rsidRPr="00986CED">
        <w:rPr>
          <w:rFonts w:eastAsia="SimSun"/>
          <w:lang w:val="en-US" w:eastAsia="zh-CN"/>
        </w:rPr>
        <w:t>земеделски</w:t>
      </w:r>
      <w:proofErr w:type="spellEnd"/>
      <w:r w:rsidRPr="00986CED">
        <w:rPr>
          <w:rFonts w:eastAsia="SimSun"/>
          <w:lang w:val="en-US" w:eastAsia="zh-CN"/>
        </w:rPr>
        <w:t xml:space="preserve"> </w:t>
      </w:r>
      <w:proofErr w:type="spellStart"/>
      <w:r w:rsidRPr="00986CED">
        <w:rPr>
          <w:rFonts w:eastAsia="SimSun"/>
          <w:lang w:val="en-US" w:eastAsia="zh-CN"/>
        </w:rPr>
        <w:t>стопанства</w:t>
      </w:r>
      <w:proofErr w:type="spellEnd"/>
      <w:r w:rsidRPr="00986CED">
        <w:rPr>
          <w:rFonts w:eastAsia="SimSun"/>
          <w:lang w:val="en-US" w:eastAsia="zh-CN"/>
        </w:rPr>
        <w:t> </w:t>
      </w:r>
      <w:proofErr w:type="spellStart"/>
      <w:r w:rsidRPr="00986CED">
        <w:rPr>
          <w:rFonts w:eastAsia="SimSun"/>
          <w:lang w:val="en-US" w:eastAsia="zh-CN"/>
        </w:rPr>
        <w:t>на</w:t>
      </w:r>
      <w:proofErr w:type="spellEnd"/>
      <w:r w:rsidRPr="00986CED">
        <w:rPr>
          <w:rFonts w:eastAsia="SimSun"/>
          <w:lang w:val="en-US" w:eastAsia="zh-CN"/>
        </w:rPr>
        <w:t xml:space="preserve"> </w:t>
      </w:r>
      <w:proofErr w:type="spellStart"/>
      <w:r w:rsidRPr="00986CED">
        <w:rPr>
          <w:rFonts w:eastAsia="SimSun"/>
          <w:lang w:val="en-US" w:eastAsia="zh-CN"/>
        </w:rPr>
        <w:t>мярка</w:t>
      </w:r>
      <w:proofErr w:type="spellEnd"/>
      <w:r w:rsidRPr="00986CED">
        <w:rPr>
          <w:rFonts w:eastAsia="SimSun"/>
          <w:lang w:val="en-US" w:eastAsia="zh-CN"/>
        </w:rPr>
        <w:t xml:space="preserve"> 4 „</w:t>
      </w:r>
      <w:proofErr w:type="spellStart"/>
      <w:r w:rsidRPr="00986CED">
        <w:rPr>
          <w:rFonts w:eastAsia="SimSun"/>
          <w:lang w:val="en-US" w:eastAsia="zh-CN"/>
        </w:rPr>
        <w:t>Инвестиции</w:t>
      </w:r>
      <w:proofErr w:type="spellEnd"/>
      <w:r w:rsidRPr="00986CED">
        <w:rPr>
          <w:rFonts w:eastAsia="SimSun"/>
          <w:lang w:val="en-US" w:eastAsia="zh-CN"/>
        </w:rPr>
        <w:t xml:space="preserve"> в </w:t>
      </w:r>
      <w:proofErr w:type="spellStart"/>
      <w:r w:rsidRPr="00986CED">
        <w:rPr>
          <w:rFonts w:eastAsia="SimSun"/>
          <w:lang w:val="en-US" w:eastAsia="zh-CN"/>
        </w:rPr>
        <w:t>материални</w:t>
      </w:r>
      <w:proofErr w:type="spellEnd"/>
      <w:r w:rsidRPr="00986CED">
        <w:rPr>
          <w:rFonts w:eastAsia="SimSun"/>
          <w:lang w:val="en-US" w:eastAsia="zh-CN"/>
        </w:rPr>
        <w:t xml:space="preserve"> </w:t>
      </w:r>
      <w:proofErr w:type="spellStart"/>
      <w:r w:rsidRPr="00986CED">
        <w:rPr>
          <w:rFonts w:eastAsia="SimSun"/>
          <w:lang w:val="en-US" w:eastAsia="zh-CN"/>
        </w:rPr>
        <w:t>активи</w:t>
      </w:r>
      <w:proofErr w:type="spellEnd"/>
      <w:r w:rsidRPr="00986CED">
        <w:rPr>
          <w:rFonts w:eastAsia="SimSun"/>
          <w:lang w:val="en-US" w:eastAsia="zh-CN"/>
        </w:rPr>
        <w:t xml:space="preserve">“  </w:t>
      </w:r>
      <w:proofErr w:type="spellStart"/>
      <w:r w:rsidRPr="00986CED">
        <w:rPr>
          <w:rFonts w:eastAsia="SimSun"/>
          <w:lang w:val="en-US" w:eastAsia="zh-CN"/>
        </w:rPr>
        <w:t>от</w:t>
      </w:r>
      <w:proofErr w:type="spellEnd"/>
      <w:r w:rsidRPr="00986CED">
        <w:rPr>
          <w:rFonts w:eastAsia="SimSun"/>
          <w:lang w:val="en-US" w:eastAsia="zh-CN"/>
        </w:rPr>
        <w:t xml:space="preserve"> </w:t>
      </w:r>
      <w:proofErr w:type="spellStart"/>
      <w:r w:rsidRPr="00986CED">
        <w:rPr>
          <w:rFonts w:eastAsia="SimSun"/>
          <w:lang w:val="en-US" w:eastAsia="zh-CN"/>
        </w:rPr>
        <w:t>мярка</w:t>
      </w:r>
      <w:proofErr w:type="spellEnd"/>
      <w:r w:rsidRPr="00986CED">
        <w:rPr>
          <w:rFonts w:eastAsia="SimSun"/>
          <w:lang w:val="en-US" w:eastAsia="zh-CN"/>
        </w:rPr>
        <w:t xml:space="preserve"> 4„Инвестиции в </w:t>
      </w:r>
      <w:proofErr w:type="spellStart"/>
      <w:r w:rsidRPr="00986CED">
        <w:rPr>
          <w:rFonts w:eastAsia="SimSun"/>
          <w:lang w:val="en-US" w:eastAsia="zh-CN"/>
        </w:rPr>
        <w:t>земеделски</w:t>
      </w:r>
      <w:proofErr w:type="spellEnd"/>
      <w:r w:rsidRPr="00986CED">
        <w:rPr>
          <w:rFonts w:eastAsia="SimSun"/>
          <w:lang w:val="en-US" w:eastAsia="zh-CN"/>
        </w:rPr>
        <w:t xml:space="preserve"> </w:t>
      </w:r>
      <w:proofErr w:type="spellStart"/>
      <w:r w:rsidRPr="00986CED">
        <w:rPr>
          <w:rFonts w:eastAsia="SimSun"/>
          <w:lang w:val="en-US" w:eastAsia="zh-CN"/>
        </w:rPr>
        <w:t>стопанства</w:t>
      </w:r>
      <w:proofErr w:type="spellEnd"/>
      <w:r w:rsidRPr="00986CED">
        <w:rPr>
          <w:rFonts w:eastAsia="SimSun"/>
          <w:lang w:val="en-US" w:eastAsia="zh-CN"/>
        </w:rPr>
        <w:t xml:space="preserve">“ </w:t>
      </w:r>
      <w:proofErr w:type="spellStart"/>
      <w:r w:rsidRPr="00986CED">
        <w:rPr>
          <w:rFonts w:eastAsia="SimSun"/>
          <w:lang w:val="en-US" w:eastAsia="zh-CN"/>
        </w:rPr>
        <w:t>от</w:t>
      </w:r>
      <w:proofErr w:type="spellEnd"/>
      <w:r w:rsidRPr="00986CED">
        <w:rPr>
          <w:rFonts w:eastAsia="SimSun"/>
          <w:lang w:val="en-US" w:eastAsia="zh-CN"/>
        </w:rPr>
        <w:t xml:space="preserve"> </w:t>
      </w:r>
      <w:proofErr w:type="spellStart"/>
      <w:r w:rsidRPr="00986CED">
        <w:rPr>
          <w:rFonts w:eastAsia="SimSun"/>
          <w:lang w:val="en-US" w:eastAsia="zh-CN"/>
        </w:rPr>
        <w:t>Програма</w:t>
      </w:r>
      <w:proofErr w:type="spellEnd"/>
      <w:r w:rsidRPr="00986CED">
        <w:rPr>
          <w:rFonts w:eastAsia="SimSun"/>
          <w:lang w:val="en-US" w:eastAsia="zh-CN"/>
        </w:rPr>
        <w:t xml:space="preserve"> </w:t>
      </w:r>
      <w:proofErr w:type="spellStart"/>
      <w:r w:rsidRPr="00986CED">
        <w:rPr>
          <w:rFonts w:eastAsia="SimSun"/>
          <w:lang w:val="en-US" w:eastAsia="zh-CN"/>
        </w:rPr>
        <w:t>за</w:t>
      </w:r>
      <w:proofErr w:type="spellEnd"/>
      <w:r w:rsidRPr="00986CED">
        <w:rPr>
          <w:rFonts w:eastAsia="SimSun"/>
          <w:lang w:val="en-US" w:eastAsia="zh-CN"/>
        </w:rPr>
        <w:t xml:space="preserve"> </w:t>
      </w:r>
      <w:proofErr w:type="spellStart"/>
      <w:r w:rsidRPr="00986CED">
        <w:rPr>
          <w:rFonts w:eastAsia="SimSun"/>
          <w:lang w:val="en-US" w:eastAsia="zh-CN"/>
        </w:rPr>
        <w:t>развитие</w:t>
      </w:r>
      <w:proofErr w:type="spellEnd"/>
      <w:r w:rsidRPr="00986CED">
        <w:rPr>
          <w:rFonts w:eastAsia="SimSun"/>
          <w:lang w:val="en-US" w:eastAsia="zh-CN"/>
        </w:rPr>
        <w:t xml:space="preserve"> </w:t>
      </w:r>
      <w:proofErr w:type="spellStart"/>
      <w:r w:rsidRPr="00986CED">
        <w:rPr>
          <w:rFonts w:eastAsia="SimSun"/>
          <w:lang w:val="en-US" w:eastAsia="zh-CN"/>
        </w:rPr>
        <w:t>на</w:t>
      </w:r>
      <w:proofErr w:type="spellEnd"/>
      <w:r w:rsidRPr="00986CED">
        <w:rPr>
          <w:rFonts w:eastAsia="SimSun"/>
          <w:lang w:val="en-US" w:eastAsia="zh-CN"/>
        </w:rPr>
        <w:t xml:space="preserve"> </w:t>
      </w:r>
      <w:proofErr w:type="spellStart"/>
      <w:r w:rsidRPr="00986CED">
        <w:rPr>
          <w:rFonts w:eastAsia="SimSun"/>
          <w:lang w:val="en-US" w:eastAsia="zh-CN"/>
        </w:rPr>
        <w:t>селските</w:t>
      </w:r>
      <w:proofErr w:type="spellEnd"/>
      <w:r w:rsidRPr="00986CED">
        <w:rPr>
          <w:rFonts w:eastAsia="SimSun"/>
          <w:lang w:val="en-US" w:eastAsia="zh-CN"/>
        </w:rPr>
        <w:t xml:space="preserve"> </w:t>
      </w:r>
      <w:proofErr w:type="spellStart"/>
      <w:r w:rsidRPr="00986CED">
        <w:rPr>
          <w:rFonts w:eastAsia="SimSun"/>
          <w:lang w:val="en-US" w:eastAsia="zh-CN"/>
        </w:rPr>
        <w:t>райони</w:t>
      </w:r>
      <w:proofErr w:type="spellEnd"/>
      <w:r w:rsidRPr="00986CED">
        <w:rPr>
          <w:rFonts w:eastAsia="SimSun"/>
          <w:lang w:val="en-US" w:eastAsia="zh-CN"/>
        </w:rPr>
        <w:t xml:space="preserve"> 2014 – 2020 г. </w:t>
      </w:r>
    </w:p>
    <w:p w:rsidR="00986CED" w:rsidRPr="00986CED" w:rsidRDefault="00986CED" w:rsidP="009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lang w:eastAsia="zh-CN"/>
        </w:rPr>
      </w:pPr>
      <w:r w:rsidRPr="004B23CB">
        <w:rPr>
          <w:rFonts w:eastAsia="SimSun"/>
          <w:lang w:eastAsia="zh-CN"/>
        </w:rPr>
        <w:lastRenderedPageBreak/>
        <w:t xml:space="preserve">- </w:t>
      </w:r>
      <w:r w:rsidRPr="004B23CB">
        <w:rPr>
          <w:rFonts w:eastAsia="SimSun"/>
          <w:lang w:eastAsia="ar-SA"/>
        </w:rPr>
        <w:t xml:space="preserve">  </w:t>
      </w:r>
      <w:r w:rsidRPr="004B23CB">
        <w:rPr>
          <w:rFonts w:eastAsia="SimSun"/>
          <w:lang w:val="ru-RU" w:eastAsia="ar-SA"/>
        </w:rPr>
        <w:t xml:space="preserve">1 </w:t>
      </w:r>
      <w:proofErr w:type="spellStart"/>
      <w:r w:rsidRPr="004B23CB">
        <w:rPr>
          <w:rFonts w:eastAsia="SimSun"/>
          <w:lang w:val="ru-RU" w:eastAsia="ar-SA"/>
        </w:rPr>
        <w:t>бр</w:t>
      </w:r>
      <w:proofErr w:type="spellEnd"/>
      <w:r w:rsidRPr="004B23CB">
        <w:rPr>
          <w:rFonts w:eastAsia="SimSun"/>
          <w:lang w:val="ru-RU" w:eastAsia="ar-SA"/>
        </w:rPr>
        <w:t xml:space="preserve">. Публикация </w:t>
      </w:r>
      <w:r w:rsidRPr="004B23CB">
        <w:rPr>
          <w:rFonts w:eastAsia="SimSun"/>
          <w:lang w:eastAsia="ar-SA"/>
        </w:rPr>
        <w:t xml:space="preserve">относно обява за прием за проектни предложения </w:t>
      </w:r>
      <w:r w:rsidRPr="004B23CB">
        <w:rPr>
          <w:rFonts w:eastAsia="SimSun"/>
          <w:lang w:eastAsia="zh-CN"/>
        </w:rPr>
        <w:t>по мярка 7.5 „Инвестиции за публично ползване в инфраструктура, туристическа инфраструктура и малка по мащаб туристическа инфраструктура“</w:t>
      </w:r>
      <w:r w:rsidRPr="004B23CB">
        <w:rPr>
          <w:rFonts w:eastAsia="SimSun"/>
          <w:lang w:val="en-US" w:eastAsia="zh-CN"/>
        </w:rPr>
        <w:t> </w:t>
      </w:r>
      <w:r w:rsidRPr="004B23CB">
        <w:rPr>
          <w:rFonts w:eastAsia="SimSun"/>
          <w:lang w:eastAsia="zh-CN"/>
        </w:rPr>
        <w:t>от мярка 7 „основни услуги и обновяване на селата в селските райони“ от Програма за развитие на селските райони 2014 – 2020 г.</w:t>
      </w:r>
      <w:r w:rsidRPr="003A08DD">
        <w:rPr>
          <w:rFonts w:eastAsia="SimSun"/>
          <w:lang w:eastAsia="zh-CN"/>
        </w:rPr>
        <w:t xml:space="preserve"> </w:t>
      </w:r>
      <w:r w:rsidRPr="00986CED">
        <w:rPr>
          <w:rFonts w:eastAsia="SimSun"/>
          <w:lang w:val="en-US" w:eastAsia="zh-CN"/>
        </w:rPr>
        <w:t> </w:t>
      </w:r>
    </w:p>
    <w:p w:rsidR="00986CED" w:rsidRPr="00986CED" w:rsidRDefault="00986CED" w:rsidP="009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lang w:eastAsia="zh-CN"/>
        </w:rPr>
      </w:pPr>
      <w:r w:rsidRPr="00986CED">
        <w:rPr>
          <w:rFonts w:eastAsia="SimSun"/>
          <w:lang w:eastAsia="ar-SA"/>
        </w:rPr>
        <w:t>- 1 бр. публикация на тема „</w:t>
      </w:r>
      <w:hyperlink r:id="rId18" w:history="1">
        <w:r w:rsidRPr="00986CED">
          <w:rPr>
            <w:rFonts w:eastAsia="SimSun"/>
            <w:lang w:eastAsia="zh-CN"/>
          </w:rPr>
          <w:t>Д</w:t>
        </w:r>
        <w:r w:rsidRPr="003A08DD">
          <w:rPr>
            <w:rFonts w:eastAsia="SimSun"/>
            <w:lang w:eastAsia="zh-CN"/>
          </w:rPr>
          <w:t>ейността на МИГ Свиленград-Тополовград до края на 2024</w:t>
        </w:r>
      </w:hyperlink>
      <w:r w:rsidRPr="003A08DD">
        <w:rPr>
          <w:rFonts w:eastAsia="SimSun"/>
          <w:lang w:eastAsia="zh-CN"/>
        </w:rPr>
        <w:t xml:space="preserve"> г. „</w:t>
      </w:r>
    </w:p>
    <w:p w:rsidR="00986CED" w:rsidRPr="00986CED" w:rsidRDefault="00986CED" w:rsidP="00986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shd w:val="clear" w:color="auto" w:fill="FFFFFF"/>
          <w:lang w:eastAsia="zh-CN"/>
        </w:rPr>
      </w:pPr>
      <w:r w:rsidRPr="003A08DD">
        <w:rPr>
          <w:rFonts w:eastAsia="SimSun"/>
          <w:lang w:eastAsia="ar-SA"/>
        </w:rPr>
        <w:t xml:space="preserve">- </w:t>
      </w:r>
      <w:r w:rsidRPr="00986CED">
        <w:rPr>
          <w:rFonts w:eastAsia="SimSun"/>
          <w:lang w:eastAsia="ar-SA"/>
        </w:rPr>
        <w:t>1 бр. публикации на тема „</w:t>
      </w:r>
      <w:r w:rsidRPr="00986CED">
        <w:rPr>
          <w:rFonts w:eastAsia="SimSun"/>
          <w:shd w:val="clear" w:color="auto" w:fill="FFFFFF"/>
          <w:lang w:eastAsia="zh-CN"/>
        </w:rPr>
        <w:t>Приключиха празниците на МИГ „Свиленград-Тополовград“</w:t>
      </w:r>
    </w:p>
    <w:p w:rsidR="00986CED" w:rsidRPr="003A08DD" w:rsidRDefault="00642F5D" w:rsidP="00986CED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bCs/>
        </w:rPr>
        <w:tab/>
      </w:r>
      <w:r w:rsidR="00986CED" w:rsidRPr="00986CED">
        <w:rPr>
          <w:rFonts w:eastAsia="Calibri"/>
          <w:lang w:eastAsia="en-US"/>
        </w:rPr>
        <w:t xml:space="preserve">Във връзка с изпълнение на договор от </w:t>
      </w:r>
      <w:r w:rsidR="00986CED" w:rsidRPr="003A08DD">
        <w:rPr>
          <w:lang w:eastAsia="en-US"/>
        </w:rPr>
        <w:t>15.05.2024 г. с „Дъгата“ ООД за Изготвяне и доставка на рекламни материали“</w:t>
      </w:r>
      <w:r w:rsidR="00986CED" w:rsidRPr="00986CED">
        <w:rPr>
          <w:lang w:eastAsia="en-US"/>
        </w:rPr>
        <w:t xml:space="preserve"> в периода на отчитане са изготвени и доставени следните </w:t>
      </w:r>
      <w:proofErr w:type="spellStart"/>
      <w:r w:rsidR="00986CED" w:rsidRPr="00986CED">
        <w:rPr>
          <w:lang w:eastAsia="en-US"/>
        </w:rPr>
        <w:t>ракламни</w:t>
      </w:r>
      <w:proofErr w:type="spellEnd"/>
      <w:r w:rsidR="00986CED" w:rsidRPr="00986CED">
        <w:rPr>
          <w:lang w:eastAsia="en-US"/>
        </w:rPr>
        <w:t xml:space="preserve"> материали – ветрило </w:t>
      </w:r>
      <w:proofErr w:type="spellStart"/>
      <w:r w:rsidR="00986CED" w:rsidRPr="00986CED">
        <w:rPr>
          <w:lang w:eastAsia="en-US"/>
        </w:rPr>
        <w:t>брандирано</w:t>
      </w:r>
      <w:proofErr w:type="spellEnd"/>
      <w:r w:rsidR="00986CED" w:rsidRPr="00986CED">
        <w:rPr>
          <w:lang w:eastAsia="en-US"/>
        </w:rPr>
        <w:t xml:space="preserve"> – 30 бр., дъска за рязане </w:t>
      </w:r>
      <w:proofErr w:type="spellStart"/>
      <w:r w:rsidR="00986CED" w:rsidRPr="00986CED">
        <w:rPr>
          <w:lang w:eastAsia="en-US"/>
        </w:rPr>
        <w:t>брандирана</w:t>
      </w:r>
      <w:proofErr w:type="spellEnd"/>
      <w:r w:rsidR="00986CED" w:rsidRPr="00986CED">
        <w:rPr>
          <w:lang w:eastAsia="en-US"/>
        </w:rPr>
        <w:t xml:space="preserve"> – 30 бр., комплект за маникюр 18 части </w:t>
      </w:r>
      <w:proofErr w:type="spellStart"/>
      <w:r w:rsidR="00986CED" w:rsidRPr="00986CED">
        <w:rPr>
          <w:lang w:eastAsia="en-US"/>
        </w:rPr>
        <w:t>брандиран</w:t>
      </w:r>
      <w:proofErr w:type="spellEnd"/>
      <w:r w:rsidR="00986CED" w:rsidRPr="00986CED">
        <w:rPr>
          <w:lang w:eastAsia="en-US"/>
        </w:rPr>
        <w:t xml:space="preserve"> – 30 бр., </w:t>
      </w:r>
      <w:r w:rsidR="00986CED" w:rsidRPr="00986CED">
        <w:rPr>
          <w:rFonts w:eastAsia="Calibri"/>
          <w:lang w:eastAsia="en-US"/>
        </w:rPr>
        <w:t xml:space="preserve">дамски шал </w:t>
      </w:r>
      <w:proofErr w:type="spellStart"/>
      <w:r w:rsidR="00986CED" w:rsidRPr="00986CED">
        <w:rPr>
          <w:rFonts w:eastAsia="Calibri"/>
          <w:lang w:eastAsia="en-US"/>
        </w:rPr>
        <w:t>брандиран</w:t>
      </w:r>
      <w:proofErr w:type="spellEnd"/>
      <w:r w:rsidR="00986CED" w:rsidRPr="00986CED">
        <w:rPr>
          <w:rFonts w:eastAsia="Calibri"/>
          <w:lang w:eastAsia="en-US"/>
        </w:rPr>
        <w:t xml:space="preserve"> – 30 бр., комплект за </w:t>
      </w:r>
      <w:proofErr w:type="spellStart"/>
      <w:r w:rsidR="00986CED" w:rsidRPr="00986CED">
        <w:rPr>
          <w:rFonts w:eastAsia="Calibri"/>
          <w:lang w:eastAsia="en-US"/>
        </w:rPr>
        <w:t>барбекю</w:t>
      </w:r>
      <w:proofErr w:type="spellEnd"/>
      <w:r w:rsidR="00986CED" w:rsidRPr="00986CED">
        <w:rPr>
          <w:rFonts w:eastAsia="Calibri"/>
          <w:lang w:eastAsia="en-US"/>
        </w:rPr>
        <w:t xml:space="preserve"> </w:t>
      </w:r>
      <w:proofErr w:type="spellStart"/>
      <w:r w:rsidR="00986CED" w:rsidRPr="00986CED">
        <w:rPr>
          <w:rFonts w:eastAsia="Calibri"/>
          <w:lang w:eastAsia="en-US"/>
        </w:rPr>
        <w:t>брандиран</w:t>
      </w:r>
      <w:proofErr w:type="spellEnd"/>
      <w:r w:rsidR="00986CED" w:rsidRPr="00986CED">
        <w:rPr>
          <w:rFonts w:eastAsia="Calibri"/>
          <w:lang w:eastAsia="en-US"/>
        </w:rPr>
        <w:t xml:space="preserve"> – 30 бр., Комплект за сирена ножове </w:t>
      </w:r>
      <w:proofErr w:type="spellStart"/>
      <w:r w:rsidR="00986CED" w:rsidRPr="00986CED">
        <w:rPr>
          <w:rFonts w:eastAsia="Calibri"/>
          <w:lang w:eastAsia="en-US"/>
        </w:rPr>
        <w:t>брандиран</w:t>
      </w:r>
      <w:proofErr w:type="spellEnd"/>
      <w:r w:rsidR="00986CED" w:rsidRPr="00986CED">
        <w:rPr>
          <w:rFonts w:eastAsia="Calibri"/>
          <w:lang w:eastAsia="en-US"/>
        </w:rPr>
        <w:t xml:space="preserve"> – 30 бр., Комплект за шиене в несесер </w:t>
      </w:r>
      <w:proofErr w:type="spellStart"/>
      <w:r w:rsidR="00986CED" w:rsidRPr="00986CED">
        <w:rPr>
          <w:rFonts w:eastAsia="Calibri"/>
          <w:lang w:eastAsia="en-US"/>
        </w:rPr>
        <w:t>брандиран</w:t>
      </w:r>
      <w:proofErr w:type="spellEnd"/>
      <w:r w:rsidR="00986CED" w:rsidRPr="00986CED">
        <w:rPr>
          <w:rFonts w:eastAsia="Calibri"/>
          <w:lang w:eastAsia="en-US"/>
        </w:rPr>
        <w:t xml:space="preserve"> – 30 бр., кухненски таймер </w:t>
      </w:r>
      <w:proofErr w:type="spellStart"/>
      <w:r w:rsidR="00986CED" w:rsidRPr="00986CED">
        <w:rPr>
          <w:rFonts w:eastAsia="Calibri"/>
          <w:lang w:eastAsia="en-US"/>
        </w:rPr>
        <w:t>брандиран</w:t>
      </w:r>
      <w:proofErr w:type="spellEnd"/>
      <w:r w:rsidR="00986CED" w:rsidRPr="00986CED">
        <w:rPr>
          <w:rFonts w:eastAsia="Calibri"/>
          <w:lang w:eastAsia="en-US"/>
        </w:rPr>
        <w:t xml:space="preserve"> – 30 бр., Метален тирбушон </w:t>
      </w:r>
      <w:proofErr w:type="spellStart"/>
      <w:r w:rsidR="00986CED" w:rsidRPr="00986CED">
        <w:rPr>
          <w:rFonts w:eastAsia="Calibri"/>
          <w:lang w:eastAsia="en-US"/>
        </w:rPr>
        <w:t>брандиран</w:t>
      </w:r>
      <w:proofErr w:type="spellEnd"/>
      <w:r w:rsidR="00986CED" w:rsidRPr="00986CED">
        <w:rPr>
          <w:rFonts w:eastAsia="Calibri"/>
          <w:lang w:eastAsia="en-US"/>
        </w:rPr>
        <w:t xml:space="preserve"> – 30 бр., нощна лампа </w:t>
      </w:r>
      <w:proofErr w:type="spellStart"/>
      <w:r w:rsidR="00986CED" w:rsidRPr="00986CED">
        <w:rPr>
          <w:rFonts w:eastAsia="Calibri"/>
          <w:lang w:eastAsia="en-US"/>
        </w:rPr>
        <w:t>бранадирана</w:t>
      </w:r>
      <w:proofErr w:type="spellEnd"/>
      <w:r w:rsidR="00986CED" w:rsidRPr="00986CED">
        <w:rPr>
          <w:rFonts w:eastAsia="Calibri"/>
          <w:lang w:eastAsia="en-US"/>
        </w:rPr>
        <w:t xml:space="preserve"> – 30 бр., </w:t>
      </w:r>
      <w:proofErr w:type="spellStart"/>
      <w:r w:rsidR="00986CED" w:rsidRPr="00986CED">
        <w:rPr>
          <w:rFonts w:eastAsia="Calibri"/>
          <w:lang w:eastAsia="en-US"/>
        </w:rPr>
        <w:t>флашпамет</w:t>
      </w:r>
      <w:proofErr w:type="spellEnd"/>
      <w:r w:rsidR="00986CED" w:rsidRPr="00986CED">
        <w:rPr>
          <w:rFonts w:eastAsia="Calibri"/>
          <w:lang w:eastAsia="en-US"/>
        </w:rPr>
        <w:t xml:space="preserve"> </w:t>
      </w:r>
      <w:proofErr w:type="spellStart"/>
      <w:r w:rsidR="00986CED" w:rsidRPr="00986CED">
        <w:rPr>
          <w:rFonts w:eastAsia="Calibri"/>
          <w:lang w:eastAsia="en-US"/>
        </w:rPr>
        <w:t>брандирана</w:t>
      </w:r>
      <w:proofErr w:type="spellEnd"/>
      <w:r w:rsidR="00986CED" w:rsidRPr="00986CED">
        <w:rPr>
          <w:rFonts w:eastAsia="Calibri"/>
          <w:lang w:eastAsia="en-US"/>
        </w:rPr>
        <w:t xml:space="preserve"> – 30 бр., </w:t>
      </w:r>
      <w:r w:rsidR="00986CED" w:rsidRPr="00986CED">
        <w:rPr>
          <w:lang w:eastAsia="en-US"/>
        </w:rPr>
        <w:t>50 бр. диамантен гоблен /</w:t>
      </w:r>
      <w:proofErr w:type="spellStart"/>
      <w:r w:rsidR="00986CED" w:rsidRPr="00986CED">
        <w:rPr>
          <w:lang w:eastAsia="en-US"/>
        </w:rPr>
        <w:t>брандиран</w:t>
      </w:r>
      <w:proofErr w:type="spellEnd"/>
      <w:r w:rsidR="00986CED" w:rsidRPr="00986CED">
        <w:rPr>
          <w:lang w:eastAsia="en-US"/>
        </w:rPr>
        <w:t>/, 100 бр. работни календари с три секции и цветна глава.</w:t>
      </w:r>
    </w:p>
    <w:p w:rsidR="00986CED" w:rsidRPr="00986CED" w:rsidRDefault="00986CED" w:rsidP="00986CED">
      <w:pPr>
        <w:keepNext/>
        <w:jc w:val="both"/>
        <w:outlineLvl w:val="0"/>
        <w:rPr>
          <w:rFonts w:eastAsia="Calibri"/>
          <w:bCs/>
        </w:rPr>
      </w:pPr>
    </w:p>
    <w:p w:rsidR="00986CED" w:rsidRPr="00986CED" w:rsidRDefault="00986CED" w:rsidP="00642F5D">
      <w:pPr>
        <w:keepNext/>
        <w:ind w:firstLine="708"/>
        <w:jc w:val="both"/>
        <w:outlineLvl w:val="0"/>
        <w:rPr>
          <w:rFonts w:ascii="Calibri" w:hAnsi="Calibri"/>
          <w:b/>
          <w:bCs/>
          <w:color w:val="666666"/>
          <w:sz w:val="21"/>
          <w:szCs w:val="21"/>
          <w:shd w:val="clear" w:color="auto" w:fill="EEEEEE"/>
        </w:rPr>
      </w:pPr>
      <w:r w:rsidRPr="00986CED">
        <w:rPr>
          <w:bCs/>
          <w:highlight w:val="white"/>
          <w:shd w:val="clear" w:color="auto" w:fill="FEFEFE"/>
        </w:rPr>
        <w:t>В изпълнение на договор от 15. 07. 2024 г. с МК „</w:t>
      </w:r>
      <w:proofErr w:type="spellStart"/>
      <w:r w:rsidRPr="00986CED">
        <w:rPr>
          <w:bCs/>
          <w:highlight w:val="white"/>
          <w:shd w:val="clear" w:color="auto" w:fill="FEFEFE"/>
        </w:rPr>
        <w:t>Финанс</w:t>
      </w:r>
      <w:proofErr w:type="spellEnd"/>
      <w:r w:rsidRPr="00986CED">
        <w:rPr>
          <w:bCs/>
          <w:highlight w:val="white"/>
          <w:shd w:val="clear" w:color="auto" w:fill="FEFEFE"/>
        </w:rPr>
        <w:t>“ ЕООД  за „Изработване на рекламен клип за популяризиране на територията и дейността на МИГ“ е изготвен рекламен видеоклип на тема „</w:t>
      </w:r>
      <w:r w:rsidRPr="00986CED">
        <w:rPr>
          <w:kern w:val="36"/>
        </w:rPr>
        <w:t xml:space="preserve">МИГ Свиленград- Тополовград- променяме заедно“. Материалът е наличен на страницата на МИГ, социална мрежа на МИГ Свиленград - Тополовград и </w:t>
      </w:r>
      <w:proofErr w:type="spellStart"/>
      <w:r w:rsidRPr="00986CED">
        <w:rPr>
          <w:kern w:val="36"/>
          <w:lang w:val="en-US"/>
        </w:rPr>
        <w:t>youtube</w:t>
      </w:r>
      <w:proofErr w:type="spellEnd"/>
      <w:r w:rsidRPr="00986CED">
        <w:rPr>
          <w:kern w:val="36"/>
        </w:rPr>
        <w:t xml:space="preserve"> канал - </w:t>
      </w:r>
      <w:hyperlink r:id="rId19" w:history="1">
        <w:r w:rsidRPr="00350FC2">
          <w:rPr>
            <w:rFonts w:ascii="Helvetica" w:hAnsi="Helvetica"/>
            <w:b/>
            <w:bCs/>
            <w:color w:val="0000FF"/>
            <w:sz w:val="21"/>
            <w:szCs w:val="21"/>
            <w:u w:val="single"/>
          </w:rPr>
          <w:t>https://www.youtube.com/watch?v=oQlnSvPrbjM</w:t>
        </w:r>
      </w:hyperlink>
    </w:p>
    <w:p w:rsidR="00887A0E" w:rsidRDefault="00887A0E" w:rsidP="00986CED">
      <w:pPr>
        <w:pStyle w:val="afe"/>
        <w:ind w:left="0"/>
        <w:jc w:val="both"/>
        <w:rPr>
          <w:rFonts w:eastAsia="Calibri"/>
          <w:bCs/>
        </w:rPr>
      </w:pPr>
    </w:p>
    <w:p w:rsidR="00887A0E" w:rsidRDefault="00BE31C6">
      <w:pPr>
        <w:shd w:val="clear" w:color="auto" w:fill="FFFFFF"/>
        <w:spacing w:line="276" w:lineRule="auto"/>
        <w:ind w:right="-18"/>
        <w:jc w:val="both"/>
        <w:rPr>
          <w:b/>
          <w:bCs/>
          <w:iCs/>
        </w:rPr>
      </w:pPr>
      <w:r>
        <w:rPr>
          <w:b/>
          <w:bCs/>
          <w:iCs/>
        </w:rPr>
        <w:t>6.4. Действия на МИГ по осъществяване мониторинг на изпълнението на договорите с получателите на финансова помощ и тяхното методическо подпомагане, включително посещения на място от представители на МИГ.</w:t>
      </w:r>
    </w:p>
    <w:p w:rsidR="00887A0E" w:rsidRDefault="00BE31C6" w:rsidP="00DA447B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МИГ Свиленград - Тополовград следи стриктно изпълнението на финансираните проекти, като осъществява текущ мониторинг на всеки един от тях. През годината екипът на МИГ осъществи и множество неформални срещи, разговори и консултации със заинтересовани лица. Основните въпроси, които бяха обсъдени са свързани с подпомагане на бенефициентите при изпълнение на финансираните проекти, както и тези, с които предстои сключване на договори. </w:t>
      </w:r>
    </w:p>
    <w:p w:rsidR="00887A0E" w:rsidRDefault="00BE31C6">
      <w:pPr>
        <w:ind w:firstLine="708"/>
        <w:jc w:val="both"/>
        <w:rPr>
          <w:bCs/>
          <w:iCs/>
        </w:rPr>
      </w:pPr>
      <w:r>
        <w:rPr>
          <w:bCs/>
          <w:iCs/>
        </w:rPr>
        <w:t>През отчетната 202</w:t>
      </w:r>
      <w:r w:rsidR="00DA447B">
        <w:rPr>
          <w:bCs/>
          <w:iCs/>
        </w:rPr>
        <w:t>4</w:t>
      </w:r>
      <w:r>
        <w:rPr>
          <w:bCs/>
          <w:iCs/>
        </w:rPr>
        <w:t>г. е</w:t>
      </w:r>
      <w:r w:rsidR="00DA447B">
        <w:rPr>
          <w:bCs/>
          <w:iCs/>
        </w:rPr>
        <w:t xml:space="preserve"> </w:t>
      </w:r>
      <w:r w:rsidR="00DA447B" w:rsidRPr="003A08DD">
        <w:rPr>
          <w:lang w:eastAsia="en-US"/>
        </w:rPr>
        <w:t>сключен договор със Калоян Иванов Христов за „Изготвяне на мониторинг и оценка на СВОМР на МИГ Свиленград –Тополовград по чл. 34, параграф 3, буква „ж“ от Регламент ЕС 1303/2013 г.</w:t>
      </w:r>
      <w:r w:rsidR="00DA447B">
        <w:rPr>
          <w:lang w:eastAsia="en-US"/>
        </w:rPr>
        <w:t xml:space="preserve"> О</w:t>
      </w:r>
      <w:r>
        <w:rPr>
          <w:bCs/>
          <w:iCs/>
        </w:rPr>
        <w:t>съществен</w:t>
      </w:r>
      <w:r>
        <w:t xml:space="preserve"> </w:t>
      </w:r>
      <w:r w:rsidR="00DA447B">
        <w:t xml:space="preserve">е </w:t>
      </w:r>
      <w:r>
        <w:rPr>
          <w:bCs/>
          <w:iCs/>
        </w:rPr>
        <w:t xml:space="preserve">мониторинг на изпълнението </w:t>
      </w:r>
      <w:r w:rsidR="00DA447B">
        <w:rPr>
          <w:bCs/>
          <w:iCs/>
        </w:rPr>
        <w:t>на сключените по СВОМР договори и</w:t>
      </w:r>
      <w:r>
        <w:rPr>
          <w:bCs/>
          <w:iCs/>
        </w:rPr>
        <w:t xml:space="preserve"> чрез посещения на място от представители на МИГ на следните проекти:</w:t>
      </w:r>
    </w:p>
    <w:p w:rsidR="00887A0E" w:rsidRDefault="00887A0E">
      <w:pPr>
        <w:ind w:firstLine="708"/>
        <w:jc w:val="both"/>
        <w:rPr>
          <w:bCs/>
          <w:iCs/>
        </w:rPr>
      </w:pPr>
    </w:p>
    <w:p w:rsidR="00887A0E" w:rsidRPr="00A83713" w:rsidRDefault="00D25BCD" w:rsidP="00A83713">
      <w:pPr>
        <w:shd w:val="clear" w:color="auto" w:fill="FFFFFF"/>
        <w:spacing w:line="276" w:lineRule="auto"/>
        <w:ind w:right="-18" w:firstLine="360"/>
        <w:jc w:val="both"/>
        <w:rPr>
          <w:bCs/>
          <w:iCs/>
        </w:rPr>
      </w:pPr>
      <w:r w:rsidRPr="00A83713">
        <w:rPr>
          <w:bCs/>
          <w:iCs/>
        </w:rPr>
        <w:t>Със Заповед №2/07</w:t>
      </w:r>
      <w:r w:rsidR="00BE31C6" w:rsidRPr="00A83713">
        <w:rPr>
          <w:bCs/>
          <w:iCs/>
        </w:rPr>
        <w:t>.0</w:t>
      </w:r>
      <w:r w:rsidRPr="00A83713">
        <w:rPr>
          <w:bCs/>
          <w:iCs/>
        </w:rPr>
        <w:t>2.2024</w:t>
      </w:r>
      <w:r w:rsidR="00BE31C6" w:rsidRPr="00A83713">
        <w:rPr>
          <w:bCs/>
          <w:iCs/>
        </w:rPr>
        <w:t xml:space="preserve"> г. е назначена Комисия за извършване проверка на място на проект „</w:t>
      </w:r>
      <w:r w:rsidRPr="00A83713">
        <w:rPr>
          <w:bCs/>
          <w:iCs/>
        </w:rPr>
        <w:t xml:space="preserve">Салон </w:t>
      </w:r>
      <w:proofErr w:type="spellStart"/>
      <w:r w:rsidRPr="00A83713">
        <w:rPr>
          <w:bCs/>
          <w:iCs/>
        </w:rPr>
        <w:t>Хбоди</w:t>
      </w:r>
      <w:proofErr w:type="spellEnd"/>
      <w:r w:rsidR="00BE31C6" w:rsidRPr="00A83713">
        <w:rPr>
          <w:bCs/>
          <w:iCs/>
        </w:rPr>
        <w:t xml:space="preserve">”, Договор </w:t>
      </w:r>
      <w:r w:rsidR="00BE31C6" w:rsidRPr="00A83713">
        <w:rPr>
          <w:rFonts w:eastAsia="Calibri"/>
          <w:bCs/>
          <w:shd w:val="clear" w:color="auto" w:fill="FEFEFE"/>
          <w:lang w:eastAsia="en-US"/>
        </w:rPr>
        <w:t>BG06RDNP001-19.</w:t>
      </w:r>
      <w:r w:rsidRPr="00A83713">
        <w:rPr>
          <w:rFonts w:eastAsia="Calibri"/>
          <w:bCs/>
          <w:shd w:val="clear" w:color="auto" w:fill="FEFEFE"/>
          <w:lang w:eastAsia="en-US"/>
        </w:rPr>
        <w:t>734-0004-С01</w:t>
      </w:r>
      <w:r w:rsidR="00BE31C6" w:rsidRPr="00A83713">
        <w:rPr>
          <w:rFonts w:eastAsia="Calibri"/>
          <w:bCs/>
          <w:shd w:val="clear" w:color="auto" w:fill="FEFEFE"/>
          <w:lang w:eastAsia="en-US"/>
        </w:rPr>
        <w:t xml:space="preserve"> г.</w:t>
      </w:r>
      <w:r w:rsidR="00BE31C6" w:rsidRPr="00A83713">
        <w:rPr>
          <w:bCs/>
          <w:iCs/>
        </w:rPr>
        <w:t xml:space="preserve"> с  </w:t>
      </w:r>
      <w:r w:rsidR="00BE31C6" w:rsidRPr="007B3B1E">
        <w:rPr>
          <w:bCs/>
          <w:iCs/>
        </w:rPr>
        <w:t xml:space="preserve">бенефициент </w:t>
      </w:r>
      <w:r w:rsidR="00A83713" w:rsidRPr="007B3B1E">
        <w:rPr>
          <w:bCs/>
          <w:iCs/>
        </w:rPr>
        <w:t>„</w:t>
      </w:r>
      <w:proofErr w:type="spellStart"/>
      <w:r w:rsidRPr="007B3B1E">
        <w:rPr>
          <w:bCs/>
          <w:iCs/>
        </w:rPr>
        <w:t>Анн</w:t>
      </w:r>
      <w:proofErr w:type="spellEnd"/>
      <w:r w:rsidRPr="007B3B1E">
        <w:rPr>
          <w:bCs/>
          <w:iCs/>
        </w:rPr>
        <w:t xml:space="preserve"> Софрон“</w:t>
      </w:r>
      <w:r w:rsidR="00BE31C6" w:rsidRPr="007B3B1E">
        <w:rPr>
          <w:bCs/>
          <w:iCs/>
        </w:rPr>
        <w:t>, финансиран по ПРСР 2014-2020. Пр</w:t>
      </w:r>
      <w:r w:rsidRPr="007B3B1E">
        <w:rPr>
          <w:bCs/>
          <w:iCs/>
        </w:rPr>
        <w:t>оверката се състоя на</w:t>
      </w:r>
      <w:r w:rsidRPr="00A83713">
        <w:rPr>
          <w:bCs/>
          <w:iCs/>
        </w:rPr>
        <w:t xml:space="preserve"> 0</w:t>
      </w:r>
      <w:r w:rsidR="00BE31C6" w:rsidRPr="00A83713">
        <w:rPr>
          <w:bCs/>
          <w:iCs/>
        </w:rPr>
        <w:t>7.0</w:t>
      </w:r>
      <w:r w:rsidRPr="00A83713">
        <w:rPr>
          <w:bCs/>
          <w:iCs/>
        </w:rPr>
        <w:t>2.2024</w:t>
      </w:r>
      <w:r w:rsidR="00BE31C6" w:rsidRPr="00A83713">
        <w:rPr>
          <w:bCs/>
          <w:iCs/>
        </w:rPr>
        <w:t xml:space="preserve"> г. на мястото на инвестицията и в офиса на бенефициента.</w:t>
      </w:r>
    </w:p>
    <w:p w:rsidR="00A83713" w:rsidRDefault="00A83713" w:rsidP="00A83713">
      <w:pPr>
        <w:shd w:val="clear" w:color="auto" w:fill="FFFFFF"/>
        <w:spacing w:line="276" w:lineRule="auto"/>
        <w:ind w:right="-18" w:firstLine="360"/>
        <w:jc w:val="both"/>
        <w:rPr>
          <w:bCs/>
          <w:iCs/>
        </w:rPr>
      </w:pPr>
    </w:p>
    <w:p w:rsidR="00A83713" w:rsidRPr="00A83713" w:rsidRDefault="00D25BCD" w:rsidP="00A83713">
      <w:pPr>
        <w:shd w:val="clear" w:color="auto" w:fill="FFFFFF"/>
        <w:spacing w:line="276" w:lineRule="auto"/>
        <w:ind w:right="-18" w:firstLine="360"/>
        <w:jc w:val="both"/>
        <w:rPr>
          <w:bCs/>
          <w:iCs/>
        </w:rPr>
      </w:pPr>
      <w:r w:rsidRPr="00A83713">
        <w:rPr>
          <w:bCs/>
          <w:iCs/>
        </w:rPr>
        <w:t>Със Заповед №</w:t>
      </w:r>
      <w:r w:rsidR="00A83713" w:rsidRPr="00A83713">
        <w:rPr>
          <w:bCs/>
          <w:iCs/>
        </w:rPr>
        <w:t>6</w:t>
      </w:r>
      <w:r w:rsidRPr="00A83713">
        <w:rPr>
          <w:bCs/>
          <w:iCs/>
        </w:rPr>
        <w:t>/0</w:t>
      </w:r>
      <w:r w:rsidR="00A83713" w:rsidRPr="00A83713">
        <w:rPr>
          <w:bCs/>
          <w:iCs/>
        </w:rPr>
        <w:t>8</w:t>
      </w:r>
      <w:r w:rsidRPr="00A83713">
        <w:rPr>
          <w:bCs/>
          <w:iCs/>
        </w:rPr>
        <w:t>.0</w:t>
      </w:r>
      <w:r w:rsidR="00A83713" w:rsidRPr="00A83713">
        <w:rPr>
          <w:bCs/>
          <w:iCs/>
        </w:rPr>
        <w:t>4</w:t>
      </w:r>
      <w:r w:rsidRPr="00A83713">
        <w:rPr>
          <w:bCs/>
          <w:iCs/>
        </w:rPr>
        <w:t>.2024 г. е назначена Комисия за извършване проверка на място на проект</w:t>
      </w:r>
      <w:r w:rsidR="00A83713" w:rsidRPr="00A83713">
        <w:rPr>
          <w:bCs/>
          <w:iCs/>
        </w:rPr>
        <w:t>:</w:t>
      </w:r>
    </w:p>
    <w:p w:rsidR="00A83713" w:rsidRDefault="00D25BCD" w:rsidP="00D25BCD">
      <w:pPr>
        <w:pStyle w:val="afe"/>
        <w:numPr>
          <w:ilvl w:val="0"/>
          <w:numId w:val="19"/>
        </w:numPr>
        <w:shd w:val="clear" w:color="auto" w:fill="FFFFFF"/>
        <w:spacing w:line="276" w:lineRule="auto"/>
        <w:ind w:right="-18"/>
        <w:jc w:val="both"/>
        <w:rPr>
          <w:bCs/>
          <w:iCs/>
        </w:rPr>
      </w:pPr>
      <w:r w:rsidRPr="00D25BCD">
        <w:rPr>
          <w:bCs/>
          <w:iCs/>
        </w:rPr>
        <w:t xml:space="preserve"> „</w:t>
      </w:r>
      <w:r w:rsidR="00A83713">
        <w:rPr>
          <w:bCs/>
          <w:iCs/>
        </w:rPr>
        <w:t>Рехабилитация на улици в с. Кап. Андреево“</w:t>
      </w:r>
      <w:r w:rsidRPr="00D25BCD">
        <w:rPr>
          <w:bCs/>
          <w:iCs/>
        </w:rPr>
        <w:t xml:space="preserve">, Договор </w:t>
      </w:r>
      <w:r w:rsidR="00A83713">
        <w:rPr>
          <w:bCs/>
          <w:iCs/>
        </w:rPr>
        <w:t>№</w:t>
      </w:r>
      <w:r w:rsidRPr="00D25BCD">
        <w:rPr>
          <w:rFonts w:eastAsia="Calibri"/>
          <w:bCs/>
          <w:shd w:val="clear" w:color="auto" w:fill="FEFEFE"/>
          <w:lang w:eastAsia="en-US"/>
        </w:rPr>
        <w:t>BG06RDNP001-19.</w:t>
      </w:r>
      <w:r w:rsidR="00A83713">
        <w:rPr>
          <w:rFonts w:eastAsia="Calibri"/>
          <w:bCs/>
          <w:shd w:val="clear" w:color="auto" w:fill="FEFEFE"/>
          <w:lang w:eastAsia="en-US"/>
        </w:rPr>
        <w:t>668</w:t>
      </w:r>
      <w:r w:rsidRPr="00D25BCD">
        <w:rPr>
          <w:rFonts w:eastAsia="Calibri"/>
          <w:bCs/>
          <w:shd w:val="clear" w:color="auto" w:fill="FEFEFE"/>
          <w:lang w:eastAsia="en-US"/>
        </w:rPr>
        <w:t>-000</w:t>
      </w:r>
      <w:r w:rsidR="00A83713">
        <w:rPr>
          <w:rFonts w:eastAsia="Calibri"/>
          <w:bCs/>
          <w:shd w:val="clear" w:color="auto" w:fill="FEFEFE"/>
          <w:lang w:eastAsia="en-US"/>
        </w:rPr>
        <w:t>1</w:t>
      </w:r>
      <w:r w:rsidRPr="00D25BCD">
        <w:rPr>
          <w:rFonts w:eastAsia="Calibri"/>
          <w:bCs/>
          <w:shd w:val="clear" w:color="auto" w:fill="FEFEFE"/>
          <w:lang w:eastAsia="en-US"/>
        </w:rPr>
        <w:t>-С01 г.</w:t>
      </w:r>
      <w:r w:rsidRPr="00D25BCD">
        <w:rPr>
          <w:bCs/>
          <w:iCs/>
        </w:rPr>
        <w:t xml:space="preserve"> с  бенефициент </w:t>
      </w:r>
      <w:r w:rsidR="00A83713">
        <w:rPr>
          <w:bCs/>
          <w:iCs/>
        </w:rPr>
        <w:t>Община Свиленград</w:t>
      </w:r>
      <w:r w:rsidRPr="00D25BCD">
        <w:rPr>
          <w:bCs/>
          <w:iCs/>
        </w:rPr>
        <w:t xml:space="preserve">, финансиран по ПРСР 2014-2020. </w:t>
      </w:r>
    </w:p>
    <w:p w:rsidR="00A83713" w:rsidRDefault="00A83713" w:rsidP="00D25BCD">
      <w:pPr>
        <w:pStyle w:val="afe"/>
        <w:numPr>
          <w:ilvl w:val="0"/>
          <w:numId w:val="19"/>
        </w:numPr>
        <w:shd w:val="clear" w:color="auto" w:fill="FFFFFF"/>
        <w:spacing w:line="276" w:lineRule="auto"/>
        <w:ind w:right="-18"/>
        <w:jc w:val="both"/>
        <w:rPr>
          <w:bCs/>
          <w:iCs/>
        </w:rPr>
      </w:pPr>
      <w:r>
        <w:rPr>
          <w:bCs/>
          <w:iCs/>
        </w:rPr>
        <w:lastRenderedPageBreak/>
        <w:t>„Рехабилитации на улици в гр. Свиленград и с. Кап. Андреево, община Свиленград“, Договор №</w:t>
      </w:r>
      <w:r w:rsidRPr="00D25BCD">
        <w:rPr>
          <w:rFonts w:eastAsia="Calibri"/>
          <w:bCs/>
          <w:shd w:val="clear" w:color="auto" w:fill="FEFEFE"/>
          <w:lang w:eastAsia="en-US"/>
        </w:rPr>
        <w:t>BG06RDNP001-19.</w:t>
      </w:r>
      <w:r>
        <w:rPr>
          <w:rFonts w:eastAsia="Calibri"/>
          <w:bCs/>
          <w:shd w:val="clear" w:color="auto" w:fill="FEFEFE"/>
          <w:lang w:eastAsia="en-US"/>
        </w:rPr>
        <w:t>668</w:t>
      </w:r>
      <w:r w:rsidRPr="00D25BCD">
        <w:rPr>
          <w:rFonts w:eastAsia="Calibri"/>
          <w:bCs/>
          <w:shd w:val="clear" w:color="auto" w:fill="FEFEFE"/>
          <w:lang w:eastAsia="en-US"/>
        </w:rPr>
        <w:t>-000</w:t>
      </w:r>
      <w:r>
        <w:rPr>
          <w:rFonts w:eastAsia="Calibri"/>
          <w:bCs/>
          <w:shd w:val="clear" w:color="auto" w:fill="FEFEFE"/>
          <w:lang w:eastAsia="en-US"/>
        </w:rPr>
        <w:t>2</w:t>
      </w:r>
      <w:r w:rsidRPr="00D25BCD">
        <w:rPr>
          <w:rFonts w:eastAsia="Calibri"/>
          <w:bCs/>
          <w:shd w:val="clear" w:color="auto" w:fill="FEFEFE"/>
          <w:lang w:eastAsia="en-US"/>
        </w:rPr>
        <w:t>-С01 г.</w:t>
      </w:r>
      <w:r w:rsidRPr="00D25BCD">
        <w:rPr>
          <w:bCs/>
          <w:iCs/>
        </w:rPr>
        <w:t xml:space="preserve"> с  бенефициент </w:t>
      </w:r>
      <w:r>
        <w:rPr>
          <w:bCs/>
          <w:iCs/>
        </w:rPr>
        <w:t>Община Свиленград</w:t>
      </w:r>
    </w:p>
    <w:p w:rsidR="00A83713" w:rsidRDefault="00A83713" w:rsidP="00A83713">
      <w:pPr>
        <w:pStyle w:val="afe"/>
        <w:shd w:val="clear" w:color="auto" w:fill="FFFFFF"/>
        <w:spacing w:line="276" w:lineRule="auto"/>
        <w:ind w:left="360" w:right="-18"/>
        <w:jc w:val="both"/>
        <w:rPr>
          <w:bCs/>
          <w:iCs/>
        </w:rPr>
      </w:pPr>
      <w:r w:rsidRPr="00D25BCD">
        <w:rPr>
          <w:bCs/>
          <w:iCs/>
        </w:rPr>
        <w:t xml:space="preserve">Проверката </w:t>
      </w:r>
      <w:r w:rsidR="00883982">
        <w:rPr>
          <w:bCs/>
          <w:iCs/>
        </w:rPr>
        <w:t xml:space="preserve">на място </w:t>
      </w:r>
      <w:r>
        <w:rPr>
          <w:bCs/>
          <w:iCs/>
        </w:rPr>
        <w:t>по проекти</w:t>
      </w:r>
      <w:r w:rsidR="00883982">
        <w:rPr>
          <w:bCs/>
          <w:iCs/>
        </w:rPr>
        <w:t xml:space="preserve">те бе извършена </w:t>
      </w:r>
      <w:r w:rsidRPr="00D25BCD">
        <w:rPr>
          <w:bCs/>
          <w:iCs/>
        </w:rPr>
        <w:t>на 0</w:t>
      </w:r>
      <w:r>
        <w:rPr>
          <w:bCs/>
          <w:iCs/>
        </w:rPr>
        <w:t>9</w:t>
      </w:r>
      <w:r w:rsidRPr="00D25BCD">
        <w:rPr>
          <w:bCs/>
          <w:iCs/>
        </w:rPr>
        <w:t>.0</w:t>
      </w:r>
      <w:r>
        <w:rPr>
          <w:bCs/>
          <w:iCs/>
        </w:rPr>
        <w:t>4</w:t>
      </w:r>
      <w:r w:rsidRPr="00D25BCD">
        <w:rPr>
          <w:bCs/>
          <w:iCs/>
        </w:rPr>
        <w:t>.2024 г. на мястото на инвестицията и в офиса на бенефициента.</w:t>
      </w:r>
    </w:p>
    <w:p w:rsidR="00A83713" w:rsidRDefault="00A83713" w:rsidP="00D25BCD">
      <w:pPr>
        <w:pStyle w:val="afe"/>
        <w:numPr>
          <w:ilvl w:val="0"/>
          <w:numId w:val="19"/>
        </w:numPr>
        <w:shd w:val="clear" w:color="auto" w:fill="FFFFFF"/>
        <w:spacing w:line="276" w:lineRule="auto"/>
        <w:ind w:right="-18"/>
        <w:jc w:val="both"/>
        <w:rPr>
          <w:bCs/>
          <w:iCs/>
        </w:rPr>
      </w:pPr>
      <w:r>
        <w:rPr>
          <w:bCs/>
          <w:iCs/>
        </w:rPr>
        <w:t>„Изграждане на Изложбена зала в гр. Свиленград и детска площадка в с. Кап. Андреево“, Договор №</w:t>
      </w:r>
      <w:r w:rsidRPr="00D25BCD">
        <w:rPr>
          <w:rFonts w:eastAsia="Calibri"/>
          <w:bCs/>
          <w:shd w:val="clear" w:color="auto" w:fill="FEFEFE"/>
          <w:lang w:eastAsia="en-US"/>
        </w:rPr>
        <w:t>BG06RDNP001-19.</w:t>
      </w:r>
      <w:r>
        <w:rPr>
          <w:rFonts w:eastAsia="Calibri"/>
          <w:bCs/>
          <w:shd w:val="clear" w:color="auto" w:fill="FEFEFE"/>
          <w:lang w:eastAsia="en-US"/>
        </w:rPr>
        <w:t>055</w:t>
      </w:r>
      <w:r w:rsidRPr="00D25BCD">
        <w:rPr>
          <w:rFonts w:eastAsia="Calibri"/>
          <w:bCs/>
          <w:shd w:val="clear" w:color="auto" w:fill="FEFEFE"/>
          <w:lang w:eastAsia="en-US"/>
        </w:rPr>
        <w:t>-000</w:t>
      </w:r>
      <w:r>
        <w:rPr>
          <w:rFonts w:eastAsia="Calibri"/>
          <w:bCs/>
          <w:shd w:val="clear" w:color="auto" w:fill="FEFEFE"/>
          <w:lang w:eastAsia="en-US"/>
        </w:rPr>
        <w:t>3</w:t>
      </w:r>
      <w:r w:rsidRPr="00D25BCD">
        <w:rPr>
          <w:rFonts w:eastAsia="Calibri"/>
          <w:bCs/>
          <w:shd w:val="clear" w:color="auto" w:fill="FEFEFE"/>
          <w:lang w:eastAsia="en-US"/>
        </w:rPr>
        <w:t>-С01 г.</w:t>
      </w:r>
      <w:r w:rsidRPr="00D25BCD">
        <w:rPr>
          <w:bCs/>
          <w:iCs/>
        </w:rPr>
        <w:t xml:space="preserve"> с  бенефициент </w:t>
      </w:r>
      <w:r>
        <w:rPr>
          <w:bCs/>
          <w:iCs/>
        </w:rPr>
        <w:t>Община Свиленград</w:t>
      </w:r>
      <w:r w:rsidR="00E543EA">
        <w:rPr>
          <w:bCs/>
          <w:iCs/>
        </w:rPr>
        <w:t>.</w:t>
      </w:r>
    </w:p>
    <w:p w:rsidR="00A83713" w:rsidRDefault="00A83713" w:rsidP="00A83713">
      <w:pPr>
        <w:pStyle w:val="afe"/>
        <w:shd w:val="clear" w:color="auto" w:fill="FFFFFF"/>
        <w:spacing w:line="276" w:lineRule="auto"/>
        <w:ind w:left="360" w:right="-18"/>
        <w:jc w:val="both"/>
        <w:rPr>
          <w:bCs/>
          <w:iCs/>
        </w:rPr>
      </w:pPr>
      <w:r w:rsidRPr="00D25BCD">
        <w:rPr>
          <w:bCs/>
          <w:iCs/>
        </w:rPr>
        <w:t xml:space="preserve">Проверката </w:t>
      </w:r>
      <w:r w:rsidR="00883982">
        <w:rPr>
          <w:bCs/>
          <w:iCs/>
        </w:rPr>
        <w:t xml:space="preserve">на място бе извършена </w:t>
      </w:r>
      <w:r w:rsidRPr="00D25BCD">
        <w:rPr>
          <w:bCs/>
          <w:iCs/>
        </w:rPr>
        <w:t>на</w:t>
      </w:r>
      <w:r w:rsidR="00D56896">
        <w:rPr>
          <w:bCs/>
          <w:iCs/>
        </w:rPr>
        <w:t xml:space="preserve"> </w:t>
      </w:r>
      <w:r>
        <w:rPr>
          <w:bCs/>
          <w:iCs/>
        </w:rPr>
        <w:t>10</w:t>
      </w:r>
      <w:r w:rsidRPr="00D25BCD">
        <w:rPr>
          <w:bCs/>
          <w:iCs/>
        </w:rPr>
        <w:t>.0</w:t>
      </w:r>
      <w:r>
        <w:rPr>
          <w:bCs/>
          <w:iCs/>
        </w:rPr>
        <w:t>4</w:t>
      </w:r>
      <w:r w:rsidRPr="00D25BCD">
        <w:rPr>
          <w:bCs/>
          <w:iCs/>
        </w:rPr>
        <w:t>.2024 г. на мястото на инвестицията и в офиса на бенефициента.</w:t>
      </w:r>
    </w:p>
    <w:p w:rsidR="00F41473" w:rsidRDefault="00F41473" w:rsidP="00F41473">
      <w:pPr>
        <w:shd w:val="clear" w:color="auto" w:fill="FFFFFF"/>
        <w:spacing w:line="276" w:lineRule="auto"/>
        <w:ind w:right="-18" w:firstLine="360"/>
        <w:jc w:val="both"/>
        <w:rPr>
          <w:bCs/>
          <w:iCs/>
        </w:rPr>
      </w:pPr>
    </w:p>
    <w:p w:rsidR="007852F3" w:rsidRDefault="00F41473" w:rsidP="00F41473">
      <w:pPr>
        <w:shd w:val="clear" w:color="auto" w:fill="FFFFFF"/>
        <w:spacing w:line="276" w:lineRule="auto"/>
        <w:ind w:right="-18" w:firstLine="360"/>
        <w:jc w:val="both"/>
        <w:rPr>
          <w:bCs/>
          <w:iCs/>
        </w:rPr>
      </w:pPr>
      <w:r>
        <w:rPr>
          <w:bCs/>
          <w:iCs/>
        </w:rPr>
        <w:t>Със Заповед №8/15.05.2024 г. е назначена Комисия за извършване проверка на място по проект</w:t>
      </w:r>
      <w:r w:rsidR="007852F3">
        <w:rPr>
          <w:bCs/>
          <w:iCs/>
        </w:rPr>
        <w:t>:</w:t>
      </w:r>
    </w:p>
    <w:p w:rsidR="007852F3" w:rsidRDefault="007852F3" w:rsidP="00F41473">
      <w:pPr>
        <w:shd w:val="clear" w:color="auto" w:fill="FFFFFF"/>
        <w:spacing w:line="276" w:lineRule="auto"/>
        <w:ind w:right="-18" w:firstLine="360"/>
        <w:jc w:val="both"/>
        <w:rPr>
          <w:bCs/>
          <w:iCs/>
        </w:rPr>
      </w:pPr>
      <w:r>
        <w:rPr>
          <w:bCs/>
          <w:iCs/>
        </w:rPr>
        <w:t>-</w:t>
      </w:r>
      <w:r w:rsidR="00F41473">
        <w:rPr>
          <w:bCs/>
          <w:iCs/>
        </w:rPr>
        <w:t xml:space="preserve"> </w:t>
      </w:r>
      <w:r w:rsidR="00F41473" w:rsidRPr="00F41473">
        <w:rPr>
          <w:bCs/>
          <w:iCs/>
        </w:rPr>
        <w:t xml:space="preserve">„Повишаване на </w:t>
      </w:r>
      <w:proofErr w:type="spellStart"/>
      <w:r w:rsidR="00F41473" w:rsidRPr="00F41473">
        <w:rPr>
          <w:bCs/>
          <w:iCs/>
        </w:rPr>
        <w:t>конкурентноспособността</w:t>
      </w:r>
      <w:proofErr w:type="spellEnd"/>
      <w:r w:rsidR="00F41473" w:rsidRPr="00F41473">
        <w:rPr>
          <w:bCs/>
          <w:iCs/>
        </w:rPr>
        <w:t xml:space="preserve"> на </w:t>
      </w:r>
      <w:proofErr w:type="spellStart"/>
      <w:r w:rsidR="00F41473" w:rsidRPr="00F41473">
        <w:rPr>
          <w:bCs/>
          <w:iCs/>
        </w:rPr>
        <w:t>Джей</w:t>
      </w:r>
      <w:proofErr w:type="spellEnd"/>
      <w:r w:rsidR="00F41473" w:rsidRPr="00F41473">
        <w:rPr>
          <w:bCs/>
          <w:iCs/>
        </w:rPr>
        <w:t xml:space="preserve"> Ен Консулт“ ЕООД чрез закупуване на специализирано оборудване“, Договор №</w:t>
      </w:r>
      <w:r w:rsidR="00F41473" w:rsidRPr="00F41473">
        <w:rPr>
          <w:rFonts w:eastAsia="Calibri"/>
          <w:bCs/>
          <w:shd w:val="clear" w:color="auto" w:fill="FEFEFE"/>
          <w:lang w:eastAsia="en-US"/>
        </w:rPr>
        <w:t>BG06RDNP001-19.734-000</w:t>
      </w:r>
      <w:r>
        <w:rPr>
          <w:rFonts w:eastAsia="Calibri"/>
          <w:bCs/>
          <w:shd w:val="clear" w:color="auto" w:fill="FEFEFE"/>
          <w:lang w:eastAsia="en-US"/>
        </w:rPr>
        <w:t>1</w:t>
      </w:r>
      <w:r w:rsidR="00F41473" w:rsidRPr="00F41473">
        <w:rPr>
          <w:rFonts w:eastAsia="Calibri"/>
          <w:bCs/>
          <w:shd w:val="clear" w:color="auto" w:fill="FEFEFE"/>
          <w:lang w:eastAsia="en-US"/>
        </w:rPr>
        <w:t>-С01 с бенефициент „</w:t>
      </w:r>
      <w:proofErr w:type="spellStart"/>
      <w:r w:rsidR="00F41473" w:rsidRPr="00F41473">
        <w:rPr>
          <w:bCs/>
          <w:iCs/>
        </w:rPr>
        <w:t>Джей</w:t>
      </w:r>
      <w:proofErr w:type="spellEnd"/>
      <w:r w:rsidR="00F41473" w:rsidRPr="00F41473">
        <w:rPr>
          <w:bCs/>
          <w:iCs/>
        </w:rPr>
        <w:t xml:space="preserve"> Ен Консулт“ ЕООД</w:t>
      </w:r>
      <w:r>
        <w:rPr>
          <w:bCs/>
          <w:iCs/>
        </w:rPr>
        <w:t>;</w:t>
      </w:r>
    </w:p>
    <w:p w:rsidR="007852F3" w:rsidRDefault="007852F3" w:rsidP="00F41473">
      <w:pPr>
        <w:shd w:val="clear" w:color="auto" w:fill="FFFFFF"/>
        <w:spacing w:line="276" w:lineRule="auto"/>
        <w:ind w:right="-18" w:firstLine="360"/>
        <w:jc w:val="both"/>
        <w:rPr>
          <w:bCs/>
          <w:iCs/>
        </w:rPr>
      </w:pPr>
      <w:r>
        <w:rPr>
          <w:bCs/>
          <w:iCs/>
        </w:rPr>
        <w:t xml:space="preserve">- „Закупуване на иновативно оборудване за зъболекарски кабинет“, Договор </w:t>
      </w:r>
      <w:r w:rsidRPr="00F41473">
        <w:rPr>
          <w:bCs/>
          <w:iCs/>
        </w:rPr>
        <w:t>№</w:t>
      </w:r>
      <w:r w:rsidRPr="00F41473">
        <w:rPr>
          <w:rFonts w:eastAsia="Calibri"/>
          <w:bCs/>
          <w:shd w:val="clear" w:color="auto" w:fill="FEFEFE"/>
          <w:lang w:eastAsia="en-US"/>
        </w:rPr>
        <w:t>BG06RDNP001-19.734-000</w:t>
      </w:r>
      <w:r>
        <w:rPr>
          <w:rFonts w:eastAsia="Calibri"/>
          <w:bCs/>
          <w:shd w:val="clear" w:color="auto" w:fill="FEFEFE"/>
          <w:lang w:eastAsia="en-US"/>
        </w:rPr>
        <w:t>3</w:t>
      </w:r>
      <w:r w:rsidRPr="00F41473">
        <w:rPr>
          <w:rFonts w:eastAsia="Calibri"/>
          <w:bCs/>
          <w:shd w:val="clear" w:color="auto" w:fill="FEFEFE"/>
          <w:lang w:eastAsia="en-US"/>
        </w:rPr>
        <w:t>-С01</w:t>
      </w:r>
      <w:r>
        <w:rPr>
          <w:bCs/>
          <w:iCs/>
        </w:rPr>
        <w:t xml:space="preserve"> </w:t>
      </w:r>
      <w:r w:rsidR="00F41473" w:rsidRPr="00F41473">
        <w:rPr>
          <w:bCs/>
          <w:iCs/>
        </w:rPr>
        <w:t xml:space="preserve">. </w:t>
      </w:r>
    </w:p>
    <w:p w:rsidR="00D25BCD" w:rsidRPr="00F41473" w:rsidRDefault="00F41473" w:rsidP="007852F3">
      <w:pPr>
        <w:shd w:val="clear" w:color="auto" w:fill="FFFFFF"/>
        <w:spacing w:line="276" w:lineRule="auto"/>
        <w:ind w:right="-18"/>
        <w:jc w:val="both"/>
        <w:rPr>
          <w:bCs/>
          <w:iCs/>
        </w:rPr>
      </w:pPr>
      <w:r w:rsidRPr="00F41473">
        <w:rPr>
          <w:bCs/>
          <w:iCs/>
        </w:rPr>
        <w:t xml:space="preserve">Проверката </w:t>
      </w:r>
      <w:r w:rsidR="007852F3">
        <w:rPr>
          <w:bCs/>
          <w:iCs/>
        </w:rPr>
        <w:t xml:space="preserve">по двата проекта </w:t>
      </w:r>
      <w:r w:rsidR="00883982">
        <w:rPr>
          <w:bCs/>
          <w:iCs/>
        </w:rPr>
        <w:t>бе извършена</w:t>
      </w:r>
      <w:r w:rsidRPr="00F41473">
        <w:rPr>
          <w:bCs/>
          <w:iCs/>
        </w:rPr>
        <w:t xml:space="preserve"> на 16.05.2024 г. на мястото на инвестицията и в офиса на</w:t>
      </w:r>
      <w:r w:rsidR="007852F3">
        <w:rPr>
          <w:bCs/>
          <w:iCs/>
        </w:rPr>
        <w:t xml:space="preserve"> съответния </w:t>
      </w:r>
      <w:r w:rsidRPr="00F41473">
        <w:rPr>
          <w:bCs/>
          <w:iCs/>
        </w:rPr>
        <w:t xml:space="preserve"> бенефициент;</w:t>
      </w:r>
    </w:p>
    <w:p w:rsidR="00F41473" w:rsidRDefault="00F41473" w:rsidP="000369C5">
      <w:pPr>
        <w:pStyle w:val="afe"/>
        <w:shd w:val="clear" w:color="auto" w:fill="FFFFFF"/>
        <w:spacing w:line="276" w:lineRule="auto"/>
        <w:ind w:left="360" w:right="-18"/>
        <w:jc w:val="both"/>
        <w:rPr>
          <w:bCs/>
          <w:iCs/>
        </w:rPr>
      </w:pPr>
    </w:p>
    <w:p w:rsidR="000369C5" w:rsidRPr="00D25BCD" w:rsidRDefault="000369C5" w:rsidP="004F73E0">
      <w:pPr>
        <w:pStyle w:val="afe"/>
        <w:shd w:val="clear" w:color="auto" w:fill="FFFFFF"/>
        <w:spacing w:line="276" w:lineRule="auto"/>
        <w:ind w:left="0" w:right="-18" w:firstLine="708"/>
        <w:jc w:val="both"/>
        <w:rPr>
          <w:bCs/>
          <w:iCs/>
        </w:rPr>
      </w:pPr>
      <w:r>
        <w:rPr>
          <w:bCs/>
          <w:iCs/>
        </w:rPr>
        <w:t xml:space="preserve">Със Заповед №11/24.07.2024 г. е назначена Комисия за извършване проверка на място по проект „Обновяване на площи за широко обществено ползване на територията на община Свиленград – гр. Свиленград, с. Мезек и с. Пъстрогор“, Договор </w:t>
      </w:r>
      <w:r w:rsidRPr="00F41473">
        <w:rPr>
          <w:bCs/>
          <w:iCs/>
        </w:rPr>
        <w:t>№</w:t>
      </w:r>
      <w:r w:rsidRPr="00F41473">
        <w:rPr>
          <w:rFonts w:eastAsia="Calibri"/>
          <w:bCs/>
          <w:shd w:val="clear" w:color="auto" w:fill="FEFEFE"/>
          <w:lang w:eastAsia="en-US"/>
        </w:rPr>
        <w:t>BG06RDNP001-19.</w:t>
      </w:r>
      <w:r>
        <w:rPr>
          <w:rFonts w:eastAsia="Calibri"/>
          <w:bCs/>
          <w:shd w:val="clear" w:color="auto" w:fill="FEFEFE"/>
          <w:lang w:eastAsia="en-US"/>
        </w:rPr>
        <w:t>055</w:t>
      </w:r>
      <w:r w:rsidRPr="00F41473">
        <w:rPr>
          <w:rFonts w:eastAsia="Calibri"/>
          <w:bCs/>
          <w:shd w:val="clear" w:color="auto" w:fill="FEFEFE"/>
          <w:lang w:eastAsia="en-US"/>
        </w:rPr>
        <w:t>-000</w:t>
      </w:r>
      <w:r>
        <w:rPr>
          <w:rFonts w:eastAsia="Calibri"/>
          <w:bCs/>
          <w:shd w:val="clear" w:color="auto" w:fill="FEFEFE"/>
          <w:lang w:eastAsia="en-US"/>
        </w:rPr>
        <w:t>2</w:t>
      </w:r>
      <w:r w:rsidRPr="00F41473">
        <w:rPr>
          <w:rFonts w:eastAsia="Calibri"/>
          <w:bCs/>
          <w:shd w:val="clear" w:color="auto" w:fill="FEFEFE"/>
          <w:lang w:eastAsia="en-US"/>
        </w:rPr>
        <w:t>-С01</w:t>
      </w:r>
      <w:r>
        <w:rPr>
          <w:rFonts w:eastAsia="Calibri"/>
          <w:bCs/>
          <w:shd w:val="clear" w:color="auto" w:fill="FEFEFE"/>
          <w:lang w:eastAsia="en-US"/>
        </w:rPr>
        <w:t>. Проверката се съст</w:t>
      </w:r>
      <w:r w:rsidR="00704C61">
        <w:rPr>
          <w:rFonts w:eastAsia="Calibri"/>
          <w:bCs/>
          <w:shd w:val="clear" w:color="auto" w:fill="FEFEFE"/>
          <w:lang w:eastAsia="en-US"/>
        </w:rPr>
        <w:t>оя на мястото на инвестицията.</w:t>
      </w:r>
    </w:p>
    <w:p w:rsidR="00887A0E" w:rsidRDefault="00887A0E" w:rsidP="004F73E0">
      <w:pPr>
        <w:pStyle w:val="afe"/>
        <w:shd w:val="clear" w:color="auto" w:fill="FFFFFF"/>
        <w:spacing w:line="276" w:lineRule="auto"/>
        <w:ind w:left="0" w:right="-18"/>
        <w:jc w:val="both"/>
        <w:rPr>
          <w:bCs/>
          <w:iCs/>
        </w:rPr>
      </w:pPr>
    </w:p>
    <w:p w:rsidR="006613A2" w:rsidRDefault="006613A2" w:rsidP="00D25BCD">
      <w:pPr>
        <w:shd w:val="clear" w:color="auto" w:fill="FFFFFF"/>
        <w:spacing w:line="276" w:lineRule="auto"/>
        <w:ind w:right="-18"/>
        <w:jc w:val="both"/>
        <w:rPr>
          <w:rFonts w:eastAsia="Calibri"/>
          <w:bCs/>
          <w:shd w:val="clear" w:color="auto" w:fill="FEFEFE"/>
          <w:lang w:eastAsia="en-US"/>
        </w:rPr>
      </w:pPr>
      <w:r>
        <w:rPr>
          <w:bCs/>
          <w:iCs/>
        </w:rPr>
        <w:tab/>
        <w:t xml:space="preserve">Със Заповед №13/03.10.2024 г. е назначена Комисия за извършване на проверка на място по проект „Обновяване на площ за широко обществено ползване в гр. Свиленград“, Договор </w:t>
      </w:r>
      <w:r w:rsidRPr="00F41473">
        <w:rPr>
          <w:bCs/>
          <w:iCs/>
        </w:rPr>
        <w:t>№</w:t>
      </w:r>
      <w:r w:rsidRPr="00F41473">
        <w:rPr>
          <w:rFonts w:eastAsia="Calibri"/>
          <w:bCs/>
          <w:shd w:val="clear" w:color="auto" w:fill="FEFEFE"/>
          <w:lang w:eastAsia="en-US"/>
        </w:rPr>
        <w:t>BG06RDNP001-19.</w:t>
      </w:r>
      <w:r>
        <w:rPr>
          <w:rFonts w:eastAsia="Calibri"/>
          <w:bCs/>
          <w:shd w:val="clear" w:color="auto" w:fill="FEFEFE"/>
          <w:lang w:eastAsia="en-US"/>
        </w:rPr>
        <w:t>055</w:t>
      </w:r>
      <w:r w:rsidRPr="00F41473">
        <w:rPr>
          <w:rFonts w:eastAsia="Calibri"/>
          <w:bCs/>
          <w:shd w:val="clear" w:color="auto" w:fill="FEFEFE"/>
          <w:lang w:eastAsia="en-US"/>
        </w:rPr>
        <w:t>-000</w:t>
      </w:r>
      <w:r>
        <w:rPr>
          <w:rFonts w:eastAsia="Calibri"/>
          <w:bCs/>
          <w:shd w:val="clear" w:color="auto" w:fill="FEFEFE"/>
          <w:lang w:eastAsia="en-US"/>
        </w:rPr>
        <w:t>4</w:t>
      </w:r>
      <w:r w:rsidRPr="00F41473">
        <w:rPr>
          <w:rFonts w:eastAsia="Calibri"/>
          <w:bCs/>
          <w:shd w:val="clear" w:color="auto" w:fill="FEFEFE"/>
          <w:lang w:eastAsia="en-US"/>
        </w:rPr>
        <w:t>-С01</w:t>
      </w:r>
      <w:r>
        <w:rPr>
          <w:rFonts w:eastAsia="Calibri"/>
          <w:bCs/>
          <w:shd w:val="clear" w:color="auto" w:fill="FEFEFE"/>
          <w:lang w:eastAsia="en-US"/>
        </w:rPr>
        <w:t>. Проверката се състоя на 04.10.2024 г. на мястото на инвестицията.</w:t>
      </w:r>
    </w:p>
    <w:p w:rsidR="006613A2" w:rsidRDefault="006613A2" w:rsidP="00D25BCD">
      <w:pPr>
        <w:shd w:val="clear" w:color="auto" w:fill="FFFFFF"/>
        <w:spacing w:line="276" w:lineRule="auto"/>
        <w:ind w:right="-18"/>
        <w:jc w:val="both"/>
        <w:rPr>
          <w:rFonts w:eastAsia="Calibri"/>
          <w:bCs/>
          <w:shd w:val="clear" w:color="auto" w:fill="FEFEFE"/>
          <w:lang w:eastAsia="en-US"/>
        </w:rPr>
      </w:pPr>
    </w:p>
    <w:p w:rsidR="006613A2" w:rsidRDefault="006613A2" w:rsidP="00D25BCD">
      <w:pPr>
        <w:shd w:val="clear" w:color="auto" w:fill="FFFFFF"/>
        <w:spacing w:line="276" w:lineRule="auto"/>
        <w:ind w:right="-18"/>
        <w:jc w:val="both"/>
        <w:rPr>
          <w:rFonts w:eastAsia="Calibri"/>
          <w:bCs/>
          <w:shd w:val="clear" w:color="auto" w:fill="FEFEFE"/>
          <w:lang w:eastAsia="en-US"/>
        </w:rPr>
      </w:pPr>
      <w:r>
        <w:rPr>
          <w:rFonts w:eastAsia="Calibri"/>
          <w:bCs/>
          <w:shd w:val="clear" w:color="auto" w:fill="FEFEFE"/>
          <w:lang w:eastAsia="en-US"/>
        </w:rPr>
        <w:tab/>
      </w:r>
      <w:r w:rsidR="00F34A3F">
        <w:rPr>
          <w:rFonts w:eastAsia="Calibri"/>
          <w:bCs/>
          <w:shd w:val="clear" w:color="auto" w:fill="FEFEFE"/>
          <w:lang w:eastAsia="en-US"/>
        </w:rPr>
        <w:t>Със Заповед №15/</w:t>
      </w:r>
      <w:proofErr w:type="spellStart"/>
      <w:r w:rsidR="00F34A3F">
        <w:rPr>
          <w:rFonts w:eastAsia="Calibri"/>
          <w:bCs/>
          <w:shd w:val="clear" w:color="auto" w:fill="FEFEFE"/>
          <w:lang w:eastAsia="en-US"/>
        </w:rPr>
        <w:t>15</w:t>
      </w:r>
      <w:proofErr w:type="spellEnd"/>
      <w:r w:rsidR="00F34A3F">
        <w:rPr>
          <w:rFonts w:eastAsia="Calibri"/>
          <w:bCs/>
          <w:shd w:val="clear" w:color="auto" w:fill="FEFEFE"/>
          <w:lang w:eastAsia="en-US"/>
        </w:rPr>
        <w:t>.10.2024 г. е назначена Комисия за извършена проверка на място по проект „Закупуване на специализирано оборудване за охранителна дейн</w:t>
      </w:r>
      <w:r w:rsidR="00DF0617">
        <w:rPr>
          <w:rFonts w:eastAsia="Calibri"/>
          <w:bCs/>
          <w:shd w:val="clear" w:color="auto" w:fill="FEFEFE"/>
          <w:lang w:eastAsia="en-US"/>
        </w:rPr>
        <w:t>ос</w:t>
      </w:r>
      <w:r w:rsidR="00F34A3F">
        <w:rPr>
          <w:rFonts w:eastAsia="Calibri"/>
          <w:bCs/>
          <w:shd w:val="clear" w:color="auto" w:fill="FEFEFE"/>
          <w:lang w:eastAsia="en-US"/>
        </w:rPr>
        <w:t>т /сигнално – охранителна и компютърна техника, цифрови/аналогови/, обзавеждане и оборудване на работно помещение и закупуване на униформено работно облекло на „</w:t>
      </w:r>
      <w:proofErr w:type="spellStart"/>
      <w:r w:rsidR="00F34A3F">
        <w:rPr>
          <w:rFonts w:eastAsia="Calibri"/>
          <w:bCs/>
          <w:shd w:val="clear" w:color="auto" w:fill="FEFEFE"/>
          <w:lang w:eastAsia="en-US"/>
        </w:rPr>
        <w:t>Е</w:t>
      </w:r>
      <w:r w:rsidR="00A77B6F">
        <w:rPr>
          <w:rFonts w:eastAsia="Calibri"/>
          <w:bCs/>
          <w:shd w:val="clear" w:color="auto" w:fill="FEFEFE"/>
          <w:lang w:eastAsia="en-US"/>
        </w:rPr>
        <w:t>кс</w:t>
      </w:r>
      <w:proofErr w:type="spellEnd"/>
      <w:r w:rsidR="00F34A3F">
        <w:rPr>
          <w:rFonts w:eastAsia="Calibri"/>
          <w:bCs/>
          <w:shd w:val="clear" w:color="auto" w:fill="FEFEFE"/>
          <w:lang w:eastAsia="en-US"/>
        </w:rPr>
        <w:t xml:space="preserve"> </w:t>
      </w:r>
      <w:proofErr w:type="spellStart"/>
      <w:r w:rsidR="00F34A3F">
        <w:rPr>
          <w:rFonts w:eastAsia="Calibri"/>
          <w:bCs/>
          <w:shd w:val="clear" w:color="auto" w:fill="FEFEFE"/>
          <w:lang w:eastAsia="en-US"/>
        </w:rPr>
        <w:t>Секюрити</w:t>
      </w:r>
      <w:proofErr w:type="spellEnd"/>
      <w:r w:rsidR="00F34A3F">
        <w:rPr>
          <w:rFonts w:eastAsia="Calibri"/>
          <w:bCs/>
          <w:shd w:val="clear" w:color="auto" w:fill="FEFEFE"/>
          <w:lang w:eastAsia="en-US"/>
        </w:rPr>
        <w:t>“ ЕООД , гр. Свиленград“</w:t>
      </w:r>
      <w:r w:rsidR="00EF02F5">
        <w:rPr>
          <w:rFonts w:eastAsia="Calibri"/>
          <w:bCs/>
          <w:shd w:val="clear" w:color="auto" w:fill="FEFEFE"/>
          <w:lang w:eastAsia="en-US"/>
        </w:rPr>
        <w:t>, Договор №</w:t>
      </w:r>
      <w:r w:rsidR="00EF02F5" w:rsidRPr="00F41473">
        <w:rPr>
          <w:rFonts w:eastAsia="Calibri"/>
          <w:bCs/>
          <w:shd w:val="clear" w:color="auto" w:fill="FEFEFE"/>
          <w:lang w:eastAsia="en-US"/>
        </w:rPr>
        <w:t>BG06RDNP001-19.</w:t>
      </w:r>
      <w:r w:rsidR="00EF02F5">
        <w:rPr>
          <w:rFonts w:eastAsia="Calibri"/>
          <w:bCs/>
          <w:shd w:val="clear" w:color="auto" w:fill="FEFEFE"/>
          <w:lang w:eastAsia="en-US"/>
        </w:rPr>
        <w:t>230</w:t>
      </w:r>
      <w:r w:rsidR="00EF02F5" w:rsidRPr="00F41473">
        <w:rPr>
          <w:rFonts w:eastAsia="Calibri"/>
          <w:bCs/>
          <w:shd w:val="clear" w:color="auto" w:fill="FEFEFE"/>
          <w:lang w:eastAsia="en-US"/>
        </w:rPr>
        <w:t>-000</w:t>
      </w:r>
      <w:r w:rsidR="00EF02F5">
        <w:rPr>
          <w:rFonts w:eastAsia="Calibri"/>
          <w:bCs/>
          <w:shd w:val="clear" w:color="auto" w:fill="FEFEFE"/>
          <w:lang w:eastAsia="en-US"/>
        </w:rPr>
        <w:t>3</w:t>
      </w:r>
      <w:r w:rsidR="00EF02F5" w:rsidRPr="00F41473">
        <w:rPr>
          <w:rFonts w:eastAsia="Calibri"/>
          <w:bCs/>
          <w:shd w:val="clear" w:color="auto" w:fill="FEFEFE"/>
          <w:lang w:eastAsia="en-US"/>
        </w:rPr>
        <w:t>-С01</w:t>
      </w:r>
      <w:r w:rsidR="00EF02F5">
        <w:rPr>
          <w:rFonts w:eastAsia="Calibri"/>
          <w:bCs/>
          <w:shd w:val="clear" w:color="auto" w:fill="FEFEFE"/>
          <w:lang w:eastAsia="en-US"/>
        </w:rPr>
        <w:t>. Проверката се състоя  на 17.10.2024 г. на мястото на инвестицията и в офиса на бенефициента.</w:t>
      </w:r>
    </w:p>
    <w:p w:rsidR="00887A0E" w:rsidRDefault="00EF02F5" w:rsidP="00A77B6F">
      <w:pPr>
        <w:shd w:val="clear" w:color="auto" w:fill="FFFFFF"/>
        <w:spacing w:line="276" w:lineRule="auto"/>
        <w:ind w:right="-18"/>
        <w:jc w:val="both"/>
        <w:rPr>
          <w:bCs/>
          <w:iCs/>
        </w:rPr>
      </w:pPr>
      <w:r>
        <w:rPr>
          <w:rFonts w:eastAsia="Calibri"/>
          <w:bCs/>
          <w:shd w:val="clear" w:color="auto" w:fill="FEFEFE"/>
          <w:lang w:eastAsia="en-US"/>
        </w:rPr>
        <w:tab/>
      </w:r>
      <w:r w:rsidR="00BE31C6">
        <w:rPr>
          <w:bCs/>
          <w:iCs/>
        </w:rPr>
        <w:t xml:space="preserve">За всички извършени проверки на място са изготвени протоколи от посещение на място. </w:t>
      </w:r>
    </w:p>
    <w:p w:rsidR="00887A0E" w:rsidRDefault="00887A0E">
      <w:pPr>
        <w:pStyle w:val="afe"/>
        <w:shd w:val="clear" w:color="auto" w:fill="FFFFFF"/>
        <w:spacing w:line="276" w:lineRule="auto"/>
        <w:ind w:left="786" w:right="-18"/>
        <w:jc w:val="both"/>
        <w:rPr>
          <w:bCs/>
          <w:iCs/>
        </w:rPr>
      </w:pPr>
    </w:p>
    <w:p w:rsidR="00887A0E" w:rsidRPr="00F9512F" w:rsidRDefault="00BE31C6">
      <w:pPr>
        <w:shd w:val="clear" w:color="auto" w:fill="FFFFFF"/>
        <w:spacing w:line="276" w:lineRule="auto"/>
        <w:ind w:right="-18"/>
        <w:jc w:val="both"/>
        <w:rPr>
          <w:b/>
          <w:bCs/>
          <w:iCs/>
        </w:rPr>
      </w:pPr>
      <w:r w:rsidRPr="00F9512F">
        <w:rPr>
          <w:b/>
          <w:bCs/>
          <w:iCs/>
        </w:rPr>
        <w:t>6.5. Възникнали трудности и предприетите действия за преодоляването им.</w:t>
      </w:r>
      <w:bookmarkStart w:id="1" w:name="_Toc286155005"/>
    </w:p>
    <w:p w:rsidR="00E7263F" w:rsidRDefault="00E7263F" w:rsidP="009A4225">
      <w:pPr>
        <w:tabs>
          <w:tab w:val="left" w:pos="420"/>
        </w:tabs>
        <w:spacing w:after="240"/>
        <w:jc w:val="both"/>
        <w:rPr>
          <w:rFonts w:eastAsia="SimSun"/>
          <w:kern w:val="36"/>
        </w:rPr>
      </w:pPr>
      <w:r w:rsidRPr="00F9512F">
        <w:rPr>
          <w:rFonts w:eastAsia="SimSun"/>
          <w:bCs/>
        </w:rPr>
        <w:t xml:space="preserve">През 2024 г. </w:t>
      </w:r>
      <w:r w:rsidR="009A4225" w:rsidRPr="00F9512F">
        <w:rPr>
          <w:rFonts w:eastAsia="SimSun"/>
          <w:bCs/>
        </w:rPr>
        <w:t>по искане на б</w:t>
      </w:r>
      <w:r w:rsidRPr="00F9512F">
        <w:rPr>
          <w:rFonts w:eastAsia="SimSun"/>
          <w:bCs/>
        </w:rPr>
        <w:t>енефициента</w:t>
      </w:r>
      <w:r w:rsidR="009A4225" w:rsidRPr="00F9512F">
        <w:rPr>
          <w:rFonts w:eastAsia="SimSun"/>
          <w:bCs/>
        </w:rPr>
        <w:t xml:space="preserve"> е прекратен </w:t>
      </w:r>
      <w:r w:rsidRPr="00F9512F">
        <w:rPr>
          <w:rFonts w:eastAsia="SimSun"/>
          <w:bCs/>
        </w:rPr>
        <w:t xml:space="preserve">Договор </w:t>
      </w:r>
      <w:r w:rsidRPr="00F9512F">
        <w:rPr>
          <w:rFonts w:eastAsia="SimSun"/>
          <w:shd w:val="clear" w:color="auto" w:fill="FFFFFF"/>
        </w:rPr>
        <w:t>№</w:t>
      </w:r>
      <w:r w:rsidRPr="00F9512F">
        <w:rPr>
          <w:rFonts w:eastAsia="SimSun"/>
          <w:shd w:val="clear" w:color="auto" w:fill="FFFFFF"/>
          <w:lang w:val="en-US"/>
        </w:rPr>
        <w:t>BG</w:t>
      </w:r>
      <w:r w:rsidRPr="003A08DD">
        <w:rPr>
          <w:rFonts w:eastAsia="SimSun"/>
          <w:shd w:val="clear" w:color="auto" w:fill="FFFFFF"/>
        </w:rPr>
        <w:t>06</w:t>
      </w:r>
      <w:r w:rsidRPr="00F9512F">
        <w:rPr>
          <w:rFonts w:eastAsia="SimSun"/>
          <w:shd w:val="clear" w:color="auto" w:fill="FFFFFF"/>
          <w:lang w:val="en-US"/>
        </w:rPr>
        <w:t>RDNP</w:t>
      </w:r>
      <w:r w:rsidRPr="003A08DD">
        <w:rPr>
          <w:rFonts w:eastAsia="SimSun"/>
          <w:shd w:val="clear" w:color="auto" w:fill="FFFFFF"/>
        </w:rPr>
        <w:t>001-19.</w:t>
      </w:r>
      <w:r w:rsidRPr="00F9512F">
        <w:rPr>
          <w:rFonts w:eastAsia="SimSun"/>
          <w:shd w:val="clear" w:color="auto" w:fill="FFFFFF"/>
        </w:rPr>
        <w:t>137-0007</w:t>
      </w:r>
      <w:r w:rsidRPr="003A08DD">
        <w:rPr>
          <w:rFonts w:eastAsia="SimSun"/>
          <w:shd w:val="clear" w:color="auto" w:fill="FFFFFF"/>
        </w:rPr>
        <w:t>-</w:t>
      </w:r>
      <w:r w:rsidRPr="00F9512F">
        <w:rPr>
          <w:rFonts w:eastAsia="SimSun"/>
          <w:shd w:val="clear" w:color="auto" w:fill="FFFFFF"/>
          <w:lang w:val="en-US"/>
        </w:rPr>
        <w:t>C</w:t>
      </w:r>
      <w:r w:rsidRPr="003A08DD">
        <w:rPr>
          <w:rFonts w:eastAsia="SimSun"/>
          <w:shd w:val="clear" w:color="auto" w:fill="FFFFFF"/>
        </w:rPr>
        <w:t>01/</w:t>
      </w:r>
      <w:r w:rsidRPr="00F9512F">
        <w:rPr>
          <w:rFonts w:eastAsia="SimSun"/>
          <w:shd w:val="clear" w:color="auto" w:fill="FFFFFF"/>
        </w:rPr>
        <w:t xml:space="preserve">19.12.2022 г. </w:t>
      </w:r>
      <w:r w:rsidR="00BE4F57" w:rsidRPr="00F9512F">
        <w:rPr>
          <w:rFonts w:eastAsia="SimSun"/>
          <w:shd w:val="clear" w:color="auto" w:fill="FFFFFF"/>
        </w:rPr>
        <w:t xml:space="preserve">с бенефициент </w:t>
      </w:r>
      <w:r w:rsidRPr="003A08DD">
        <w:rPr>
          <w:rFonts w:eastAsia="SimSun"/>
          <w:shd w:val="clear" w:color="auto" w:fill="FFFFFF"/>
        </w:rPr>
        <w:t xml:space="preserve"> </w:t>
      </w:r>
      <w:r w:rsidR="00BE4F57" w:rsidRPr="00F9512F">
        <w:rPr>
          <w:shd w:val="clear" w:color="auto" w:fill="FFFFFF"/>
        </w:rPr>
        <w:t xml:space="preserve">"АРИЗЕК" ЕООД </w:t>
      </w:r>
      <w:r w:rsidRPr="00F9512F">
        <w:rPr>
          <w:rFonts w:eastAsia="SimSun"/>
        </w:rPr>
        <w:t>п</w:t>
      </w:r>
      <w:r w:rsidRPr="00F9512F">
        <w:rPr>
          <w:rFonts w:eastAsia="SimSun"/>
          <w:bCs/>
          <w:kern w:val="36"/>
        </w:rPr>
        <w:t xml:space="preserve">о </w:t>
      </w:r>
      <w:r w:rsidRPr="00F9512F">
        <w:rPr>
          <w:rFonts w:eastAsia="SimSun"/>
          <w:kern w:val="36"/>
        </w:rPr>
        <w:t xml:space="preserve">мярка 4.1 „Инвестиции в </w:t>
      </w:r>
      <w:r w:rsidRPr="00F9512F">
        <w:rPr>
          <w:rFonts w:eastAsia="SimSun"/>
          <w:kern w:val="36"/>
        </w:rPr>
        <w:lastRenderedPageBreak/>
        <w:t>земеделски стопанства“. Искането е поради невъзможност</w:t>
      </w:r>
      <w:r w:rsidRPr="00E7263F">
        <w:rPr>
          <w:rFonts w:eastAsia="SimSun"/>
          <w:kern w:val="36"/>
        </w:rPr>
        <w:t xml:space="preserve"> на доставчика да достави договорения посадъчен материал.</w:t>
      </w:r>
    </w:p>
    <w:p w:rsidR="009A4225" w:rsidRPr="00E7263F" w:rsidRDefault="009A4225" w:rsidP="00E7263F">
      <w:pPr>
        <w:spacing w:after="240"/>
        <w:jc w:val="both"/>
        <w:rPr>
          <w:rFonts w:eastAsia="SimSun"/>
          <w:kern w:val="36"/>
        </w:rPr>
      </w:pPr>
      <w:r>
        <w:rPr>
          <w:rFonts w:eastAsia="SimSun"/>
          <w:kern w:val="36"/>
        </w:rPr>
        <w:t xml:space="preserve">Прекратяването на договора води до наличие на неусвоени средства по мярка 4.1, като това наложи повторно обявяване на процедура № </w:t>
      </w:r>
      <w:r w:rsidRPr="00A01A8C">
        <w:rPr>
          <w:shd w:val="clear" w:color="auto" w:fill="FFFFFF"/>
          <w:lang w:val="en-US"/>
        </w:rPr>
        <w:t>BG</w:t>
      </w:r>
      <w:r w:rsidRPr="003A08DD">
        <w:rPr>
          <w:shd w:val="clear" w:color="auto" w:fill="FFFFFF"/>
        </w:rPr>
        <w:t>06</w:t>
      </w:r>
      <w:r w:rsidRPr="00A01A8C">
        <w:rPr>
          <w:shd w:val="clear" w:color="auto" w:fill="FFFFFF"/>
          <w:lang w:val="en-US"/>
        </w:rPr>
        <w:t>RDNP</w:t>
      </w:r>
      <w:r w:rsidRPr="003A08DD">
        <w:rPr>
          <w:shd w:val="clear" w:color="auto" w:fill="FFFFFF"/>
        </w:rPr>
        <w:t>001-19.</w:t>
      </w:r>
      <w:r w:rsidRPr="00A01A8C">
        <w:rPr>
          <w:shd w:val="clear" w:color="auto" w:fill="FFFFFF"/>
        </w:rPr>
        <w:t>728</w:t>
      </w:r>
      <w:r>
        <w:rPr>
          <w:shd w:val="clear" w:color="auto" w:fill="FFFFFF"/>
        </w:rPr>
        <w:t xml:space="preserve">. Въпреки краткото оставащо време по приключване на срока за изпълнение на СВОМР, се надяваме, да имаме сключен и изпълнен нов договор, който да доведе до усвояване на освободения ресурс.  </w:t>
      </w:r>
    </w:p>
    <w:p w:rsidR="00E7263F" w:rsidRPr="00E7263F" w:rsidRDefault="00E7263F" w:rsidP="00E7263F">
      <w:pPr>
        <w:tabs>
          <w:tab w:val="left" w:pos="420"/>
        </w:tabs>
        <w:contextualSpacing/>
        <w:jc w:val="both"/>
        <w:rPr>
          <w:rFonts w:eastAsia="SimSun"/>
          <w:bCs/>
        </w:rPr>
      </w:pPr>
      <w:r w:rsidRPr="00E7263F">
        <w:rPr>
          <w:rFonts w:eastAsia="SimSun"/>
          <w:bCs/>
        </w:rPr>
        <w:t>През 202</w:t>
      </w:r>
      <w:r w:rsidRPr="003A08DD">
        <w:rPr>
          <w:rFonts w:eastAsia="SimSun"/>
          <w:bCs/>
        </w:rPr>
        <w:t>4</w:t>
      </w:r>
      <w:r w:rsidRPr="00E7263F">
        <w:rPr>
          <w:rFonts w:eastAsia="SimSun"/>
          <w:bCs/>
        </w:rPr>
        <w:t xml:space="preserve"> г. е подадено Искане за намаляване на бро</w:t>
      </w:r>
      <w:r w:rsidR="009A4225">
        <w:rPr>
          <w:rFonts w:eastAsia="SimSun"/>
          <w:bCs/>
        </w:rPr>
        <w:t>я</w:t>
      </w:r>
      <w:r w:rsidRPr="00E7263F">
        <w:rPr>
          <w:rFonts w:eastAsia="SimSun"/>
          <w:bCs/>
        </w:rPr>
        <w:t xml:space="preserve"> </w:t>
      </w:r>
      <w:r w:rsidR="009A4225">
        <w:rPr>
          <w:rFonts w:eastAsia="SimSun"/>
          <w:bCs/>
        </w:rPr>
        <w:t xml:space="preserve">на предвидените за създаване </w:t>
      </w:r>
      <w:r w:rsidRPr="00E7263F">
        <w:rPr>
          <w:rFonts w:eastAsia="SimSun"/>
          <w:bCs/>
        </w:rPr>
        <w:t xml:space="preserve">нови работни места </w:t>
      </w:r>
      <w:r w:rsidR="009A4225">
        <w:rPr>
          <w:rFonts w:eastAsia="SimSun"/>
          <w:bCs/>
        </w:rPr>
        <w:t>по два от договорите по мярка 6.4</w:t>
      </w:r>
      <w:r w:rsidRPr="00E7263F">
        <w:rPr>
          <w:rFonts w:eastAsia="SimSun"/>
          <w:bCs/>
        </w:rPr>
        <w:t>:</w:t>
      </w:r>
    </w:p>
    <w:p w:rsidR="00E7263F" w:rsidRPr="00E7263F" w:rsidRDefault="00E7263F" w:rsidP="00E7263F">
      <w:pPr>
        <w:numPr>
          <w:ilvl w:val="0"/>
          <w:numId w:val="20"/>
        </w:numPr>
        <w:tabs>
          <w:tab w:val="left" w:pos="420"/>
        </w:tabs>
        <w:spacing w:after="200" w:line="276" w:lineRule="auto"/>
        <w:ind w:left="0" w:firstLine="0"/>
        <w:contextualSpacing/>
        <w:jc w:val="both"/>
        <w:rPr>
          <w:rFonts w:eastAsia="SimSun"/>
          <w:shd w:val="clear" w:color="auto" w:fill="FFFFFF"/>
        </w:rPr>
      </w:pPr>
      <w:r w:rsidRPr="00E7263F">
        <w:rPr>
          <w:rFonts w:eastAsia="SimSun"/>
          <w:bCs/>
        </w:rPr>
        <w:t>„</w:t>
      </w:r>
      <w:r w:rsidRPr="00E7263F">
        <w:rPr>
          <w:rFonts w:eastAsia="Calibri"/>
          <w:color w:val="333333"/>
          <w:shd w:val="clear" w:color="auto" w:fill="FFFFFF"/>
          <w:lang w:eastAsia="en-US"/>
        </w:rPr>
        <w:t>АУТО ПАПИ“ ЕООД</w:t>
      </w:r>
      <w:r w:rsidRPr="00E7263F">
        <w:rPr>
          <w:rFonts w:eastAsia="SimSun"/>
          <w:bCs/>
        </w:rPr>
        <w:t>, Договор №№</w:t>
      </w:r>
      <w:r w:rsidRPr="00E7263F">
        <w:rPr>
          <w:rFonts w:eastAsia="SimSun"/>
          <w:shd w:val="clear" w:color="auto" w:fill="FFFFFF"/>
          <w:lang w:val="en-US"/>
        </w:rPr>
        <w:t>BG</w:t>
      </w:r>
      <w:r w:rsidRPr="003A08DD">
        <w:rPr>
          <w:rFonts w:eastAsia="SimSun"/>
          <w:shd w:val="clear" w:color="auto" w:fill="FFFFFF"/>
        </w:rPr>
        <w:t>06</w:t>
      </w:r>
      <w:r w:rsidRPr="00E7263F">
        <w:rPr>
          <w:rFonts w:eastAsia="SimSun"/>
          <w:shd w:val="clear" w:color="auto" w:fill="FFFFFF"/>
          <w:lang w:val="en-US"/>
        </w:rPr>
        <w:t>RDNP</w:t>
      </w:r>
      <w:r w:rsidRPr="003A08DD">
        <w:rPr>
          <w:rFonts w:eastAsia="SimSun"/>
          <w:shd w:val="clear" w:color="auto" w:fill="FFFFFF"/>
        </w:rPr>
        <w:t>001-19.</w:t>
      </w:r>
      <w:r w:rsidRPr="00E7263F">
        <w:rPr>
          <w:rFonts w:eastAsia="SimSun"/>
          <w:shd w:val="clear" w:color="auto" w:fill="FFFFFF"/>
        </w:rPr>
        <w:t xml:space="preserve">230-0001-С02 </w:t>
      </w:r>
    </w:p>
    <w:p w:rsidR="00887A0E" w:rsidRPr="009A4225" w:rsidRDefault="00E7263F" w:rsidP="009A4225">
      <w:pPr>
        <w:numPr>
          <w:ilvl w:val="0"/>
          <w:numId w:val="20"/>
        </w:numPr>
        <w:tabs>
          <w:tab w:val="left" w:pos="420"/>
        </w:tabs>
        <w:spacing w:after="200" w:line="276" w:lineRule="auto"/>
        <w:ind w:left="0" w:firstLine="0"/>
        <w:contextualSpacing/>
        <w:jc w:val="both"/>
        <w:rPr>
          <w:bCs/>
        </w:rPr>
      </w:pPr>
      <w:r w:rsidRPr="006D6D8D">
        <w:rPr>
          <w:rFonts w:eastAsia="SimSun"/>
          <w:bCs/>
        </w:rPr>
        <w:t>“</w:t>
      </w:r>
      <w:proofErr w:type="spellStart"/>
      <w:r w:rsidRPr="006D6D8D">
        <w:rPr>
          <w:rFonts w:eastAsia="SimSun"/>
          <w:bCs/>
        </w:rPr>
        <w:t>Сигма</w:t>
      </w:r>
      <w:proofErr w:type="spellEnd"/>
      <w:r w:rsidRPr="006D6D8D">
        <w:rPr>
          <w:rFonts w:eastAsia="SimSun"/>
          <w:bCs/>
        </w:rPr>
        <w:t xml:space="preserve"> </w:t>
      </w:r>
      <w:proofErr w:type="spellStart"/>
      <w:r w:rsidRPr="006D6D8D">
        <w:rPr>
          <w:rFonts w:eastAsia="SimSun"/>
          <w:bCs/>
        </w:rPr>
        <w:t>логистик</w:t>
      </w:r>
      <w:proofErr w:type="spellEnd"/>
      <w:r w:rsidRPr="006D6D8D">
        <w:rPr>
          <w:rFonts w:eastAsia="SimSun"/>
          <w:bCs/>
        </w:rPr>
        <w:t xml:space="preserve"> ЕООД“, Договор №№</w:t>
      </w:r>
      <w:r w:rsidRPr="006D6D8D">
        <w:rPr>
          <w:rFonts w:eastAsia="SimSun"/>
          <w:shd w:val="clear" w:color="auto" w:fill="FFFFFF"/>
          <w:lang w:val="en-US"/>
        </w:rPr>
        <w:t>BG</w:t>
      </w:r>
      <w:r w:rsidRPr="003A08DD">
        <w:rPr>
          <w:rFonts w:eastAsia="SimSun"/>
          <w:shd w:val="clear" w:color="auto" w:fill="FFFFFF"/>
        </w:rPr>
        <w:t>06</w:t>
      </w:r>
      <w:r w:rsidRPr="006D6D8D">
        <w:rPr>
          <w:rFonts w:eastAsia="SimSun"/>
          <w:shd w:val="clear" w:color="auto" w:fill="FFFFFF"/>
          <w:lang w:val="en-US"/>
        </w:rPr>
        <w:t>RDNP</w:t>
      </w:r>
      <w:r w:rsidRPr="003A08DD">
        <w:rPr>
          <w:rFonts w:eastAsia="SimSun"/>
          <w:shd w:val="clear" w:color="auto" w:fill="FFFFFF"/>
        </w:rPr>
        <w:t>001-19.</w:t>
      </w:r>
      <w:r w:rsidR="006D6D8D">
        <w:rPr>
          <w:rFonts w:eastAsia="SimSun"/>
          <w:shd w:val="clear" w:color="auto" w:fill="FFFFFF"/>
        </w:rPr>
        <w:t>230-0009-С01/16.11.2021.</w:t>
      </w:r>
    </w:p>
    <w:p w:rsidR="009A4225" w:rsidRPr="006D6D8D" w:rsidRDefault="00316755" w:rsidP="009A4225">
      <w:pPr>
        <w:tabs>
          <w:tab w:val="left" w:pos="420"/>
        </w:tabs>
        <w:spacing w:after="200" w:line="276" w:lineRule="auto"/>
        <w:contextualSpacing/>
        <w:jc w:val="both"/>
        <w:rPr>
          <w:bCs/>
        </w:rPr>
      </w:pPr>
      <w:r>
        <w:rPr>
          <w:rFonts w:eastAsia="SimSun"/>
          <w:bCs/>
        </w:rPr>
        <w:t xml:space="preserve">Намалението не крие риск от неизпълнение на индикатора свързан със създаване на нови работни места по СВОМР. </w:t>
      </w:r>
    </w:p>
    <w:p w:rsidR="006D6D8D" w:rsidRPr="006D6D8D" w:rsidRDefault="006D6D8D" w:rsidP="006D6D8D">
      <w:pPr>
        <w:tabs>
          <w:tab w:val="left" w:pos="420"/>
        </w:tabs>
        <w:spacing w:after="200" w:line="276" w:lineRule="auto"/>
        <w:contextualSpacing/>
        <w:jc w:val="both"/>
        <w:rPr>
          <w:bCs/>
        </w:rPr>
      </w:pPr>
    </w:p>
    <w:p w:rsidR="00887A0E" w:rsidRDefault="00BE31C6">
      <w:pPr>
        <w:jc w:val="both"/>
        <w:rPr>
          <w:b/>
        </w:rPr>
      </w:pPr>
      <w:r>
        <w:rPr>
          <w:b/>
        </w:rPr>
        <w:t>7. Прилагане на иновативните характеристики на СВОМР.</w:t>
      </w:r>
    </w:p>
    <w:p w:rsidR="00887A0E" w:rsidRDefault="00887A0E">
      <w:pPr>
        <w:rPr>
          <w:bCs/>
          <w:iCs/>
        </w:rPr>
      </w:pPr>
    </w:p>
    <w:p w:rsidR="00887A0E" w:rsidRDefault="00BE31C6">
      <w:pPr>
        <w:jc w:val="both"/>
        <w:rPr>
          <w:bCs/>
          <w:iCs/>
        </w:rPr>
      </w:pPr>
      <w:r>
        <w:rPr>
          <w:bCs/>
          <w:iCs/>
        </w:rPr>
        <w:t>Подходът ВОМР се прилага за първи път на територията на МИГ „Свиленград - Тополовград“ и в този смисъл е иновативен подход за местно развитие, основан на широкото участие на различните групи заинтересовани страни и цялата местна общност чрез включване на комплексни мерки за оползотворяване на потенциала и решаване на проблемите на цялата територия.</w:t>
      </w:r>
    </w:p>
    <w:p w:rsidR="00887A0E" w:rsidRDefault="00BE31C6">
      <w:pPr>
        <w:jc w:val="both"/>
        <w:rPr>
          <w:bCs/>
          <w:iCs/>
        </w:rPr>
      </w:pPr>
      <w:r>
        <w:rPr>
          <w:bCs/>
          <w:iCs/>
        </w:rPr>
        <w:t xml:space="preserve">Използването на механизмите и мерките на различните ОП, които се допълват и дават възможност за комплексен подход при решаване на проблемите или развиване на потенциала на територията също представлява иновативен метод за развитие. Стратегията е </w:t>
      </w:r>
      <w:proofErr w:type="spellStart"/>
      <w:r>
        <w:rPr>
          <w:bCs/>
          <w:iCs/>
        </w:rPr>
        <w:t>многофондова</w:t>
      </w:r>
      <w:proofErr w:type="spellEnd"/>
      <w:r>
        <w:rPr>
          <w:bCs/>
          <w:iCs/>
        </w:rPr>
        <w:t xml:space="preserve"> и включва възможност за финансиране от ПРСР; ОПИК; ОПРЧР; ОПНОИР и  ОПОС. Подкрепата за развитие на земеделските стопанства,  диверсификацията в неземеделски дейности, развитието на туризма и опазването на околната среда, заедно с повишаване конкурентоспособността на местните МСП и общото насърчаване на икономическото развитие водят до решаване и на редица проблеми като безработица, бедност и социално изключване. Специалният фокус върху </w:t>
      </w:r>
      <w:proofErr w:type="spellStart"/>
      <w:r>
        <w:rPr>
          <w:bCs/>
          <w:iCs/>
        </w:rPr>
        <w:t>маргинализираните</w:t>
      </w:r>
      <w:proofErr w:type="spellEnd"/>
      <w:r>
        <w:rPr>
          <w:bCs/>
          <w:iCs/>
        </w:rPr>
        <w:t xml:space="preserve"> и рискови групи, включването им в трудовия пазар, образователната и здравна системи оказват положителен ефект върху икономиката в района като цяло.</w:t>
      </w:r>
    </w:p>
    <w:p w:rsidR="00887A0E" w:rsidRDefault="00887A0E">
      <w:pPr>
        <w:jc w:val="both"/>
        <w:rPr>
          <w:bCs/>
          <w:iCs/>
        </w:rPr>
      </w:pPr>
    </w:p>
    <w:p w:rsidR="00887A0E" w:rsidRDefault="00BE31C6">
      <w:pPr>
        <w:pStyle w:val="1"/>
        <w:tabs>
          <w:tab w:val="left" w:pos="0"/>
        </w:tabs>
        <w:spacing w:line="276" w:lineRule="auto"/>
        <w:rPr>
          <w:b/>
          <w:bCs/>
          <w:iCs/>
        </w:rPr>
      </w:pPr>
      <w:r>
        <w:rPr>
          <w:b/>
        </w:rPr>
        <w:t>8. Управление на Местната инициативна група</w:t>
      </w:r>
      <w:bookmarkEnd w:id="1"/>
      <w:r>
        <w:rPr>
          <w:b/>
        </w:rPr>
        <w:t xml:space="preserve"> </w:t>
      </w:r>
      <w:r>
        <w:rPr>
          <w:b/>
          <w:bCs/>
          <w:iCs/>
        </w:rPr>
        <w:t>(ако е приложимо).</w:t>
      </w:r>
    </w:p>
    <w:p w:rsidR="00887A0E" w:rsidRDefault="00BE31C6">
      <w:pPr>
        <w:pStyle w:val="afe"/>
        <w:numPr>
          <w:ilvl w:val="1"/>
          <w:numId w:val="15"/>
        </w:numPr>
        <w:shd w:val="clear" w:color="auto" w:fill="FFFFFF"/>
        <w:spacing w:line="276" w:lineRule="auto"/>
        <w:ind w:right="-18"/>
        <w:jc w:val="both"/>
        <w:rPr>
          <w:b/>
          <w:bCs/>
          <w:iCs/>
        </w:rPr>
      </w:pPr>
      <w:r>
        <w:rPr>
          <w:b/>
          <w:bCs/>
          <w:iCs/>
        </w:rPr>
        <w:t xml:space="preserve"> Промяна на изпълнителния директор на МИГ (ако е приложимо).</w:t>
      </w:r>
    </w:p>
    <w:p w:rsidR="00887A0E" w:rsidRDefault="00BE31C6">
      <w:pPr>
        <w:spacing w:line="276" w:lineRule="auto"/>
        <w:ind w:firstLine="360"/>
        <w:jc w:val="both"/>
        <w:rPr>
          <w:bCs/>
          <w:iCs/>
        </w:rPr>
      </w:pPr>
      <w:r>
        <w:rPr>
          <w:bCs/>
          <w:iCs/>
        </w:rPr>
        <w:t xml:space="preserve">Не </w:t>
      </w:r>
      <w:r>
        <w:rPr>
          <w:bCs/>
          <w:iCs/>
          <w:lang w:val="en-US"/>
        </w:rPr>
        <w:t xml:space="preserve">e </w:t>
      </w:r>
      <w:r>
        <w:rPr>
          <w:bCs/>
          <w:iCs/>
        </w:rPr>
        <w:t xml:space="preserve">приложимо.   </w:t>
      </w:r>
    </w:p>
    <w:p w:rsidR="00887A0E" w:rsidRDefault="00BE31C6">
      <w:pPr>
        <w:pStyle w:val="afe"/>
        <w:numPr>
          <w:ilvl w:val="1"/>
          <w:numId w:val="15"/>
        </w:numPr>
        <w:shd w:val="clear" w:color="auto" w:fill="FFFFFF"/>
        <w:spacing w:line="276" w:lineRule="auto"/>
        <w:ind w:right="-18"/>
        <w:jc w:val="both"/>
        <w:rPr>
          <w:b/>
          <w:bCs/>
          <w:iCs/>
        </w:rPr>
      </w:pPr>
      <w:r>
        <w:rPr>
          <w:b/>
          <w:bCs/>
          <w:iCs/>
        </w:rPr>
        <w:t xml:space="preserve"> Промяна на експерт по прилагане на стратегията за ВОМР (ако е приложимо).</w:t>
      </w:r>
    </w:p>
    <w:p w:rsidR="00887A0E" w:rsidRDefault="00BE31C6">
      <w:pPr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      Не </w:t>
      </w:r>
      <w:r>
        <w:rPr>
          <w:bCs/>
          <w:iCs/>
          <w:lang w:val="en-US"/>
        </w:rPr>
        <w:t xml:space="preserve">e </w:t>
      </w:r>
      <w:r>
        <w:rPr>
          <w:bCs/>
          <w:iCs/>
        </w:rPr>
        <w:t xml:space="preserve">приложимо.  </w:t>
      </w:r>
    </w:p>
    <w:p w:rsidR="00887A0E" w:rsidRDefault="00BE31C6">
      <w:pPr>
        <w:pStyle w:val="afe"/>
        <w:numPr>
          <w:ilvl w:val="1"/>
          <w:numId w:val="15"/>
        </w:num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 Промяна на счетоводител на МИГ (ако е приложимо).</w:t>
      </w:r>
    </w:p>
    <w:p w:rsidR="00887A0E" w:rsidRDefault="00BE31C6">
      <w:pPr>
        <w:shd w:val="clear" w:color="auto" w:fill="FFFFFF"/>
        <w:spacing w:line="276" w:lineRule="auto"/>
        <w:ind w:right="-18"/>
        <w:jc w:val="both"/>
        <w:rPr>
          <w:bCs/>
          <w:iCs/>
        </w:rPr>
      </w:pPr>
      <w:r>
        <w:rPr>
          <w:bCs/>
          <w:iCs/>
        </w:rPr>
        <w:t xml:space="preserve">      Не </w:t>
      </w:r>
      <w:r>
        <w:rPr>
          <w:bCs/>
          <w:iCs/>
          <w:lang w:val="en-US"/>
        </w:rPr>
        <w:t xml:space="preserve">e </w:t>
      </w:r>
      <w:r>
        <w:rPr>
          <w:bCs/>
          <w:iCs/>
        </w:rPr>
        <w:t xml:space="preserve">приложимо. </w:t>
      </w:r>
    </w:p>
    <w:p w:rsidR="00887A0E" w:rsidRDefault="00BE31C6">
      <w:pPr>
        <w:pStyle w:val="afe"/>
        <w:numPr>
          <w:ilvl w:val="1"/>
          <w:numId w:val="15"/>
        </w:numPr>
        <w:shd w:val="clear" w:color="auto" w:fill="FFFFFF"/>
        <w:spacing w:line="276" w:lineRule="auto"/>
        <w:ind w:right="-18"/>
        <w:jc w:val="both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 xml:space="preserve"> Промяна на други служители на МИГ(ако е приложимо). </w:t>
      </w:r>
    </w:p>
    <w:p w:rsidR="00887A0E" w:rsidRDefault="00BE31C6">
      <w:pPr>
        <w:pStyle w:val="afe"/>
        <w:shd w:val="clear" w:color="auto" w:fill="FFFFFF"/>
        <w:spacing w:line="276" w:lineRule="auto"/>
        <w:ind w:left="360" w:right="-18"/>
        <w:jc w:val="both"/>
        <w:rPr>
          <w:bCs/>
          <w:iCs/>
        </w:rPr>
      </w:pPr>
      <w:r>
        <w:rPr>
          <w:bCs/>
          <w:iCs/>
        </w:rPr>
        <w:t xml:space="preserve">Не </w:t>
      </w:r>
      <w:r>
        <w:rPr>
          <w:bCs/>
          <w:iCs/>
          <w:lang w:val="en-US"/>
        </w:rPr>
        <w:t xml:space="preserve">e </w:t>
      </w:r>
      <w:r>
        <w:rPr>
          <w:bCs/>
          <w:iCs/>
        </w:rPr>
        <w:t>приложимо.</w:t>
      </w:r>
    </w:p>
    <w:p w:rsidR="00887A0E" w:rsidRDefault="00BE31C6">
      <w:pPr>
        <w:pStyle w:val="afe"/>
        <w:numPr>
          <w:ilvl w:val="1"/>
          <w:numId w:val="15"/>
        </w:numPr>
        <w:shd w:val="clear" w:color="auto" w:fill="FFFFFF"/>
        <w:spacing w:line="276" w:lineRule="auto"/>
        <w:ind w:right="-18"/>
        <w:jc w:val="both"/>
        <w:rPr>
          <w:b/>
          <w:bCs/>
          <w:i/>
          <w:iCs/>
        </w:rPr>
      </w:pPr>
      <w:r>
        <w:rPr>
          <w:b/>
          <w:bCs/>
          <w:iCs/>
          <w:color w:val="000000" w:themeColor="text1"/>
        </w:rPr>
        <w:t xml:space="preserve"> Промяна в състава на колективния върховен орган на МИГ (ако е приложимо).</w:t>
      </w:r>
    </w:p>
    <w:p w:rsidR="007254D3" w:rsidRPr="00AF556B" w:rsidRDefault="007254D3" w:rsidP="00AF556B">
      <w:pPr>
        <w:pStyle w:val="afe"/>
        <w:numPr>
          <w:ilvl w:val="1"/>
          <w:numId w:val="24"/>
        </w:numPr>
        <w:spacing w:line="276" w:lineRule="auto"/>
        <w:jc w:val="both"/>
        <w:rPr>
          <w:bCs/>
          <w:iCs/>
        </w:rPr>
      </w:pPr>
      <w:r w:rsidRPr="00AF556B">
        <w:rPr>
          <w:bCs/>
          <w:iCs/>
        </w:rPr>
        <w:lastRenderedPageBreak/>
        <w:t>През 2024 г. не са настъпили промени в състава на колективния върховен орган на МИГ Свиленград - Тополовград.</w:t>
      </w:r>
    </w:p>
    <w:p w:rsidR="00887A0E" w:rsidRPr="00AF556B" w:rsidRDefault="00AF556B" w:rsidP="00AF556B">
      <w:pPr>
        <w:shd w:val="clear" w:color="auto" w:fill="FFFFFF"/>
        <w:spacing w:line="276" w:lineRule="auto"/>
        <w:ind w:right="-18"/>
        <w:jc w:val="both"/>
        <w:rPr>
          <w:b/>
          <w:bCs/>
          <w:iCs/>
          <w:color w:val="FF0000"/>
        </w:rPr>
      </w:pPr>
      <w:r>
        <w:rPr>
          <w:b/>
          <w:bCs/>
          <w:iCs/>
          <w:color w:val="000000" w:themeColor="text1"/>
        </w:rPr>
        <w:t>8.7</w:t>
      </w:r>
      <w:r w:rsidR="00BE31C6" w:rsidRPr="00AF556B">
        <w:rPr>
          <w:b/>
          <w:bCs/>
          <w:iCs/>
          <w:color w:val="000000" w:themeColor="text1"/>
        </w:rPr>
        <w:t xml:space="preserve"> Промяна в състава на колективния управителен орган на МИГ.</w:t>
      </w:r>
    </w:p>
    <w:p w:rsidR="002A677A" w:rsidRPr="007254D3" w:rsidRDefault="002A677A" w:rsidP="002A677A">
      <w:pPr>
        <w:pStyle w:val="afe"/>
        <w:spacing w:line="276" w:lineRule="auto"/>
        <w:ind w:left="360"/>
        <w:jc w:val="both"/>
        <w:rPr>
          <w:bCs/>
          <w:iCs/>
        </w:rPr>
      </w:pPr>
      <w:r w:rsidRPr="007254D3">
        <w:rPr>
          <w:bCs/>
          <w:iCs/>
        </w:rPr>
        <w:t xml:space="preserve">През 2024 г. не са настъпили промени в </w:t>
      </w:r>
      <w:r>
        <w:rPr>
          <w:bCs/>
          <w:iCs/>
        </w:rPr>
        <w:t>състава на колективния управителен орган на МИГ Свиленград – Тополовград.</w:t>
      </w:r>
    </w:p>
    <w:p w:rsidR="00887A0E" w:rsidRPr="00AF556B" w:rsidRDefault="00AF556B" w:rsidP="00AF556B">
      <w:pPr>
        <w:shd w:val="clear" w:color="auto" w:fill="FFFFFF"/>
        <w:spacing w:line="276" w:lineRule="auto"/>
        <w:ind w:right="-18"/>
        <w:jc w:val="both"/>
        <w:rPr>
          <w:b/>
          <w:bCs/>
          <w:iCs/>
          <w:color w:val="FF0000"/>
        </w:rPr>
      </w:pPr>
      <w:r>
        <w:rPr>
          <w:b/>
          <w:bCs/>
          <w:iCs/>
          <w:color w:val="000000" w:themeColor="text1"/>
        </w:rPr>
        <w:t>8.8</w:t>
      </w:r>
      <w:r w:rsidR="00BE31C6" w:rsidRPr="00AF556B">
        <w:rPr>
          <w:b/>
          <w:bCs/>
          <w:iCs/>
          <w:color w:val="000000" w:themeColor="text1"/>
        </w:rPr>
        <w:t xml:space="preserve"> Промяна на офиса на МИГ (ако е приложимо).</w:t>
      </w:r>
    </w:p>
    <w:p w:rsidR="00887A0E" w:rsidRDefault="00BE31C6" w:rsidP="00FC2F46">
      <w:pPr>
        <w:spacing w:after="160" w:line="259" w:lineRule="auto"/>
        <w:ind w:firstLine="360"/>
        <w:jc w:val="both"/>
        <w:rPr>
          <w:bCs/>
          <w:iCs/>
        </w:rPr>
      </w:pPr>
      <w:r>
        <w:rPr>
          <w:bCs/>
          <w:iCs/>
        </w:rPr>
        <w:t xml:space="preserve">Промяна на офиса на МИГ Свиленград </w:t>
      </w:r>
      <w:r w:rsidR="00FC2F46">
        <w:rPr>
          <w:bCs/>
          <w:iCs/>
        </w:rPr>
        <w:t>- Тополовград</w:t>
      </w:r>
      <w:r>
        <w:rPr>
          <w:bCs/>
          <w:iCs/>
        </w:rPr>
        <w:t xml:space="preserve"> не е извършвана през отчетната  202</w:t>
      </w:r>
      <w:r w:rsidR="00FC2F46">
        <w:rPr>
          <w:bCs/>
          <w:iCs/>
        </w:rPr>
        <w:t>4</w:t>
      </w:r>
      <w:r>
        <w:rPr>
          <w:bCs/>
          <w:iCs/>
        </w:rPr>
        <w:t xml:space="preserve"> г. </w:t>
      </w:r>
    </w:p>
    <w:p w:rsidR="00887A0E" w:rsidRPr="00AF556B" w:rsidRDefault="00AF556B" w:rsidP="00AF556B">
      <w:pPr>
        <w:shd w:val="clear" w:color="auto" w:fill="FFFFFF"/>
        <w:spacing w:line="276" w:lineRule="auto"/>
        <w:ind w:right="-18"/>
        <w:jc w:val="both"/>
        <w:rPr>
          <w:b/>
          <w:bCs/>
          <w:iCs/>
          <w:color w:val="FF0000"/>
        </w:rPr>
      </w:pPr>
      <w:r>
        <w:rPr>
          <w:b/>
          <w:bCs/>
          <w:iCs/>
          <w:color w:val="000000" w:themeColor="text1"/>
        </w:rPr>
        <w:t>8.9</w:t>
      </w:r>
      <w:r w:rsidR="00BE31C6" w:rsidRPr="00AF556B">
        <w:rPr>
          <w:b/>
          <w:bCs/>
          <w:iCs/>
          <w:color w:val="000000" w:themeColor="text1"/>
        </w:rPr>
        <w:t xml:space="preserve"> Други въпроси свързани с управлението на МИГ (ако е приложимо).</w:t>
      </w:r>
    </w:p>
    <w:p w:rsidR="00B84F6D" w:rsidRDefault="00B84F6D">
      <w:pPr>
        <w:pStyle w:val="afe"/>
        <w:ind w:left="0" w:firstLine="708"/>
        <w:jc w:val="both"/>
      </w:pPr>
      <w:r>
        <w:t xml:space="preserve">Неприложимо </w:t>
      </w:r>
    </w:p>
    <w:p w:rsidR="00887A0E" w:rsidRDefault="00887A0E">
      <w:pPr>
        <w:pStyle w:val="afe"/>
        <w:spacing w:line="23" w:lineRule="atLeast"/>
        <w:ind w:left="360"/>
        <w:jc w:val="both"/>
        <w:rPr>
          <w:shd w:val="clear" w:color="auto" w:fill="FEFEFE"/>
        </w:rPr>
      </w:pPr>
    </w:p>
    <w:p w:rsidR="00887A0E" w:rsidRDefault="00BE31C6">
      <w:pPr>
        <w:pStyle w:val="afe"/>
        <w:numPr>
          <w:ilvl w:val="0"/>
          <w:numId w:val="15"/>
        </w:numPr>
        <w:shd w:val="clear" w:color="auto" w:fill="FFFFFF"/>
        <w:spacing w:line="276" w:lineRule="auto"/>
        <w:ind w:right="-18"/>
        <w:jc w:val="both"/>
        <w:rPr>
          <w:bCs/>
          <w:iCs/>
        </w:rPr>
      </w:pPr>
      <w:r>
        <w:rPr>
          <w:b/>
        </w:rPr>
        <w:t>Промяна на споразумение за изпълнение на СВОМР</w:t>
      </w:r>
      <w:r>
        <w:t xml:space="preserve"> </w:t>
      </w:r>
      <w:r>
        <w:rPr>
          <w:b/>
        </w:rPr>
        <w:t>с допълнително споразумение (ако е приложимо)</w:t>
      </w:r>
      <w:r>
        <w:rPr>
          <w:bCs/>
          <w:iCs/>
        </w:rPr>
        <w:t>.</w:t>
      </w:r>
    </w:p>
    <w:p w:rsidR="00211667" w:rsidRPr="00900A6B" w:rsidRDefault="00211667" w:rsidP="00211667">
      <w:pPr>
        <w:spacing w:after="160" w:line="256" w:lineRule="auto"/>
        <w:ind w:firstLine="708"/>
        <w:contextualSpacing/>
        <w:jc w:val="both"/>
        <w:rPr>
          <w:rFonts w:eastAsia="Calibri"/>
        </w:rPr>
      </w:pPr>
      <w:r w:rsidRPr="00900A6B">
        <w:rPr>
          <w:rFonts w:eastAsia="Calibri"/>
        </w:rPr>
        <w:t>През 2024 г. са сключени две допълнителни споразумения за изменения и допълнения в Споразумението за ВОМР., както следва:</w:t>
      </w:r>
    </w:p>
    <w:p w:rsidR="00211667" w:rsidRPr="00900A6B" w:rsidRDefault="00211667" w:rsidP="00211667">
      <w:pPr>
        <w:numPr>
          <w:ilvl w:val="0"/>
          <w:numId w:val="21"/>
        </w:numPr>
        <w:spacing w:after="160" w:line="256" w:lineRule="auto"/>
        <w:ind w:left="0" w:firstLine="0"/>
        <w:contextualSpacing/>
        <w:jc w:val="both"/>
        <w:rPr>
          <w:rFonts w:eastAsia="Calibri"/>
        </w:rPr>
      </w:pPr>
      <w:r w:rsidRPr="00900A6B">
        <w:rPr>
          <w:rFonts w:eastAsia="Calibri"/>
        </w:rPr>
        <w:t xml:space="preserve">Допълнително споразумение №РД 50-32/04.07.2024 г. </w:t>
      </w:r>
    </w:p>
    <w:p w:rsidR="00211667" w:rsidRPr="00900A6B" w:rsidRDefault="00211667" w:rsidP="00211667">
      <w:pPr>
        <w:spacing w:after="160" w:line="256" w:lineRule="auto"/>
        <w:contextualSpacing/>
        <w:jc w:val="both"/>
        <w:rPr>
          <w:rFonts w:eastAsia="Calibri"/>
        </w:rPr>
      </w:pPr>
      <w:r w:rsidRPr="00900A6B">
        <w:rPr>
          <w:rFonts w:eastAsia="Calibri"/>
        </w:rPr>
        <w:t>Извършени са промени в Раздел 5 „Описание на мерките“, „Мерки и дейности за всеки един от фондовете поотделно“, част ПРСР 2014-2020. Промени са извършени в м</w:t>
      </w:r>
      <w:r>
        <w:rPr>
          <w:rFonts w:eastAsia="Calibri"/>
        </w:rPr>
        <w:t>я</w:t>
      </w:r>
      <w:r w:rsidRPr="00900A6B">
        <w:rPr>
          <w:rFonts w:eastAsia="Calibri"/>
        </w:rPr>
        <w:t xml:space="preserve">рка 4.1, мярка 4.2, мярка 7.2, мярка 7.11. </w:t>
      </w:r>
    </w:p>
    <w:p w:rsidR="00211667" w:rsidRPr="00900A6B" w:rsidRDefault="00211667" w:rsidP="00211667">
      <w:pPr>
        <w:spacing w:after="160" w:line="256" w:lineRule="auto"/>
        <w:contextualSpacing/>
        <w:jc w:val="both"/>
        <w:rPr>
          <w:rFonts w:eastAsia="Calibri"/>
        </w:rPr>
      </w:pPr>
      <w:r w:rsidRPr="00900A6B">
        <w:rPr>
          <w:rFonts w:eastAsia="Calibri"/>
        </w:rPr>
        <w:t xml:space="preserve">Извършени са промени в Раздел 6 „Финансов план“, </w:t>
      </w:r>
      <w:proofErr w:type="spellStart"/>
      <w:r w:rsidRPr="00900A6B">
        <w:rPr>
          <w:rFonts w:eastAsia="Calibri"/>
        </w:rPr>
        <w:t>подраздел</w:t>
      </w:r>
      <w:proofErr w:type="spellEnd"/>
      <w:r w:rsidRPr="00900A6B">
        <w:rPr>
          <w:rFonts w:eastAsia="Calibri"/>
        </w:rPr>
        <w:t xml:space="preserve"> 6.1 „Индикативно разпределение на средствата по програми/фондове и по мерки“, </w:t>
      </w:r>
      <w:proofErr w:type="spellStart"/>
      <w:r w:rsidRPr="00900A6B">
        <w:rPr>
          <w:rFonts w:eastAsia="Calibri"/>
        </w:rPr>
        <w:t>подраздел</w:t>
      </w:r>
      <w:proofErr w:type="spellEnd"/>
      <w:r w:rsidRPr="00900A6B">
        <w:rPr>
          <w:rFonts w:eastAsia="Calibri"/>
        </w:rPr>
        <w:t xml:space="preserve"> 6.2 „Финансова обосновка на Бюджета и разпределението на средствата по програми и мерки“</w:t>
      </w:r>
    </w:p>
    <w:p w:rsidR="00211667" w:rsidRPr="00900A6B" w:rsidRDefault="00211667" w:rsidP="00211667">
      <w:pPr>
        <w:spacing w:after="160" w:line="256" w:lineRule="auto"/>
        <w:contextualSpacing/>
        <w:jc w:val="both"/>
        <w:rPr>
          <w:rFonts w:eastAsia="Calibri"/>
        </w:rPr>
      </w:pPr>
      <w:r w:rsidRPr="00900A6B">
        <w:rPr>
          <w:rFonts w:eastAsia="Calibri"/>
        </w:rPr>
        <w:t xml:space="preserve">Извършени са промени в Раздел 9 „Индикатори за мониторинг и оценка“, </w:t>
      </w:r>
      <w:proofErr w:type="spellStart"/>
      <w:r w:rsidRPr="00900A6B">
        <w:rPr>
          <w:rFonts w:eastAsia="Calibri"/>
        </w:rPr>
        <w:t>подраздел</w:t>
      </w:r>
      <w:proofErr w:type="spellEnd"/>
      <w:r w:rsidRPr="00900A6B">
        <w:rPr>
          <w:rFonts w:eastAsia="Calibri"/>
        </w:rPr>
        <w:t xml:space="preserve"> 9.1 „Индикатори за цялостното прилагане на стратегията за ВОМР, включително брой създадени работни места“, </w:t>
      </w:r>
      <w:proofErr w:type="spellStart"/>
      <w:r w:rsidRPr="00900A6B">
        <w:rPr>
          <w:rFonts w:eastAsia="Calibri"/>
        </w:rPr>
        <w:t>подраздел</w:t>
      </w:r>
      <w:proofErr w:type="spellEnd"/>
      <w:r w:rsidRPr="00900A6B">
        <w:rPr>
          <w:rFonts w:eastAsia="Calibri"/>
        </w:rPr>
        <w:t xml:space="preserve"> 9.2. „Индикатори по мерки от ПРСР 2014-2020“</w:t>
      </w:r>
    </w:p>
    <w:p w:rsidR="00211667" w:rsidRPr="00900A6B" w:rsidRDefault="00211667" w:rsidP="00211667">
      <w:pPr>
        <w:spacing w:after="160" w:line="256" w:lineRule="auto"/>
        <w:contextualSpacing/>
        <w:jc w:val="both"/>
        <w:rPr>
          <w:rFonts w:eastAsia="Calibri"/>
        </w:rPr>
      </w:pPr>
    </w:p>
    <w:p w:rsidR="00211667" w:rsidRPr="00900A6B" w:rsidRDefault="00211667" w:rsidP="00211667">
      <w:pPr>
        <w:spacing w:after="160" w:line="256" w:lineRule="auto"/>
        <w:contextualSpacing/>
        <w:jc w:val="both"/>
        <w:rPr>
          <w:rFonts w:eastAsia="Calibri"/>
        </w:rPr>
      </w:pPr>
      <w:r w:rsidRPr="00900A6B">
        <w:rPr>
          <w:rFonts w:eastAsia="Calibri"/>
        </w:rPr>
        <w:t xml:space="preserve">-     </w:t>
      </w:r>
      <w:r>
        <w:rPr>
          <w:rFonts w:eastAsia="Calibri"/>
        </w:rPr>
        <w:t xml:space="preserve">Сключено е </w:t>
      </w:r>
      <w:r w:rsidRPr="00900A6B">
        <w:rPr>
          <w:rFonts w:eastAsia="Calibri"/>
        </w:rPr>
        <w:t>Допълнително споразумение №РД 50-32/07.10.2024 г.</w:t>
      </w:r>
      <w:r>
        <w:rPr>
          <w:rFonts w:eastAsia="Calibri"/>
        </w:rPr>
        <w:t xml:space="preserve"> Извършени са промени в „</w:t>
      </w:r>
      <w:r w:rsidRPr="00900A6B">
        <w:rPr>
          <w:rFonts w:eastAsia="Calibri"/>
        </w:rPr>
        <w:t>Срок за изпълнение на СВОМР</w:t>
      </w:r>
      <w:r>
        <w:rPr>
          <w:rFonts w:eastAsia="Calibri"/>
        </w:rPr>
        <w:t>“, и</w:t>
      </w:r>
      <w:r w:rsidRPr="00900A6B">
        <w:rPr>
          <w:rFonts w:eastAsia="Calibri"/>
        </w:rPr>
        <w:t>звършени са промени в чл. 5, ал. 3</w:t>
      </w:r>
      <w:r>
        <w:rPr>
          <w:rFonts w:eastAsia="Calibri"/>
        </w:rPr>
        <w:t>, Р</w:t>
      </w:r>
      <w:r w:rsidRPr="00900A6B">
        <w:rPr>
          <w:rFonts w:eastAsia="Calibri"/>
        </w:rPr>
        <w:t>аздел 6 „Финансов план“, под раздел 6.1 „Индикативно разпределение на средствата по програми/фондове и по мерки“.</w:t>
      </w:r>
      <w:r>
        <w:rPr>
          <w:rFonts w:eastAsia="Calibri"/>
        </w:rPr>
        <w:t xml:space="preserve"> Увеличен е размера на </w:t>
      </w:r>
      <w:r w:rsidRPr="00330AA1">
        <w:rPr>
          <w:rFonts w:eastAsia="Calibri"/>
        </w:rPr>
        <w:t>Текущи разходи и популяризиране на стратегия за водено от общностите местно развитие.</w:t>
      </w:r>
      <w:r>
        <w:rPr>
          <w:rFonts w:eastAsia="Calibri"/>
        </w:rPr>
        <w:t xml:space="preserve"> </w:t>
      </w:r>
    </w:p>
    <w:p w:rsidR="00887A0E" w:rsidRDefault="00887A0E">
      <w:pPr>
        <w:ind w:left="360"/>
        <w:jc w:val="both"/>
        <w:rPr>
          <w:b/>
          <w:bCs/>
          <w:i/>
          <w:iCs/>
          <w:color w:val="FF0000"/>
        </w:rPr>
      </w:pPr>
    </w:p>
    <w:p w:rsidR="00887A0E" w:rsidRDefault="00BE31C6">
      <w:pPr>
        <w:pStyle w:val="afe"/>
        <w:numPr>
          <w:ilvl w:val="0"/>
          <w:numId w:val="15"/>
        </w:numPr>
        <w:jc w:val="both"/>
        <w:rPr>
          <w:b/>
        </w:rPr>
      </w:pPr>
      <w:r>
        <w:rPr>
          <w:b/>
        </w:rPr>
        <w:t>Проведени посещения на място от страна на представители на УО на програми или ДФЗ и изпълнение от МИГ на направени препоръки в рамките на посещенията (ако е приложимо).</w:t>
      </w:r>
    </w:p>
    <w:p w:rsidR="00887A0E" w:rsidRDefault="00BE31C6">
      <w:pPr>
        <w:spacing w:line="276" w:lineRule="auto"/>
        <w:jc w:val="both"/>
      </w:pPr>
      <w:r>
        <w:t>Извършена е проверка на място от страна на представители на  ОД ДФ “Земеделие” - РРА Хасково във връзка със Заявка за междинно/окончател</w:t>
      </w:r>
      <w:r w:rsidR="00732501">
        <w:t>но плащане № 26/19/4/0/00056/3/20</w:t>
      </w:r>
      <w:r>
        <w:t xml:space="preserve"> г. за периода 01.</w:t>
      </w:r>
      <w:proofErr w:type="spellStart"/>
      <w:r w:rsidR="00732501">
        <w:t>01</w:t>
      </w:r>
      <w:proofErr w:type="spellEnd"/>
      <w:r>
        <w:t>.20</w:t>
      </w:r>
      <w:r w:rsidR="00732501">
        <w:t>24</w:t>
      </w:r>
      <w:r>
        <w:t>-31.</w:t>
      </w:r>
      <w:r w:rsidR="00732501">
        <w:t>03.2024</w:t>
      </w:r>
      <w:r>
        <w:t xml:space="preserve"> г.</w:t>
      </w:r>
    </w:p>
    <w:p w:rsidR="00732501" w:rsidRDefault="00732501">
      <w:pPr>
        <w:spacing w:line="276" w:lineRule="auto"/>
        <w:jc w:val="both"/>
      </w:pPr>
    </w:p>
    <w:p w:rsidR="00887A0E" w:rsidRDefault="00BE31C6">
      <w:pPr>
        <w:spacing w:line="276" w:lineRule="auto"/>
        <w:jc w:val="both"/>
        <w:rPr>
          <w:b/>
        </w:rPr>
      </w:pPr>
      <w:r>
        <w:t xml:space="preserve"> </w:t>
      </w:r>
      <w:r>
        <w:rPr>
          <w:b/>
        </w:rPr>
        <w:t>11. Индикатори.</w:t>
      </w:r>
    </w:p>
    <w:p w:rsidR="00887A0E" w:rsidRDefault="00BE31C6">
      <w:pPr>
        <w:tabs>
          <w:tab w:val="left" w:pos="0"/>
        </w:tabs>
        <w:spacing w:line="276" w:lineRule="auto"/>
        <w:jc w:val="both"/>
        <w:rPr>
          <w:bCs/>
          <w:i/>
          <w:iCs/>
        </w:rPr>
      </w:pPr>
      <w:r>
        <w:rPr>
          <w:bCs/>
          <w:i/>
          <w:iCs/>
        </w:rPr>
        <w:t>Попълват се таблици 1, 2, 9 и 10 от приложението. Добавя/т се таблица/и с допълнителни/специфични индикатори от СВОМР на МИГ.</w:t>
      </w:r>
    </w:p>
    <w:p w:rsidR="00887A0E" w:rsidRDefault="00BE31C6">
      <w:pPr>
        <w:tabs>
          <w:tab w:val="left" w:pos="0"/>
        </w:tabs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>Таблица с изпълнени специфични индикатори от СВОМР на МИГ за 202</w:t>
      </w:r>
      <w:r w:rsidR="001579E1">
        <w:rPr>
          <w:b/>
          <w:bCs/>
          <w:iCs/>
        </w:rPr>
        <w:t>4</w:t>
      </w:r>
      <w:r>
        <w:rPr>
          <w:b/>
          <w:bCs/>
          <w:iCs/>
        </w:rPr>
        <w:t xml:space="preserve"> г.</w:t>
      </w: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3373"/>
        <w:gridCol w:w="1489"/>
        <w:gridCol w:w="1832"/>
        <w:gridCol w:w="1924"/>
      </w:tblGrid>
      <w:tr w:rsidR="00887A0E">
        <w:trPr>
          <w:trHeight w:val="42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7A0E" w:rsidRDefault="00BE31C6">
            <w:pPr>
              <w:spacing w:after="120"/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Индикатори по отношение на цялостното развитие на СВОМР</w:t>
            </w:r>
          </w:p>
        </w:tc>
      </w:tr>
      <w:tr w:rsidR="00887A0E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Вид </w:t>
            </w:r>
          </w:p>
          <w:p w:rsidR="00887A0E" w:rsidRDefault="00BE31C6">
            <w:pP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Мерна </w:t>
            </w:r>
          </w:p>
          <w:p w:rsidR="00887A0E" w:rsidRDefault="00BE31C6">
            <w:pP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единица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Цел до края на стратегията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BE31C6" w:rsidP="00BD2FA7">
            <w:pP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Изпълнени специфични </w:t>
            </w:r>
            <w:r>
              <w:rPr>
                <w:b/>
                <w:color w:val="000000"/>
              </w:rPr>
              <w:lastRenderedPageBreak/>
              <w:t>индикатори за 202</w:t>
            </w:r>
            <w:r w:rsidR="00BD2FA7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г.</w:t>
            </w:r>
          </w:p>
        </w:tc>
      </w:tr>
      <w:tr w:rsidR="00887A0E">
        <w:trPr>
          <w:trHeight w:val="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ind w:right="-1"/>
              <w:rPr>
                <w:color w:val="000000"/>
              </w:rPr>
            </w:pPr>
            <w:r>
              <w:rPr>
                <w:color w:val="000000"/>
              </w:rPr>
              <w:t xml:space="preserve">Брой проекти, </w:t>
            </w:r>
          </w:p>
          <w:p w:rsidR="00887A0E" w:rsidRDefault="00BE31C6">
            <w:pPr>
              <w:ind w:right="-1"/>
              <w:rPr>
                <w:color w:val="000000"/>
              </w:rPr>
            </w:pPr>
            <w:r>
              <w:rPr>
                <w:color w:val="000000"/>
              </w:rPr>
              <w:t>Финансирани по СМР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55733C" w:rsidP="0055733C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Pr="003E6E05" w:rsidRDefault="00F37CD1">
            <w:pPr>
              <w:ind w:right="-1"/>
              <w:jc w:val="both"/>
              <w:rPr>
                <w:color w:val="000000"/>
              </w:rPr>
            </w:pPr>
            <w:r w:rsidRPr="003E6E05">
              <w:t>8</w:t>
            </w:r>
          </w:p>
        </w:tc>
      </w:tr>
      <w:tr w:rsidR="00887A0E">
        <w:trPr>
          <w:trHeight w:val="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ind w:right="-1"/>
              <w:rPr>
                <w:color w:val="000000"/>
              </w:rPr>
            </w:pPr>
            <w:r>
              <w:rPr>
                <w:color w:val="000000"/>
              </w:rPr>
              <w:t xml:space="preserve">Брой бенефициенти, </w:t>
            </w:r>
          </w:p>
          <w:p w:rsidR="00887A0E" w:rsidRDefault="00BE31C6">
            <w:pPr>
              <w:ind w:right="-1"/>
              <w:rPr>
                <w:color w:val="000000"/>
              </w:rPr>
            </w:pPr>
            <w:r>
              <w:rPr>
                <w:color w:val="000000"/>
              </w:rPr>
              <w:t>подпомогнати по СМР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Pr="003E6E05" w:rsidRDefault="00F37CD1">
            <w:pPr>
              <w:ind w:right="-1"/>
              <w:jc w:val="both"/>
              <w:rPr>
                <w:color w:val="000000"/>
              </w:rPr>
            </w:pPr>
            <w:r w:rsidRPr="003E6E05">
              <w:rPr>
                <w:color w:val="000000"/>
              </w:rPr>
              <w:t>7</w:t>
            </w:r>
          </w:p>
        </w:tc>
      </w:tr>
      <w:tr w:rsidR="00887A0E">
        <w:trPr>
          <w:trHeight w:val="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ind w:right="-1"/>
            </w:pPr>
            <w:r>
              <w:t xml:space="preserve">Брой консултирани </w:t>
            </w:r>
          </w:p>
          <w:p w:rsidR="00887A0E" w:rsidRDefault="00BE31C6">
            <w:pPr>
              <w:ind w:right="-1"/>
            </w:pPr>
            <w:r>
              <w:t>потенциални бенефициенти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</w:pPr>
            <w:r>
              <w:t>Брой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</w:pPr>
            <w:r>
              <w:t>30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Pr="003E6E05" w:rsidRDefault="00853164">
            <w:pPr>
              <w:ind w:right="-1"/>
              <w:jc w:val="both"/>
            </w:pPr>
            <w:r w:rsidRPr="003E6E05">
              <w:t>2</w:t>
            </w:r>
          </w:p>
        </w:tc>
      </w:tr>
      <w:tr w:rsidR="00887A0E">
        <w:trPr>
          <w:trHeight w:val="2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ind w:right="-1"/>
            </w:pPr>
            <w:r>
              <w:t>Брой дейности за придобиване на умения и постигане на обществена активност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</w:pPr>
            <w:r>
              <w:t>Брой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</w:pPr>
            <w:r>
              <w:t>10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BE31C6">
            <w:pPr>
              <w:ind w:right="-1"/>
              <w:jc w:val="both"/>
            </w:pPr>
            <w:r>
              <w:t>-</w:t>
            </w:r>
          </w:p>
        </w:tc>
      </w:tr>
      <w:tr w:rsidR="00887A0E">
        <w:trPr>
          <w:trHeight w:val="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Резултат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ind w:right="-1"/>
              <w:rPr>
                <w:color w:val="000000"/>
              </w:rPr>
            </w:pPr>
            <w:r>
              <w:rPr>
                <w:color w:val="000000"/>
              </w:rPr>
              <w:t xml:space="preserve">Брой подпомогнати </w:t>
            </w:r>
          </w:p>
          <w:p w:rsidR="00887A0E" w:rsidRDefault="00BE31C6">
            <w:pPr>
              <w:ind w:right="-1"/>
              <w:rPr>
                <w:color w:val="000000"/>
              </w:rPr>
            </w:pPr>
            <w:r>
              <w:rPr>
                <w:color w:val="000000"/>
              </w:rPr>
              <w:t>иновативни дейности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853164" w:rsidP="00A92848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92848">
              <w:rPr>
                <w:color w:val="000000"/>
              </w:rPr>
              <w:t>1</w:t>
            </w:r>
          </w:p>
        </w:tc>
      </w:tr>
      <w:tr w:rsidR="00887A0E">
        <w:trPr>
          <w:trHeight w:val="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ind w:right="-1"/>
              <w:rPr>
                <w:color w:val="000000"/>
              </w:rPr>
            </w:pPr>
            <w:r>
              <w:rPr>
                <w:color w:val="000000"/>
              </w:rPr>
              <w:t>Брой работни места, разкрити или запазени съществуващи в подпомогнати проекти в рамките на Стратегия за ВОМР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88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BE31C6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новосъздадени</w:t>
            </w:r>
            <w:r w:rsidR="00853164">
              <w:rPr>
                <w:color w:val="000000"/>
              </w:rPr>
              <w:t xml:space="preserve"> - 1</w:t>
            </w:r>
            <w:r w:rsidR="006450C8">
              <w:rPr>
                <w:color w:val="000000"/>
              </w:rPr>
              <w:t>1</w:t>
            </w:r>
            <w:r w:rsidR="00853164">
              <w:rPr>
                <w:color w:val="000000"/>
              </w:rPr>
              <w:t xml:space="preserve"> </w:t>
            </w:r>
          </w:p>
          <w:p w:rsidR="00887A0E" w:rsidRDefault="00BE31C6" w:rsidP="006450C8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запазени</w:t>
            </w:r>
            <w:r w:rsidR="00853164">
              <w:rPr>
                <w:color w:val="000000"/>
              </w:rPr>
              <w:t xml:space="preserve"> - </w:t>
            </w:r>
            <w:r w:rsidR="006450C8">
              <w:rPr>
                <w:color w:val="000000"/>
              </w:rPr>
              <w:t>23</w:t>
            </w:r>
          </w:p>
        </w:tc>
      </w:tr>
      <w:tr w:rsidR="00887A0E">
        <w:trPr>
          <w:trHeight w:val="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ind w:right="-1"/>
              <w:rPr>
                <w:color w:val="000000"/>
              </w:rPr>
            </w:pPr>
            <w:r>
              <w:rPr>
                <w:color w:val="000000"/>
              </w:rPr>
              <w:t>Население в територията, което се ползва подобрената среда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BE31C6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</w:tr>
      <w:tr w:rsidR="00887A0E">
        <w:trPr>
          <w:trHeight w:val="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ind w:right="-1"/>
            </w:pPr>
            <w:r>
              <w:t>Брой на участници преминали  обучение за квалификация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</w:pPr>
            <w:r>
              <w:t>Брой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55733C">
            <w:pPr>
              <w:ind w:right="-1"/>
            </w:pPr>
            <w:r>
              <w:t>80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BE31C6">
            <w:pPr>
              <w:ind w:right="-1"/>
            </w:pPr>
            <w:r>
              <w:t>-</w:t>
            </w:r>
          </w:p>
        </w:tc>
      </w:tr>
      <w:tr w:rsidR="00887A0E">
        <w:trPr>
          <w:trHeight w:val="2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0E" w:rsidRDefault="00BE31C6">
            <w:r>
              <w:t>Брой подадени заявления за кандидатстване по СВОМР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</w:pPr>
            <w:r>
              <w:t>Брой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</w:pPr>
            <w:r>
              <w:t>60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B70B7D">
            <w:pPr>
              <w:ind w:right="-1"/>
            </w:pPr>
            <w:r>
              <w:t>10</w:t>
            </w:r>
          </w:p>
        </w:tc>
      </w:tr>
      <w:tr w:rsidR="00887A0E">
        <w:trPr>
          <w:trHeight w:val="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0E" w:rsidRDefault="00887A0E"/>
          <w:p w:rsidR="00887A0E" w:rsidRDefault="00BE31C6">
            <w:r>
              <w:t>Брой проекти свързани с подобряване на сгради за предоставяне на обществени услуги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</w:pPr>
            <w:r>
              <w:t>брой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</w:pPr>
            <w: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77" w:rsidRPr="003E6E05" w:rsidRDefault="00BB3B77"/>
          <w:p w:rsidR="00BB3B77" w:rsidRPr="003E6E05" w:rsidRDefault="00BB3B77"/>
          <w:p w:rsidR="00887A0E" w:rsidRPr="003E6E05" w:rsidRDefault="00513860" w:rsidP="00513860">
            <w:r w:rsidRPr="003E6E05">
              <w:t>1</w:t>
            </w:r>
          </w:p>
        </w:tc>
      </w:tr>
      <w:tr w:rsidR="00887A0E">
        <w:trPr>
          <w:trHeight w:val="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0E" w:rsidRDefault="00887A0E"/>
          <w:p w:rsidR="00887A0E" w:rsidRDefault="00BE31C6">
            <w:r>
              <w:t>Брой изградени или ремонтирани детски площадки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</w:pPr>
            <w:r>
              <w:t>брой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55733C">
            <w:pPr>
              <w:ind w:right="-1"/>
            </w:pPr>
            <w: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860" w:rsidRPr="003E6E05" w:rsidRDefault="00513860"/>
          <w:p w:rsidR="00887A0E" w:rsidRPr="003E6E05" w:rsidRDefault="00513860">
            <w:r w:rsidRPr="003E6E05">
              <w:t>3</w:t>
            </w:r>
          </w:p>
        </w:tc>
      </w:tr>
      <w:tr w:rsidR="00887A0E">
        <w:trPr>
          <w:trHeight w:val="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0E" w:rsidRDefault="00BE31C6">
            <w:r>
              <w:t>Брой подобрени или ремонтирани зелени площи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</w:pPr>
            <w:r>
              <w:t>брой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</w:pPr>
            <w: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860" w:rsidRPr="003E6E05" w:rsidRDefault="00513860"/>
          <w:p w:rsidR="00887A0E" w:rsidRPr="003E6E05" w:rsidRDefault="00513860" w:rsidP="00513860">
            <w:r w:rsidRPr="003E6E05">
              <w:t>4</w:t>
            </w:r>
          </w:p>
        </w:tc>
      </w:tr>
      <w:tr w:rsidR="00887A0E">
        <w:trPr>
          <w:trHeight w:val="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0E" w:rsidRDefault="00BE31C6">
            <w:r>
              <w:t>Брой подобрени или създадени центрове за изкуство и/или занаяти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</w:pPr>
            <w:r>
              <w:t>брой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</w:pPr>
            <w: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A0E" w:rsidRPr="003E6E05" w:rsidRDefault="00B70B7D">
            <w:r w:rsidRPr="003E6E05">
              <w:t>-</w:t>
            </w:r>
          </w:p>
        </w:tc>
      </w:tr>
      <w:tr w:rsidR="00887A0E">
        <w:trPr>
          <w:trHeight w:val="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0E" w:rsidRDefault="00BE31C6">
            <w:r>
              <w:t>Организирани и проведени фестивали и събития свързани с местното културно наследство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</w:pPr>
            <w:r>
              <w:t>брой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</w:pPr>
            <w: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A0E" w:rsidRPr="003E6E05" w:rsidRDefault="00BE31C6">
            <w:r w:rsidRPr="003E6E05">
              <w:t>-</w:t>
            </w:r>
          </w:p>
        </w:tc>
      </w:tr>
      <w:tr w:rsidR="00887A0E">
        <w:trPr>
          <w:trHeight w:val="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0E" w:rsidRDefault="00BE31C6">
            <w:pPr>
              <w:ind w:right="-1"/>
            </w:pPr>
            <w:r>
              <w:t>Организирани и проведени  събития свързани със спортни мероприятия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</w:pPr>
            <w:r>
              <w:t>брой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</w:pPr>
            <w: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A0E" w:rsidRPr="003E6E05" w:rsidRDefault="00BE31C6">
            <w:r w:rsidRPr="003E6E05">
              <w:t>-</w:t>
            </w:r>
          </w:p>
        </w:tc>
      </w:tr>
      <w:tr w:rsidR="00887A0E">
        <w:trPr>
          <w:trHeight w:val="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0E" w:rsidRDefault="00BE31C6">
            <w:pPr>
              <w:ind w:right="-1"/>
            </w:pPr>
            <w:r>
              <w:t>Проучвания свързани с културното наследство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</w:pPr>
            <w:r>
              <w:t>брой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</w:pPr>
            <w: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A0E" w:rsidRPr="003E6E05" w:rsidRDefault="00513860">
            <w:r w:rsidRPr="003E6E05">
              <w:t>-</w:t>
            </w:r>
          </w:p>
        </w:tc>
      </w:tr>
      <w:tr w:rsidR="00887A0E">
        <w:trPr>
          <w:trHeight w:val="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A0E" w:rsidRDefault="00BE31C6">
            <w:pPr>
              <w:autoSpaceDE w:val="0"/>
              <w:autoSpaceDN w:val="0"/>
              <w:adjustRightInd w:val="0"/>
              <w:ind w:right="34"/>
              <w:jc w:val="both"/>
            </w:pPr>
            <w:r>
              <w:t xml:space="preserve">Площ на местообитания на видове, подкрепени с цел постигане на по-добра степен на </w:t>
            </w:r>
            <w:proofErr w:type="spellStart"/>
            <w:r>
              <w:t>съхраненост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autoSpaceDE w:val="0"/>
              <w:autoSpaceDN w:val="0"/>
              <w:adjustRightInd w:val="0"/>
              <w:ind w:right="567"/>
              <w:jc w:val="both"/>
            </w:pPr>
            <w:r>
              <w:t>хектара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autoSpaceDE w:val="0"/>
              <w:autoSpaceDN w:val="0"/>
              <w:adjustRightInd w:val="0"/>
              <w:ind w:right="567"/>
              <w:jc w:val="both"/>
            </w:pPr>
            <w:r>
              <w:rPr>
                <w:bCs/>
              </w:rPr>
              <w:t>40 776,87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A0E" w:rsidRPr="003E6E05" w:rsidRDefault="00B70B7D">
            <w:r w:rsidRPr="003E6E05">
              <w:t>-</w:t>
            </w:r>
          </w:p>
          <w:p w:rsidR="00887A0E" w:rsidRPr="003E6E05" w:rsidRDefault="00887A0E"/>
          <w:p w:rsidR="00887A0E" w:rsidRPr="003E6E05" w:rsidRDefault="00887A0E"/>
        </w:tc>
      </w:tr>
      <w:tr w:rsidR="00887A0E">
        <w:trPr>
          <w:trHeight w:val="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A0E" w:rsidRDefault="00BE31C6">
            <w:pPr>
              <w:autoSpaceDE w:val="0"/>
              <w:autoSpaceDN w:val="0"/>
              <w:adjustRightInd w:val="0"/>
              <w:ind w:right="34"/>
              <w:jc w:val="both"/>
            </w:pPr>
            <w:r>
              <w:t>Видове, за чието опазване се изпълняват дейности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autoSpaceDE w:val="0"/>
              <w:autoSpaceDN w:val="0"/>
              <w:adjustRightInd w:val="0"/>
              <w:ind w:right="567"/>
              <w:jc w:val="both"/>
            </w:pPr>
            <w:r>
              <w:t>брой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autoSpaceDE w:val="0"/>
              <w:autoSpaceDN w:val="0"/>
              <w:adjustRightInd w:val="0"/>
              <w:ind w:right="567"/>
              <w:jc w:val="both"/>
            </w:pPr>
            <w:r>
              <w:t>11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7A0E" w:rsidRDefault="00B70B7D">
            <w:r>
              <w:t>-</w:t>
            </w:r>
          </w:p>
        </w:tc>
      </w:tr>
      <w:tr w:rsidR="00887A0E">
        <w:trPr>
          <w:trHeight w:val="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0E" w:rsidRDefault="00887A0E">
            <w:pPr>
              <w:ind w:right="-1"/>
            </w:pPr>
          </w:p>
          <w:p w:rsidR="00887A0E" w:rsidRDefault="00BE31C6">
            <w:pPr>
              <w:ind w:right="-1"/>
            </w:pPr>
            <w:r>
              <w:t xml:space="preserve">Брой деца, ученици и младежи от </w:t>
            </w:r>
            <w:proofErr w:type="spellStart"/>
            <w:r>
              <w:t>маргинализирани</w:t>
            </w:r>
            <w:proofErr w:type="spellEnd"/>
            <w:r>
              <w:t xml:space="preserve"> общности (вкл. роми) участващи в мерки за образователна интеграция и </w:t>
            </w:r>
            <w:proofErr w:type="spellStart"/>
            <w:r>
              <w:t>реинтеграция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</w:pPr>
            <w:r>
              <w:t>Брой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</w:pPr>
            <w:r>
              <w:t>100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B70B7D">
            <w:pPr>
              <w:ind w:right="-1"/>
            </w:pPr>
            <w:r>
              <w:t>-</w:t>
            </w:r>
          </w:p>
        </w:tc>
      </w:tr>
      <w:tr w:rsidR="00887A0E">
        <w:trPr>
          <w:trHeight w:val="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0E" w:rsidRDefault="00887A0E">
            <w:pPr>
              <w:ind w:right="-1"/>
            </w:pPr>
          </w:p>
          <w:p w:rsidR="00887A0E" w:rsidRDefault="00BE31C6">
            <w:pPr>
              <w:ind w:right="-1"/>
            </w:pPr>
            <w:r>
              <w:t xml:space="preserve">Брой деца, ученици и младежи от </w:t>
            </w:r>
            <w:proofErr w:type="spellStart"/>
            <w:r>
              <w:t>маргинализирани</w:t>
            </w:r>
            <w:proofErr w:type="spellEnd"/>
            <w:r>
              <w:t xml:space="preserve"> общности (вкл. роми) интегрирани в образователната система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</w:pPr>
            <w:r>
              <w:t>Брой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</w:pPr>
            <w:r>
              <w:t>100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B70B7D">
            <w:pPr>
              <w:ind w:right="-1"/>
            </w:pPr>
            <w:r>
              <w:t>-</w:t>
            </w:r>
          </w:p>
        </w:tc>
      </w:tr>
      <w:tr w:rsidR="00887A0E">
        <w:trPr>
          <w:trHeight w:val="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0E" w:rsidRDefault="00BE31C6">
            <w:pPr>
              <w:ind w:right="-1"/>
              <w:rPr>
                <w:color w:val="C00000"/>
              </w:rPr>
            </w:pPr>
            <w:r>
              <w:t>Брой представители от ромски произход участвали в проектите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</w:pPr>
            <w:r>
              <w:t>Брой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</w:pPr>
            <w:r>
              <w:t>40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Pr="00853164" w:rsidRDefault="00B70B7D">
            <w:pPr>
              <w:ind w:right="-1"/>
            </w:pPr>
            <w:r>
              <w:t>-</w:t>
            </w:r>
          </w:p>
        </w:tc>
      </w:tr>
      <w:tr w:rsidR="00887A0E">
        <w:trPr>
          <w:trHeight w:val="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0E" w:rsidRDefault="00BE31C6">
            <w:pPr>
              <w:ind w:right="-1"/>
            </w:pPr>
            <w:r>
              <w:t>Брой предприятия, получаващи безвъзмездни средства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</w:pPr>
            <w:r>
              <w:t>Брой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</w:pPr>
            <w: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A0E" w:rsidRDefault="00B70B7D">
            <w:pPr>
              <w:ind w:right="-1"/>
              <w:jc w:val="both"/>
            </w:pPr>
            <w:r>
              <w:t>-</w:t>
            </w:r>
          </w:p>
        </w:tc>
      </w:tr>
      <w:tr w:rsidR="00887A0E">
        <w:trPr>
          <w:trHeight w:val="20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0E" w:rsidRDefault="00BE31C6">
            <w:pPr>
              <w:ind w:right="-1"/>
            </w:pPr>
            <w:r>
              <w:t>Частни инвестиции, допълващи публичната подкрепа за предприятията /безвъзмездни средства/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887A0E">
            <w:pPr>
              <w:ind w:right="-1"/>
              <w:jc w:val="both"/>
            </w:pPr>
          </w:p>
          <w:p w:rsidR="00887A0E" w:rsidRDefault="00BE31C6">
            <w:pPr>
              <w:ind w:right="-1"/>
              <w:jc w:val="both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</w:pPr>
            <w:r>
              <w:t>112 000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A0E" w:rsidRDefault="00B70B7D">
            <w:pPr>
              <w:ind w:right="-1"/>
              <w:jc w:val="both"/>
            </w:pPr>
            <w:r>
              <w:t>-</w:t>
            </w:r>
          </w:p>
        </w:tc>
      </w:tr>
      <w:tr w:rsidR="00887A0E">
        <w:trPr>
          <w:trHeight w:val="8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0E" w:rsidRDefault="00BE31C6">
            <w:pPr>
              <w:ind w:right="-1"/>
            </w:pPr>
            <w:r>
              <w:t>Брой проекти, свързани с рехабилитация на улици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</w:pPr>
            <w:r>
              <w:t>Брой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</w:pPr>
            <w: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B70B7D">
            <w:pPr>
              <w:ind w:right="-1"/>
              <w:jc w:val="both"/>
            </w:pPr>
            <w:r>
              <w:t>-</w:t>
            </w:r>
          </w:p>
          <w:p w:rsidR="00B70B7D" w:rsidRDefault="00B70B7D">
            <w:pPr>
              <w:ind w:right="-1"/>
              <w:jc w:val="both"/>
            </w:pPr>
          </w:p>
          <w:p w:rsidR="00B70B7D" w:rsidRDefault="00B70B7D">
            <w:pPr>
              <w:ind w:right="-1"/>
              <w:jc w:val="both"/>
            </w:pPr>
          </w:p>
        </w:tc>
      </w:tr>
    </w:tbl>
    <w:p w:rsidR="00887A0E" w:rsidRDefault="00887A0E">
      <w:pPr>
        <w:tabs>
          <w:tab w:val="left" w:pos="0"/>
        </w:tabs>
        <w:spacing w:line="276" w:lineRule="auto"/>
        <w:jc w:val="both"/>
        <w:rPr>
          <w:bCs/>
          <w:i/>
          <w:iCs/>
        </w:rPr>
      </w:pPr>
    </w:p>
    <w:p w:rsidR="008E5D48" w:rsidRDefault="008E5D48">
      <w:pPr>
        <w:tabs>
          <w:tab w:val="left" w:pos="0"/>
        </w:tabs>
        <w:spacing w:line="276" w:lineRule="auto"/>
        <w:jc w:val="both"/>
        <w:rPr>
          <w:bCs/>
          <w:i/>
          <w:iCs/>
        </w:rPr>
      </w:pPr>
    </w:p>
    <w:p w:rsidR="00887A0E" w:rsidRDefault="00AF556B">
      <w:pPr>
        <w:spacing w:after="200" w:line="276" w:lineRule="auto"/>
        <w:rPr>
          <w:b/>
        </w:rPr>
      </w:pPr>
      <w:r>
        <w:rPr>
          <w:b/>
        </w:rPr>
        <w:t>11</w:t>
      </w:r>
      <w:r w:rsidR="00BE31C6">
        <w:rPr>
          <w:b/>
        </w:rPr>
        <w:t>.2 Индикатори по мерки от ПРСР 2014-2020г.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1701"/>
        <w:gridCol w:w="1843"/>
        <w:gridCol w:w="2126"/>
      </w:tblGrid>
      <w:tr w:rsidR="00887A0E">
        <w:trPr>
          <w:trHeight w:val="38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7A0E" w:rsidRDefault="00BE31C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Индикатори по мярка 4.1</w:t>
            </w:r>
          </w:p>
        </w:tc>
      </w:tr>
      <w:tr w:rsidR="00887A0E">
        <w:trPr>
          <w:trHeight w:val="6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Вид </w:t>
            </w:r>
          </w:p>
          <w:p w:rsidR="00887A0E" w:rsidRDefault="00BE31C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BE31C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Мерна </w:t>
            </w:r>
          </w:p>
          <w:p w:rsidR="00887A0E" w:rsidRDefault="00BE31C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BE31C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Цел до края на </w:t>
            </w:r>
          </w:p>
          <w:p w:rsidR="00887A0E" w:rsidRDefault="00BE31C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стратегията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BE31C6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Изпълне</w:t>
            </w:r>
            <w:r w:rsidR="008702C6">
              <w:rPr>
                <w:b/>
                <w:color w:val="000000"/>
              </w:rPr>
              <w:t>ни специфични индикатори за 2024</w:t>
            </w:r>
            <w:r>
              <w:rPr>
                <w:b/>
                <w:color w:val="000000"/>
              </w:rPr>
              <w:t xml:space="preserve"> г.</w:t>
            </w:r>
          </w:p>
        </w:tc>
      </w:tr>
      <w:tr w:rsidR="00887A0E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after="120"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Изходен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Брой проекти, финансирани по мярката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DD19B5" w:rsidP="005138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 /сключени договор</w:t>
            </w:r>
            <w:r w:rsidR="00513860">
              <w:rPr>
                <w:color w:val="000000"/>
              </w:rPr>
              <w:t>а</w:t>
            </w:r>
            <w:r>
              <w:rPr>
                <w:color w:val="000000"/>
              </w:rPr>
              <w:t>/</w:t>
            </w:r>
          </w:p>
        </w:tc>
      </w:tr>
      <w:tr w:rsidR="00887A0E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887A0E">
            <w:pPr>
              <w:spacing w:after="120" w:line="276" w:lineRule="auto"/>
              <w:ind w:right="-1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Брой бенефициенти, подпомогнати по </w:t>
            </w:r>
          </w:p>
          <w:p w:rsidR="00887A0E" w:rsidRDefault="00BE31C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мярката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DD19B5" w:rsidP="0051386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 /приключени договор</w:t>
            </w:r>
            <w:r w:rsidR="00513860">
              <w:rPr>
                <w:color w:val="000000"/>
              </w:rPr>
              <w:t>а</w:t>
            </w:r>
            <w:r>
              <w:rPr>
                <w:color w:val="000000"/>
              </w:rPr>
              <w:t>/</w:t>
            </w:r>
          </w:p>
        </w:tc>
      </w:tr>
      <w:tr w:rsidR="00887A0E">
        <w:trPr>
          <w:trHeight w:val="66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after="120"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Резултат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Брой проекти свързани с иновации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27297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87A0E">
        <w:trPr>
          <w:trHeight w:val="126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887A0E">
            <w:pPr>
              <w:spacing w:after="120" w:line="276" w:lineRule="auto"/>
              <w:ind w:right="-1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Брой на създадените нови работни места или запазени съществуващи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27297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887A0E" w:rsidRDefault="00887A0E">
      <w:pPr>
        <w:spacing w:after="120" w:line="276" w:lineRule="auto"/>
        <w:ind w:right="-1"/>
        <w:jc w:val="both"/>
        <w:rPr>
          <w:sz w:val="22"/>
          <w:szCs w:val="22"/>
        </w:rPr>
      </w:pPr>
    </w:p>
    <w:tbl>
      <w:tblPr>
        <w:tblStyle w:val="11"/>
        <w:tblW w:w="9746" w:type="dxa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1701"/>
        <w:gridCol w:w="1951"/>
        <w:gridCol w:w="2125"/>
      </w:tblGrid>
      <w:tr w:rsidR="00887A0E" w:rsidRPr="00183E5C">
        <w:tc>
          <w:tcPr>
            <w:tcW w:w="9746" w:type="dxa"/>
            <w:gridSpan w:val="5"/>
            <w:shd w:val="clear" w:color="auto" w:fill="D9D9D9" w:themeFill="background1" w:themeFillShade="D9"/>
          </w:tcPr>
          <w:p w:rsidR="00887A0E" w:rsidRPr="00183E5C" w:rsidRDefault="00BE31C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3E5C">
              <w:rPr>
                <w:rFonts w:ascii="Times New Roman" w:hAnsi="Times New Roman"/>
                <w:b/>
                <w:color w:val="000000"/>
              </w:rPr>
              <w:t>Индикатори по мярка 4.2</w:t>
            </w:r>
          </w:p>
        </w:tc>
      </w:tr>
      <w:tr w:rsidR="00887A0E" w:rsidRPr="00183E5C">
        <w:tc>
          <w:tcPr>
            <w:tcW w:w="1418" w:type="dxa"/>
          </w:tcPr>
          <w:p w:rsidR="00887A0E" w:rsidRPr="00183E5C" w:rsidRDefault="00BE31C6">
            <w:pPr>
              <w:spacing w:after="120"/>
              <w:ind w:right="-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3E5C">
              <w:rPr>
                <w:rFonts w:ascii="Times New Roman" w:hAnsi="Times New Roman"/>
                <w:b/>
                <w:color w:val="000000"/>
              </w:rPr>
              <w:t xml:space="preserve">Вид </w:t>
            </w:r>
          </w:p>
          <w:p w:rsidR="00887A0E" w:rsidRPr="00183E5C" w:rsidRDefault="00BE31C6">
            <w:pPr>
              <w:spacing w:after="120"/>
              <w:ind w:right="-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3E5C">
              <w:rPr>
                <w:rFonts w:ascii="Times New Roman" w:hAnsi="Times New Roman"/>
                <w:b/>
                <w:color w:val="000000"/>
              </w:rPr>
              <w:lastRenderedPageBreak/>
              <w:t>индикатор</w:t>
            </w:r>
          </w:p>
        </w:tc>
        <w:tc>
          <w:tcPr>
            <w:tcW w:w="2551" w:type="dxa"/>
            <w:vAlign w:val="center"/>
          </w:tcPr>
          <w:p w:rsidR="00887A0E" w:rsidRPr="00183E5C" w:rsidRDefault="00BE31C6">
            <w:pPr>
              <w:spacing w:after="120"/>
              <w:ind w:right="-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3E5C">
              <w:rPr>
                <w:rFonts w:ascii="Times New Roman" w:hAnsi="Times New Roman"/>
                <w:b/>
                <w:color w:val="000000"/>
              </w:rPr>
              <w:lastRenderedPageBreak/>
              <w:t>Индикатор</w:t>
            </w:r>
          </w:p>
        </w:tc>
        <w:tc>
          <w:tcPr>
            <w:tcW w:w="1701" w:type="dxa"/>
            <w:vAlign w:val="center"/>
          </w:tcPr>
          <w:p w:rsidR="00887A0E" w:rsidRPr="00183E5C" w:rsidRDefault="00BE31C6">
            <w:pPr>
              <w:spacing w:after="120"/>
              <w:ind w:right="-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3E5C">
              <w:rPr>
                <w:rFonts w:ascii="Times New Roman" w:hAnsi="Times New Roman"/>
                <w:b/>
                <w:color w:val="000000"/>
              </w:rPr>
              <w:t xml:space="preserve">Мерна </w:t>
            </w:r>
          </w:p>
          <w:p w:rsidR="00887A0E" w:rsidRPr="00183E5C" w:rsidRDefault="00BE31C6">
            <w:pPr>
              <w:spacing w:after="120"/>
              <w:ind w:right="-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3E5C">
              <w:rPr>
                <w:rFonts w:ascii="Times New Roman" w:hAnsi="Times New Roman"/>
                <w:b/>
                <w:color w:val="000000"/>
              </w:rPr>
              <w:lastRenderedPageBreak/>
              <w:t>единица</w:t>
            </w:r>
          </w:p>
        </w:tc>
        <w:tc>
          <w:tcPr>
            <w:tcW w:w="1951" w:type="dxa"/>
            <w:vAlign w:val="center"/>
          </w:tcPr>
          <w:p w:rsidR="00887A0E" w:rsidRPr="00183E5C" w:rsidRDefault="00BE31C6">
            <w:pPr>
              <w:spacing w:after="120"/>
              <w:ind w:right="-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3E5C">
              <w:rPr>
                <w:rFonts w:ascii="Times New Roman" w:hAnsi="Times New Roman"/>
                <w:b/>
                <w:color w:val="000000"/>
              </w:rPr>
              <w:lastRenderedPageBreak/>
              <w:t xml:space="preserve">Цел до края на </w:t>
            </w:r>
            <w:r w:rsidRPr="00183E5C">
              <w:rPr>
                <w:rFonts w:ascii="Times New Roman" w:hAnsi="Times New Roman"/>
                <w:b/>
                <w:color w:val="000000"/>
              </w:rPr>
              <w:lastRenderedPageBreak/>
              <w:t>стратегията</w:t>
            </w:r>
          </w:p>
        </w:tc>
        <w:tc>
          <w:tcPr>
            <w:tcW w:w="2125" w:type="dxa"/>
            <w:vAlign w:val="center"/>
          </w:tcPr>
          <w:p w:rsidR="00887A0E" w:rsidRPr="00183E5C" w:rsidRDefault="00BE31C6" w:rsidP="008702C6">
            <w:pPr>
              <w:spacing w:after="120"/>
              <w:ind w:right="-1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3E5C">
              <w:rPr>
                <w:rFonts w:ascii="Times New Roman" w:hAnsi="Times New Roman"/>
                <w:b/>
                <w:color w:val="000000"/>
              </w:rPr>
              <w:lastRenderedPageBreak/>
              <w:t xml:space="preserve">Изпълнени </w:t>
            </w:r>
            <w:r w:rsidRPr="00183E5C">
              <w:rPr>
                <w:rFonts w:ascii="Times New Roman" w:hAnsi="Times New Roman"/>
                <w:b/>
                <w:color w:val="000000"/>
              </w:rPr>
              <w:lastRenderedPageBreak/>
              <w:t>специфични индикатори за 202</w:t>
            </w:r>
            <w:r w:rsidR="008702C6" w:rsidRPr="00183E5C">
              <w:rPr>
                <w:rFonts w:ascii="Times New Roman" w:hAnsi="Times New Roman"/>
                <w:b/>
                <w:color w:val="000000"/>
              </w:rPr>
              <w:t>4</w:t>
            </w:r>
            <w:r w:rsidRPr="00183E5C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887A0E" w:rsidRPr="00183E5C">
        <w:tc>
          <w:tcPr>
            <w:tcW w:w="1418" w:type="dxa"/>
            <w:vMerge w:val="restart"/>
            <w:vAlign w:val="center"/>
          </w:tcPr>
          <w:p w:rsidR="00887A0E" w:rsidRPr="00183E5C" w:rsidRDefault="00BE31C6">
            <w:pPr>
              <w:ind w:right="-1"/>
              <w:rPr>
                <w:rFonts w:ascii="Times New Roman" w:hAnsi="Times New Roman"/>
                <w:color w:val="000000"/>
              </w:rPr>
            </w:pPr>
            <w:r w:rsidRPr="00183E5C">
              <w:rPr>
                <w:rFonts w:ascii="Times New Roman" w:hAnsi="Times New Roman"/>
                <w:color w:val="000000"/>
              </w:rPr>
              <w:lastRenderedPageBreak/>
              <w:t>Изходен</w:t>
            </w:r>
          </w:p>
        </w:tc>
        <w:tc>
          <w:tcPr>
            <w:tcW w:w="2551" w:type="dxa"/>
          </w:tcPr>
          <w:p w:rsidR="00887A0E" w:rsidRPr="00183E5C" w:rsidRDefault="00BE31C6">
            <w:pPr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183E5C">
              <w:rPr>
                <w:rFonts w:ascii="Times New Roman" w:hAnsi="Times New Roman"/>
                <w:color w:val="000000"/>
              </w:rPr>
              <w:t>Брой проекти, финансирани по мярката</w:t>
            </w:r>
          </w:p>
        </w:tc>
        <w:tc>
          <w:tcPr>
            <w:tcW w:w="1701" w:type="dxa"/>
            <w:vAlign w:val="center"/>
          </w:tcPr>
          <w:p w:rsidR="00887A0E" w:rsidRPr="00183E5C" w:rsidRDefault="00BE31C6">
            <w:pPr>
              <w:spacing w:after="120"/>
              <w:ind w:right="-1"/>
              <w:rPr>
                <w:rFonts w:ascii="Times New Roman" w:hAnsi="Times New Roman"/>
                <w:b/>
                <w:color w:val="000000"/>
              </w:rPr>
            </w:pPr>
            <w:r w:rsidRPr="00183E5C">
              <w:rPr>
                <w:rFonts w:ascii="Times New Roman" w:hAnsi="Times New Roman"/>
                <w:color w:val="000000"/>
              </w:rPr>
              <w:t>Брой</w:t>
            </w:r>
          </w:p>
        </w:tc>
        <w:tc>
          <w:tcPr>
            <w:tcW w:w="1951" w:type="dxa"/>
            <w:vAlign w:val="center"/>
          </w:tcPr>
          <w:p w:rsidR="00887A0E" w:rsidRPr="00183E5C" w:rsidRDefault="00BE31C6">
            <w:pPr>
              <w:spacing w:after="120"/>
              <w:ind w:right="-1"/>
              <w:rPr>
                <w:rFonts w:ascii="Times New Roman" w:hAnsi="Times New Roman"/>
                <w:color w:val="000000"/>
              </w:rPr>
            </w:pPr>
            <w:r w:rsidRPr="00183E5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25" w:type="dxa"/>
            <w:vAlign w:val="center"/>
          </w:tcPr>
          <w:p w:rsidR="00887A0E" w:rsidRPr="00183E5C" w:rsidRDefault="00BE31C6">
            <w:pPr>
              <w:spacing w:after="120"/>
              <w:ind w:right="-1"/>
              <w:rPr>
                <w:rFonts w:ascii="Times New Roman" w:hAnsi="Times New Roman"/>
                <w:b/>
                <w:color w:val="000000"/>
              </w:rPr>
            </w:pPr>
            <w:r w:rsidRPr="00183E5C">
              <w:rPr>
                <w:rFonts w:ascii="Times New Roman" w:hAnsi="Times New Roman"/>
                <w:b/>
                <w:color w:val="000000"/>
              </w:rPr>
              <w:t>1</w:t>
            </w:r>
          </w:p>
        </w:tc>
      </w:tr>
      <w:tr w:rsidR="00887A0E" w:rsidRPr="00183E5C">
        <w:tc>
          <w:tcPr>
            <w:tcW w:w="1418" w:type="dxa"/>
            <w:vMerge/>
          </w:tcPr>
          <w:p w:rsidR="00887A0E" w:rsidRPr="00183E5C" w:rsidRDefault="00887A0E">
            <w:pPr>
              <w:ind w:right="-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887A0E" w:rsidRPr="00183E5C" w:rsidRDefault="00BE31C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183E5C">
              <w:rPr>
                <w:rFonts w:ascii="Times New Roman" w:hAnsi="Times New Roman"/>
                <w:color w:val="000000"/>
              </w:rPr>
              <w:t xml:space="preserve">Брой бенефициенти, подпомогнати по </w:t>
            </w:r>
          </w:p>
          <w:p w:rsidR="00887A0E" w:rsidRPr="00183E5C" w:rsidRDefault="00BE31C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183E5C">
              <w:rPr>
                <w:rFonts w:ascii="Times New Roman" w:hAnsi="Times New Roman"/>
                <w:color w:val="000000"/>
              </w:rPr>
              <w:t>мярката</w:t>
            </w:r>
          </w:p>
        </w:tc>
        <w:tc>
          <w:tcPr>
            <w:tcW w:w="1701" w:type="dxa"/>
            <w:vAlign w:val="center"/>
          </w:tcPr>
          <w:p w:rsidR="00887A0E" w:rsidRPr="00183E5C" w:rsidRDefault="00BE31C6">
            <w:pPr>
              <w:spacing w:after="120"/>
              <w:ind w:right="-1"/>
              <w:rPr>
                <w:rFonts w:ascii="Times New Roman" w:hAnsi="Times New Roman"/>
                <w:color w:val="000000"/>
              </w:rPr>
            </w:pPr>
            <w:r w:rsidRPr="00183E5C">
              <w:rPr>
                <w:rFonts w:ascii="Times New Roman" w:hAnsi="Times New Roman"/>
                <w:color w:val="000000"/>
              </w:rPr>
              <w:t>Брой</w:t>
            </w:r>
          </w:p>
        </w:tc>
        <w:tc>
          <w:tcPr>
            <w:tcW w:w="1951" w:type="dxa"/>
            <w:vAlign w:val="center"/>
          </w:tcPr>
          <w:p w:rsidR="00887A0E" w:rsidRPr="00183E5C" w:rsidRDefault="00BE31C6">
            <w:pPr>
              <w:spacing w:after="120"/>
              <w:ind w:right="-1"/>
              <w:rPr>
                <w:rFonts w:ascii="Times New Roman" w:hAnsi="Times New Roman"/>
                <w:color w:val="000000"/>
              </w:rPr>
            </w:pPr>
            <w:r w:rsidRPr="00183E5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25" w:type="dxa"/>
            <w:vAlign w:val="center"/>
          </w:tcPr>
          <w:p w:rsidR="00887A0E" w:rsidRPr="00183E5C" w:rsidRDefault="00BE31C6">
            <w:pPr>
              <w:spacing w:after="120"/>
              <w:ind w:right="-1"/>
              <w:rPr>
                <w:rFonts w:ascii="Times New Roman" w:hAnsi="Times New Roman"/>
                <w:color w:val="000000"/>
              </w:rPr>
            </w:pPr>
            <w:r w:rsidRPr="00183E5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87A0E" w:rsidRPr="00183E5C">
        <w:tc>
          <w:tcPr>
            <w:tcW w:w="1418" w:type="dxa"/>
            <w:vMerge w:val="restart"/>
            <w:vAlign w:val="center"/>
          </w:tcPr>
          <w:p w:rsidR="00887A0E" w:rsidRPr="00183E5C" w:rsidRDefault="00BE31C6">
            <w:pPr>
              <w:ind w:right="-1"/>
              <w:rPr>
                <w:rFonts w:ascii="Times New Roman" w:hAnsi="Times New Roman"/>
                <w:color w:val="000000"/>
              </w:rPr>
            </w:pPr>
            <w:r w:rsidRPr="00183E5C">
              <w:rPr>
                <w:rFonts w:ascii="Times New Roman" w:hAnsi="Times New Roman"/>
                <w:color w:val="000000"/>
              </w:rPr>
              <w:t>Резултат</w:t>
            </w:r>
          </w:p>
        </w:tc>
        <w:tc>
          <w:tcPr>
            <w:tcW w:w="2551" w:type="dxa"/>
          </w:tcPr>
          <w:p w:rsidR="00887A0E" w:rsidRPr="00183E5C" w:rsidRDefault="00BE31C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183E5C">
              <w:rPr>
                <w:rFonts w:ascii="Times New Roman" w:hAnsi="Times New Roman"/>
                <w:color w:val="000000"/>
              </w:rPr>
              <w:t xml:space="preserve">Брой проекти </w:t>
            </w:r>
          </w:p>
          <w:p w:rsidR="00887A0E" w:rsidRPr="00183E5C" w:rsidRDefault="00BE31C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183E5C">
              <w:rPr>
                <w:rFonts w:ascii="Times New Roman" w:hAnsi="Times New Roman"/>
                <w:color w:val="000000"/>
              </w:rPr>
              <w:t xml:space="preserve">свързани с </w:t>
            </w:r>
          </w:p>
          <w:p w:rsidR="00887A0E" w:rsidRPr="00183E5C" w:rsidRDefault="00BE31C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183E5C">
              <w:rPr>
                <w:rFonts w:ascii="Times New Roman" w:hAnsi="Times New Roman"/>
                <w:color w:val="000000"/>
              </w:rPr>
              <w:t>иновации</w:t>
            </w:r>
          </w:p>
        </w:tc>
        <w:tc>
          <w:tcPr>
            <w:tcW w:w="1701" w:type="dxa"/>
            <w:vAlign w:val="center"/>
          </w:tcPr>
          <w:p w:rsidR="00887A0E" w:rsidRPr="00183E5C" w:rsidRDefault="00BE31C6">
            <w:pPr>
              <w:spacing w:after="120"/>
              <w:ind w:right="-1"/>
              <w:rPr>
                <w:rFonts w:ascii="Times New Roman" w:hAnsi="Times New Roman"/>
                <w:color w:val="000000"/>
              </w:rPr>
            </w:pPr>
            <w:r w:rsidRPr="00183E5C">
              <w:rPr>
                <w:rFonts w:ascii="Times New Roman" w:hAnsi="Times New Roman"/>
                <w:color w:val="000000"/>
              </w:rPr>
              <w:t>Брой</w:t>
            </w:r>
          </w:p>
        </w:tc>
        <w:tc>
          <w:tcPr>
            <w:tcW w:w="1951" w:type="dxa"/>
            <w:vAlign w:val="center"/>
          </w:tcPr>
          <w:p w:rsidR="00887A0E" w:rsidRPr="00183E5C" w:rsidRDefault="00BE31C6">
            <w:pPr>
              <w:spacing w:after="120"/>
              <w:ind w:right="-1"/>
              <w:rPr>
                <w:rFonts w:ascii="Times New Roman" w:hAnsi="Times New Roman"/>
                <w:color w:val="000000"/>
              </w:rPr>
            </w:pPr>
            <w:r w:rsidRPr="00183E5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25" w:type="dxa"/>
            <w:vAlign w:val="center"/>
          </w:tcPr>
          <w:p w:rsidR="00887A0E" w:rsidRPr="00183E5C" w:rsidRDefault="00BE31C6">
            <w:pPr>
              <w:spacing w:after="120"/>
              <w:ind w:right="-1"/>
              <w:rPr>
                <w:rFonts w:ascii="Times New Roman" w:hAnsi="Times New Roman"/>
                <w:color w:val="000000"/>
              </w:rPr>
            </w:pPr>
            <w:r w:rsidRPr="00183E5C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887A0E" w:rsidRPr="00183E5C">
        <w:tc>
          <w:tcPr>
            <w:tcW w:w="1418" w:type="dxa"/>
            <w:vMerge/>
          </w:tcPr>
          <w:p w:rsidR="00887A0E" w:rsidRPr="00183E5C" w:rsidRDefault="00887A0E">
            <w:pPr>
              <w:ind w:right="-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</w:tcPr>
          <w:p w:rsidR="00887A0E" w:rsidRPr="00183E5C" w:rsidRDefault="00BE31C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183E5C">
              <w:rPr>
                <w:rFonts w:ascii="Times New Roman" w:hAnsi="Times New Roman"/>
                <w:color w:val="000000"/>
              </w:rPr>
              <w:t xml:space="preserve">Общ брой на </w:t>
            </w:r>
          </w:p>
          <w:p w:rsidR="00887A0E" w:rsidRPr="00183E5C" w:rsidRDefault="00BE31C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183E5C">
              <w:rPr>
                <w:rFonts w:ascii="Times New Roman" w:hAnsi="Times New Roman"/>
                <w:color w:val="000000"/>
              </w:rPr>
              <w:t xml:space="preserve">създадените нови работни места или </w:t>
            </w:r>
          </w:p>
          <w:p w:rsidR="00887A0E" w:rsidRPr="00183E5C" w:rsidRDefault="00BE31C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183E5C">
              <w:rPr>
                <w:rFonts w:ascii="Times New Roman" w:hAnsi="Times New Roman"/>
                <w:color w:val="000000"/>
              </w:rPr>
              <w:t xml:space="preserve">запазени </w:t>
            </w:r>
          </w:p>
          <w:p w:rsidR="00887A0E" w:rsidRPr="00183E5C" w:rsidRDefault="00BE31C6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183E5C">
              <w:rPr>
                <w:rFonts w:ascii="Times New Roman" w:hAnsi="Times New Roman"/>
                <w:color w:val="000000"/>
              </w:rPr>
              <w:t>съществуващи</w:t>
            </w:r>
          </w:p>
        </w:tc>
        <w:tc>
          <w:tcPr>
            <w:tcW w:w="1701" w:type="dxa"/>
            <w:vAlign w:val="center"/>
          </w:tcPr>
          <w:p w:rsidR="00887A0E" w:rsidRPr="00183E5C" w:rsidRDefault="00BE31C6">
            <w:pPr>
              <w:spacing w:after="120"/>
              <w:ind w:right="-1"/>
              <w:rPr>
                <w:rFonts w:ascii="Times New Roman" w:hAnsi="Times New Roman"/>
                <w:color w:val="000000"/>
              </w:rPr>
            </w:pPr>
            <w:r w:rsidRPr="00183E5C">
              <w:rPr>
                <w:rFonts w:ascii="Times New Roman" w:hAnsi="Times New Roman"/>
                <w:color w:val="000000"/>
              </w:rPr>
              <w:t>Брой</w:t>
            </w:r>
          </w:p>
        </w:tc>
        <w:tc>
          <w:tcPr>
            <w:tcW w:w="1951" w:type="dxa"/>
            <w:vAlign w:val="center"/>
          </w:tcPr>
          <w:p w:rsidR="00887A0E" w:rsidRPr="00183E5C" w:rsidRDefault="00BE31C6">
            <w:pPr>
              <w:spacing w:after="120"/>
              <w:ind w:right="-1"/>
              <w:rPr>
                <w:rFonts w:ascii="Times New Roman" w:hAnsi="Times New Roman"/>
                <w:color w:val="000000"/>
              </w:rPr>
            </w:pPr>
            <w:r w:rsidRPr="00183E5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5" w:type="dxa"/>
            <w:vAlign w:val="center"/>
          </w:tcPr>
          <w:p w:rsidR="00774D51" w:rsidRPr="00183E5C" w:rsidRDefault="00774D51" w:rsidP="00774D51">
            <w:pPr>
              <w:spacing w:after="120"/>
              <w:ind w:right="-1"/>
              <w:rPr>
                <w:rFonts w:ascii="Times New Roman" w:hAnsi="Times New Roman"/>
                <w:color w:val="000000"/>
              </w:rPr>
            </w:pPr>
            <w:r w:rsidRPr="00183E5C">
              <w:rPr>
                <w:rFonts w:ascii="Times New Roman" w:hAnsi="Times New Roman"/>
                <w:color w:val="000000"/>
              </w:rPr>
              <w:t>-</w:t>
            </w:r>
          </w:p>
          <w:p w:rsidR="00887A0E" w:rsidRPr="00183E5C" w:rsidRDefault="00887A0E">
            <w:pPr>
              <w:spacing w:after="120"/>
              <w:ind w:right="-1"/>
              <w:rPr>
                <w:rFonts w:ascii="Times New Roman" w:hAnsi="Times New Roman"/>
                <w:color w:val="000000"/>
              </w:rPr>
            </w:pPr>
          </w:p>
        </w:tc>
      </w:tr>
    </w:tbl>
    <w:p w:rsidR="00887A0E" w:rsidRDefault="00887A0E">
      <w:pPr>
        <w:spacing w:after="120" w:line="276" w:lineRule="auto"/>
        <w:ind w:right="-1"/>
        <w:jc w:val="both"/>
        <w:rPr>
          <w:sz w:val="22"/>
          <w:szCs w:val="22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1559"/>
        <w:gridCol w:w="1701"/>
        <w:gridCol w:w="2268"/>
      </w:tblGrid>
      <w:tr w:rsidR="00887A0E">
        <w:trPr>
          <w:trHeight w:val="424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7A0E" w:rsidRDefault="00BE31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Индикатори по мярка 6.4</w:t>
            </w:r>
          </w:p>
        </w:tc>
      </w:tr>
      <w:tr w:rsidR="00887A0E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 индикатор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Мерна 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Цел до края на </w:t>
            </w:r>
          </w:p>
          <w:p w:rsidR="00887A0E" w:rsidRDefault="00BE31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стратегията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 w:rsidP="008702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Изпълнени специфични индикатори за 202</w:t>
            </w:r>
            <w:r w:rsidR="008702C6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г.</w:t>
            </w:r>
          </w:p>
        </w:tc>
      </w:tr>
      <w:tr w:rsidR="00887A0E">
        <w:trPr>
          <w:trHeight w:val="9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Изходен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Брой проекти, </w:t>
            </w:r>
          </w:p>
          <w:p w:rsidR="00887A0E" w:rsidRDefault="00BE31C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финансирани по </w:t>
            </w:r>
          </w:p>
          <w:p w:rsidR="00887A0E" w:rsidRDefault="00BE31C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мярката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7A0E">
        <w:trPr>
          <w:trHeight w:val="41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887A0E">
            <w:pPr>
              <w:spacing w:line="276" w:lineRule="auto"/>
              <w:ind w:right="-1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Брой бенефициенти, подпомогнати по </w:t>
            </w:r>
          </w:p>
          <w:p w:rsidR="00887A0E" w:rsidRDefault="00BE31C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мярката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Pr="003E6E05" w:rsidRDefault="00513860">
            <w:pPr>
              <w:spacing w:line="276" w:lineRule="auto"/>
              <w:ind w:right="-1"/>
              <w:jc w:val="both"/>
              <w:rPr>
                <w:color w:val="000000"/>
              </w:rPr>
            </w:pPr>
            <w:r w:rsidRPr="003E6E05">
              <w:rPr>
                <w:color w:val="000000"/>
              </w:rPr>
              <w:t>8</w:t>
            </w:r>
          </w:p>
        </w:tc>
      </w:tr>
      <w:tr w:rsidR="00887A0E">
        <w:trPr>
          <w:trHeight w:val="70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Резултат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Брой проекти свързани с иновации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Pr="003E6E05" w:rsidRDefault="00513860">
            <w:pPr>
              <w:spacing w:line="276" w:lineRule="auto"/>
              <w:ind w:right="-1"/>
              <w:jc w:val="both"/>
              <w:rPr>
                <w:color w:val="000000"/>
              </w:rPr>
            </w:pPr>
            <w:r w:rsidRPr="003E6E05">
              <w:rPr>
                <w:color w:val="000000"/>
              </w:rPr>
              <w:t>8</w:t>
            </w:r>
          </w:p>
        </w:tc>
      </w:tr>
      <w:tr w:rsidR="00887A0E">
        <w:trPr>
          <w:trHeight w:val="127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887A0E">
            <w:pPr>
              <w:spacing w:line="276" w:lineRule="auto"/>
              <w:ind w:right="-1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Брой на </w:t>
            </w:r>
          </w:p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създадените нови </w:t>
            </w:r>
          </w:p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работни места или </w:t>
            </w:r>
          </w:p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запазени съществуващи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6F3149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новосъздадени -</w:t>
            </w:r>
            <w:r w:rsidR="00BE0C2E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</w:p>
          <w:p w:rsidR="001F02DA" w:rsidRDefault="001F02DA">
            <w:pPr>
              <w:spacing w:line="276" w:lineRule="auto"/>
              <w:ind w:right="-1"/>
              <w:jc w:val="both"/>
              <w:rPr>
                <w:color w:val="000000"/>
              </w:rPr>
            </w:pPr>
          </w:p>
          <w:p w:rsidR="00AF53A2" w:rsidRDefault="006F3149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запазени - </w:t>
            </w:r>
            <w:r w:rsidR="00BE0C2E">
              <w:rPr>
                <w:color w:val="000000"/>
              </w:rPr>
              <w:t>23</w:t>
            </w:r>
          </w:p>
          <w:p w:rsidR="009060FD" w:rsidRDefault="009060FD">
            <w:pPr>
              <w:spacing w:line="276" w:lineRule="auto"/>
              <w:ind w:right="-1"/>
              <w:jc w:val="both"/>
              <w:rPr>
                <w:color w:val="000000"/>
              </w:rPr>
            </w:pPr>
          </w:p>
          <w:p w:rsidR="009060FD" w:rsidRDefault="009060FD">
            <w:pPr>
              <w:spacing w:line="276" w:lineRule="auto"/>
              <w:ind w:right="-1"/>
              <w:jc w:val="both"/>
              <w:rPr>
                <w:color w:val="000000"/>
              </w:rPr>
            </w:pPr>
          </w:p>
        </w:tc>
      </w:tr>
    </w:tbl>
    <w:p w:rsidR="00887A0E" w:rsidRDefault="00887A0E">
      <w:pPr>
        <w:spacing w:after="120" w:line="276" w:lineRule="auto"/>
        <w:ind w:right="-1"/>
        <w:jc w:val="both"/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977"/>
        <w:gridCol w:w="1417"/>
        <w:gridCol w:w="1559"/>
        <w:gridCol w:w="2268"/>
      </w:tblGrid>
      <w:tr w:rsidR="00887A0E">
        <w:trPr>
          <w:trHeight w:val="3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7A0E" w:rsidRDefault="00BE31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Индикатори по мярка 7.2</w:t>
            </w:r>
          </w:p>
        </w:tc>
      </w:tr>
      <w:tr w:rsidR="00887A0E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Вид </w:t>
            </w:r>
          </w:p>
          <w:p w:rsidR="00887A0E" w:rsidRDefault="00BE31C6">
            <w:pPr>
              <w:ind w:right="-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Мерна </w:t>
            </w:r>
          </w:p>
          <w:p w:rsidR="00887A0E" w:rsidRDefault="00BE31C6">
            <w:pPr>
              <w:ind w:right="-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Цел до края на </w:t>
            </w:r>
          </w:p>
          <w:p w:rsidR="00887A0E" w:rsidRDefault="00BE31C6">
            <w:pPr>
              <w:ind w:right="-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стратегията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Изпълне</w:t>
            </w:r>
            <w:r w:rsidR="008702C6">
              <w:rPr>
                <w:b/>
                <w:color w:val="000000"/>
              </w:rPr>
              <w:t>ни специфични индикатори за 2024</w:t>
            </w:r>
            <w:r>
              <w:rPr>
                <w:b/>
                <w:color w:val="000000"/>
              </w:rPr>
              <w:t xml:space="preserve"> г.</w:t>
            </w:r>
          </w:p>
        </w:tc>
      </w:tr>
      <w:tr w:rsidR="00887A0E">
        <w:trPr>
          <w:trHeight w:val="657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Изходен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Брой проекти, </w:t>
            </w:r>
          </w:p>
          <w:p w:rsidR="00887A0E" w:rsidRDefault="00BE3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финансирани по мярката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54E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87A0E">
        <w:trPr>
          <w:trHeight w:val="70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Брой бенефициенти, </w:t>
            </w:r>
          </w:p>
          <w:p w:rsidR="00887A0E" w:rsidRDefault="00BE3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подпомогнати по мярката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7A0E">
        <w:trPr>
          <w:trHeight w:val="6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Резултат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Брой проекти свързани с подобряване на сгради свързани с предоставяне на обществени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87A0E">
        <w:trPr>
          <w:trHeight w:val="63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A0E" w:rsidRDefault="00887A0E">
            <w:pPr>
              <w:ind w:right="-1"/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Брой изградени или ремонтирани детски площадки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Pr="008C392C" w:rsidRDefault="00513860">
            <w:pPr>
              <w:jc w:val="both"/>
              <w:rPr>
                <w:color w:val="000000"/>
              </w:rPr>
            </w:pPr>
            <w:r w:rsidRPr="008C392C">
              <w:rPr>
                <w:color w:val="000000"/>
              </w:rPr>
              <w:t>3</w:t>
            </w:r>
          </w:p>
        </w:tc>
      </w:tr>
      <w:tr w:rsidR="00887A0E">
        <w:trPr>
          <w:trHeight w:val="5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A0E" w:rsidRDefault="00887A0E">
            <w:pPr>
              <w:spacing w:after="120"/>
              <w:ind w:right="-1"/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jc w:val="both"/>
            </w:pPr>
            <w:r>
              <w:t>Брой подобрени или ремонтирани зелени площи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jc w:val="both"/>
            </w:pPr>
            <w: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jc w:val="both"/>
            </w:pPr>
            <w: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Pr="008C392C" w:rsidRDefault="00513860">
            <w:pPr>
              <w:jc w:val="both"/>
            </w:pPr>
            <w:r w:rsidRPr="008C392C">
              <w:t>4</w:t>
            </w:r>
          </w:p>
        </w:tc>
      </w:tr>
      <w:tr w:rsidR="00887A0E">
        <w:trPr>
          <w:trHeight w:val="55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0E" w:rsidRDefault="00887A0E">
            <w:pPr>
              <w:spacing w:after="120"/>
              <w:ind w:right="-1"/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ind w:right="-1"/>
            </w:pPr>
            <w:r>
              <w:t>Брой проекти, свързани с рехабилитация на улици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</w:pPr>
            <w:r>
              <w:t>Брой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ind w:right="-1"/>
              <w:jc w:val="both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Pr="008C392C" w:rsidRDefault="00513860">
            <w:pPr>
              <w:jc w:val="both"/>
            </w:pPr>
            <w:r w:rsidRPr="008C392C">
              <w:t>2</w:t>
            </w:r>
          </w:p>
        </w:tc>
      </w:tr>
    </w:tbl>
    <w:p w:rsidR="00887A0E" w:rsidRDefault="00887A0E">
      <w:pPr>
        <w:spacing w:after="120" w:line="276" w:lineRule="auto"/>
        <w:ind w:right="-1"/>
        <w:jc w:val="both"/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1701"/>
        <w:gridCol w:w="1701"/>
        <w:gridCol w:w="2410"/>
      </w:tblGrid>
      <w:tr w:rsidR="00887A0E">
        <w:trPr>
          <w:trHeight w:val="302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7A0E" w:rsidRDefault="00BE31C6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Индикатори по мярка 7.5</w:t>
            </w:r>
          </w:p>
        </w:tc>
      </w:tr>
      <w:tr w:rsidR="00887A0E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Вид </w:t>
            </w:r>
          </w:p>
          <w:p w:rsidR="00887A0E" w:rsidRDefault="00BE31C6">
            <w:pPr>
              <w:spacing w:line="276" w:lineRule="auto"/>
              <w:ind w:right="-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Мерна </w:t>
            </w:r>
          </w:p>
          <w:p w:rsidR="00887A0E" w:rsidRDefault="00BE31C6">
            <w:pPr>
              <w:spacing w:line="276" w:lineRule="auto"/>
              <w:ind w:right="-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Цел до края на </w:t>
            </w:r>
          </w:p>
          <w:p w:rsidR="00887A0E" w:rsidRDefault="00BE31C6">
            <w:pPr>
              <w:spacing w:line="276" w:lineRule="auto"/>
              <w:ind w:right="-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стратегията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 w:rsidP="008702C6">
            <w:pPr>
              <w:spacing w:line="276" w:lineRule="auto"/>
              <w:ind w:right="-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Изпълнени специфични индикатори за 202</w:t>
            </w:r>
            <w:r w:rsidR="008702C6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г.</w:t>
            </w:r>
          </w:p>
        </w:tc>
      </w:tr>
      <w:tr w:rsidR="00887A0E">
        <w:trPr>
          <w:trHeight w:val="61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Изходен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Брой проекти, финансирани по мярката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87A0E">
        <w:trPr>
          <w:trHeight w:val="9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887A0E">
            <w:pPr>
              <w:spacing w:line="276" w:lineRule="auto"/>
              <w:ind w:right="-1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Брой бенефициенти, подпомогнати по </w:t>
            </w:r>
          </w:p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мярката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3C58F1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87A0E">
        <w:trPr>
          <w:trHeight w:val="64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Резултат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Брой подобрени или създадени центрове за изкуство и/или занаяти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spacing w:line="276" w:lineRule="auto"/>
              <w:ind w:right="-1"/>
              <w:jc w:val="both"/>
              <w:rPr>
                <w:color w:val="000000"/>
              </w:rPr>
            </w:pPr>
          </w:p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3C58F1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87A0E">
        <w:trPr>
          <w:trHeight w:val="95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887A0E">
            <w:pPr>
              <w:spacing w:line="276" w:lineRule="auto"/>
              <w:ind w:right="-1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Население в територията, което се ползва от подобрената среда.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3C58F1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8A6891" w:rsidRDefault="008A6891">
            <w:pPr>
              <w:spacing w:line="276" w:lineRule="auto"/>
              <w:ind w:right="-1"/>
              <w:jc w:val="both"/>
              <w:rPr>
                <w:color w:val="000000"/>
              </w:rPr>
            </w:pPr>
          </w:p>
          <w:p w:rsidR="008A6891" w:rsidRDefault="008A6891">
            <w:pPr>
              <w:spacing w:line="276" w:lineRule="auto"/>
              <w:ind w:right="-1"/>
              <w:jc w:val="both"/>
              <w:rPr>
                <w:color w:val="000000"/>
              </w:rPr>
            </w:pPr>
          </w:p>
        </w:tc>
      </w:tr>
    </w:tbl>
    <w:p w:rsidR="00887A0E" w:rsidRDefault="00887A0E">
      <w:pPr>
        <w:spacing w:after="200" w:line="276" w:lineRule="auto"/>
        <w:rPr>
          <w:sz w:val="22"/>
          <w:szCs w:val="22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977"/>
        <w:gridCol w:w="1417"/>
        <w:gridCol w:w="1559"/>
        <w:gridCol w:w="2410"/>
      </w:tblGrid>
      <w:tr w:rsidR="00887A0E">
        <w:trPr>
          <w:trHeight w:val="41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7A0E" w:rsidRDefault="00BE31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Индикатори по мярка 7.11</w:t>
            </w:r>
          </w:p>
        </w:tc>
      </w:tr>
      <w:tr w:rsidR="00887A0E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Вид </w:t>
            </w:r>
          </w:p>
          <w:p w:rsidR="00887A0E" w:rsidRDefault="00BE31C6">
            <w:pPr>
              <w:spacing w:line="276" w:lineRule="auto"/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Мерна </w:t>
            </w:r>
          </w:p>
          <w:p w:rsidR="00887A0E" w:rsidRDefault="00BE31C6">
            <w:pPr>
              <w:spacing w:line="276" w:lineRule="auto"/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Цел до края на </w:t>
            </w:r>
          </w:p>
          <w:p w:rsidR="00887A0E" w:rsidRDefault="00BE31C6">
            <w:pPr>
              <w:spacing w:line="276" w:lineRule="auto"/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стратегията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 w:rsidP="008702C6">
            <w:pPr>
              <w:spacing w:line="276" w:lineRule="auto"/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Изпълнени специфични индикатори за 202</w:t>
            </w:r>
            <w:r w:rsidR="008702C6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г.</w:t>
            </w:r>
          </w:p>
        </w:tc>
      </w:tr>
      <w:tr w:rsidR="00887A0E">
        <w:trPr>
          <w:trHeight w:val="657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Изходен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Брой проекти, </w:t>
            </w:r>
          </w:p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финансирани по мярката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87A0E">
        <w:trPr>
          <w:trHeight w:val="70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A0E" w:rsidRDefault="00887A0E">
            <w:pPr>
              <w:spacing w:line="276" w:lineRule="auto"/>
              <w:ind w:right="-1"/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Брой бенефициенти, </w:t>
            </w:r>
          </w:p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подпомогнати по мярката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87A0E">
        <w:trPr>
          <w:trHeight w:val="6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Резултат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Организирани и проведени фестивали и събития свързани с местното </w:t>
            </w:r>
            <w:r>
              <w:rPr>
                <w:color w:val="000000"/>
              </w:rPr>
              <w:lastRenderedPageBreak/>
              <w:t>културно наследство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87A0E">
        <w:trPr>
          <w:trHeight w:val="8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0E" w:rsidRDefault="00887A0E">
            <w:pPr>
              <w:spacing w:line="276" w:lineRule="auto"/>
              <w:ind w:right="-1"/>
              <w:jc w:val="both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Организирани и проведени събития свързани със спортни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87A0E">
        <w:trPr>
          <w:trHeight w:val="6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0E" w:rsidRDefault="00887A0E">
            <w:pPr>
              <w:spacing w:after="120"/>
              <w:ind w:right="-1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jc w:val="both"/>
            </w:pPr>
            <w:r>
              <w:t>Проучвания свързани с културното наследство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jc w:val="both"/>
            </w:pPr>
            <w:r>
              <w:t>Брой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jc w:val="both"/>
            </w:pPr>
            <w:r>
              <w:t>-</w:t>
            </w:r>
          </w:p>
        </w:tc>
      </w:tr>
    </w:tbl>
    <w:p w:rsidR="00887A0E" w:rsidRDefault="00AF556B">
      <w:pPr>
        <w:keepNext/>
        <w:keepLines/>
        <w:spacing w:before="40" w:line="276" w:lineRule="auto"/>
        <w:outlineLvl w:val="1"/>
        <w:rPr>
          <w:b/>
        </w:rPr>
      </w:pPr>
      <w:r>
        <w:rPr>
          <w:b/>
        </w:rPr>
        <w:t>11</w:t>
      </w:r>
      <w:r w:rsidR="00BE31C6">
        <w:rPr>
          <w:b/>
        </w:rPr>
        <w:t>.3 Индикатори по мерки от ОПОС 2014-2020г.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998"/>
        <w:gridCol w:w="1475"/>
        <w:gridCol w:w="1519"/>
        <w:gridCol w:w="3239"/>
      </w:tblGrid>
      <w:tr w:rsidR="00887A0E">
        <w:tc>
          <w:tcPr>
            <w:tcW w:w="10189" w:type="dxa"/>
            <w:gridSpan w:val="5"/>
            <w:shd w:val="clear" w:color="auto" w:fill="BFBFBF" w:themeFill="background1" w:themeFillShade="BF"/>
            <w:vAlign w:val="center"/>
          </w:tcPr>
          <w:p w:rsidR="00887A0E" w:rsidRDefault="00BE31C6">
            <w:pPr>
              <w:autoSpaceDE w:val="0"/>
              <w:autoSpaceDN w:val="0"/>
              <w:adjustRightInd w:val="0"/>
              <w:spacing w:line="276" w:lineRule="auto"/>
              <w:ind w:right="567"/>
              <w:jc w:val="center"/>
              <w:rPr>
                <w:b/>
              </w:rPr>
            </w:pPr>
            <w:r>
              <w:rPr>
                <w:b/>
              </w:rPr>
              <w:t>Индикатори по подобряване на природозащитното състояние на видове от мрежата Натура 2000 чрез подхода ВОМР</w:t>
            </w:r>
          </w:p>
        </w:tc>
      </w:tr>
      <w:tr w:rsidR="00887A0E">
        <w:tc>
          <w:tcPr>
            <w:tcW w:w="903" w:type="dxa"/>
            <w:vAlign w:val="center"/>
          </w:tcPr>
          <w:p w:rsidR="00887A0E" w:rsidRDefault="00BE31C6">
            <w:pPr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ID</w:t>
            </w:r>
          </w:p>
        </w:tc>
        <w:tc>
          <w:tcPr>
            <w:tcW w:w="1998" w:type="dxa"/>
            <w:vAlign w:val="center"/>
          </w:tcPr>
          <w:p w:rsidR="00887A0E" w:rsidRDefault="00BE31C6">
            <w:pPr>
              <w:autoSpaceDE w:val="0"/>
              <w:autoSpaceDN w:val="0"/>
              <w:adjustRightInd w:val="0"/>
              <w:spacing w:line="276" w:lineRule="auto"/>
              <w:ind w:right="567"/>
              <w:jc w:val="both"/>
              <w:rPr>
                <w:b/>
              </w:rPr>
            </w:pPr>
            <w:r>
              <w:rPr>
                <w:b/>
              </w:rPr>
              <w:t>Индикатор</w:t>
            </w:r>
          </w:p>
        </w:tc>
        <w:tc>
          <w:tcPr>
            <w:tcW w:w="1565" w:type="dxa"/>
            <w:vAlign w:val="center"/>
          </w:tcPr>
          <w:p w:rsidR="00887A0E" w:rsidRDefault="00BE31C6">
            <w:pPr>
              <w:autoSpaceDE w:val="0"/>
              <w:autoSpaceDN w:val="0"/>
              <w:adjustRightInd w:val="0"/>
              <w:spacing w:line="276" w:lineRule="auto"/>
              <w:ind w:right="114"/>
              <w:jc w:val="both"/>
              <w:rPr>
                <w:b/>
              </w:rPr>
            </w:pPr>
            <w:r>
              <w:rPr>
                <w:b/>
              </w:rPr>
              <w:t xml:space="preserve">Мерна </w:t>
            </w:r>
          </w:p>
          <w:p w:rsidR="00887A0E" w:rsidRDefault="00BE31C6">
            <w:pPr>
              <w:autoSpaceDE w:val="0"/>
              <w:autoSpaceDN w:val="0"/>
              <w:adjustRightInd w:val="0"/>
              <w:spacing w:line="276" w:lineRule="auto"/>
              <w:ind w:right="114"/>
              <w:jc w:val="both"/>
              <w:rPr>
                <w:b/>
              </w:rPr>
            </w:pPr>
            <w:r>
              <w:rPr>
                <w:b/>
              </w:rPr>
              <w:t>единица</w:t>
            </w:r>
          </w:p>
        </w:tc>
        <w:tc>
          <w:tcPr>
            <w:tcW w:w="1743" w:type="dxa"/>
            <w:vAlign w:val="center"/>
          </w:tcPr>
          <w:p w:rsidR="00887A0E" w:rsidRDefault="00887A0E">
            <w:pPr>
              <w:tabs>
                <w:tab w:val="left" w:pos="837"/>
              </w:tabs>
              <w:autoSpaceDE w:val="0"/>
              <w:autoSpaceDN w:val="0"/>
              <w:adjustRightInd w:val="0"/>
              <w:spacing w:line="276" w:lineRule="auto"/>
              <w:ind w:right="33"/>
              <w:jc w:val="both"/>
              <w:rPr>
                <w:b/>
              </w:rPr>
            </w:pPr>
          </w:p>
        </w:tc>
        <w:tc>
          <w:tcPr>
            <w:tcW w:w="3980" w:type="dxa"/>
          </w:tcPr>
          <w:p w:rsidR="00887A0E" w:rsidRDefault="00BE31C6">
            <w:pPr>
              <w:tabs>
                <w:tab w:val="left" w:pos="837"/>
              </w:tabs>
              <w:autoSpaceDE w:val="0"/>
              <w:autoSpaceDN w:val="0"/>
              <w:adjustRightInd w:val="0"/>
              <w:spacing w:line="276" w:lineRule="auto"/>
              <w:ind w:right="33"/>
              <w:jc w:val="both"/>
              <w:rPr>
                <w:b/>
              </w:rPr>
            </w:pPr>
            <w:r>
              <w:rPr>
                <w:b/>
              </w:rPr>
              <w:t>Изпълне</w:t>
            </w:r>
            <w:r w:rsidR="008702C6">
              <w:rPr>
                <w:b/>
              </w:rPr>
              <w:t>ни специфични индикатори за 2024</w:t>
            </w:r>
            <w:r>
              <w:rPr>
                <w:b/>
              </w:rPr>
              <w:t xml:space="preserve"> г.</w:t>
            </w:r>
          </w:p>
        </w:tc>
      </w:tr>
      <w:tr w:rsidR="00887A0E">
        <w:tc>
          <w:tcPr>
            <w:tcW w:w="903" w:type="dxa"/>
            <w:vAlign w:val="center"/>
          </w:tcPr>
          <w:p w:rsidR="00887A0E" w:rsidRDefault="00BE31C6">
            <w:pPr>
              <w:autoSpaceDE w:val="0"/>
              <w:autoSpaceDN w:val="0"/>
              <w:adjustRightInd w:val="0"/>
              <w:spacing w:line="276" w:lineRule="auto"/>
              <w:ind w:right="567"/>
              <w:jc w:val="both"/>
            </w:pPr>
            <w:r>
              <w:t>1</w:t>
            </w:r>
          </w:p>
        </w:tc>
        <w:tc>
          <w:tcPr>
            <w:tcW w:w="1998" w:type="dxa"/>
            <w:vAlign w:val="center"/>
          </w:tcPr>
          <w:p w:rsidR="00887A0E" w:rsidRDefault="00BE31C6">
            <w:pPr>
              <w:autoSpaceDE w:val="0"/>
              <w:autoSpaceDN w:val="0"/>
              <w:adjustRightInd w:val="0"/>
              <w:spacing w:line="276" w:lineRule="auto"/>
              <w:ind w:right="34"/>
              <w:jc w:val="both"/>
            </w:pPr>
            <w:r>
              <w:t>Видове, за чието опазване се изпълняват дейности</w:t>
            </w:r>
          </w:p>
        </w:tc>
        <w:tc>
          <w:tcPr>
            <w:tcW w:w="1565" w:type="dxa"/>
            <w:vAlign w:val="center"/>
          </w:tcPr>
          <w:p w:rsidR="00887A0E" w:rsidRDefault="00BE31C6">
            <w:pPr>
              <w:autoSpaceDE w:val="0"/>
              <w:autoSpaceDN w:val="0"/>
              <w:adjustRightInd w:val="0"/>
              <w:spacing w:line="276" w:lineRule="auto"/>
              <w:ind w:right="567"/>
              <w:jc w:val="both"/>
            </w:pPr>
            <w:r>
              <w:t>брой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887A0E" w:rsidRDefault="00BE31C6">
            <w:pPr>
              <w:autoSpaceDE w:val="0"/>
              <w:autoSpaceDN w:val="0"/>
              <w:adjustRightInd w:val="0"/>
              <w:spacing w:line="276" w:lineRule="auto"/>
              <w:ind w:right="567"/>
              <w:jc w:val="both"/>
            </w:pPr>
            <w:r>
              <w:t>11</w:t>
            </w:r>
          </w:p>
        </w:tc>
        <w:tc>
          <w:tcPr>
            <w:tcW w:w="3980" w:type="dxa"/>
          </w:tcPr>
          <w:p w:rsidR="00887A0E" w:rsidRDefault="00887A0E">
            <w:pPr>
              <w:autoSpaceDE w:val="0"/>
              <w:autoSpaceDN w:val="0"/>
              <w:adjustRightInd w:val="0"/>
              <w:spacing w:line="276" w:lineRule="auto"/>
              <w:ind w:right="567"/>
              <w:jc w:val="both"/>
            </w:pPr>
          </w:p>
          <w:p w:rsidR="00887A0E" w:rsidRDefault="00972F68">
            <w:pPr>
              <w:autoSpaceDE w:val="0"/>
              <w:autoSpaceDN w:val="0"/>
              <w:adjustRightInd w:val="0"/>
              <w:spacing w:line="276" w:lineRule="auto"/>
              <w:ind w:right="567"/>
              <w:jc w:val="both"/>
            </w:pPr>
            <w:r>
              <w:t>-</w:t>
            </w:r>
          </w:p>
        </w:tc>
      </w:tr>
    </w:tbl>
    <w:p w:rsidR="00887A0E" w:rsidRDefault="00AF556B">
      <w:pPr>
        <w:keepNext/>
        <w:keepLines/>
        <w:spacing w:before="40" w:line="276" w:lineRule="auto"/>
        <w:outlineLvl w:val="1"/>
        <w:rPr>
          <w:b/>
        </w:rPr>
      </w:pPr>
      <w:r>
        <w:rPr>
          <w:b/>
        </w:rPr>
        <w:t>11</w:t>
      </w:r>
      <w:r w:rsidR="00BE31C6">
        <w:rPr>
          <w:b/>
        </w:rPr>
        <w:t>.4 Индикатори по мерки от ОПНОИР 2014-2020г.</w:t>
      </w:r>
    </w:p>
    <w:tbl>
      <w:tblPr>
        <w:tblW w:w="98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2835"/>
        <w:gridCol w:w="1559"/>
        <w:gridCol w:w="1701"/>
        <w:gridCol w:w="2394"/>
      </w:tblGrid>
      <w:tr w:rsidR="00887A0E">
        <w:trPr>
          <w:trHeight w:val="679"/>
        </w:trPr>
        <w:tc>
          <w:tcPr>
            <w:tcW w:w="9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7A0E" w:rsidRPr="003A08DD" w:rsidRDefault="00BE31C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МЯРКА </w:t>
            </w:r>
            <w:r>
              <w:rPr>
                <w:rFonts w:eastAsia="Calibri"/>
                <w:b/>
                <w:lang w:val="en-US" w:eastAsia="en-US"/>
              </w:rPr>
              <w:t>ii</w:t>
            </w:r>
            <w:r w:rsidRPr="003A08DD">
              <w:rPr>
                <w:rFonts w:eastAsia="Calibri"/>
                <w:b/>
                <w:lang w:eastAsia="en-US"/>
              </w:rPr>
              <w:t xml:space="preserve">. Социално-икономическа интеграция на </w:t>
            </w:r>
            <w:proofErr w:type="spellStart"/>
            <w:r w:rsidRPr="003A08DD">
              <w:rPr>
                <w:rFonts w:eastAsia="Calibri"/>
                <w:b/>
                <w:lang w:eastAsia="en-US"/>
              </w:rPr>
              <w:t>маргинализирани</w:t>
            </w:r>
            <w:proofErr w:type="spellEnd"/>
            <w:r w:rsidRPr="003A08DD">
              <w:rPr>
                <w:rFonts w:eastAsia="Calibri"/>
                <w:b/>
                <w:lang w:eastAsia="en-US"/>
              </w:rPr>
              <w:t xml:space="preserve"> общности като ромите.</w:t>
            </w:r>
          </w:p>
        </w:tc>
      </w:tr>
      <w:tr w:rsidR="00887A0E">
        <w:trPr>
          <w:trHeight w:val="60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</w:rPr>
            </w:pPr>
            <w:r>
              <w:rPr>
                <w:b/>
              </w:rPr>
              <w:t xml:space="preserve">Вид </w:t>
            </w:r>
          </w:p>
          <w:p w:rsidR="00887A0E" w:rsidRDefault="00BE31C6">
            <w:pPr>
              <w:rPr>
                <w:b/>
              </w:rPr>
            </w:pPr>
            <w:r>
              <w:rPr>
                <w:b/>
              </w:rPr>
              <w:t>индикатор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</w:rPr>
            </w:pPr>
            <w:r>
              <w:rPr>
                <w:b/>
              </w:rPr>
              <w:t>Индикатор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</w:rPr>
            </w:pPr>
            <w:r>
              <w:rPr>
                <w:b/>
              </w:rPr>
              <w:t xml:space="preserve">Мерна </w:t>
            </w:r>
          </w:p>
          <w:p w:rsidR="00887A0E" w:rsidRDefault="00BE31C6">
            <w:pPr>
              <w:rPr>
                <w:b/>
              </w:rPr>
            </w:pPr>
            <w:r>
              <w:rPr>
                <w:b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</w:rPr>
            </w:pPr>
            <w:r>
              <w:rPr>
                <w:b/>
              </w:rPr>
              <w:t xml:space="preserve">Цел до края на </w:t>
            </w:r>
          </w:p>
          <w:p w:rsidR="00887A0E" w:rsidRDefault="00BE31C6">
            <w:pPr>
              <w:rPr>
                <w:b/>
              </w:rPr>
            </w:pPr>
            <w:r>
              <w:rPr>
                <w:b/>
              </w:rPr>
              <w:t>стратегията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 w:rsidP="008702C6">
            <w:pPr>
              <w:rPr>
                <w:b/>
              </w:rPr>
            </w:pPr>
            <w:r>
              <w:rPr>
                <w:b/>
                <w:color w:val="000000"/>
              </w:rPr>
              <w:t>Изпълнени специфични индикатори за 202</w:t>
            </w:r>
            <w:r w:rsidR="008702C6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г.</w:t>
            </w:r>
          </w:p>
        </w:tc>
      </w:tr>
      <w:tr w:rsidR="00887A0E">
        <w:trPr>
          <w:trHeight w:val="717"/>
        </w:trPr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</w:pPr>
            <w:r>
              <w:t>Изходен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ind w:right="-1"/>
              <w:jc w:val="both"/>
            </w:pPr>
            <w:r>
              <w:t xml:space="preserve">Брой проекти, </w:t>
            </w:r>
          </w:p>
          <w:p w:rsidR="00887A0E" w:rsidRDefault="00BE31C6">
            <w:pPr>
              <w:spacing w:line="276" w:lineRule="auto"/>
              <w:ind w:right="-1"/>
              <w:jc w:val="both"/>
            </w:pPr>
            <w:r>
              <w:t>финансирани по мярката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</w:pPr>
            <w: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</w:pPr>
            <w: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685D7F">
            <w:pPr>
              <w:spacing w:line="276" w:lineRule="auto"/>
              <w:ind w:right="-1"/>
              <w:jc w:val="both"/>
            </w:pPr>
            <w:r>
              <w:t>-</w:t>
            </w:r>
          </w:p>
        </w:tc>
      </w:tr>
      <w:tr w:rsidR="00887A0E">
        <w:trPr>
          <w:trHeight w:val="699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0E" w:rsidRDefault="00887A0E">
            <w:pPr>
              <w:spacing w:line="276" w:lineRule="auto"/>
              <w:ind w:right="-1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ind w:right="-1"/>
            </w:pPr>
            <w:r>
              <w:t>Брой бенефициенти подпомогнати по мярката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</w:pPr>
            <w: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</w:pPr>
            <w: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685D7F">
            <w:pPr>
              <w:spacing w:line="276" w:lineRule="auto"/>
              <w:ind w:right="-1"/>
            </w:pPr>
            <w:r>
              <w:t>-</w:t>
            </w:r>
          </w:p>
        </w:tc>
      </w:tr>
      <w:tr w:rsidR="00887A0E">
        <w:trPr>
          <w:trHeight w:val="696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0E" w:rsidRDefault="00887A0E">
            <w:pPr>
              <w:spacing w:line="276" w:lineRule="auto"/>
              <w:ind w:right="-1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ind w:right="-1"/>
            </w:pPr>
            <w:r>
              <w:t>Публичен принос от  ВОМР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</w:pPr>
            <w:r>
              <w:t>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</w:pPr>
            <w:r>
              <w:t>704 098,80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685D7F">
            <w:pPr>
              <w:spacing w:line="276" w:lineRule="auto"/>
              <w:ind w:right="-1"/>
            </w:pPr>
            <w:r>
              <w:rPr>
                <w:bCs/>
              </w:rPr>
              <w:t>-</w:t>
            </w:r>
          </w:p>
        </w:tc>
      </w:tr>
      <w:tr w:rsidR="00887A0E">
        <w:trPr>
          <w:trHeight w:val="696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</w:pPr>
            <w:r>
              <w:t>За изпълнение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ind w:right="-1"/>
            </w:pPr>
            <w:r>
              <w:t xml:space="preserve">Брой деца, ученици и младежи от </w:t>
            </w:r>
            <w:proofErr w:type="spellStart"/>
            <w:r>
              <w:t>маргинализи-рани</w:t>
            </w:r>
            <w:proofErr w:type="spellEnd"/>
            <w:r>
              <w:t xml:space="preserve"> общности (вкл. роми) участващи в мерки за образователна интеграция и </w:t>
            </w:r>
            <w:proofErr w:type="spellStart"/>
            <w:r>
              <w:t>реинтеграция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</w:pPr>
            <w: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</w:pPr>
            <w:r>
              <w:t>100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685D7F">
            <w:pPr>
              <w:spacing w:line="276" w:lineRule="auto"/>
              <w:ind w:right="-1"/>
            </w:pPr>
            <w:r>
              <w:t>-</w:t>
            </w:r>
          </w:p>
        </w:tc>
      </w:tr>
      <w:tr w:rsidR="00887A0E">
        <w:trPr>
          <w:trHeight w:val="98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after="120"/>
              <w:ind w:right="-1"/>
              <w:jc w:val="both"/>
            </w:pPr>
            <w:r>
              <w:t>За резултат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ind w:right="-1"/>
            </w:pPr>
            <w:r>
              <w:t xml:space="preserve">Брой деца, ученици и младежи от </w:t>
            </w:r>
            <w:proofErr w:type="spellStart"/>
            <w:r>
              <w:t>маргинализирани</w:t>
            </w:r>
            <w:proofErr w:type="spellEnd"/>
            <w:r>
              <w:t xml:space="preserve"> общности (вкл. роми) интегрирани в образователната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</w:pPr>
            <w: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</w:pPr>
            <w:r>
              <w:t>100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685D7F">
            <w:pPr>
              <w:spacing w:line="276" w:lineRule="auto"/>
              <w:ind w:right="-1"/>
            </w:pPr>
            <w:r>
              <w:t>-</w:t>
            </w:r>
          </w:p>
        </w:tc>
      </w:tr>
    </w:tbl>
    <w:p w:rsidR="00887A0E" w:rsidRDefault="00AF556B">
      <w:pPr>
        <w:keepNext/>
        <w:keepLines/>
        <w:spacing w:before="40" w:line="276" w:lineRule="auto"/>
        <w:outlineLvl w:val="1"/>
        <w:rPr>
          <w:b/>
        </w:rPr>
      </w:pPr>
      <w:r>
        <w:rPr>
          <w:b/>
        </w:rPr>
        <w:t>11</w:t>
      </w:r>
      <w:r w:rsidR="00BE31C6">
        <w:rPr>
          <w:b/>
        </w:rPr>
        <w:t>.5 Индикатори по мерки от ОПРЧР 2014-2020г.</w:t>
      </w:r>
    </w:p>
    <w:tbl>
      <w:tblPr>
        <w:tblW w:w="98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2835"/>
        <w:gridCol w:w="1559"/>
        <w:gridCol w:w="1701"/>
        <w:gridCol w:w="2394"/>
      </w:tblGrid>
      <w:tr w:rsidR="00887A0E">
        <w:trPr>
          <w:trHeight w:val="439"/>
        </w:trPr>
        <w:tc>
          <w:tcPr>
            <w:tcW w:w="982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7A0E" w:rsidRDefault="00BE31C6">
            <w:pPr>
              <w:spacing w:after="200" w:line="276" w:lineRule="auto"/>
              <w:jc w:val="center"/>
            </w:pPr>
            <w:r>
              <w:rPr>
                <w:rFonts w:eastAsia="Calibri"/>
                <w:b/>
                <w:lang w:eastAsia="en-US"/>
              </w:rPr>
              <w:t xml:space="preserve">МЯРКА 1.1 </w:t>
            </w:r>
            <w:r>
              <w:rPr>
                <w:b/>
              </w:rPr>
              <w:t>Достъп до заетост</w:t>
            </w:r>
          </w:p>
        </w:tc>
      </w:tr>
      <w:tr w:rsidR="00887A0E">
        <w:trPr>
          <w:trHeight w:val="600"/>
        </w:trPr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Вид </w:t>
            </w:r>
          </w:p>
          <w:p w:rsidR="00887A0E" w:rsidRDefault="00BE31C6">
            <w:pPr>
              <w:rPr>
                <w:b/>
              </w:rPr>
            </w:pPr>
            <w:r>
              <w:rPr>
                <w:b/>
              </w:rPr>
              <w:t>индикатор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</w:rPr>
            </w:pPr>
            <w:r>
              <w:rPr>
                <w:b/>
              </w:rPr>
              <w:t>Индикатор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</w:rPr>
            </w:pPr>
            <w:r>
              <w:rPr>
                <w:b/>
              </w:rPr>
              <w:t xml:space="preserve">Мерна </w:t>
            </w:r>
          </w:p>
          <w:p w:rsidR="00887A0E" w:rsidRDefault="00BE31C6">
            <w:pPr>
              <w:rPr>
                <w:b/>
              </w:rPr>
            </w:pPr>
            <w:r>
              <w:rPr>
                <w:b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</w:rPr>
            </w:pPr>
            <w:r>
              <w:rPr>
                <w:b/>
              </w:rPr>
              <w:t xml:space="preserve">Цел до края на </w:t>
            </w:r>
          </w:p>
          <w:p w:rsidR="00887A0E" w:rsidRDefault="00BE31C6">
            <w:pPr>
              <w:rPr>
                <w:b/>
              </w:rPr>
            </w:pPr>
            <w:r>
              <w:rPr>
                <w:b/>
              </w:rPr>
              <w:t>стратегията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 w:rsidP="008702C6">
            <w:pPr>
              <w:rPr>
                <w:b/>
              </w:rPr>
            </w:pPr>
            <w:r>
              <w:rPr>
                <w:b/>
                <w:color w:val="000000"/>
              </w:rPr>
              <w:t>Изпълнени специфични индикатори за 202</w:t>
            </w:r>
            <w:r w:rsidR="008702C6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г.</w:t>
            </w:r>
          </w:p>
        </w:tc>
      </w:tr>
      <w:tr w:rsidR="00887A0E">
        <w:trPr>
          <w:trHeight w:val="717"/>
        </w:trPr>
        <w:tc>
          <w:tcPr>
            <w:tcW w:w="1334" w:type="dxa"/>
            <w:vMerge w:val="restart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r>
              <w:t>Изходен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</w:pPr>
            <w:r>
              <w:t xml:space="preserve">Брой проекти, </w:t>
            </w:r>
          </w:p>
          <w:p w:rsidR="00887A0E" w:rsidRDefault="00BE31C6">
            <w:pPr>
              <w:spacing w:line="276" w:lineRule="auto"/>
            </w:pPr>
            <w:r>
              <w:t>финансирани по мярката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</w:pPr>
            <w: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</w:pPr>
            <w: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</w:pPr>
            <w:r>
              <w:t>-</w:t>
            </w:r>
          </w:p>
        </w:tc>
      </w:tr>
      <w:tr w:rsidR="00887A0E">
        <w:trPr>
          <w:trHeight w:val="699"/>
        </w:trPr>
        <w:tc>
          <w:tcPr>
            <w:tcW w:w="1334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7A0E" w:rsidRDefault="00887A0E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</w:pPr>
            <w:r>
              <w:t>Брой бенефициенти подпомогнати по мярката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</w:pPr>
            <w: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</w:pPr>
            <w: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</w:pPr>
            <w:r>
              <w:t>-</w:t>
            </w:r>
          </w:p>
        </w:tc>
      </w:tr>
      <w:tr w:rsidR="00887A0E">
        <w:trPr>
          <w:trHeight w:val="696"/>
        </w:trPr>
        <w:tc>
          <w:tcPr>
            <w:tcW w:w="1334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7A0E" w:rsidRDefault="00887A0E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</w:pPr>
            <w:r>
              <w:t>Публичен принос от ВОМР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</w:pPr>
            <w:r>
              <w:t>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</w:pPr>
            <w:r>
              <w:t>645 414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</w:pPr>
            <w:r>
              <w:t>-</w:t>
            </w:r>
          </w:p>
        </w:tc>
      </w:tr>
      <w:tr w:rsidR="00887A0E">
        <w:trPr>
          <w:trHeight w:val="3854"/>
        </w:trPr>
        <w:tc>
          <w:tcPr>
            <w:tcW w:w="133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after="120"/>
            </w:pPr>
            <w:r>
              <w:t>За резултат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</w:pPr>
            <w:r>
              <w:t>СЦ1 - Участници на възраст от 30 до 54 г. вкл. придобили квалификация при напускане на операцията; СЦ2 – Участници на възраст от 30 до 54 г. вкл. С ниско образование придобили квалификация</w:t>
            </w:r>
          </w:p>
          <w:p w:rsidR="00887A0E" w:rsidRDefault="00BE31C6">
            <w:pPr>
              <w:spacing w:line="276" w:lineRule="auto"/>
            </w:pPr>
            <w:r>
              <w:t>при напускане на операцията; СЦ3 – Участници на възраст над 54 г. придобили квалификация при напускане на операцията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</w:pPr>
            <w: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</w:pPr>
            <w:r>
              <w:t>30</w:t>
            </w: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</w:pPr>
            <w:r>
              <w:t>-</w:t>
            </w:r>
          </w:p>
        </w:tc>
      </w:tr>
      <w:tr w:rsidR="00887A0E">
        <w:trPr>
          <w:trHeight w:val="794"/>
        </w:trPr>
        <w:tc>
          <w:tcPr>
            <w:tcW w:w="1334" w:type="dxa"/>
            <w:tcBorders>
              <w:top w:val="nil"/>
              <w:right w:val="single" w:sz="4" w:space="0" w:color="auto"/>
            </w:tcBorders>
            <w:vAlign w:val="center"/>
          </w:tcPr>
          <w:p w:rsidR="00887A0E" w:rsidRDefault="00BE31C6">
            <w:pPr>
              <w:spacing w:after="120"/>
            </w:pPr>
            <w:r>
              <w:t>За изпълнение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87A0E" w:rsidRDefault="00BE31C6">
            <w:pPr>
              <w:spacing w:line="276" w:lineRule="auto"/>
            </w:pPr>
            <w:r>
              <w:t xml:space="preserve">СЦ1 - Безработни участници на възраст от 30 до 54г. вкл.; СЦ2 – Безработни участници на възраст от 30 до 54г. вкл. С ниско образование; СЦ3 – Безработни участници, </w:t>
            </w:r>
            <w:proofErr w:type="spellStart"/>
            <w:r>
              <w:t>вкл</w:t>
            </w:r>
            <w:proofErr w:type="spellEnd"/>
            <w:r>
              <w:t xml:space="preserve"> продължително безработни или неактивни участници извън образование и обучение над 54 год.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r>
              <w:t>30</w:t>
            </w: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noWrap/>
          </w:tcPr>
          <w:p w:rsidR="00887A0E" w:rsidRDefault="00BE31C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887A0E" w:rsidRDefault="00887A0E">
      <w:pPr>
        <w:keepNext/>
        <w:keepLines/>
        <w:spacing w:after="120" w:line="276" w:lineRule="auto"/>
        <w:ind w:right="-1"/>
        <w:jc w:val="both"/>
        <w:outlineLvl w:val="0"/>
        <w:rPr>
          <w:b/>
          <w:bCs/>
        </w:rPr>
      </w:pPr>
    </w:p>
    <w:tbl>
      <w:tblPr>
        <w:tblW w:w="98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2835"/>
        <w:gridCol w:w="1559"/>
        <w:gridCol w:w="1701"/>
        <w:gridCol w:w="2394"/>
      </w:tblGrid>
      <w:tr w:rsidR="00887A0E">
        <w:trPr>
          <w:trHeight w:val="439"/>
        </w:trPr>
        <w:tc>
          <w:tcPr>
            <w:tcW w:w="9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7A0E" w:rsidRDefault="00BE31C6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МЯРКА 1.3  Устойчиво интегриране на пазара на труда на младите хора</w:t>
            </w:r>
          </w:p>
        </w:tc>
      </w:tr>
      <w:tr w:rsidR="00887A0E">
        <w:trPr>
          <w:trHeight w:val="60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</w:rPr>
            </w:pPr>
            <w:r>
              <w:rPr>
                <w:b/>
              </w:rPr>
              <w:t xml:space="preserve">Вид </w:t>
            </w:r>
          </w:p>
          <w:p w:rsidR="00887A0E" w:rsidRDefault="00BE31C6">
            <w:pPr>
              <w:rPr>
                <w:b/>
              </w:rPr>
            </w:pPr>
            <w:r>
              <w:rPr>
                <w:b/>
              </w:rPr>
              <w:t>индикатор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</w:rPr>
            </w:pPr>
            <w:r>
              <w:rPr>
                <w:b/>
              </w:rPr>
              <w:t>Индикатор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</w:rPr>
            </w:pPr>
            <w:r>
              <w:rPr>
                <w:b/>
              </w:rPr>
              <w:t xml:space="preserve">Мерна </w:t>
            </w:r>
          </w:p>
          <w:p w:rsidR="00887A0E" w:rsidRDefault="00BE31C6">
            <w:pPr>
              <w:rPr>
                <w:b/>
              </w:rPr>
            </w:pPr>
            <w:r>
              <w:rPr>
                <w:b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</w:rPr>
            </w:pPr>
            <w:r>
              <w:rPr>
                <w:b/>
              </w:rPr>
              <w:t xml:space="preserve">Цел до края на </w:t>
            </w:r>
          </w:p>
          <w:p w:rsidR="00887A0E" w:rsidRDefault="00BE31C6">
            <w:pPr>
              <w:rPr>
                <w:b/>
              </w:rPr>
            </w:pPr>
            <w:r>
              <w:rPr>
                <w:b/>
              </w:rPr>
              <w:t>стратегията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 w:rsidP="008702C6">
            <w:pPr>
              <w:rPr>
                <w:b/>
              </w:rPr>
            </w:pPr>
            <w:r>
              <w:rPr>
                <w:b/>
                <w:color w:val="000000"/>
              </w:rPr>
              <w:t>Изпълнени специфични индикатори за 202</w:t>
            </w:r>
            <w:r w:rsidR="008702C6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г.</w:t>
            </w:r>
          </w:p>
        </w:tc>
      </w:tr>
      <w:tr w:rsidR="00887A0E">
        <w:trPr>
          <w:trHeight w:val="717"/>
        </w:trPr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</w:pPr>
            <w:r>
              <w:lastRenderedPageBreak/>
              <w:t>Изходен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</w:pPr>
            <w:r>
              <w:t xml:space="preserve">Брой проекти, </w:t>
            </w:r>
          </w:p>
          <w:p w:rsidR="00887A0E" w:rsidRDefault="00BE31C6">
            <w:pPr>
              <w:spacing w:line="276" w:lineRule="auto"/>
            </w:pPr>
            <w:r>
              <w:t>финансирани по мярката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</w:pPr>
            <w: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</w:pPr>
            <w: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</w:pPr>
            <w:r>
              <w:t>-</w:t>
            </w:r>
          </w:p>
        </w:tc>
      </w:tr>
      <w:tr w:rsidR="00887A0E">
        <w:trPr>
          <w:trHeight w:val="699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0E" w:rsidRDefault="00887A0E">
            <w:pPr>
              <w:spacing w:line="276" w:lineRule="auto"/>
              <w:ind w:right="-1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jc w:val="both"/>
            </w:pPr>
            <w:r>
              <w:t>Брой бенефициенти подпомогнати по мярката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jc w:val="both"/>
            </w:pPr>
            <w: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jc w:val="both"/>
            </w:pPr>
            <w:r>
              <w:t>-</w:t>
            </w:r>
          </w:p>
        </w:tc>
      </w:tr>
      <w:tr w:rsidR="00887A0E">
        <w:trPr>
          <w:trHeight w:val="696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0E" w:rsidRDefault="00887A0E">
            <w:pPr>
              <w:spacing w:line="276" w:lineRule="auto"/>
              <w:ind w:right="-1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</w:pPr>
            <w:r>
              <w:t>Публичен принос от  ВОМР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</w:pPr>
            <w:r>
              <w:t>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</w:pPr>
            <w:r>
              <w:t>195 580,00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</w:pPr>
            <w:r>
              <w:t>-</w:t>
            </w:r>
          </w:p>
        </w:tc>
      </w:tr>
      <w:tr w:rsidR="00887A0E">
        <w:trPr>
          <w:trHeight w:val="6221"/>
        </w:trPr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after="120"/>
              <w:ind w:right="-1"/>
              <w:jc w:val="both"/>
            </w:pPr>
            <w:r>
              <w:t>За резултат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</w:pPr>
            <w:r>
              <w:t>СЦ3- Безработни участници на възраст до 29г. вкл. Със завършено средно или висше образование, които при напускане на операцията получават квалификация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</w:pPr>
            <w: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</w:pPr>
            <w:r>
              <w:t>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</w:pPr>
            <w:r>
              <w:t>-</w:t>
            </w:r>
          </w:p>
        </w:tc>
      </w:tr>
      <w:tr w:rsidR="00887A0E">
        <w:trPr>
          <w:trHeight w:val="915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7A0E" w:rsidRDefault="00887A0E">
            <w:pPr>
              <w:spacing w:after="120"/>
              <w:ind w:right="-1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7A0E" w:rsidRDefault="00BE31C6">
            <w:pPr>
              <w:spacing w:line="276" w:lineRule="auto"/>
            </w:pPr>
            <w:r>
              <w:t>СЦ3 - Безработни участници на възраст до 29г. вкл. Със завършено средно или висше образование, които при напускане на операцията имат работа, вкл. Като самостоятелно заети лица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</w:pPr>
            <w: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</w:pPr>
            <w:r>
              <w:t>10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left="80"/>
            </w:pPr>
            <w:r>
              <w:t>-</w:t>
            </w:r>
          </w:p>
        </w:tc>
      </w:tr>
      <w:tr w:rsidR="00887A0E">
        <w:trPr>
          <w:trHeight w:val="80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0E" w:rsidRDefault="00BE31C6">
            <w:pPr>
              <w:spacing w:after="120"/>
              <w:ind w:right="-1"/>
              <w:jc w:val="both"/>
            </w:pPr>
            <w:r>
              <w:t>За изпълнение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0E" w:rsidRDefault="00BE31C6">
            <w:pPr>
              <w:spacing w:line="276" w:lineRule="auto"/>
              <w:jc w:val="both"/>
            </w:pPr>
            <w:r>
              <w:t>СЦ3 – Безработни участници на възраст до 29г. вкл. Със завършено средно или висше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jc w:val="both"/>
            </w:pPr>
            <w: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jc w:val="both"/>
            </w:pPr>
            <w:r>
              <w:t>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887A0E" w:rsidRDefault="00887A0E">
      <w:pPr>
        <w:spacing w:after="200" w:line="276" w:lineRule="auto"/>
        <w:rPr>
          <w:sz w:val="22"/>
          <w:szCs w:val="22"/>
        </w:rPr>
      </w:pPr>
    </w:p>
    <w:tbl>
      <w:tblPr>
        <w:tblW w:w="98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2835"/>
        <w:gridCol w:w="1559"/>
        <w:gridCol w:w="1701"/>
        <w:gridCol w:w="2394"/>
      </w:tblGrid>
      <w:tr w:rsidR="00887A0E">
        <w:trPr>
          <w:trHeight w:val="90"/>
        </w:trPr>
        <w:tc>
          <w:tcPr>
            <w:tcW w:w="9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7A0E" w:rsidRDefault="00BE31C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МЯРКА 2.1 Социално-икономическа интеграция на </w:t>
            </w:r>
            <w:proofErr w:type="spellStart"/>
            <w:r>
              <w:rPr>
                <w:rFonts w:eastAsia="Calibri"/>
                <w:b/>
                <w:lang w:eastAsia="en-US"/>
              </w:rPr>
              <w:t>маргинализирани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общности </w:t>
            </w:r>
          </w:p>
          <w:p w:rsidR="00887A0E" w:rsidRDefault="00BE31C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като ромите</w:t>
            </w:r>
          </w:p>
        </w:tc>
      </w:tr>
      <w:tr w:rsidR="00887A0E">
        <w:trPr>
          <w:trHeight w:val="60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</w:rPr>
            </w:pPr>
            <w:r>
              <w:rPr>
                <w:b/>
              </w:rPr>
              <w:t xml:space="preserve">Вид </w:t>
            </w:r>
          </w:p>
          <w:p w:rsidR="00887A0E" w:rsidRDefault="00BE31C6">
            <w:pPr>
              <w:rPr>
                <w:b/>
              </w:rPr>
            </w:pPr>
            <w:r>
              <w:rPr>
                <w:b/>
              </w:rPr>
              <w:t>индикатор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</w:rPr>
            </w:pPr>
            <w:r>
              <w:rPr>
                <w:b/>
              </w:rPr>
              <w:t>Индикатор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</w:rPr>
            </w:pPr>
            <w:r>
              <w:rPr>
                <w:b/>
              </w:rPr>
              <w:t xml:space="preserve">Мерна </w:t>
            </w:r>
          </w:p>
          <w:p w:rsidR="00887A0E" w:rsidRDefault="00BE31C6">
            <w:pPr>
              <w:rPr>
                <w:b/>
              </w:rPr>
            </w:pPr>
            <w:r>
              <w:rPr>
                <w:b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</w:rPr>
            </w:pPr>
            <w:r>
              <w:rPr>
                <w:b/>
              </w:rPr>
              <w:t xml:space="preserve">Цел до края на </w:t>
            </w:r>
          </w:p>
          <w:p w:rsidR="00887A0E" w:rsidRDefault="00BE31C6">
            <w:pPr>
              <w:rPr>
                <w:b/>
              </w:rPr>
            </w:pPr>
            <w:r>
              <w:rPr>
                <w:b/>
              </w:rPr>
              <w:t>стратегията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</w:rPr>
            </w:pPr>
            <w:r>
              <w:rPr>
                <w:b/>
                <w:color w:val="000000"/>
              </w:rPr>
              <w:t>Изпълне</w:t>
            </w:r>
            <w:r w:rsidR="008702C6">
              <w:rPr>
                <w:b/>
                <w:color w:val="000000"/>
              </w:rPr>
              <w:t>ни специфични индикатори за 2024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lastRenderedPageBreak/>
              <w:t>г.</w:t>
            </w:r>
          </w:p>
        </w:tc>
      </w:tr>
      <w:tr w:rsidR="00887A0E">
        <w:trPr>
          <w:trHeight w:val="717"/>
        </w:trPr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</w:pPr>
            <w:r>
              <w:lastRenderedPageBreak/>
              <w:t>Изходен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</w:pPr>
            <w:r>
              <w:t xml:space="preserve">Брой проекти, </w:t>
            </w:r>
          </w:p>
          <w:p w:rsidR="00887A0E" w:rsidRDefault="00BE31C6">
            <w:pPr>
              <w:spacing w:line="276" w:lineRule="auto"/>
            </w:pPr>
            <w:r>
              <w:t>финансирани по мярката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</w:pPr>
            <w: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</w:pPr>
            <w: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r>
              <w:t>-</w:t>
            </w:r>
          </w:p>
        </w:tc>
      </w:tr>
      <w:tr w:rsidR="00887A0E">
        <w:trPr>
          <w:trHeight w:val="699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0E" w:rsidRDefault="00887A0E">
            <w:pPr>
              <w:spacing w:line="276" w:lineRule="auto"/>
              <w:ind w:right="-1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</w:pPr>
            <w:r>
              <w:t>Брой бенефициенти подпомогнати по мярката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</w:pPr>
            <w: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</w:pPr>
            <w:r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r>
              <w:t>-</w:t>
            </w:r>
          </w:p>
        </w:tc>
      </w:tr>
      <w:tr w:rsidR="00887A0E">
        <w:trPr>
          <w:trHeight w:val="545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0E" w:rsidRDefault="00887A0E">
            <w:pPr>
              <w:spacing w:line="276" w:lineRule="auto"/>
              <w:ind w:right="-1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</w:pPr>
            <w:r>
              <w:t>Публичен принос от  ВОМР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</w:pPr>
            <w:r>
              <w:t>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</w:pPr>
            <w:r>
              <w:t>645 414,00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r>
              <w:t>-</w:t>
            </w:r>
          </w:p>
        </w:tc>
      </w:tr>
      <w:tr w:rsidR="00887A0E">
        <w:trPr>
          <w:trHeight w:val="985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after="120"/>
              <w:ind w:right="-1"/>
            </w:pPr>
            <w:r>
              <w:t>Резултат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ind w:right="-1"/>
            </w:pPr>
            <w:r>
              <w:t>Роми, които при напускане на операцията са започнали да търсят работа, или имат работа, или са ангажирани с образование/обучение или са получили квалификация или са включени в социални и здравни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</w:pPr>
            <w: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</w:pPr>
            <w:r>
              <w:t>40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r>
              <w:t>-</w:t>
            </w:r>
          </w:p>
        </w:tc>
      </w:tr>
      <w:tr w:rsidR="00887A0E">
        <w:trPr>
          <w:trHeight w:val="570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0E" w:rsidRDefault="00BE31C6">
            <w:pPr>
              <w:spacing w:after="120"/>
              <w:ind w:right="-1"/>
            </w:pPr>
            <w:r>
              <w:t>За изпълнение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0E" w:rsidRDefault="00BE31C6">
            <w:pPr>
              <w:spacing w:line="276" w:lineRule="auto"/>
              <w:ind w:right="-1"/>
            </w:pPr>
            <w:r>
              <w:t>Брой представители от ромски произход участвали в проектите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</w:pPr>
            <w: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</w:pPr>
            <w:r>
              <w:t>40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</w:pPr>
            <w:r>
              <w:t>-</w:t>
            </w:r>
          </w:p>
        </w:tc>
      </w:tr>
    </w:tbl>
    <w:p w:rsidR="00887A0E" w:rsidRDefault="00887A0E">
      <w:pPr>
        <w:keepNext/>
        <w:keepLines/>
        <w:spacing w:before="40" w:line="276" w:lineRule="auto"/>
        <w:outlineLvl w:val="1"/>
        <w:rPr>
          <w:b/>
        </w:rPr>
      </w:pPr>
    </w:p>
    <w:p w:rsidR="0098588D" w:rsidRDefault="0098588D">
      <w:pPr>
        <w:keepNext/>
        <w:keepLines/>
        <w:spacing w:before="40" w:line="276" w:lineRule="auto"/>
        <w:outlineLvl w:val="1"/>
        <w:rPr>
          <w:b/>
        </w:rPr>
      </w:pPr>
    </w:p>
    <w:p w:rsidR="0098588D" w:rsidRDefault="0098588D">
      <w:pPr>
        <w:keepNext/>
        <w:keepLines/>
        <w:spacing w:before="40" w:line="276" w:lineRule="auto"/>
        <w:outlineLvl w:val="1"/>
        <w:rPr>
          <w:b/>
        </w:rPr>
      </w:pPr>
    </w:p>
    <w:p w:rsidR="0098588D" w:rsidRDefault="0098588D">
      <w:pPr>
        <w:keepNext/>
        <w:keepLines/>
        <w:spacing w:before="40" w:line="276" w:lineRule="auto"/>
        <w:outlineLvl w:val="1"/>
        <w:rPr>
          <w:b/>
        </w:rPr>
      </w:pPr>
    </w:p>
    <w:p w:rsidR="00887A0E" w:rsidRDefault="00BE31C6">
      <w:pPr>
        <w:keepNext/>
        <w:keepLines/>
        <w:spacing w:before="40" w:line="276" w:lineRule="auto"/>
        <w:outlineLvl w:val="1"/>
        <w:rPr>
          <w:b/>
        </w:rPr>
      </w:pPr>
      <w:r>
        <w:rPr>
          <w:b/>
        </w:rPr>
        <w:t>9.6 Индикатори по мерки от ОПИК 2014-2020г.</w:t>
      </w:r>
    </w:p>
    <w:tbl>
      <w:tblPr>
        <w:tblW w:w="97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3089"/>
        <w:gridCol w:w="1305"/>
        <w:gridCol w:w="1701"/>
        <w:gridCol w:w="2394"/>
      </w:tblGrid>
      <w:tr w:rsidR="00887A0E">
        <w:trPr>
          <w:trHeight w:val="439"/>
        </w:trPr>
        <w:tc>
          <w:tcPr>
            <w:tcW w:w="9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87A0E" w:rsidRDefault="00BE31C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МЯРКА 2.2 Подобряване на производствения капацитет на МСП на територията на Свиленград Ареал</w:t>
            </w:r>
          </w:p>
        </w:tc>
      </w:tr>
      <w:tr w:rsidR="00887A0E">
        <w:trPr>
          <w:trHeight w:val="600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</w:rPr>
            </w:pPr>
            <w:r>
              <w:rPr>
                <w:b/>
              </w:rPr>
              <w:t xml:space="preserve">Вид </w:t>
            </w:r>
          </w:p>
          <w:p w:rsidR="00887A0E" w:rsidRDefault="00BE31C6">
            <w:pPr>
              <w:rPr>
                <w:b/>
              </w:rPr>
            </w:pPr>
            <w:r>
              <w:rPr>
                <w:b/>
              </w:rPr>
              <w:t>индикатор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</w:rPr>
            </w:pPr>
            <w:r>
              <w:rPr>
                <w:b/>
              </w:rPr>
              <w:t>Индикатор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</w:rPr>
            </w:pPr>
            <w:r>
              <w:rPr>
                <w:b/>
              </w:rPr>
              <w:t xml:space="preserve">Мерна </w:t>
            </w:r>
          </w:p>
          <w:p w:rsidR="00887A0E" w:rsidRDefault="00BE31C6">
            <w:pPr>
              <w:rPr>
                <w:b/>
              </w:rPr>
            </w:pPr>
            <w:r>
              <w:rPr>
                <w:b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A0E" w:rsidRDefault="00BE31C6">
            <w:pPr>
              <w:rPr>
                <w:b/>
              </w:rPr>
            </w:pPr>
            <w:r>
              <w:rPr>
                <w:b/>
              </w:rPr>
              <w:t xml:space="preserve">Цел до края на </w:t>
            </w:r>
          </w:p>
          <w:p w:rsidR="00887A0E" w:rsidRDefault="00BE31C6">
            <w:pPr>
              <w:rPr>
                <w:b/>
              </w:rPr>
            </w:pPr>
            <w:r>
              <w:rPr>
                <w:b/>
              </w:rPr>
              <w:t>стратегията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 w:rsidP="00556016">
            <w:pPr>
              <w:rPr>
                <w:b/>
              </w:rPr>
            </w:pPr>
            <w:r>
              <w:rPr>
                <w:b/>
                <w:color w:val="000000"/>
              </w:rPr>
              <w:t>Изпълнени специфични индикатори за 202</w:t>
            </w:r>
            <w:r w:rsidR="00556016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г.</w:t>
            </w:r>
          </w:p>
        </w:tc>
      </w:tr>
      <w:tr w:rsidR="00887A0E">
        <w:trPr>
          <w:trHeight w:val="717"/>
        </w:trPr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</w:pPr>
            <w:r>
              <w:t>Изходен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ind w:right="-1"/>
            </w:pPr>
            <w:r>
              <w:t xml:space="preserve">Брой проекти, </w:t>
            </w:r>
          </w:p>
          <w:p w:rsidR="00887A0E" w:rsidRDefault="00BE31C6">
            <w:pPr>
              <w:spacing w:line="276" w:lineRule="auto"/>
              <w:ind w:right="-1"/>
            </w:pPr>
            <w:r>
              <w:t>финансирани по мярката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</w:pPr>
            <w: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</w:pPr>
            <w: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98588D">
            <w:pPr>
              <w:spacing w:line="276" w:lineRule="auto"/>
              <w:ind w:right="-1"/>
              <w:jc w:val="both"/>
            </w:pPr>
            <w:r>
              <w:t>-</w:t>
            </w:r>
          </w:p>
        </w:tc>
      </w:tr>
      <w:tr w:rsidR="00887A0E">
        <w:trPr>
          <w:trHeight w:val="699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0E" w:rsidRDefault="00887A0E">
            <w:pPr>
              <w:spacing w:line="276" w:lineRule="auto"/>
              <w:ind w:right="-1"/>
              <w:jc w:val="both"/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ind w:right="-1"/>
            </w:pPr>
            <w:r>
              <w:t>Брой бенефициенти подпомогнати по мярката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</w:pPr>
            <w: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</w:pPr>
            <w:r>
              <w:t>Мин 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98588D">
            <w:pPr>
              <w:spacing w:line="276" w:lineRule="auto"/>
              <w:ind w:right="-1"/>
              <w:jc w:val="both"/>
            </w:pPr>
            <w:r>
              <w:t>-</w:t>
            </w:r>
          </w:p>
        </w:tc>
      </w:tr>
      <w:tr w:rsidR="00887A0E">
        <w:trPr>
          <w:trHeight w:val="619"/>
        </w:trPr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after="120"/>
              <w:ind w:right="-1"/>
              <w:jc w:val="both"/>
            </w:pPr>
            <w:r>
              <w:t>Резултат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ind w:right="-1"/>
            </w:pPr>
            <w:r>
              <w:t>Брой предприятия получаващи безвъзмездни средства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</w:pPr>
            <w:r>
              <w:t>Брой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</w:pPr>
            <w: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98588D">
            <w:pPr>
              <w:spacing w:line="276" w:lineRule="auto"/>
              <w:ind w:right="-1"/>
              <w:jc w:val="both"/>
            </w:pPr>
            <w:r>
              <w:t>-</w:t>
            </w:r>
          </w:p>
        </w:tc>
      </w:tr>
      <w:tr w:rsidR="00887A0E">
        <w:trPr>
          <w:trHeight w:val="985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spacing w:after="120"/>
              <w:ind w:right="-1"/>
              <w:jc w:val="both"/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ind w:right="-1"/>
            </w:pPr>
            <w:r>
              <w:rPr>
                <w:rFonts w:eastAsia="Calibri"/>
                <w:lang w:eastAsia="en-GB"/>
              </w:rPr>
              <w:t>Частни инвестиции, допълващи публичната подкрепа за предприятията (безвъзмездни средства);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A0E" w:rsidRDefault="00BE31C6">
            <w:pPr>
              <w:spacing w:line="276" w:lineRule="auto"/>
              <w:ind w:right="-1"/>
              <w:jc w:val="both"/>
            </w:pPr>
            <w:r>
              <w:rPr>
                <w:rFonts w:eastAsia="Calibri"/>
                <w:lang w:eastAsia="en-GB"/>
              </w:rPr>
              <w:t>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  <w:rPr>
                <w:highlight w:val="yellow"/>
              </w:rPr>
            </w:pPr>
            <w:r>
              <w:t>112 000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98588D">
            <w:pPr>
              <w:spacing w:line="276" w:lineRule="auto"/>
              <w:ind w:right="-1"/>
              <w:jc w:val="both"/>
            </w:pPr>
            <w:r>
              <w:t>-</w:t>
            </w:r>
          </w:p>
        </w:tc>
      </w:tr>
      <w:tr w:rsidR="00887A0E">
        <w:trPr>
          <w:trHeight w:val="838"/>
        </w:trPr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A0E" w:rsidRDefault="00887A0E">
            <w:pPr>
              <w:spacing w:after="120"/>
              <w:ind w:right="-1"/>
              <w:jc w:val="both"/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0E" w:rsidRDefault="00BE31C6">
            <w:pPr>
              <w:spacing w:line="276" w:lineRule="auto"/>
              <w:ind w:right="-1"/>
            </w:pPr>
            <w:r>
              <w:t>Проекти включващи инвестиции в иновативна технология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</w:pPr>
            <w: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BE31C6">
            <w:pPr>
              <w:spacing w:line="276" w:lineRule="auto"/>
              <w:ind w:right="-1"/>
              <w:jc w:val="both"/>
            </w:pPr>
            <w:r>
              <w:t>50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A0E" w:rsidRDefault="00887A0E">
            <w:pPr>
              <w:spacing w:line="276" w:lineRule="auto"/>
              <w:ind w:right="-1"/>
              <w:jc w:val="both"/>
            </w:pPr>
          </w:p>
          <w:p w:rsidR="00887A0E" w:rsidRDefault="0098588D">
            <w:pPr>
              <w:spacing w:line="276" w:lineRule="auto"/>
              <w:ind w:right="-1"/>
              <w:jc w:val="both"/>
            </w:pPr>
            <w:r>
              <w:t>-</w:t>
            </w:r>
          </w:p>
        </w:tc>
      </w:tr>
    </w:tbl>
    <w:p w:rsidR="00887A0E" w:rsidRDefault="00887A0E">
      <w:pPr>
        <w:pStyle w:val="1"/>
        <w:tabs>
          <w:tab w:val="left" w:pos="0"/>
        </w:tabs>
        <w:spacing w:line="276" w:lineRule="auto"/>
        <w:rPr>
          <w:b/>
        </w:rPr>
      </w:pPr>
    </w:p>
    <w:p w:rsidR="00887A0E" w:rsidRDefault="00BE31C6">
      <w:pPr>
        <w:pStyle w:val="1"/>
        <w:tabs>
          <w:tab w:val="left" w:pos="0"/>
        </w:tabs>
        <w:spacing w:line="276" w:lineRule="auto"/>
        <w:rPr>
          <w:b/>
        </w:rPr>
      </w:pPr>
      <w:r>
        <w:rPr>
          <w:b/>
        </w:rPr>
        <w:t>12. Научени уроци от страна на МИГ, примери за добри практики (ако е приложимо).</w:t>
      </w:r>
    </w:p>
    <w:p w:rsidR="00887A0E" w:rsidRDefault="00BE31C6">
      <w:pPr>
        <w:shd w:val="clear" w:color="auto" w:fill="FFFFFF"/>
        <w:spacing w:line="276" w:lineRule="auto"/>
        <w:ind w:right="-18"/>
        <w:jc w:val="both"/>
        <w:rPr>
          <w:bCs/>
          <w:iCs/>
        </w:rPr>
      </w:pPr>
      <w:r>
        <w:rPr>
          <w:bCs/>
          <w:iCs/>
        </w:rPr>
        <w:t>Неприложимо</w:t>
      </w:r>
    </w:p>
    <w:p w:rsidR="00887A0E" w:rsidRDefault="00887A0E">
      <w:pPr>
        <w:shd w:val="clear" w:color="auto" w:fill="FFFFFF"/>
        <w:spacing w:line="276" w:lineRule="auto"/>
        <w:ind w:right="-18"/>
        <w:jc w:val="both"/>
      </w:pPr>
    </w:p>
    <w:p w:rsidR="00887A0E" w:rsidRDefault="00BE31C6">
      <w:pPr>
        <w:pStyle w:val="1"/>
        <w:tabs>
          <w:tab w:val="left" w:pos="0"/>
        </w:tabs>
        <w:spacing w:line="276" w:lineRule="auto"/>
        <w:rPr>
          <w:b/>
        </w:rPr>
      </w:pPr>
      <w:r>
        <w:rPr>
          <w:b/>
        </w:rPr>
        <w:t>13. Опис на кореспонденцията с УО на програми и ДФЗ в хронологичен ред, през отчетния период.</w:t>
      </w:r>
    </w:p>
    <w:p w:rsidR="00887A0E" w:rsidRDefault="00887A0E"/>
    <w:tbl>
      <w:tblPr>
        <w:tblStyle w:val="afd"/>
        <w:tblW w:w="10297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1334"/>
        <w:gridCol w:w="5311"/>
      </w:tblGrid>
      <w:tr w:rsidR="00887A0E">
        <w:tc>
          <w:tcPr>
            <w:tcW w:w="534" w:type="dxa"/>
            <w:shd w:val="clear" w:color="auto" w:fill="D9D9D9" w:themeFill="background1" w:themeFillShade="D9"/>
          </w:tcPr>
          <w:p w:rsidR="00887A0E" w:rsidRDefault="00BE3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87A0E" w:rsidRDefault="00BE3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на документа/ рег. номер и дата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87A0E" w:rsidRDefault="00BE3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Подател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887A0E" w:rsidRDefault="00BE3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Получател</w:t>
            </w:r>
          </w:p>
        </w:tc>
        <w:tc>
          <w:tcPr>
            <w:tcW w:w="5311" w:type="dxa"/>
            <w:shd w:val="clear" w:color="auto" w:fill="D9D9D9" w:themeFill="background1" w:themeFillShade="D9"/>
          </w:tcPr>
          <w:p w:rsidR="00887A0E" w:rsidRDefault="00BE3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Относно</w:t>
            </w:r>
          </w:p>
        </w:tc>
      </w:tr>
      <w:tr w:rsidR="00887A0E">
        <w:tc>
          <w:tcPr>
            <w:tcW w:w="10297" w:type="dxa"/>
            <w:gridSpan w:val="5"/>
            <w:shd w:val="clear" w:color="auto" w:fill="D9D9D9" w:themeFill="background1" w:themeFillShade="D9"/>
          </w:tcPr>
          <w:p w:rsidR="00887A0E" w:rsidRDefault="00BE3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 на кореспонденцията с УО на ПРСР 2014-2020г.</w:t>
            </w:r>
          </w:p>
        </w:tc>
      </w:tr>
      <w:tr w:rsidR="00887A0E">
        <w:trPr>
          <w:trHeight w:val="320"/>
        </w:trPr>
        <w:tc>
          <w:tcPr>
            <w:tcW w:w="10297" w:type="dxa"/>
            <w:gridSpan w:val="5"/>
            <w:shd w:val="clear" w:color="auto" w:fill="A6A6A6" w:themeFill="background1" w:themeFillShade="A6"/>
          </w:tcPr>
          <w:p w:rsidR="00887A0E" w:rsidRDefault="00BE31C6" w:rsidP="00A23E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ИЗХОДЯЩА ПОЩА 202</w:t>
            </w:r>
            <w:r w:rsidR="00A23ED3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887A0E" w:rsidRDefault="003C78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13/08.01.2024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МЗХ</w:t>
            </w:r>
          </w:p>
        </w:tc>
        <w:tc>
          <w:tcPr>
            <w:tcW w:w="5311" w:type="dxa"/>
          </w:tcPr>
          <w:p w:rsidR="00887A0E" w:rsidRDefault="003C78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Предоставяне на допълнителна информация по Заявление за одобрение на допълнителни дейности и разходи за 2024 г.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887A0E" w:rsidRDefault="003C78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18/23.01.2024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МЗХ</w:t>
            </w:r>
          </w:p>
        </w:tc>
        <w:tc>
          <w:tcPr>
            <w:tcW w:w="5311" w:type="dxa"/>
          </w:tcPr>
          <w:p w:rsidR="00887A0E" w:rsidRDefault="003C78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Индикативен график за приеми по мерки от СВОМР за ВОМР на МИГ Свиленград – Тополовград за 2024 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887A0E" w:rsidRDefault="00B462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19/23.01.2024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B46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МЗХ</w:t>
            </w:r>
          </w:p>
        </w:tc>
        <w:tc>
          <w:tcPr>
            <w:tcW w:w="5311" w:type="dxa"/>
          </w:tcPr>
          <w:p w:rsidR="00887A0E" w:rsidRDefault="00B462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Годишен доклад за отчитане на извършените дейности за периода 01.</w:t>
            </w:r>
            <w:proofErr w:type="spellStart"/>
            <w:r>
              <w:rPr>
                <w:sz w:val="22"/>
                <w:szCs w:val="22"/>
              </w:rPr>
              <w:t>01</w:t>
            </w:r>
            <w:proofErr w:type="spellEnd"/>
            <w:r>
              <w:rPr>
                <w:sz w:val="22"/>
                <w:szCs w:val="22"/>
              </w:rPr>
              <w:t>.2023– 31.12.2023 г. по 19.4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887A0E" w:rsidRDefault="00263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20/25.01.2024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BE31C6" w:rsidP="00263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887A0E" w:rsidRPr="00263637" w:rsidRDefault="00263637" w:rsidP="002636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Предоставяне на допълнителна информация и/или разяснения и/или информация по проведена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734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-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 w:rsidRPr="003A08DD">
              <w:rPr>
                <w:rFonts w:eastAsia="Calibri"/>
                <w:bCs/>
                <w:shd w:val="clear" w:color="auto" w:fill="FEFEFE"/>
                <w:lang w:eastAsia="en-US"/>
              </w:rPr>
              <w:t>2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887A0E" w:rsidRDefault="00BF4B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21/29.01.2024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МЗХ</w:t>
            </w:r>
          </w:p>
        </w:tc>
        <w:tc>
          <w:tcPr>
            <w:tcW w:w="5311" w:type="dxa"/>
          </w:tcPr>
          <w:p w:rsidR="00887A0E" w:rsidRDefault="00BF4B57" w:rsidP="00BF4B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за въведена в ИСУН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818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887A0E" w:rsidRDefault="00A71D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22/29.01.2024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BE31C6" w:rsidP="006F6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МЗХ, ДФЗ</w:t>
            </w:r>
            <w:r w:rsidR="00A71DA1">
              <w:rPr>
                <w:sz w:val="22"/>
                <w:szCs w:val="22"/>
              </w:rPr>
              <w:t>, ОПРЧР, ОПНОИР, ОПОС, ОПИК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1" w:type="dxa"/>
          </w:tcPr>
          <w:p w:rsidR="00887A0E" w:rsidRDefault="00A71D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Годишен доклад за отчитане изпълнението на СВОМР на МИГ Свиленград – Тополовград по 19.2 за периода 01.</w:t>
            </w:r>
            <w:proofErr w:type="spellStart"/>
            <w:r>
              <w:rPr>
                <w:sz w:val="22"/>
                <w:szCs w:val="22"/>
              </w:rPr>
              <w:t>01</w:t>
            </w:r>
            <w:proofErr w:type="spellEnd"/>
            <w:r>
              <w:rPr>
                <w:sz w:val="22"/>
                <w:szCs w:val="22"/>
              </w:rPr>
              <w:t>.2023 – 31.12.2023 г.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887A0E" w:rsidRDefault="009831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27/13.03.2024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  <w:r w:rsidR="00983142">
              <w:rPr>
                <w:sz w:val="22"/>
                <w:szCs w:val="22"/>
              </w:rPr>
              <w:t>,МЗХ</w:t>
            </w:r>
          </w:p>
        </w:tc>
        <w:tc>
          <w:tcPr>
            <w:tcW w:w="5311" w:type="dxa"/>
          </w:tcPr>
          <w:p w:rsidR="00887A0E" w:rsidRDefault="00983142" w:rsidP="009831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Финансиране на проектни предложения от Резервен списък по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728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887A0E" w:rsidRDefault="00D814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30/22.03.2024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D81450" w:rsidP="006F6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МЗХ</w:t>
            </w:r>
          </w:p>
        </w:tc>
        <w:tc>
          <w:tcPr>
            <w:tcW w:w="5311" w:type="dxa"/>
          </w:tcPr>
          <w:p w:rsidR="00887A0E" w:rsidRDefault="00D81450" w:rsidP="00D814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за въведена в ИСУН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822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887A0E" w:rsidRDefault="00802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31/27.03.2024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8022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МЗХ,МФ</w:t>
            </w:r>
          </w:p>
        </w:tc>
        <w:tc>
          <w:tcPr>
            <w:tcW w:w="5311" w:type="dxa"/>
          </w:tcPr>
          <w:p w:rsidR="00887A0E" w:rsidRPr="00802252" w:rsidRDefault="008022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Съгласуване на проект на документи по чл.26,ал.1 от ЗУСЕСИФ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887A0E" w:rsidRDefault="00BD4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32/28.03.2024 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887A0E" w:rsidRDefault="00BD40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Заявка за междинно/окончателно плащане 26/19/4/0/00056/3/19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887A0E" w:rsidRDefault="005B3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44/08.04.2024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МЗХ</w:t>
            </w:r>
          </w:p>
        </w:tc>
        <w:tc>
          <w:tcPr>
            <w:tcW w:w="5311" w:type="dxa"/>
          </w:tcPr>
          <w:p w:rsidR="00887A0E" w:rsidRDefault="005B39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за промяна на Споразумение за изпълнение на СВОМР.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887A0E" w:rsidRDefault="00096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45/08.04.2024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096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МЗХ</w:t>
            </w:r>
          </w:p>
        </w:tc>
        <w:tc>
          <w:tcPr>
            <w:tcW w:w="5311" w:type="dxa"/>
          </w:tcPr>
          <w:p w:rsidR="00887A0E" w:rsidRDefault="000965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за изменение на планирани дейности и разходи за 2024 г. на МИГ Свиленград - Тополовград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887A0E" w:rsidRDefault="00AB09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46/08.04.2024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887A0E" w:rsidRDefault="00AB09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Списък на планирани, в процес на изпълнение и планирани обществени поръчки, независимо от източника на финансиране за 2024 г.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887A0E" w:rsidRDefault="00506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47/10.04.2024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МЗХ</w:t>
            </w:r>
          </w:p>
        </w:tc>
        <w:tc>
          <w:tcPr>
            <w:tcW w:w="5311" w:type="dxa"/>
          </w:tcPr>
          <w:p w:rsidR="00887A0E" w:rsidRDefault="005065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Допълнителни документи към Заявление за изменение на планирани дейности и разходи за 2024 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887A0E" w:rsidRDefault="00BC4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52/11.04.2024 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BC49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887A0E" w:rsidRDefault="00BC49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за междинно/окончателно плащане №26/19/4/0/00056/3/19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701" w:type="dxa"/>
          </w:tcPr>
          <w:p w:rsidR="00887A0E" w:rsidRDefault="003B6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53/12.04.2024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841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887A0E" w:rsidRPr="009754BD" w:rsidRDefault="003B6002" w:rsidP="003B60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за приключила оценка по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788 </w:t>
            </w:r>
            <w:r w:rsidR="009754BD">
              <w:rPr>
                <w:rFonts w:eastAsia="Calibri"/>
                <w:bCs/>
                <w:shd w:val="clear" w:color="auto" w:fill="FEFEFE"/>
                <w:lang w:eastAsia="en-US"/>
              </w:rPr>
              <w:t>–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 </w:t>
            </w:r>
            <w:r w:rsidR="009754BD"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 w:rsidR="009754BD" w:rsidRPr="003A08DD">
              <w:rPr>
                <w:rFonts w:eastAsia="Calibri"/>
                <w:bCs/>
                <w:shd w:val="clear" w:color="auto" w:fill="FEFEFE"/>
                <w:lang w:eastAsia="en-US"/>
              </w:rPr>
              <w:t>1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:rsidR="00887A0E" w:rsidRDefault="00E86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54/19.04.2024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E8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МЗХ</w:t>
            </w:r>
          </w:p>
        </w:tc>
        <w:tc>
          <w:tcPr>
            <w:tcW w:w="5311" w:type="dxa"/>
          </w:tcPr>
          <w:p w:rsidR="00887A0E" w:rsidRDefault="00E86A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Допълнителни документи към Заявление за промяна на Споразумение</w:t>
            </w:r>
            <w:r w:rsidR="001A788E">
              <w:rPr>
                <w:sz w:val="22"/>
                <w:szCs w:val="22"/>
              </w:rPr>
              <w:t xml:space="preserve"> за изпълнение на СВОМР.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887A0E" w:rsidRDefault="00344B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56/24.04.2024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BE31C6" w:rsidP="00344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887A0E" w:rsidRDefault="00344B9B" w:rsidP="00344B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за приключила оценка по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818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887A0E" w:rsidRDefault="00B25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61/17.05.2024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887A0E" w:rsidRDefault="00B25606" w:rsidP="00B256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Заявка за междинно/окончателно плащане 26/19/4/0/00056/1/07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887A0E" w:rsidRDefault="00DF6E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62/17.05.2024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DF6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887A0E" w:rsidRDefault="00DF6E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Заявка за авансово плащане за 2024 г.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887A0E" w:rsidRDefault="002E6B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65/22.05.2024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2E6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887A0E" w:rsidRDefault="002E6B35" w:rsidP="002E6B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Заявка за междинно/окончателно плащане 26/19/4/0/00056/1/07</w:t>
            </w:r>
          </w:p>
        </w:tc>
      </w:tr>
      <w:tr w:rsidR="00887A0E">
        <w:trPr>
          <w:trHeight w:val="227"/>
        </w:trPr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887A0E" w:rsidRDefault="00790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66/22.05.2024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887A0E" w:rsidRDefault="00790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Заявка за авансово плащане за 2024 г.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887A0E" w:rsidRDefault="007F1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72/20.06.2024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887A0E" w:rsidRDefault="007F1C23" w:rsidP="007F1C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Актуализиран списък на планирани, в процес на изпълнение и планирани обществени поръчки, независимо от източника на финансиране за 2024 г.</w:t>
            </w:r>
          </w:p>
        </w:tc>
      </w:tr>
      <w:tr w:rsidR="00887A0E">
        <w:trPr>
          <w:trHeight w:val="212"/>
        </w:trPr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:rsidR="00887A0E" w:rsidRDefault="00F77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73/25.06.2024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887A0E" w:rsidRDefault="00F774FC" w:rsidP="00F774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за приключила оценка по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822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:rsidR="00887A0E" w:rsidRDefault="00A51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80/05.07.20245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A519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</w:t>
            </w:r>
          </w:p>
        </w:tc>
        <w:tc>
          <w:tcPr>
            <w:tcW w:w="5311" w:type="dxa"/>
          </w:tcPr>
          <w:p w:rsidR="00887A0E" w:rsidRDefault="00A5196C" w:rsidP="00A519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Съгласуване на проект на документи по чл.26,ал.3 от ЗУСЕСИФ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:rsidR="00887A0E" w:rsidRDefault="00C34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83/09.07.2024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887A0E" w:rsidRDefault="00C34B40" w:rsidP="00C34B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818 –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 w:rsidRPr="003A08DD">
              <w:rPr>
                <w:rFonts w:eastAsia="Calibri"/>
                <w:bCs/>
                <w:shd w:val="clear" w:color="auto" w:fill="FEFEFE"/>
                <w:lang w:eastAsia="en-US"/>
              </w:rPr>
              <w:t>1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887A0E" w:rsidRDefault="00EF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85/16.07.2024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МЗХ</w:t>
            </w:r>
          </w:p>
        </w:tc>
        <w:tc>
          <w:tcPr>
            <w:tcW w:w="5311" w:type="dxa"/>
          </w:tcPr>
          <w:p w:rsidR="00887A0E" w:rsidRDefault="00EF4A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Актуализиран график за приеми по мерки от СВОМР за 2024 г.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01" w:type="dxa"/>
          </w:tcPr>
          <w:p w:rsidR="00887A0E" w:rsidRDefault="007F2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90/09.08.2024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52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887A0E" w:rsidRDefault="007F2D7A" w:rsidP="007F2D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788–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 w:rsidRPr="003A08DD">
              <w:rPr>
                <w:rFonts w:eastAsia="Calibri"/>
                <w:bCs/>
                <w:shd w:val="clear" w:color="auto" w:fill="FEFEFE"/>
                <w:lang w:eastAsia="en-US"/>
              </w:rPr>
              <w:t>1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01" w:type="dxa"/>
          </w:tcPr>
          <w:p w:rsidR="00887A0E" w:rsidRDefault="00523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91/12.08.2024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  <w:r w:rsidR="00523194">
              <w:rPr>
                <w:sz w:val="22"/>
                <w:szCs w:val="22"/>
              </w:rPr>
              <w:t>, МЗХ</w:t>
            </w:r>
          </w:p>
        </w:tc>
        <w:tc>
          <w:tcPr>
            <w:tcW w:w="5311" w:type="dxa"/>
          </w:tcPr>
          <w:p w:rsidR="00887A0E" w:rsidRPr="006D3C74" w:rsidRDefault="006D3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Възражение срещу Становище за отказ по процедура 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818 –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 w:rsidRPr="003A08DD">
              <w:rPr>
                <w:rFonts w:eastAsia="Calibri"/>
                <w:bCs/>
                <w:shd w:val="clear" w:color="auto" w:fill="FEFEFE"/>
                <w:lang w:eastAsia="en-US"/>
              </w:rPr>
              <w:t>1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887A0E" w:rsidRPr="001273E8" w:rsidRDefault="00127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92/16.08.2024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4E0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ДФЗ </w:t>
            </w:r>
            <w:r w:rsidR="00BE31C6">
              <w:rPr>
                <w:sz w:val="22"/>
                <w:szCs w:val="22"/>
              </w:rPr>
              <w:t>МЗХ</w:t>
            </w:r>
          </w:p>
        </w:tc>
        <w:tc>
          <w:tcPr>
            <w:tcW w:w="5311" w:type="dxa"/>
          </w:tcPr>
          <w:p w:rsidR="00887A0E" w:rsidRDefault="00127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за предстоящи събития през септември 2024</w:t>
            </w:r>
          </w:p>
        </w:tc>
      </w:tr>
      <w:tr w:rsidR="00887A0E">
        <w:trPr>
          <w:trHeight w:val="90"/>
        </w:trPr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701" w:type="dxa"/>
          </w:tcPr>
          <w:p w:rsidR="00887A0E" w:rsidRDefault="004E0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93/24.09.2024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4E08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МЗХ</w:t>
            </w:r>
          </w:p>
        </w:tc>
        <w:tc>
          <w:tcPr>
            <w:tcW w:w="5311" w:type="dxa"/>
          </w:tcPr>
          <w:p w:rsidR="00887A0E" w:rsidRDefault="004E0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за планирани разходи и дейности за управление на СВОМР за 2025 г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</w:tcPr>
          <w:p w:rsidR="00887A0E" w:rsidRDefault="00205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101/14.10.2024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887A0E" w:rsidRDefault="00205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за приключила оценка по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847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701" w:type="dxa"/>
          </w:tcPr>
          <w:p w:rsidR="00887A0E" w:rsidRDefault="00465E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104/16.10.2024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465E52" w:rsidP="00465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МЗХ </w:t>
            </w:r>
          </w:p>
        </w:tc>
        <w:tc>
          <w:tcPr>
            <w:tcW w:w="5311" w:type="dxa"/>
          </w:tcPr>
          <w:p w:rsidR="00887A0E" w:rsidRDefault="00465E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за въведена в ИСУН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857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:rsidR="00887A0E" w:rsidRDefault="00CE4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105/25.10.2024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CE4ADB" w:rsidP="006F6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МЗХ</w:t>
            </w:r>
          </w:p>
        </w:tc>
        <w:tc>
          <w:tcPr>
            <w:tcW w:w="5311" w:type="dxa"/>
          </w:tcPr>
          <w:p w:rsidR="00887A0E" w:rsidRDefault="00CE4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Актуализиран график за приеми по мерки от СВОМР за 2024 г.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:rsidR="00887A0E" w:rsidRDefault="002969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108/19.11.2024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МЗХ</w:t>
            </w:r>
          </w:p>
        </w:tc>
        <w:tc>
          <w:tcPr>
            <w:tcW w:w="5311" w:type="dxa"/>
          </w:tcPr>
          <w:p w:rsidR="00887A0E" w:rsidRDefault="002969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Заявка за междинно/окончателно плащане 26/19/4/0/00056/3/22</w:t>
            </w:r>
          </w:p>
        </w:tc>
      </w:tr>
      <w:tr w:rsidR="00887A0E">
        <w:trPr>
          <w:trHeight w:val="394"/>
        </w:trPr>
        <w:tc>
          <w:tcPr>
            <w:tcW w:w="10297" w:type="dxa"/>
            <w:gridSpan w:val="5"/>
            <w:shd w:val="clear" w:color="auto" w:fill="A6A6A6" w:themeFill="background1" w:themeFillShade="A6"/>
          </w:tcPr>
          <w:p w:rsidR="00887A0E" w:rsidRDefault="00BE31C6" w:rsidP="00A23E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ВХОДЯЩА ПОЩА 202</w:t>
            </w:r>
            <w:r w:rsidR="00A23ED3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887A0E" w:rsidRDefault="001A68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1/04.01.2024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5311" w:type="dxa"/>
          </w:tcPr>
          <w:p w:rsidR="00887A0E" w:rsidRDefault="001A68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Копие на Доклад от извършена проверка на място 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</w:tcPr>
          <w:p w:rsidR="00887A0E" w:rsidRDefault="001A6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2/08.01.2024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5311" w:type="dxa"/>
          </w:tcPr>
          <w:p w:rsidR="00887A0E" w:rsidRDefault="00231925" w:rsidP="001A68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</w:t>
            </w:r>
            <w:r w:rsidR="001A6857">
              <w:rPr>
                <w:sz w:val="22"/>
                <w:szCs w:val="22"/>
              </w:rPr>
              <w:t xml:space="preserve">ение за изплащане на финансова помощ по договор </w:t>
            </w:r>
            <w:r w:rsidR="001A6857">
              <w:rPr>
                <w:bCs/>
                <w:iCs/>
              </w:rPr>
              <w:t>№</w:t>
            </w:r>
            <w:r w:rsidR="001A6857"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 w:rsidR="001A6857">
              <w:rPr>
                <w:rFonts w:eastAsia="Calibri"/>
                <w:bCs/>
                <w:shd w:val="clear" w:color="auto" w:fill="FEFEFE"/>
                <w:lang w:eastAsia="en-US"/>
              </w:rPr>
              <w:t>137-0008-С01/27.05.2022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</w:tcPr>
          <w:p w:rsidR="00887A0E" w:rsidRDefault="00231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3/10.01.2024</w:t>
            </w:r>
          </w:p>
        </w:tc>
        <w:tc>
          <w:tcPr>
            <w:tcW w:w="1417" w:type="dxa"/>
          </w:tcPr>
          <w:p w:rsidR="00887A0E" w:rsidRDefault="00231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МОСВ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231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Съгласуване на СВОМР за периода 2023 - 2027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</w:tcPr>
          <w:p w:rsidR="00887A0E" w:rsidRDefault="00231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4/11.01.2024</w:t>
            </w:r>
          </w:p>
        </w:tc>
        <w:tc>
          <w:tcPr>
            <w:tcW w:w="1417" w:type="dxa"/>
          </w:tcPr>
          <w:p w:rsidR="00887A0E" w:rsidRDefault="00231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231925" w:rsidP="00231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286-0002-С01 от 20.05.2022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</w:tcPr>
          <w:p w:rsidR="00887A0E" w:rsidRDefault="00A850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5/12.01.2024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A850FB" w:rsidP="00A850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Покана за подписване на договор по проектно предложение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734-003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</w:tcPr>
          <w:p w:rsidR="00887A0E" w:rsidRDefault="00AC0B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6/12.01.2024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AC0B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Заявка за междинно/окончателно плащане </w:t>
            </w:r>
            <w:r>
              <w:rPr>
                <w:sz w:val="22"/>
                <w:szCs w:val="22"/>
              </w:rPr>
              <w:lastRenderedPageBreak/>
              <w:t>26/19/4/0/00056/1/18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1701" w:type="dxa"/>
          </w:tcPr>
          <w:p w:rsidR="00887A0E" w:rsidRDefault="000114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7/15.01.2024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011440" w:rsidP="000114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Заповед за одобрение на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728–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 w:rsidRPr="003A08DD">
              <w:rPr>
                <w:rFonts w:eastAsia="Calibri"/>
                <w:bCs/>
                <w:shd w:val="clear" w:color="auto" w:fill="FEFEFE"/>
                <w:lang w:eastAsia="en-US"/>
              </w:rPr>
              <w:t>1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701" w:type="dxa"/>
          </w:tcPr>
          <w:p w:rsidR="00887A0E" w:rsidRDefault="004C2F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8/16.01.2024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4C2F3B" w:rsidP="004C2F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668-0002-С01 от 12.05.2023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701" w:type="dxa"/>
          </w:tcPr>
          <w:p w:rsidR="00887A0E" w:rsidRDefault="00833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9/17.01.2024</w:t>
            </w:r>
          </w:p>
        </w:tc>
        <w:tc>
          <w:tcPr>
            <w:tcW w:w="1417" w:type="dxa"/>
          </w:tcPr>
          <w:p w:rsidR="00887A0E" w:rsidRDefault="009E46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833A5C" w:rsidP="00833A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Уведомително писмо за предоставяне на документи във връзка с одобрение на проектно предложение № 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728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</w:tcPr>
          <w:p w:rsidR="00887A0E" w:rsidRDefault="009E46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11/22.01.2024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Pr="00EA3CC7" w:rsidRDefault="00EA3C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Уведомително писмо за предоставяне на документи във връзка с одобрение на проектно предложение № 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734-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2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701" w:type="dxa"/>
          </w:tcPr>
          <w:p w:rsidR="00887A0E" w:rsidRDefault="00AE7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12/22.01.2024</w:t>
            </w:r>
          </w:p>
        </w:tc>
        <w:tc>
          <w:tcPr>
            <w:tcW w:w="1417" w:type="dxa"/>
          </w:tcPr>
          <w:p w:rsidR="00887A0E" w:rsidRDefault="00872A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AE744B" w:rsidP="00AE7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230-0005-С01 от 11.01.2023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701" w:type="dxa"/>
          </w:tcPr>
          <w:p w:rsidR="00887A0E" w:rsidRDefault="00872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13/22.01.2024</w:t>
            </w:r>
          </w:p>
        </w:tc>
        <w:tc>
          <w:tcPr>
            <w:tcW w:w="1417" w:type="dxa"/>
          </w:tcPr>
          <w:p w:rsidR="00887A0E" w:rsidRDefault="006F6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4C3A7C" w:rsidP="004C3A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137-0017-С01 от 25.01.2023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701" w:type="dxa"/>
          </w:tcPr>
          <w:p w:rsidR="00887A0E" w:rsidRDefault="00F60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14/22.01.2024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 xml:space="preserve">МИГ </w:t>
            </w:r>
          </w:p>
        </w:tc>
        <w:tc>
          <w:tcPr>
            <w:tcW w:w="5311" w:type="dxa"/>
          </w:tcPr>
          <w:p w:rsidR="00887A0E" w:rsidRDefault="00F60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Уведомително писмо – Покана за подписване на административен договор на МИГ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701" w:type="dxa"/>
          </w:tcPr>
          <w:p w:rsidR="00887A0E" w:rsidRDefault="00847C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15/24.01.2024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847C7C" w:rsidP="00847C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Заповед за одобрение на проектно предложение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728-0004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887A0E" w:rsidRDefault="00A106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17/05.02.2024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A10683" w:rsidP="00A106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230-0011-С01 от 04.11.2022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:rsidR="00887A0E" w:rsidRDefault="00145C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18/06.02.2024</w:t>
            </w:r>
          </w:p>
        </w:tc>
        <w:tc>
          <w:tcPr>
            <w:tcW w:w="1417" w:type="dxa"/>
          </w:tcPr>
          <w:p w:rsidR="00887A0E" w:rsidRDefault="00145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0C28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Уведомително писмо – Покана за подписване на административен договор на МИГ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:rsidR="00887A0E" w:rsidRDefault="00F77A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19/12.02.2024</w:t>
            </w:r>
          </w:p>
        </w:tc>
        <w:tc>
          <w:tcPr>
            <w:tcW w:w="1417" w:type="dxa"/>
          </w:tcPr>
          <w:p w:rsidR="00887A0E" w:rsidRDefault="00F533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F77AF3" w:rsidP="00F77A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Уведомително писмо – Покана за подписване на Анекс към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230-0002 - С03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887A0E" w:rsidRDefault="00940D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20/14.02.2024</w:t>
            </w:r>
          </w:p>
        </w:tc>
        <w:tc>
          <w:tcPr>
            <w:tcW w:w="1417" w:type="dxa"/>
          </w:tcPr>
          <w:p w:rsidR="00887A0E" w:rsidRDefault="00940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ОПНОИР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940D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Одобрение на Годишен доклад за 2023 г. по 19.2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887A0E" w:rsidRDefault="003315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21/15.02.2024</w:t>
            </w:r>
          </w:p>
        </w:tc>
        <w:tc>
          <w:tcPr>
            <w:tcW w:w="1417" w:type="dxa"/>
          </w:tcPr>
          <w:p w:rsidR="00887A0E" w:rsidRDefault="00F533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МЗХ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3315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Одобрение на Годишен доклад за 2023 г. по 19.4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887A0E" w:rsidRDefault="001D6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</w:t>
            </w:r>
            <w:proofErr w:type="spellStart"/>
            <w:r>
              <w:rPr>
                <w:sz w:val="22"/>
                <w:szCs w:val="22"/>
              </w:rPr>
              <w:t>22</w:t>
            </w:r>
            <w:proofErr w:type="spellEnd"/>
            <w:r>
              <w:rPr>
                <w:sz w:val="22"/>
                <w:szCs w:val="22"/>
              </w:rPr>
              <w:t>.02.2024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1D6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Уведомително писмо – Покана за подписване на административен договор на МИГ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887A0E" w:rsidRDefault="00E158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23/26.02.2024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E158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Одобрение на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734-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2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887A0E" w:rsidRDefault="00D544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24/18.03.2024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Pr="00D544B1" w:rsidRDefault="00D544B1" w:rsidP="00D544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668-0002-С01 от 12.05.2023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887A0E" w:rsidRDefault="006044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25/20.03.2024</w:t>
            </w:r>
          </w:p>
        </w:tc>
        <w:tc>
          <w:tcPr>
            <w:tcW w:w="1417" w:type="dxa"/>
          </w:tcPr>
          <w:p w:rsidR="00887A0E" w:rsidRDefault="006044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604439" w:rsidP="006044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Писмо за 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Заявка за междинно/окончателно плащане 26/19/4/0/00056/3/19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:rsidR="00887A0E" w:rsidRDefault="008358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27/01.04.2024</w:t>
            </w:r>
          </w:p>
        </w:tc>
        <w:tc>
          <w:tcPr>
            <w:tcW w:w="1417" w:type="dxa"/>
          </w:tcPr>
          <w:p w:rsidR="00887A0E" w:rsidRDefault="00835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МЗХ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8358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Заповед за одобрение на планирани разходи и дейности за 2025 г. 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:rsidR="00887A0E" w:rsidRDefault="003A4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29/05.04.2024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3A40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Авансова помощ на проект на община Свиленград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668-0001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:rsidR="00887A0E" w:rsidRDefault="001A3C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30/18.04.2024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МЗХ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1A3C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Заповед за изменение на Заповед за одобрение на планирани разходи и дейности за 2025 г.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887A0E" w:rsidRDefault="004F12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31/18.04.2024</w:t>
            </w:r>
          </w:p>
        </w:tc>
        <w:tc>
          <w:tcPr>
            <w:tcW w:w="1417" w:type="dxa"/>
          </w:tcPr>
          <w:p w:rsidR="00887A0E" w:rsidRDefault="004F12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МЗХ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4F12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Промяна на Споразумение за СВОМР НА миг Свиленград - Тополовград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01" w:type="dxa"/>
          </w:tcPr>
          <w:p w:rsidR="00887A0E" w:rsidRDefault="002016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35/02.05.2024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 xml:space="preserve">МИГ </w:t>
            </w:r>
          </w:p>
        </w:tc>
        <w:tc>
          <w:tcPr>
            <w:tcW w:w="5311" w:type="dxa"/>
          </w:tcPr>
          <w:p w:rsidR="00887A0E" w:rsidRDefault="002016A8" w:rsidP="002016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Уведомително писмо за 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Заявка за плащане 26/19/4/0/00056/1/07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1701" w:type="dxa"/>
          </w:tcPr>
          <w:p w:rsidR="00887A0E" w:rsidRDefault="00FD01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36/02.05.2024</w:t>
            </w:r>
          </w:p>
        </w:tc>
        <w:tc>
          <w:tcPr>
            <w:tcW w:w="1417" w:type="dxa"/>
          </w:tcPr>
          <w:p w:rsidR="00887A0E" w:rsidRDefault="00FD01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МЗХ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FD01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Одобрение на Годишен доклад по 19.2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887A0E" w:rsidRDefault="003E0E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37/14.05.2024</w:t>
            </w:r>
          </w:p>
        </w:tc>
        <w:tc>
          <w:tcPr>
            <w:tcW w:w="1417" w:type="dxa"/>
          </w:tcPr>
          <w:p w:rsidR="00887A0E" w:rsidRDefault="003E0E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 ДФЗ Хасково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3E0E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Доклад от извършена проверка на място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701" w:type="dxa"/>
          </w:tcPr>
          <w:p w:rsidR="00887A0E" w:rsidRDefault="00582B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40/27.05.2024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582B37" w:rsidP="00582B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Уведомително писмо за изменение на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734-0002-С02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</w:tcPr>
          <w:p w:rsidR="00887A0E" w:rsidRDefault="00F666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41/10.06.2024</w:t>
            </w:r>
          </w:p>
        </w:tc>
        <w:tc>
          <w:tcPr>
            <w:tcW w:w="1417" w:type="dxa"/>
          </w:tcPr>
          <w:p w:rsidR="00887A0E" w:rsidRDefault="00F6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 xml:space="preserve">МИГ </w:t>
            </w:r>
          </w:p>
        </w:tc>
        <w:tc>
          <w:tcPr>
            <w:tcW w:w="5311" w:type="dxa"/>
          </w:tcPr>
          <w:p w:rsidR="00887A0E" w:rsidRDefault="00F666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 изплащане на финансова помощ по Заявка за междинно/окончателно плащане 26/19/4/0/00056/3/18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701" w:type="dxa"/>
          </w:tcPr>
          <w:p w:rsidR="00887A0E" w:rsidRDefault="007B71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42/10.06.2024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7B71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Връщане на Запис на Заповед за 2023 г.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:rsidR="00887A0E" w:rsidRDefault="000743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45/19.06.2024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0743CB" w:rsidP="000743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668 – 0002-С01 от 12.05.2023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:rsidR="00887A0E" w:rsidRDefault="004214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47/24.06.2024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42149D" w:rsidP="004214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 изплащане на финансова помощ по Заявка за междинно/окончателно плащане 26/19/4/0/00056/1/07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701" w:type="dxa"/>
          </w:tcPr>
          <w:p w:rsidR="00887A0E" w:rsidRDefault="002D03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48/26.06.2024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2D03A7" w:rsidP="002D03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055-0003-С01 от 27.05.2020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701" w:type="dxa"/>
          </w:tcPr>
          <w:p w:rsidR="00887A0E" w:rsidRDefault="004251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49/28.06.2024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Pr="004251A3" w:rsidRDefault="004251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Писмо за 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818 –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 w:rsidRPr="003A08DD">
              <w:rPr>
                <w:rFonts w:eastAsia="Calibri"/>
                <w:bCs/>
                <w:shd w:val="clear" w:color="auto" w:fill="FEFEFE"/>
                <w:lang w:eastAsia="en-US"/>
              </w:rPr>
              <w:t>1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701" w:type="dxa"/>
          </w:tcPr>
          <w:p w:rsidR="00887A0E" w:rsidRDefault="009600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54/16.07.2024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9600BC" w:rsidP="009600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 изплащане на финансова помощ по Заявка за междинно/окончателно плащане 26/19/4/0/00056/3/20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701" w:type="dxa"/>
          </w:tcPr>
          <w:p w:rsidR="00887A0E" w:rsidRDefault="00027E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56/18.07.2024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027E14" w:rsidP="00027E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137-0013-С01 от 27.05.2022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</w:tcPr>
          <w:p w:rsidR="00887A0E" w:rsidRDefault="00F35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58/05.08.2024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F350D3" w:rsidP="00F350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Заявка за междинно/окончателно плащане по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788 –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 w:rsidRPr="003A08DD">
              <w:rPr>
                <w:rFonts w:eastAsia="Calibri"/>
                <w:bCs/>
                <w:shd w:val="clear" w:color="auto" w:fill="FEFEFE"/>
                <w:lang w:eastAsia="en-US"/>
              </w:rPr>
              <w:t>1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701" w:type="dxa"/>
          </w:tcPr>
          <w:p w:rsidR="00887A0E" w:rsidRDefault="00763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59/06.08.2024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4F4E9E" w:rsidP="004F4E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Отказ за одобрение на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818 –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 w:rsidRPr="003A08DD">
              <w:rPr>
                <w:rFonts w:eastAsia="Calibri"/>
                <w:bCs/>
                <w:shd w:val="clear" w:color="auto" w:fill="FEFEFE"/>
                <w:lang w:eastAsia="en-US"/>
              </w:rPr>
              <w:t>1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701" w:type="dxa"/>
          </w:tcPr>
          <w:p w:rsidR="00887A0E" w:rsidRDefault="00763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60/07.08.2024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763B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Връщане на Запис на Заповед за 2021 г.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701" w:type="dxa"/>
          </w:tcPr>
          <w:p w:rsidR="00887A0E" w:rsidRDefault="000456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61/09.08.2024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0456D8" w:rsidP="000456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Писмо за регистриране в ССЕВ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701" w:type="dxa"/>
          </w:tcPr>
          <w:p w:rsidR="00887A0E" w:rsidRDefault="00066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62/20.08.2024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066F11" w:rsidP="00066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Уведомително писмо – Покана за подписване на Анекс към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137-0004 - С01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887A0E" w:rsidRDefault="005669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64/22.08.2024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5669BB" w:rsidP="005669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административен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728-0003-С01 от 20.10.2023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701" w:type="dxa"/>
          </w:tcPr>
          <w:p w:rsidR="00887A0E" w:rsidRDefault="002337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65/18.09.2024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2337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Писмо за регистриране в ССЕВ</w:t>
            </w:r>
          </w:p>
        </w:tc>
      </w:tr>
      <w:tr w:rsidR="00887A0E">
        <w:trPr>
          <w:trHeight w:val="90"/>
        </w:trPr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701" w:type="dxa"/>
          </w:tcPr>
          <w:p w:rsidR="00887A0E" w:rsidRDefault="00006A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66/18.09.2024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006A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Писмо за одобрение на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788-</w:t>
            </w:r>
            <w:r w:rsidRPr="003A08DD">
              <w:rPr>
                <w:rFonts w:eastAsia="Calibri"/>
                <w:bCs/>
                <w:shd w:val="clear" w:color="auto" w:fill="FEFEFE"/>
                <w:lang w:eastAsia="en-US"/>
              </w:rPr>
              <w:t xml:space="preserve">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1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701" w:type="dxa"/>
          </w:tcPr>
          <w:p w:rsidR="00887A0E" w:rsidRDefault="00335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67/04.10.2024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335B8B" w:rsidP="00335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административен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734-0001-С01 от 07.12.2023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701" w:type="dxa"/>
          </w:tcPr>
          <w:p w:rsidR="00887A0E" w:rsidRDefault="00497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70/16.10.2024</w:t>
            </w:r>
          </w:p>
        </w:tc>
        <w:tc>
          <w:tcPr>
            <w:tcW w:w="1417" w:type="dxa"/>
          </w:tcPr>
          <w:p w:rsidR="00887A0E" w:rsidRDefault="00497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4976E7" w:rsidP="004976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Писмо за 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Заявка за междинно/окончателно плащане по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822 –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 w:rsidRPr="003A08DD">
              <w:rPr>
                <w:rFonts w:eastAsia="Calibri"/>
                <w:bCs/>
                <w:shd w:val="clear" w:color="auto" w:fill="FEFEFE"/>
                <w:lang w:eastAsia="en-US"/>
              </w:rPr>
              <w:t>1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887A0E" w:rsidRDefault="00C87D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71/18.10.2024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C87D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Заповед за утвърждаване на нова обща стойност на разходите по </w:t>
            </w:r>
            <w:proofErr w:type="spellStart"/>
            <w:r>
              <w:rPr>
                <w:sz w:val="22"/>
                <w:szCs w:val="22"/>
              </w:rPr>
              <w:t>подмярка</w:t>
            </w:r>
            <w:proofErr w:type="spellEnd"/>
            <w:r>
              <w:rPr>
                <w:sz w:val="22"/>
                <w:szCs w:val="22"/>
              </w:rPr>
              <w:t xml:space="preserve"> 19.4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701" w:type="dxa"/>
          </w:tcPr>
          <w:p w:rsidR="00887A0E" w:rsidRDefault="00883A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72/18.10.2024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883A83" w:rsidP="00883A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административен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230-0002-С01 от 26.01.2023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701" w:type="dxa"/>
          </w:tcPr>
          <w:p w:rsidR="00887A0E" w:rsidRDefault="001C0C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73/23.10.2024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1C0C23" w:rsidP="001C0C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</w:t>
            </w:r>
            <w:r>
              <w:rPr>
                <w:sz w:val="22"/>
                <w:szCs w:val="22"/>
              </w:rPr>
              <w:lastRenderedPageBreak/>
              <w:t>Заявка за междинно/окончателно плащане 26/19/4/0/00056/3/21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1701" w:type="dxa"/>
          </w:tcPr>
          <w:p w:rsidR="00887A0E" w:rsidRDefault="00CC55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75/29.10.2024</w:t>
            </w:r>
          </w:p>
        </w:tc>
        <w:tc>
          <w:tcPr>
            <w:tcW w:w="1417" w:type="dxa"/>
          </w:tcPr>
          <w:p w:rsidR="00887A0E" w:rsidRDefault="00201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 xml:space="preserve">МИГ </w:t>
            </w:r>
          </w:p>
        </w:tc>
        <w:tc>
          <w:tcPr>
            <w:tcW w:w="5311" w:type="dxa"/>
          </w:tcPr>
          <w:p w:rsidR="00887A0E" w:rsidRDefault="00CC5589" w:rsidP="00CC55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административен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575-0001-С01 от 07.06.2023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701" w:type="dxa"/>
          </w:tcPr>
          <w:p w:rsidR="00887A0E" w:rsidRDefault="006C50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76/08.11.2024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6C50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Авансова помощ на проект на община Свиленград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668-0001-С01 от 31.03.2023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701" w:type="dxa"/>
          </w:tcPr>
          <w:p w:rsidR="00887A0E" w:rsidRDefault="00AA2B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77/08.11.2024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AA2B83" w:rsidP="00AA2B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административен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728-0002-С01 от 24.01.2024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701" w:type="dxa"/>
          </w:tcPr>
          <w:p w:rsidR="00887A0E" w:rsidRDefault="00597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79/11.</w:t>
            </w:r>
            <w:proofErr w:type="spellStart"/>
            <w:r>
              <w:rPr>
                <w:sz w:val="22"/>
                <w:szCs w:val="22"/>
              </w:rPr>
              <w:t>11</w:t>
            </w:r>
            <w:proofErr w:type="spellEnd"/>
            <w:r>
              <w:rPr>
                <w:sz w:val="22"/>
                <w:szCs w:val="22"/>
              </w:rPr>
              <w:t>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597E98" w:rsidP="00597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Уведомително писмо за отказ за проведена процедура</w:t>
            </w:r>
            <w:r w:rsidR="00776EAE">
              <w:rPr>
                <w:sz w:val="22"/>
                <w:szCs w:val="22"/>
              </w:rPr>
              <w:t xml:space="preserve"> 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818 –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 w:rsidRPr="003A08DD">
              <w:rPr>
                <w:rFonts w:eastAsia="Calibri"/>
                <w:bCs/>
                <w:shd w:val="clear" w:color="auto" w:fill="FEFEFE"/>
                <w:lang w:eastAsia="en-US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701" w:type="dxa"/>
          </w:tcPr>
          <w:p w:rsidR="00887A0E" w:rsidRDefault="00FB55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81/13.11.2024</w:t>
            </w:r>
          </w:p>
        </w:tc>
        <w:tc>
          <w:tcPr>
            <w:tcW w:w="1417" w:type="dxa"/>
          </w:tcPr>
          <w:p w:rsidR="00887A0E" w:rsidRDefault="00FB5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 ДФЗ Хасково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FB55FD" w:rsidP="00FB55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Копие на доклад от проведена проверка на място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701" w:type="dxa"/>
          </w:tcPr>
          <w:p w:rsidR="00887A0E" w:rsidRDefault="00776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82/19.11.2024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776E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Уведомително писмо за предоставяне на документи с цел сключване на договор по проектно предложение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822-0001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701" w:type="dxa"/>
          </w:tcPr>
          <w:p w:rsidR="00887A0E" w:rsidRDefault="001C00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83/28.11.2024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1C00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одобрение на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822-0001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701" w:type="dxa"/>
          </w:tcPr>
          <w:p w:rsidR="00887A0E" w:rsidRDefault="000268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84/03.12.2024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026839" w:rsidP="000268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Уведомително писмо за отказ за сключване на Анекс към административен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230-0001-С01 от 26.01.2023</w:t>
            </w:r>
          </w:p>
        </w:tc>
      </w:tr>
      <w:tr w:rsidR="00887A0E">
        <w:tc>
          <w:tcPr>
            <w:tcW w:w="534" w:type="dxa"/>
          </w:tcPr>
          <w:p w:rsidR="00887A0E" w:rsidRDefault="00BE3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701" w:type="dxa"/>
          </w:tcPr>
          <w:p w:rsidR="00887A0E" w:rsidRDefault="00E338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85/03.12.2024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E3386B" w:rsidP="00E338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055-0004-С01 от 10.12.2024</w:t>
            </w:r>
          </w:p>
        </w:tc>
      </w:tr>
      <w:tr w:rsidR="00887A0E">
        <w:tc>
          <w:tcPr>
            <w:tcW w:w="534" w:type="dxa"/>
          </w:tcPr>
          <w:p w:rsidR="00887A0E" w:rsidRDefault="00461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701" w:type="dxa"/>
          </w:tcPr>
          <w:p w:rsidR="00887A0E" w:rsidRDefault="004B31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87/05.12.2024</w:t>
            </w:r>
          </w:p>
        </w:tc>
        <w:tc>
          <w:tcPr>
            <w:tcW w:w="1417" w:type="dxa"/>
          </w:tcPr>
          <w:p w:rsidR="00887A0E" w:rsidRDefault="00BE3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4B3108" w:rsidP="004B31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Писмо за предоставяне на допълнително документи по проектно предложение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230-0010</w:t>
            </w:r>
          </w:p>
        </w:tc>
      </w:tr>
      <w:tr w:rsidR="00887A0E">
        <w:tc>
          <w:tcPr>
            <w:tcW w:w="534" w:type="dxa"/>
          </w:tcPr>
          <w:p w:rsidR="00887A0E" w:rsidRDefault="00461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701" w:type="dxa"/>
          </w:tcPr>
          <w:p w:rsidR="00887A0E" w:rsidRDefault="00D12E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88/11.12.2024</w:t>
            </w:r>
          </w:p>
        </w:tc>
        <w:tc>
          <w:tcPr>
            <w:tcW w:w="1417" w:type="dxa"/>
          </w:tcPr>
          <w:p w:rsidR="00887A0E" w:rsidRDefault="00D12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D12E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Писмо за липса на необходимост от сключване на Анекс към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230-0001-С01 от 26.01.2023 г.</w:t>
            </w:r>
          </w:p>
        </w:tc>
      </w:tr>
      <w:tr w:rsidR="00887A0E">
        <w:tc>
          <w:tcPr>
            <w:tcW w:w="534" w:type="dxa"/>
          </w:tcPr>
          <w:p w:rsidR="00887A0E" w:rsidRDefault="00F50D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701" w:type="dxa"/>
          </w:tcPr>
          <w:p w:rsidR="00887A0E" w:rsidRDefault="00F50D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89/23.12.2024</w:t>
            </w:r>
          </w:p>
        </w:tc>
        <w:tc>
          <w:tcPr>
            <w:tcW w:w="1417" w:type="dxa"/>
          </w:tcPr>
          <w:p w:rsidR="00887A0E" w:rsidRDefault="00F50D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887A0E" w:rsidRDefault="00BE31C6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887A0E" w:rsidRDefault="00F50D9E" w:rsidP="00F50D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Писмо за липса на необходимост от сключване на Анекс към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230-0010-С01 от 22.11.2021 г.</w:t>
            </w:r>
          </w:p>
        </w:tc>
      </w:tr>
      <w:tr w:rsidR="00887A0E">
        <w:tc>
          <w:tcPr>
            <w:tcW w:w="534" w:type="dxa"/>
            <w:shd w:val="clear" w:color="auto" w:fill="D9D9D9" w:themeFill="background1" w:themeFillShade="D9"/>
          </w:tcPr>
          <w:p w:rsidR="00887A0E" w:rsidRDefault="00BE3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87A0E" w:rsidRDefault="00BE3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на документа/ рег. номер и дата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87A0E" w:rsidRDefault="00BE3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Подател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:rsidR="00887A0E" w:rsidRDefault="00BE3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Получател</w:t>
            </w:r>
          </w:p>
        </w:tc>
        <w:tc>
          <w:tcPr>
            <w:tcW w:w="5311" w:type="dxa"/>
            <w:shd w:val="clear" w:color="auto" w:fill="D9D9D9" w:themeFill="background1" w:themeFillShade="D9"/>
          </w:tcPr>
          <w:p w:rsidR="00887A0E" w:rsidRDefault="00BE3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Относно</w:t>
            </w:r>
          </w:p>
        </w:tc>
      </w:tr>
      <w:tr w:rsidR="00887A0E">
        <w:tc>
          <w:tcPr>
            <w:tcW w:w="10297" w:type="dxa"/>
            <w:gridSpan w:val="5"/>
            <w:shd w:val="clear" w:color="auto" w:fill="D9D9D9" w:themeFill="background1" w:themeFillShade="D9"/>
          </w:tcPr>
          <w:p w:rsidR="00887A0E" w:rsidRDefault="00BE31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 на кореспонденцията с ДФ „Земеделие”</w:t>
            </w:r>
          </w:p>
        </w:tc>
      </w:tr>
      <w:tr w:rsidR="00887A0E">
        <w:tc>
          <w:tcPr>
            <w:tcW w:w="10297" w:type="dxa"/>
            <w:gridSpan w:val="5"/>
            <w:shd w:val="clear" w:color="auto" w:fill="A6A6A6" w:themeFill="background1" w:themeFillShade="A6"/>
          </w:tcPr>
          <w:p w:rsidR="00887A0E" w:rsidRDefault="00A23E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ИЗХОДЯЩА ПОЩА 2024</w:t>
            </w:r>
          </w:p>
        </w:tc>
      </w:tr>
      <w:tr w:rsidR="00694DB6">
        <w:tc>
          <w:tcPr>
            <w:tcW w:w="534" w:type="dxa"/>
          </w:tcPr>
          <w:p w:rsidR="00694DB6" w:rsidRDefault="0081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94DB6" w:rsidRDefault="00694DB6" w:rsidP="0038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20/25.01.2024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694DB6" w:rsidRPr="00263637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Предоставяне на допълнителна информация и/или разяснения и/или информация по проведена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734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-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 w:rsidRPr="003A08DD">
              <w:rPr>
                <w:rFonts w:eastAsia="Calibri"/>
                <w:bCs/>
                <w:shd w:val="clear" w:color="auto" w:fill="FEFEFE"/>
                <w:lang w:eastAsia="en-US"/>
              </w:rPr>
              <w:t>2</w:t>
            </w:r>
          </w:p>
        </w:tc>
      </w:tr>
      <w:tr w:rsidR="00694DB6">
        <w:tc>
          <w:tcPr>
            <w:tcW w:w="534" w:type="dxa"/>
          </w:tcPr>
          <w:p w:rsidR="00694DB6" w:rsidRDefault="0081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94DB6" w:rsidRDefault="00694DB6" w:rsidP="0038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22/29.01.2024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МЗХ, ДФЗ, ОПРЧР, ОПНОИР, ОПОС, ОПИК 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Годишен доклад за отчитане изпълнението на СВОМР на МИГ Свиленград – Тополовград по 19.2 за периода 01.</w:t>
            </w:r>
            <w:proofErr w:type="spellStart"/>
            <w:r>
              <w:rPr>
                <w:sz w:val="22"/>
                <w:szCs w:val="22"/>
              </w:rPr>
              <w:t>01</w:t>
            </w:r>
            <w:proofErr w:type="spellEnd"/>
            <w:r>
              <w:rPr>
                <w:sz w:val="22"/>
                <w:szCs w:val="22"/>
              </w:rPr>
              <w:t>.2023 – 31.12.2023 г.</w:t>
            </w:r>
          </w:p>
        </w:tc>
      </w:tr>
      <w:tr w:rsidR="00694DB6">
        <w:tc>
          <w:tcPr>
            <w:tcW w:w="534" w:type="dxa"/>
          </w:tcPr>
          <w:p w:rsidR="00694DB6" w:rsidRDefault="0081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94DB6" w:rsidRDefault="00694DB6" w:rsidP="0038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27/13.03.2024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ДФЗ,МЗХ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Финансиране на проектни предложения от Резервен списък по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728</w:t>
            </w:r>
          </w:p>
        </w:tc>
      </w:tr>
      <w:tr w:rsidR="00694DB6">
        <w:tc>
          <w:tcPr>
            <w:tcW w:w="534" w:type="dxa"/>
          </w:tcPr>
          <w:p w:rsidR="00694DB6" w:rsidRDefault="0081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94DB6" w:rsidRDefault="00694DB6" w:rsidP="0038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32/28.03.2024 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Заявка за междинно/окончателно плащане 26/19/4/0/00056/3/19</w:t>
            </w:r>
          </w:p>
        </w:tc>
      </w:tr>
      <w:tr w:rsidR="00694DB6">
        <w:tc>
          <w:tcPr>
            <w:tcW w:w="534" w:type="dxa"/>
          </w:tcPr>
          <w:p w:rsidR="00694DB6" w:rsidRDefault="0081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694DB6" w:rsidRDefault="00694DB6" w:rsidP="0038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46/08.04.2024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Списък на планирани, в процес на изпълнение и планирани обществени поръчки, независимо от </w:t>
            </w:r>
            <w:r>
              <w:rPr>
                <w:sz w:val="22"/>
                <w:szCs w:val="22"/>
              </w:rPr>
              <w:lastRenderedPageBreak/>
              <w:t>източника на финансиране за 2024 г.</w:t>
            </w:r>
          </w:p>
        </w:tc>
      </w:tr>
      <w:tr w:rsidR="00694DB6">
        <w:tc>
          <w:tcPr>
            <w:tcW w:w="534" w:type="dxa"/>
          </w:tcPr>
          <w:p w:rsidR="00694DB6" w:rsidRDefault="0081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701" w:type="dxa"/>
          </w:tcPr>
          <w:p w:rsidR="00694DB6" w:rsidRDefault="00694DB6" w:rsidP="0038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52/11.04.2024 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за междинно/окончателно плащане №26/19/4/0/00056/3/19</w:t>
            </w:r>
          </w:p>
        </w:tc>
      </w:tr>
      <w:tr w:rsidR="00694DB6">
        <w:tc>
          <w:tcPr>
            <w:tcW w:w="534" w:type="dxa"/>
          </w:tcPr>
          <w:p w:rsidR="00694DB6" w:rsidRDefault="0081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694DB6" w:rsidRDefault="00694DB6" w:rsidP="0038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53/12.04.2024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694DB6" w:rsidRPr="009754BD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за приключила оценка по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788 –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 w:rsidRPr="003A08DD">
              <w:rPr>
                <w:rFonts w:eastAsia="Calibri"/>
                <w:bCs/>
                <w:shd w:val="clear" w:color="auto" w:fill="FEFEFE"/>
                <w:lang w:eastAsia="en-US"/>
              </w:rPr>
              <w:t>1</w:t>
            </w:r>
          </w:p>
        </w:tc>
      </w:tr>
      <w:tr w:rsidR="00694DB6">
        <w:tc>
          <w:tcPr>
            <w:tcW w:w="534" w:type="dxa"/>
          </w:tcPr>
          <w:p w:rsidR="00694DB6" w:rsidRPr="008177CC" w:rsidRDefault="0081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694DB6" w:rsidRDefault="00694DB6" w:rsidP="0038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56/24.04.2024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за приключила оценка по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818</w:t>
            </w:r>
          </w:p>
        </w:tc>
      </w:tr>
      <w:tr w:rsidR="00694DB6">
        <w:tc>
          <w:tcPr>
            <w:tcW w:w="534" w:type="dxa"/>
          </w:tcPr>
          <w:p w:rsidR="00694DB6" w:rsidRPr="008177CC" w:rsidRDefault="0081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694DB6" w:rsidRDefault="00694DB6" w:rsidP="0038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61/17.05.2024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Заявка за междинно/окончателно плащане 26/19/4/0/00056/1/07</w:t>
            </w:r>
          </w:p>
        </w:tc>
      </w:tr>
      <w:tr w:rsidR="00694DB6">
        <w:tc>
          <w:tcPr>
            <w:tcW w:w="534" w:type="dxa"/>
          </w:tcPr>
          <w:p w:rsidR="00694DB6" w:rsidRDefault="0081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94DB6" w:rsidRDefault="00694DB6" w:rsidP="0038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62/17.05.2024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Заявка за авансово плащане за 2024 г.</w:t>
            </w:r>
          </w:p>
        </w:tc>
      </w:tr>
      <w:tr w:rsidR="00694DB6">
        <w:tc>
          <w:tcPr>
            <w:tcW w:w="534" w:type="dxa"/>
          </w:tcPr>
          <w:p w:rsidR="00694DB6" w:rsidRDefault="0081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94DB6" w:rsidRDefault="00694DB6" w:rsidP="0038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65/22.05.2024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Заявка за междинно/окончателно плащане 26/19/4/0/00056/1/07</w:t>
            </w:r>
          </w:p>
        </w:tc>
      </w:tr>
      <w:tr w:rsidR="00694DB6">
        <w:tc>
          <w:tcPr>
            <w:tcW w:w="534" w:type="dxa"/>
          </w:tcPr>
          <w:p w:rsidR="00694DB6" w:rsidRDefault="0081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694DB6" w:rsidRDefault="00694DB6" w:rsidP="0038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66/22.05.2024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Заявка за авансово плащане за 2024 г.</w:t>
            </w:r>
          </w:p>
        </w:tc>
      </w:tr>
      <w:tr w:rsidR="00694DB6">
        <w:tc>
          <w:tcPr>
            <w:tcW w:w="534" w:type="dxa"/>
          </w:tcPr>
          <w:p w:rsidR="00694DB6" w:rsidRDefault="0081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94DB6" w:rsidRDefault="00694DB6" w:rsidP="0038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72/20.06.2024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Актуализиран списък на планирани, в процес на изпълнение и планирани обществени поръчки, независимо от източника на финансиране за 2024 г.</w:t>
            </w:r>
          </w:p>
        </w:tc>
      </w:tr>
      <w:tr w:rsidR="00694DB6">
        <w:tc>
          <w:tcPr>
            <w:tcW w:w="534" w:type="dxa"/>
          </w:tcPr>
          <w:p w:rsidR="00694DB6" w:rsidRDefault="0081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94DB6" w:rsidRDefault="00694DB6" w:rsidP="0038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73/25.06.2024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за приключила оценка по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822</w:t>
            </w:r>
          </w:p>
        </w:tc>
      </w:tr>
      <w:tr w:rsidR="00694DB6">
        <w:tc>
          <w:tcPr>
            <w:tcW w:w="534" w:type="dxa"/>
          </w:tcPr>
          <w:p w:rsidR="00694DB6" w:rsidRDefault="0081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694DB6" w:rsidRDefault="00694DB6" w:rsidP="0038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83/09.07.2024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818 –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 w:rsidRPr="003A08DD">
              <w:rPr>
                <w:rFonts w:eastAsia="Calibri"/>
                <w:bCs/>
                <w:shd w:val="clear" w:color="auto" w:fill="FEFEFE"/>
                <w:lang w:eastAsia="en-US"/>
              </w:rPr>
              <w:t>1</w:t>
            </w:r>
          </w:p>
        </w:tc>
      </w:tr>
      <w:tr w:rsidR="00694DB6">
        <w:tc>
          <w:tcPr>
            <w:tcW w:w="534" w:type="dxa"/>
          </w:tcPr>
          <w:p w:rsidR="00694DB6" w:rsidRDefault="0081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:rsidR="00694DB6" w:rsidRDefault="00694DB6" w:rsidP="0038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90/09.08.2024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788–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 w:rsidRPr="003A08DD">
              <w:rPr>
                <w:rFonts w:eastAsia="Calibri"/>
                <w:bCs/>
                <w:shd w:val="clear" w:color="auto" w:fill="FEFEFE"/>
                <w:lang w:eastAsia="en-US"/>
              </w:rPr>
              <w:t>1</w:t>
            </w:r>
          </w:p>
        </w:tc>
      </w:tr>
      <w:tr w:rsidR="00694DB6">
        <w:tc>
          <w:tcPr>
            <w:tcW w:w="534" w:type="dxa"/>
          </w:tcPr>
          <w:p w:rsidR="00694DB6" w:rsidRDefault="0081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:rsidR="00694DB6" w:rsidRDefault="00694DB6" w:rsidP="0038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91/12.08.2024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ДФЗ, МЗХ</w:t>
            </w:r>
          </w:p>
        </w:tc>
        <w:tc>
          <w:tcPr>
            <w:tcW w:w="5311" w:type="dxa"/>
          </w:tcPr>
          <w:p w:rsidR="00694DB6" w:rsidRPr="006D3C74" w:rsidRDefault="00694DB6" w:rsidP="0038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Възражение срещу Становище за отказ по процедура 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818 –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 w:rsidRPr="003A08DD">
              <w:rPr>
                <w:rFonts w:eastAsia="Calibri"/>
                <w:bCs/>
                <w:shd w:val="clear" w:color="auto" w:fill="FEFEFE"/>
                <w:lang w:eastAsia="en-US"/>
              </w:rPr>
              <w:t>1</w:t>
            </w:r>
          </w:p>
        </w:tc>
      </w:tr>
      <w:tr w:rsidR="00694DB6">
        <w:tc>
          <w:tcPr>
            <w:tcW w:w="534" w:type="dxa"/>
          </w:tcPr>
          <w:p w:rsidR="00694DB6" w:rsidRDefault="0081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694DB6" w:rsidRPr="001273E8" w:rsidRDefault="00694DB6" w:rsidP="0038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92/16.08.2024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 МЗХ</w:t>
            </w:r>
          </w:p>
        </w:tc>
        <w:tc>
          <w:tcPr>
            <w:tcW w:w="5311" w:type="dxa"/>
          </w:tcPr>
          <w:p w:rsidR="00694DB6" w:rsidRDefault="00694DB6" w:rsidP="0038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за предстоящи събития през септември 2024</w:t>
            </w:r>
          </w:p>
        </w:tc>
      </w:tr>
      <w:tr w:rsidR="00694DB6">
        <w:tc>
          <w:tcPr>
            <w:tcW w:w="534" w:type="dxa"/>
          </w:tcPr>
          <w:p w:rsidR="00694DB6" w:rsidRDefault="008177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694DB6" w:rsidRDefault="00694DB6" w:rsidP="0038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101/14.10.2024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5311" w:type="dxa"/>
          </w:tcPr>
          <w:p w:rsidR="00694DB6" w:rsidRDefault="00694DB6" w:rsidP="0038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за приключила оценка по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847</w:t>
            </w:r>
          </w:p>
        </w:tc>
      </w:tr>
      <w:tr w:rsidR="00887A0E">
        <w:tc>
          <w:tcPr>
            <w:tcW w:w="10297" w:type="dxa"/>
            <w:gridSpan w:val="5"/>
            <w:shd w:val="clear" w:color="auto" w:fill="A6A6A6" w:themeFill="background1" w:themeFillShade="A6"/>
          </w:tcPr>
          <w:p w:rsidR="00887A0E" w:rsidRDefault="00BE31C6" w:rsidP="00A23E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ВХОДЯЩА ПОЩА 202</w:t>
            </w:r>
            <w:r w:rsidR="00A23ED3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1/04.01.2024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Копие на Доклад от извършена проверка на място 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94DB6" w:rsidRDefault="00694DB6" w:rsidP="0038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2/08.01.2024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137-0008-С01/27.05.2022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4/11.01.2024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286-0002-С01 от 20.05.2022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5/12.01.2024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Покана за подписване на договор по проектно предложение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734-003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6/12.01.2024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 изплащане на финансова помощ по Заявка за междинно/окончателно плащане 26/19/4/0/00056/1/18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7/15.01.2024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Заповед за одобрение на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728–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 w:rsidRPr="003A08DD">
              <w:rPr>
                <w:rFonts w:eastAsia="Calibri"/>
                <w:bCs/>
                <w:shd w:val="clear" w:color="auto" w:fill="FEFEFE"/>
                <w:lang w:eastAsia="en-US"/>
              </w:rPr>
              <w:t>1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8/16.01.2024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668-0002-С01 от 12.05.2023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9/17.01.2024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Уведомително писмо за предоставяне на документи във връзка с одобрение на проектно предложение № 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728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11/22.01.2024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Pr="00EA3CC7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Уведомително писмо за предоставяне на документи във връзка с одобрение на проектно предложение № </w:t>
            </w:r>
            <w:r>
              <w:rPr>
                <w:sz w:val="22"/>
                <w:szCs w:val="22"/>
              </w:rPr>
              <w:lastRenderedPageBreak/>
              <w:t xml:space="preserve">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734-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2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12/22.01.2024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230-0005-С01 от 11.01.2023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13/22.01.2024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137-0017-С01 от 25.01.2023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14/22.01.2024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 xml:space="preserve">МИГ 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Уведомително писмо – Покана за подписване на административен договор на МИГ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15/24.01.2024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Заповед за одобрение на проектно предложение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728-0004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17/05.02.2024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230-0011-С01 от 04.11.2022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18/06.02.2024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Уведомително писмо – Покана за подписване на административен договор на МИГ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19/12.02.2024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Уведомително писмо – Покана за подписване на Анекс към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230-0002 - С03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</w:t>
            </w:r>
            <w:proofErr w:type="spellStart"/>
            <w:r>
              <w:rPr>
                <w:sz w:val="22"/>
                <w:szCs w:val="22"/>
              </w:rPr>
              <w:t>22</w:t>
            </w:r>
            <w:proofErr w:type="spellEnd"/>
            <w:r>
              <w:rPr>
                <w:sz w:val="22"/>
                <w:szCs w:val="22"/>
              </w:rPr>
              <w:t>.02.2024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Уведомително писмо – Покана за подписване на административен договор на МИГ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23/26.02.2024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Одобрение на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734-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2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24/18.03.2024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Pr="00D544B1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668-0002-С01 от 12.05.2023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25/20.03.2024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Писмо за 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Заявка за междинно/окончателно плащане 26/19/4/0/00056/3/19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29/05.04.2024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Авансова помощ на проект на община Свиленград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668-0001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35/02.05.2024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 xml:space="preserve">МИГ 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Уведомително писмо за 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Заявка за плащане 26/19/4/0/00056/1/07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37/14.05.2024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 ДФЗ Хасково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Доклад от извършена проверка на място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40/27.05.2024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Уведомително писмо за изменение на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734-0002-С02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41/10.06.2024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 xml:space="preserve">МИГ 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 изплащане на финансова помощ по Заявка за междинно/окончателно плащане 26/19/4/0/00056/3/18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42/10.06.2024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Връщане на Запис на Заповед за 2023 г.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45/19.06.2024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668 – 0002-С01 от 12.05.2023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47/24.06.2024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 изплащане на финансова помощ по Заявка за междинно/окончателно плащане 26/19/4/0/00056/1/07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48/26.06.2024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055-0003-С01 от 27.05.2020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49/28.06.2024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Pr="004251A3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Писмо за 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818 –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 w:rsidRPr="003A08DD">
              <w:rPr>
                <w:rFonts w:eastAsia="Calibri"/>
                <w:bCs/>
                <w:shd w:val="clear" w:color="auto" w:fill="FEFEFE"/>
                <w:lang w:eastAsia="en-US"/>
              </w:rPr>
              <w:t>1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54/16.07.2024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 изплащане на финансова помощ по Заявка за междинно/окончателно плащане 26/19/4/0/00056/3/20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56/18.07.2024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137-0013-С01 от 27.05.2022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58/05.08.2024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Заявка за междинно/окончателно плащане по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788 –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 w:rsidRPr="003A08DD">
              <w:rPr>
                <w:rFonts w:eastAsia="Calibri"/>
                <w:bCs/>
                <w:shd w:val="clear" w:color="auto" w:fill="FEFEFE"/>
                <w:lang w:eastAsia="en-US"/>
              </w:rPr>
              <w:t>1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59/06.08.2024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Отказ за одобрение на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818 –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 w:rsidRPr="003A08DD">
              <w:rPr>
                <w:rFonts w:eastAsia="Calibri"/>
                <w:bCs/>
                <w:shd w:val="clear" w:color="auto" w:fill="FEFEFE"/>
                <w:lang w:eastAsia="en-US"/>
              </w:rPr>
              <w:t>1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60/07.08.2024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Връщане на Запис на Заповед за 2021 г.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61/09.08.2024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Писмо за регистриране в ССЕВ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62/20.08.2024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Уведомително писмо – Покана за подписване на Анекс към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137-0004 - С01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64/22.08.2024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административен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728-0003-С01 от 20.10.2023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65/18.09.2024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Писмо за регистриране в ССЕВ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66/18.09.2024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Писмо за одобрение на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788-</w:t>
            </w:r>
            <w:r w:rsidRPr="003A08DD">
              <w:rPr>
                <w:rFonts w:eastAsia="Calibri"/>
                <w:bCs/>
                <w:shd w:val="clear" w:color="auto" w:fill="FEFEFE"/>
                <w:lang w:eastAsia="en-US"/>
              </w:rPr>
              <w:t xml:space="preserve">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1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67/04.10.2024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административен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734-0001-С01 от 07.12.2023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70/16.10.2024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Писмо за отстраняване на </w:t>
            </w:r>
            <w:proofErr w:type="spellStart"/>
            <w:r>
              <w:rPr>
                <w:sz w:val="22"/>
                <w:szCs w:val="22"/>
              </w:rPr>
              <w:t>нередовности</w:t>
            </w:r>
            <w:proofErr w:type="spellEnd"/>
            <w:r>
              <w:rPr>
                <w:sz w:val="22"/>
                <w:szCs w:val="22"/>
              </w:rPr>
              <w:t xml:space="preserve"> по Заявка за междинно/окончателно плащане по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822 –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 w:rsidRPr="003A08DD">
              <w:rPr>
                <w:rFonts w:eastAsia="Calibri"/>
                <w:bCs/>
                <w:shd w:val="clear" w:color="auto" w:fill="FEFEFE"/>
                <w:lang w:eastAsia="en-US"/>
              </w:rPr>
              <w:t>1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71/18.10.2024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Заповед за утвърждаване на нова обща стойност на разходите по </w:t>
            </w:r>
            <w:proofErr w:type="spellStart"/>
            <w:r>
              <w:rPr>
                <w:sz w:val="22"/>
                <w:szCs w:val="22"/>
              </w:rPr>
              <w:t>подмярка</w:t>
            </w:r>
            <w:proofErr w:type="spellEnd"/>
            <w:r>
              <w:rPr>
                <w:sz w:val="22"/>
                <w:szCs w:val="22"/>
              </w:rPr>
              <w:t xml:space="preserve"> 19.4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72/18.10.2024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административен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230-0002-С01 от 26.01.2023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73/23.10.2024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 изплащане на финансова помощ по Заявка за междинно/окончателно плащане 26/19/4/0/00056/3/21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75/29.10.2024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 xml:space="preserve">МИГ 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административен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575-0001-С01 от 07.06.2023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76/08.11.2024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Авансова помощ на проект на община Свиленград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668-0001-С01 от 31.03.2023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77/08.11.2024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административен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728-0002-С01 от 24.01.2024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79/11.</w:t>
            </w:r>
            <w:proofErr w:type="spellStart"/>
            <w:r>
              <w:rPr>
                <w:sz w:val="22"/>
                <w:szCs w:val="22"/>
              </w:rPr>
              <w:t>11</w:t>
            </w:r>
            <w:proofErr w:type="spellEnd"/>
            <w:r>
              <w:rPr>
                <w:sz w:val="22"/>
                <w:szCs w:val="22"/>
              </w:rPr>
              <w:t>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Уведомително писмо за отказ за проведена процедура 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 xml:space="preserve">818 – </w:t>
            </w:r>
            <w:r>
              <w:rPr>
                <w:rFonts w:eastAsia="Calibri"/>
                <w:bCs/>
                <w:shd w:val="clear" w:color="auto" w:fill="FEFEFE"/>
                <w:lang w:val="en-US" w:eastAsia="en-US"/>
              </w:rPr>
              <w:t>S</w:t>
            </w:r>
            <w:r w:rsidRPr="003A08DD">
              <w:rPr>
                <w:rFonts w:eastAsia="Calibri"/>
                <w:bCs/>
                <w:shd w:val="clear" w:color="auto" w:fill="FEFEFE"/>
                <w:lang w:eastAsia="en-US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81/13.11.2024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 ДФЗ Хасково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Копие на доклад от проведена проверка на място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82/19.11.2024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Уведомително писмо за предоставяне на документи с цел сключване на договор по проектно предложение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822-0001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83/28.11.2024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одобрение на процедура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822-0001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84/03.12.2024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Уведомително писмо за отказ за сключване на Анекс към административен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230-0001-С01 от 26.01.2023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85/03.12.2024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 изплащане на финансова помощ по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055-0004-С01 от 10.12.2024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87/05.12.2024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Писмо за предоставяне на допълнително документи по проектно предложение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230-0010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88/11.12.2024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Писмо за липса на необходимост от сключване на Анекс към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230-0001-С01 от 26.01.2023 г.</w:t>
            </w:r>
          </w:p>
        </w:tc>
      </w:tr>
      <w:tr w:rsidR="00694DB6">
        <w:tc>
          <w:tcPr>
            <w:tcW w:w="534" w:type="dxa"/>
          </w:tcPr>
          <w:p w:rsidR="00694DB6" w:rsidRDefault="00E64E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70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89/23.12.2024</w:t>
            </w:r>
          </w:p>
        </w:tc>
        <w:tc>
          <w:tcPr>
            <w:tcW w:w="1417" w:type="dxa"/>
          </w:tcPr>
          <w:p w:rsidR="00694DB6" w:rsidRDefault="00694DB6" w:rsidP="00382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ДФЗ</w:t>
            </w:r>
          </w:p>
        </w:tc>
        <w:tc>
          <w:tcPr>
            <w:tcW w:w="1334" w:type="dxa"/>
          </w:tcPr>
          <w:p w:rsidR="00694DB6" w:rsidRDefault="00694DB6" w:rsidP="003827D7">
            <w:pPr>
              <w:jc w:val="center"/>
            </w:pPr>
            <w:r>
              <w:t>МИГ</w:t>
            </w:r>
          </w:p>
        </w:tc>
        <w:tc>
          <w:tcPr>
            <w:tcW w:w="5311" w:type="dxa"/>
          </w:tcPr>
          <w:p w:rsidR="00694DB6" w:rsidRDefault="00694DB6" w:rsidP="003827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Писмо за липса на необходимост от сключване на Анекс към договор </w:t>
            </w:r>
            <w:r>
              <w:rPr>
                <w:bCs/>
                <w:iCs/>
              </w:rPr>
              <w:t>№</w:t>
            </w:r>
            <w:r w:rsidRPr="00D25BCD">
              <w:rPr>
                <w:rFonts w:eastAsia="Calibri"/>
                <w:bCs/>
                <w:shd w:val="clear" w:color="auto" w:fill="FEFEFE"/>
                <w:lang w:eastAsia="en-US"/>
              </w:rPr>
              <w:t>BG06RDNP001-19.</w:t>
            </w:r>
            <w:r>
              <w:rPr>
                <w:rFonts w:eastAsia="Calibri"/>
                <w:bCs/>
                <w:shd w:val="clear" w:color="auto" w:fill="FEFEFE"/>
                <w:lang w:eastAsia="en-US"/>
              </w:rPr>
              <w:t>230-0010-С01 от 22.11.2021 г.</w:t>
            </w:r>
          </w:p>
        </w:tc>
      </w:tr>
    </w:tbl>
    <w:p w:rsidR="00887A0E" w:rsidRDefault="00887A0E"/>
    <w:p w:rsidR="00887A0E" w:rsidRDefault="00BE31C6">
      <w:pPr>
        <w:pStyle w:val="1"/>
        <w:tabs>
          <w:tab w:val="left" w:pos="0"/>
        </w:tabs>
        <w:spacing w:line="276" w:lineRule="auto"/>
        <w:rPr>
          <w:b/>
        </w:rPr>
      </w:pPr>
      <w:r>
        <w:rPr>
          <w:b/>
        </w:rPr>
        <w:t>14. Опис на приложения.</w:t>
      </w:r>
    </w:p>
    <w:p w:rsidR="00887A0E" w:rsidRDefault="00BE31C6">
      <w:pPr>
        <w:spacing w:line="276" w:lineRule="auto"/>
      </w:pPr>
      <w:r>
        <w:t>Таблици - №1, №2, №3, №4, №5, №6, №7, №8, №9, №10, №11, №12, №13</w:t>
      </w:r>
    </w:p>
    <w:p w:rsidR="00887A0E" w:rsidRDefault="00887A0E">
      <w:pPr>
        <w:spacing w:line="276" w:lineRule="auto"/>
      </w:pPr>
    </w:p>
    <w:p w:rsidR="00AA1F98" w:rsidRDefault="00AA1F98">
      <w:pPr>
        <w:spacing w:line="276" w:lineRule="auto"/>
      </w:pPr>
    </w:p>
    <w:p w:rsidR="00887A0E" w:rsidRPr="003A08DD" w:rsidRDefault="00BE31C6">
      <w:pPr>
        <w:spacing w:line="276" w:lineRule="auto"/>
      </w:pPr>
      <w:r>
        <w:t>Дата: …………</w:t>
      </w:r>
    </w:p>
    <w:p w:rsidR="00887A0E" w:rsidRDefault="00887A0E">
      <w:pPr>
        <w:spacing w:line="276" w:lineRule="auto"/>
        <w:rPr>
          <w:b/>
        </w:rPr>
      </w:pPr>
    </w:p>
    <w:p w:rsidR="00887A0E" w:rsidRDefault="00887A0E">
      <w:pPr>
        <w:spacing w:line="276" w:lineRule="auto"/>
        <w:rPr>
          <w:b/>
        </w:rPr>
      </w:pPr>
    </w:p>
    <w:p w:rsidR="00AA1F98" w:rsidRDefault="00AA1F98">
      <w:pPr>
        <w:spacing w:line="276" w:lineRule="auto"/>
        <w:rPr>
          <w:b/>
        </w:rPr>
      </w:pPr>
    </w:p>
    <w:p w:rsidR="00AA1F98" w:rsidRDefault="00AA1F98">
      <w:pPr>
        <w:spacing w:line="276" w:lineRule="auto"/>
        <w:rPr>
          <w:b/>
        </w:rPr>
      </w:pPr>
    </w:p>
    <w:p w:rsidR="00AA1F98" w:rsidRDefault="00AA1F98">
      <w:pPr>
        <w:spacing w:line="276" w:lineRule="auto"/>
        <w:rPr>
          <w:b/>
        </w:rPr>
      </w:pPr>
    </w:p>
    <w:p w:rsidR="00887A0E" w:rsidRDefault="00BE31C6">
      <w:pPr>
        <w:spacing w:line="276" w:lineRule="auto"/>
        <w:rPr>
          <w:b/>
        </w:rPr>
      </w:pPr>
      <w:r>
        <w:rPr>
          <w:b/>
        </w:rPr>
        <w:t>Надя Пеева ...................................</w:t>
      </w:r>
    </w:p>
    <w:p w:rsidR="00887A0E" w:rsidRDefault="00BE31C6">
      <w:pPr>
        <w:spacing w:line="276" w:lineRule="auto"/>
        <w:rPr>
          <w:i/>
        </w:rPr>
      </w:pPr>
      <w:r>
        <w:rPr>
          <w:i/>
        </w:rPr>
        <w:t xml:space="preserve">Председател на УС и </w:t>
      </w:r>
    </w:p>
    <w:p w:rsidR="00887A0E" w:rsidRDefault="00BE31C6">
      <w:pPr>
        <w:spacing w:line="276" w:lineRule="auto"/>
        <w:rPr>
          <w:i/>
        </w:rPr>
      </w:pPr>
      <w:r>
        <w:rPr>
          <w:i/>
        </w:rPr>
        <w:t xml:space="preserve">представляващ „МИГ – Свиленград </w:t>
      </w:r>
      <w:r w:rsidRPr="003A08DD">
        <w:rPr>
          <w:i/>
        </w:rPr>
        <w:t xml:space="preserve">- </w:t>
      </w:r>
      <w:r>
        <w:rPr>
          <w:i/>
        </w:rPr>
        <w:t>Тополовград”</w:t>
      </w:r>
    </w:p>
    <w:p w:rsidR="00887A0E" w:rsidRDefault="00887A0E">
      <w:pPr>
        <w:spacing w:line="276" w:lineRule="auto"/>
        <w:rPr>
          <w:i/>
        </w:rPr>
        <w:sectPr w:rsidR="00887A0E">
          <w:footerReference w:type="default" r:id="rId20"/>
          <w:pgSz w:w="11906" w:h="16838"/>
          <w:pgMar w:top="1080" w:right="1440" w:bottom="1080" w:left="1440" w:header="706" w:footer="14" w:gutter="0"/>
          <w:cols w:space="0"/>
          <w:docGrid w:linePitch="360"/>
        </w:sectPr>
      </w:pPr>
    </w:p>
    <w:p w:rsidR="001C65D2" w:rsidRPr="00924EC0" w:rsidRDefault="001C65D2" w:rsidP="001C65D2">
      <w:pPr>
        <w:rPr>
          <w:b/>
          <w:color w:val="000000"/>
          <w:sz w:val="22"/>
          <w:szCs w:val="22"/>
        </w:rPr>
      </w:pPr>
      <w:r w:rsidRPr="00924EC0">
        <w:rPr>
          <w:b/>
          <w:color w:val="000000"/>
          <w:sz w:val="22"/>
          <w:szCs w:val="22"/>
        </w:rPr>
        <w:lastRenderedPageBreak/>
        <w:t>Таблица 1: Брой работни места, разкрити в резултат от подпомагане на проектите</w:t>
      </w:r>
    </w:p>
    <w:tbl>
      <w:tblPr>
        <w:tblW w:w="151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8"/>
        <w:gridCol w:w="1391"/>
        <w:gridCol w:w="1232"/>
        <w:gridCol w:w="860"/>
        <w:gridCol w:w="1754"/>
        <w:gridCol w:w="1260"/>
        <w:gridCol w:w="1620"/>
        <w:gridCol w:w="1170"/>
        <w:gridCol w:w="1440"/>
        <w:gridCol w:w="1170"/>
      </w:tblGrid>
      <w:tr w:rsidR="001C65D2" w:rsidTr="002F5943">
        <w:trPr>
          <w:trHeight w:val="168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Индикатор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Цел за периода 2014 – 2020 според СВОМР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Планирани съгласно заявления за подпомагане, одобрени от МИГ за периода на доклада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Планирани съгласно заявления за подпомагане, одобрени от МИГ за периода от подписване на СВОМР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Постигнато за периода на годишния доклад (за изплатени проекти)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Постигнато за периода от подписване на СВОМР (за изплатени проекти)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C65D2" w:rsidTr="002F5943">
        <w:trPr>
          <w:trHeight w:val="30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Мъже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Жени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Мъже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Жени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Мъже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Жени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Мъже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Жени</w:t>
            </w:r>
          </w:p>
        </w:tc>
      </w:tr>
      <w:tr w:rsidR="001C65D2" w:rsidTr="002F5943">
        <w:trPr>
          <w:trHeight w:val="75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Работни места, разкрити в резултат от подпомагане на проектите, финансирани от: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65D2" w:rsidTr="002F5943">
        <w:trPr>
          <w:trHeight w:val="30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ЕЗФРСР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D2" w:rsidRDefault="001C65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65D2" w:rsidTr="002F5943">
        <w:trPr>
          <w:trHeight w:val="60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4.1 „Инвестиции в земеделски стопанства“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D2" w:rsidRDefault="001C65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65D2" w:rsidTr="002F5943">
        <w:trPr>
          <w:trHeight w:val="525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4.2.  Инвестиции в преработка/ маркетинг на селскостопански продукти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D2" w:rsidRDefault="001C65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65D2" w:rsidTr="002F5943">
        <w:trPr>
          <w:trHeight w:val="150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6.4 Инвестиции в подкрепа на неземеделски дейности на територията на МИГ Свиленград Ареал" от ПРСР 2014-2020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D2" w:rsidRDefault="001C65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1C65D2" w:rsidTr="002F5943">
        <w:trPr>
          <w:trHeight w:val="30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ЕСФ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D2" w:rsidRDefault="001C65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65D2" w:rsidTr="002F5943">
        <w:trPr>
          <w:trHeight w:val="2145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 „Достъп до заетост за търсещите работа и неактивните лица, включително трайно безработни и лица, отдалечени от пазара на труда, а също и чрез местни инициативи за заетост, и подкрепа за мобилността на работната сила за всички възрастови групи”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D2" w:rsidRDefault="001C65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</w:tr>
      <w:tr w:rsidR="001C65D2" w:rsidTr="002F5943">
        <w:trPr>
          <w:trHeight w:val="188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 „Устойчиво интегриране на пазара на труда на младите хора, в частност тези, които не са ангажирани с трудова дейност, безработни младежи извън образование или обучение на възраст до 29 г. вкл., които са със завършено средно или висше образование.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D2" w:rsidRDefault="001C65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1C65D2" w:rsidTr="002F5943">
        <w:trPr>
          <w:trHeight w:val="1088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2.1 „Социално-икономическа интеграция на </w:t>
            </w:r>
            <w:proofErr w:type="spellStart"/>
            <w:r>
              <w:rPr>
                <w:color w:val="000000"/>
                <w:sz w:val="18"/>
                <w:szCs w:val="18"/>
              </w:rPr>
              <w:t>маргинализирани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общности като ромите”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D2" w:rsidRDefault="001C65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</w:tr>
      <w:tr w:rsidR="001C65D2" w:rsidTr="002F5943">
        <w:trPr>
          <w:trHeight w:val="30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ЕФРР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D2" w:rsidRDefault="001C65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65D2" w:rsidTr="002F5943">
        <w:trPr>
          <w:trHeight w:val="300"/>
        </w:trPr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ОБЩО: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5D2" w:rsidRDefault="001C65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</w:tr>
    </w:tbl>
    <w:p w:rsidR="00887A0E" w:rsidRDefault="00887A0E" w:rsidP="00787AF8"/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2"/>
      </w:tblGrid>
      <w:tr w:rsidR="001C65D2" w:rsidTr="001C65D2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D2" w:rsidRPr="00266899" w:rsidRDefault="001C65D2">
            <w:pPr>
              <w:rPr>
                <w:color w:val="000000"/>
                <w:sz w:val="22"/>
                <w:szCs w:val="22"/>
              </w:rPr>
            </w:pPr>
            <w:r w:rsidRPr="00266899">
              <w:rPr>
                <w:color w:val="000000"/>
                <w:sz w:val="22"/>
                <w:szCs w:val="22"/>
              </w:rPr>
              <w:t>1. Отчитат се данните само за новосъздадени работни места;</w:t>
            </w:r>
          </w:p>
        </w:tc>
      </w:tr>
      <w:tr w:rsidR="001C65D2" w:rsidTr="001C65D2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D2" w:rsidRPr="00266899" w:rsidRDefault="001C65D2">
            <w:pPr>
              <w:rPr>
                <w:color w:val="000000"/>
                <w:sz w:val="22"/>
                <w:szCs w:val="22"/>
              </w:rPr>
            </w:pPr>
            <w:r w:rsidRPr="00266899">
              <w:rPr>
                <w:color w:val="000000"/>
                <w:sz w:val="22"/>
                <w:szCs w:val="22"/>
              </w:rPr>
              <w:t xml:space="preserve">2. Отчитат се данните за създаване на работни места, свързани с проекти след тяхното стартиране, например: ако проект е за създаване на фермерски магазин, не се включват данните за създадени работни места по време на подготвителната фаза/реконструкция/строеж (за консултанти, архитекти, строители и т.н). Отчитат се данните за създадените работни места след отваряне на магазина (управител, продавач и т.н.). Доброволната работа не се включва, но </w:t>
            </w:r>
            <w:proofErr w:type="spellStart"/>
            <w:r w:rsidRPr="00266899">
              <w:rPr>
                <w:color w:val="000000"/>
                <w:sz w:val="22"/>
                <w:szCs w:val="22"/>
              </w:rPr>
              <w:t>самоназначаването</w:t>
            </w:r>
            <w:proofErr w:type="spellEnd"/>
            <w:r w:rsidRPr="00266899">
              <w:rPr>
                <w:color w:val="000000"/>
                <w:sz w:val="22"/>
                <w:szCs w:val="22"/>
              </w:rPr>
              <w:t xml:space="preserve"> следва да бъде отчетено;</w:t>
            </w:r>
          </w:p>
        </w:tc>
      </w:tr>
      <w:tr w:rsidR="001C65D2" w:rsidTr="001C65D2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D2" w:rsidRPr="00266899" w:rsidRDefault="001C65D2">
            <w:pPr>
              <w:rPr>
                <w:color w:val="000000"/>
                <w:sz w:val="22"/>
                <w:szCs w:val="22"/>
              </w:rPr>
            </w:pPr>
            <w:r w:rsidRPr="00266899">
              <w:rPr>
                <w:color w:val="000000"/>
                <w:sz w:val="22"/>
                <w:szCs w:val="22"/>
              </w:rPr>
              <w:t>3. За да се отчете едно работно място, продължителността на договора с наетото лице трябва да е най-малко една година. Когато е предвиден такъв за 6 месеца, работното място се отчита като 0,5 бр.</w:t>
            </w:r>
          </w:p>
        </w:tc>
      </w:tr>
      <w:tr w:rsidR="001C65D2" w:rsidTr="001C65D2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D2" w:rsidRPr="00266899" w:rsidRDefault="001C65D2">
            <w:pPr>
              <w:rPr>
                <w:color w:val="000000"/>
                <w:sz w:val="22"/>
                <w:szCs w:val="22"/>
              </w:rPr>
            </w:pPr>
            <w:r w:rsidRPr="00266899">
              <w:rPr>
                <w:color w:val="000000"/>
                <w:sz w:val="22"/>
                <w:szCs w:val="22"/>
              </w:rPr>
              <w:t xml:space="preserve">4. При отчитане на работните места по ОПРЧР данните са съобразно планирани по заявление за подпомагане и бр. отчетени и одобрени лица от подадени и одобрени отчети към УО, като при различните лица продължителността на заетост е различна / 6, 9 или 12 месеца/. </w:t>
            </w:r>
          </w:p>
        </w:tc>
      </w:tr>
      <w:tr w:rsidR="001C65D2" w:rsidTr="001C65D2">
        <w:trPr>
          <w:trHeight w:val="30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7D" w:rsidRDefault="001E2B7D" w:rsidP="00924EC0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E2B7D" w:rsidRDefault="001E2B7D" w:rsidP="00924EC0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1C65D2" w:rsidRPr="00924EC0" w:rsidRDefault="001C65D2" w:rsidP="00924EC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924EC0">
              <w:rPr>
                <w:b/>
                <w:color w:val="000000"/>
                <w:sz w:val="22"/>
                <w:szCs w:val="22"/>
              </w:rPr>
              <w:t xml:space="preserve">Таблица 2: Брой жители, които ще се ползват от подобрени услуги/ инфраструктура, в резултат от изпълнението на проектите, финансирани от ЕЗФРСР. </w:t>
            </w:r>
          </w:p>
        </w:tc>
      </w:tr>
    </w:tbl>
    <w:p w:rsidR="001C65D2" w:rsidRDefault="001C65D2" w:rsidP="00787AF8"/>
    <w:tbl>
      <w:tblPr>
        <w:tblW w:w="146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5"/>
        <w:gridCol w:w="1980"/>
        <w:gridCol w:w="1980"/>
        <w:gridCol w:w="2340"/>
        <w:gridCol w:w="2070"/>
        <w:gridCol w:w="2340"/>
      </w:tblGrid>
      <w:tr w:rsidR="001C65D2" w:rsidTr="002F5943">
        <w:trPr>
          <w:trHeight w:val="3600"/>
        </w:trPr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Индикатор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Брой съгласно СВОМР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Планиран брой съгласно заявления за подпомагане, одобрени от МИГ за периода на доклада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Планиран брой съгласно заявления за подпомагане, одобрени от МИГ за периода от подписване на СВОМР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Брой съгласно изплатени проекти за периода на доклада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C65D2" w:rsidRDefault="001C65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Брой съгласно изплатени проекти за периода от подписване на СВОМР</w:t>
            </w:r>
          </w:p>
        </w:tc>
      </w:tr>
      <w:tr w:rsidR="001C65D2" w:rsidTr="002F5943">
        <w:trPr>
          <w:trHeight w:val="30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65D2" w:rsidRDefault="001C65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65D2" w:rsidRDefault="001C65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65D2" w:rsidRDefault="001C65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65D2" w:rsidRDefault="001C65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65D2" w:rsidRDefault="001C65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65D2" w:rsidRDefault="001C65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1C65D2" w:rsidTr="002F5943">
        <w:trPr>
          <w:trHeight w:val="72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Жители, които ще се ползват от подобрени ИТ услуги/инфраструктура;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1C65D2" w:rsidTr="002F5943">
        <w:trPr>
          <w:trHeight w:val="1200"/>
        </w:trPr>
        <w:tc>
          <w:tcPr>
            <w:tcW w:w="3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Жители, които ще се ползват от подобрени услуги/инфраструктура, различни от тези, свързани с ИТ.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8099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5D2" w:rsidRDefault="001C65D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8099</w:t>
            </w:r>
          </w:p>
        </w:tc>
      </w:tr>
    </w:tbl>
    <w:p w:rsidR="001C65D2" w:rsidRDefault="001C65D2" w:rsidP="00787AF8"/>
    <w:p w:rsidR="001C65D2" w:rsidRPr="00924EC0" w:rsidRDefault="001C65D2" w:rsidP="001C65D2">
      <w:pPr>
        <w:rPr>
          <w:b/>
          <w:color w:val="000000"/>
          <w:sz w:val="22"/>
          <w:szCs w:val="22"/>
        </w:rPr>
      </w:pPr>
      <w:r w:rsidRPr="00924EC0">
        <w:rPr>
          <w:b/>
          <w:color w:val="000000"/>
          <w:sz w:val="22"/>
          <w:szCs w:val="22"/>
        </w:rPr>
        <w:t xml:space="preserve">Таблица 3: Брой проекти към СВОМР по мерки и по фондове за отчетния период и от сключване на споразумение за изпълнение на СВОМР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518"/>
        <w:gridCol w:w="900"/>
        <w:gridCol w:w="830"/>
        <w:gridCol w:w="835"/>
        <w:gridCol w:w="838"/>
        <w:gridCol w:w="843"/>
        <w:gridCol w:w="838"/>
        <w:gridCol w:w="843"/>
        <w:gridCol w:w="838"/>
        <w:gridCol w:w="835"/>
        <w:gridCol w:w="838"/>
        <w:gridCol w:w="835"/>
        <w:gridCol w:w="1045"/>
        <w:gridCol w:w="830"/>
        <w:gridCol w:w="835"/>
        <w:gridCol w:w="1113"/>
      </w:tblGrid>
      <w:tr w:rsidR="001C65D2" w:rsidRPr="00924EC0" w:rsidTr="001C65D2">
        <w:trPr>
          <w:trHeight w:val="960"/>
        </w:trPr>
        <w:tc>
          <w:tcPr>
            <w:tcW w:w="3460" w:type="dxa"/>
            <w:vMerge w:val="restart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МЕРКИ ПО ФОНДОВЕ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 xml:space="preserve">Цел за периода 2014 – 2020 </w:t>
            </w:r>
          </w:p>
        </w:tc>
        <w:tc>
          <w:tcPr>
            <w:tcW w:w="1880" w:type="dxa"/>
            <w:gridSpan w:val="2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Брой регистрирани заявления от кандидати за одобрение от МИГ</w:t>
            </w:r>
          </w:p>
        </w:tc>
        <w:tc>
          <w:tcPr>
            <w:tcW w:w="1920" w:type="dxa"/>
            <w:gridSpan w:val="2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Брой одобрени заявления от МИГ</w:t>
            </w:r>
          </w:p>
        </w:tc>
        <w:tc>
          <w:tcPr>
            <w:tcW w:w="1920" w:type="dxa"/>
            <w:gridSpan w:val="2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Брой внесени заявления от МИГ за одобрение от УО/ДФЗ</w:t>
            </w:r>
          </w:p>
        </w:tc>
        <w:tc>
          <w:tcPr>
            <w:tcW w:w="1900" w:type="dxa"/>
            <w:gridSpan w:val="2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Брой одобрени заявления от УО/ДФЗ</w:t>
            </w:r>
          </w:p>
        </w:tc>
        <w:tc>
          <w:tcPr>
            <w:tcW w:w="1900" w:type="dxa"/>
            <w:gridSpan w:val="2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Брой сключени договори с кандидати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Процент на одобрение</w:t>
            </w:r>
          </w:p>
        </w:tc>
        <w:tc>
          <w:tcPr>
            <w:tcW w:w="1880" w:type="dxa"/>
            <w:gridSpan w:val="2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 xml:space="preserve">Брой договори с изплатена субсидия 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 xml:space="preserve">Процент на изплащане </w:t>
            </w:r>
          </w:p>
        </w:tc>
      </w:tr>
      <w:tr w:rsidR="001C65D2" w:rsidRPr="00924EC0" w:rsidTr="001C65D2">
        <w:trPr>
          <w:trHeight w:val="960"/>
        </w:trPr>
        <w:tc>
          <w:tcPr>
            <w:tcW w:w="3460" w:type="dxa"/>
            <w:vMerge/>
            <w:hideMark/>
          </w:tcPr>
          <w:p w:rsidR="001C65D2" w:rsidRPr="00924EC0" w:rsidRDefault="001C65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(брой)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 xml:space="preserve">за </w:t>
            </w:r>
            <w:proofErr w:type="spellStart"/>
            <w:r w:rsidRPr="00924EC0">
              <w:rPr>
                <w:sz w:val="18"/>
                <w:szCs w:val="18"/>
              </w:rPr>
              <w:t>отч</w:t>
            </w:r>
            <w:proofErr w:type="spellEnd"/>
            <w:r w:rsidRPr="00924EC0">
              <w:rPr>
                <w:sz w:val="18"/>
                <w:szCs w:val="18"/>
              </w:rPr>
              <w:t>. период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 xml:space="preserve">от </w:t>
            </w:r>
            <w:proofErr w:type="spellStart"/>
            <w:r w:rsidRPr="00924EC0">
              <w:rPr>
                <w:sz w:val="18"/>
                <w:szCs w:val="18"/>
              </w:rPr>
              <w:t>скл</w:t>
            </w:r>
            <w:proofErr w:type="spellEnd"/>
            <w:r w:rsidRPr="00924EC0">
              <w:rPr>
                <w:sz w:val="18"/>
                <w:szCs w:val="18"/>
              </w:rPr>
              <w:t xml:space="preserve">. на </w:t>
            </w:r>
            <w:proofErr w:type="spellStart"/>
            <w:r w:rsidRPr="00924EC0">
              <w:rPr>
                <w:sz w:val="18"/>
                <w:szCs w:val="18"/>
              </w:rPr>
              <w:t>спораз</w:t>
            </w:r>
            <w:proofErr w:type="spellEnd"/>
            <w:r w:rsidRPr="00924EC0">
              <w:rPr>
                <w:sz w:val="18"/>
                <w:szCs w:val="18"/>
              </w:rPr>
              <w:t>.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 xml:space="preserve">за </w:t>
            </w:r>
            <w:proofErr w:type="spellStart"/>
            <w:r w:rsidRPr="00924EC0">
              <w:rPr>
                <w:sz w:val="18"/>
                <w:szCs w:val="18"/>
              </w:rPr>
              <w:t>отч</w:t>
            </w:r>
            <w:proofErr w:type="spellEnd"/>
            <w:r w:rsidRPr="00924EC0">
              <w:rPr>
                <w:sz w:val="18"/>
                <w:szCs w:val="18"/>
              </w:rPr>
              <w:t xml:space="preserve">. период 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 xml:space="preserve">от </w:t>
            </w:r>
            <w:proofErr w:type="spellStart"/>
            <w:r w:rsidRPr="00924EC0">
              <w:rPr>
                <w:sz w:val="18"/>
                <w:szCs w:val="18"/>
              </w:rPr>
              <w:t>скл</w:t>
            </w:r>
            <w:proofErr w:type="spellEnd"/>
            <w:r w:rsidRPr="00924EC0">
              <w:rPr>
                <w:sz w:val="18"/>
                <w:szCs w:val="18"/>
              </w:rPr>
              <w:t xml:space="preserve">. на </w:t>
            </w:r>
            <w:proofErr w:type="spellStart"/>
            <w:r w:rsidRPr="00924EC0">
              <w:rPr>
                <w:sz w:val="18"/>
                <w:szCs w:val="18"/>
              </w:rPr>
              <w:t>спораз</w:t>
            </w:r>
            <w:proofErr w:type="spellEnd"/>
            <w:r w:rsidRPr="00924EC0">
              <w:rPr>
                <w:sz w:val="18"/>
                <w:szCs w:val="18"/>
              </w:rPr>
              <w:t>.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 xml:space="preserve">за </w:t>
            </w:r>
            <w:proofErr w:type="spellStart"/>
            <w:r w:rsidRPr="00924EC0">
              <w:rPr>
                <w:sz w:val="18"/>
                <w:szCs w:val="18"/>
              </w:rPr>
              <w:t>отч</w:t>
            </w:r>
            <w:proofErr w:type="spellEnd"/>
            <w:r w:rsidRPr="00924EC0">
              <w:rPr>
                <w:sz w:val="18"/>
                <w:szCs w:val="18"/>
              </w:rPr>
              <w:t xml:space="preserve">. период 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 xml:space="preserve">от </w:t>
            </w:r>
            <w:proofErr w:type="spellStart"/>
            <w:r w:rsidRPr="00924EC0">
              <w:rPr>
                <w:sz w:val="18"/>
                <w:szCs w:val="18"/>
              </w:rPr>
              <w:t>скл</w:t>
            </w:r>
            <w:proofErr w:type="spellEnd"/>
            <w:r w:rsidRPr="00924EC0">
              <w:rPr>
                <w:sz w:val="18"/>
                <w:szCs w:val="18"/>
              </w:rPr>
              <w:t xml:space="preserve">. на </w:t>
            </w:r>
            <w:proofErr w:type="spellStart"/>
            <w:r w:rsidRPr="00924EC0">
              <w:rPr>
                <w:sz w:val="18"/>
                <w:szCs w:val="18"/>
              </w:rPr>
              <w:t>спораз</w:t>
            </w:r>
            <w:proofErr w:type="spellEnd"/>
            <w:r w:rsidRPr="00924EC0">
              <w:rPr>
                <w:sz w:val="18"/>
                <w:szCs w:val="18"/>
              </w:rPr>
              <w:t>.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 xml:space="preserve">за </w:t>
            </w:r>
            <w:proofErr w:type="spellStart"/>
            <w:r w:rsidRPr="00924EC0">
              <w:rPr>
                <w:sz w:val="18"/>
                <w:szCs w:val="18"/>
              </w:rPr>
              <w:t>отч</w:t>
            </w:r>
            <w:proofErr w:type="spellEnd"/>
            <w:r w:rsidRPr="00924EC0">
              <w:rPr>
                <w:sz w:val="18"/>
                <w:szCs w:val="18"/>
              </w:rPr>
              <w:t>. период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 xml:space="preserve">от </w:t>
            </w:r>
            <w:proofErr w:type="spellStart"/>
            <w:r w:rsidRPr="00924EC0">
              <w:rPr>
                <w:sz w:val="18"/>
                <w:szCs w:val="18"/>
              </w:rPr>
              <w:t>скл</w:t>
            </w:r>
            <w:proofErr w:type="spellEnd"/>
            <w:r w:rsidRPr="00924EC0">
              <w:rPr>
                <w:sz w:val="18"/>
                <w:szCs w:val="18"/>
              </w:rPr>
              <w:t xml:space="preserve">. на </w:t>
            </w:r>
            <w:proofErr w:type="spellStart"/>
            <w:r w:rsidRPr="00924EC0">
              <w:rPr>
                <w:sz w:val="18"/>
                <w:szCs w:val="18"/>
              </w:rPr>
              <w:t>спораз</w:t>
            </w:r>
            <w:proofErr w:type="spellEnd"/>
            <w:r w:rsidRPr="00924EC0">
              <w:rPr>
                <w:sz w:val="18"/>
                <w:szCs w:val="18"/>
              </w:rPr>
              <w:t>.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 xml:space="preserve">за </w:t>
            </w:r>
            <w:proofErr w:type="spellStart"/>
            <w:r w:rsidRPr="00924EC0">
              <w:rPr>
                <w:sz w:val="18"/>
                <w:szCs w:val="18"/>
              </w:rPr>
              <w:t>отч</w:t>
            </w:r>
            <w:proofErr w:type="spellEnd"/>
            <w:r w:rsidRPr="00924EC0">
              <w:rPr>
                <w:sz w:val="18"/>
                <w:szCs w:val="18"/>
              </w:rPr>
              <w:t xml:space="preserve">. период 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 xml:space="preserve">от </w:t>
            </w:r>
            <w:proofErr w:type="spellStart"/>
            <w:r w:rsidRPr="00924EC0">
              <w:rPr>
                <w:sz w:val="18"/>
                <w:szCs w:val="18"/>
              </w:rPr>
              <w:t>скл</w:t>
            </w:r>
            <w:proofErr w:type="spellEnd"/>
            <w:r w:rsidRPr="00924EC0">
              <w:rPr>
                <w:sz w:val="18"/>
                <w:szCs w:val="18"/>
              </w:rPr>
              <w:t xml:space="preserve">. на </w:t>
            </w:r>
            <w:proofErr w:type="spellStart"/>
            <w:r w:rsidRPr="00924EC0">
              <w:rPr>
                <w:sz w:val="18"/>
                <w:szCs w:val="18"/>
              </w:rPr>
              <w:t>спораз</w:t>
            </w:r>
            <w:proofErr w:type="spellEnd"/>
            <w:r w:rsidRPr="00924EC0">
              <w:rPr>
                <w:sz w:val="18"/>
                <w:szCs w:val="18"/>
              </w:rPr>
              <w:t>.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24EC0">
              <w:rPr>
                <w:b/>
                <w:bCs/>
                <w:i/>
                <w:iCs/>
                <w:sz w:val="18"/>
                <w:szCs w:val="18"/>
              </w:rPr>
              <w:t>колона 12 разделена на колона 2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 xml:space="preserve">за </w:t>
            </w:r>
            <w:proofErr w:type="spellStart"/>
            <w:r w:rsidRPr="00924EC0">
              <w:rPr>
                <w:sz w:val="18"/>
                <w:szCs w:val="18"/>
              </w:rPr>
              <w:t>отч</w:t>
            </w:r>
            <w:proofErr w:type="spellEnd"/>
            <w:r w:rsidRPr="00924EC0">
              <w:rPr>
                <w:sz w:val="18"/>
                <w:szCs w:val="18"/>
              </w:rPr>
              <w:t xml:space="preserve">. период 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 xml:space="preserve">от </w:t>
            </w:r>
            <w:proofErr w:type="spellStart"/>
            <w:r w:rsidRPr="00924EC0">
              <w:rPr>
                <w:sz w:val="18"/>
                <w:szCs w:val="18"/>
              </w:rPr>
              <w:t>скл</w:t>
            </w:r>
            <w:proofErr w:type="spellEnd"/>
            <w:r w:rsidRPr="00924EC0">
              <w:rPr>
                <w:sz w:val="18"/>
                <w:szCs w:val="18"/>
              </w:rPr>
              <w:t xml:space="preserve">. на </w:t>
            </w:r>
            <w:proofErr w:type="spellStart"/>
            <w:r w:rsidRPr="00924EC0">
              <w:rPr>
                <w:sz w:val="18"/>
                <w:szCs w:val="18"/>
              </w:rPr>
              <w:t>спораз</w:t>
            </w:r>
            <w:proofErr w:type="spellEnd"/>
            <w:r w:rsidRPr="00924EC0">
              <w:rPr>
                <w:sz w:val="18"/>
                <w:szCs w:val="18"/>
              </w:rPr>
              <w:t>.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24EC0">
              <w:rPr>
                <w:b/>
                <w:bCs/>
                <w:i/>
                <w:iCs/>
                <w:sz w:val="18"/>
                <w:szCs w:val="18"/>
              </w:rPr>
              <w:t>колона 15 разделена на колона 2</w:t>
            </w:r>
          </w:p>
        </w:tc>
      </w:tr>
      <w:tr w:rsidR="001C65D2" w:rsidRPr="00924EC0" w:rsidTr="001C65D2">
        <w:trPr>
          <w:trHeight w:val="300"/>
        </w:trPr>
        <w:tc>
          <w:tcPr>
            <w:tcW w:w="34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11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12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13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14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15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16</w:t>
            </w:r>
          </w:p>
        </w:tc>
      </w:tr>
      <w:tr w:rsidR="001C65D2" w:rsidRPr="00924EC0" w:rsidTr="001C65D2">
        <w:trPr>
          <w:trHeight w:val="480"/>
        </w:trPr>
        <w:tc>
          <w:tcPr>
            <w:tcW w:w="3460" w:type="dxa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Мерки, финансирани от ПРСР 2014 - 2020 г. (ЕЗФРСР)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</w:tr>
      <w:tr w:rsidR="001C65D2" w:rsidRPr="00924EC0" w:rsidTr="001C65D2">
        <w:trPr>
          <w:trHeight w:val="300"/>
        </w:trPr>
        <w:tc>
          <w:tcPr>
            <w:tcW w:w="34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4.1 Инвестиции в земеделски стопанства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21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13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13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13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13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260%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200%</w:t>
            </w:r>
          </w:p>
        </w:tc>
      </w:tr>
      <w:tr w:rsidR="001C65D2" w:rsidRPr="00924EC0" w:rsidTr="001C65D2">
        <w:trPr>
          <w:trHeight w:val="480"/>
        </w:trPr>
        <w:tc>
          <w:tcPr>
            <w:tcW w:w="34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4.2 Инвестиции в преработка/маркетинг на селскостопански продукти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300%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200%</w:t>
            </w:r>
          </w:p>
        </w:tc>
      </w:tr>
      <w:tr w:rsidR="001C65D2" w:rsidRPr="00924EC0" w:rsidTr="001C65D2">
        <w:trPr>
          <w:trHeight w:val="480"/>
        </w:trPr>
        <w:tc>
          <w:tcPr>
            <w:tcW w:w="34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6.4 Инвестиционна подкрепа за неземеделски дейности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17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14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14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14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14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280%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6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200%</w:t>
            </w:r>
          </w:p>
        </w:tc>
      </w:tr>
      <w:tr w:rsidR="001C65D2" w:rsidRPr="00924EC0" w:rsidTr="001C65D2">
        <w:trPr>
          <w:trHeight w:val="960"/>
        </w:trPr>
        <w:tc>
          <w:tcPr>
            <w:tcW w:w="34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7.2 Инвестиции в създаването, подобряването или разширяването на всички видове малка по мащаби инфраструктура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7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175%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6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150%</w:t>
            </w:r>
          </w:p>
        </w:tc>
      </w:tr>
      <w:tr w:rsidR="001C65D2" w:rsidRPr="00924EC0" w:rsidTr="001C65D2">
        <w:trPr>
          <w:trHeight w:val="2400"/>
        </w:trPr>
        <w:tc>
          <w:tcPr>
            <w:tcW w:w="34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lastRenderedPageBreak/>
              <w:t xml:space="preserve">7.5 Инвестиции свързани с изграждане, реконструкция, ремонт, закупуване на оборудване и/или обзавеждане на </w:t>
            </w:r>
            <w:proofErr w:type="spellStart"/>
            <w:r w:rsidRPr="00924EC0">
              <w:rPr>
                <w:sz w:val="18"/>
                <w:szCs w:val="18"/>
              </w:rPr>
              <w:t>посетителски</w:t>
            </w:r>
            <w:proofErr w:type="spellEnd"/>
            <w:r w:rsidRPr="00924EC0">
              <w:rPr>
                <w:sz w:val="18"/>
                <w:szCs w:val="18"/>
              </w:rPr>
              <w:t xml:space="preserve"> центрове за представяне и експониране на местното природно и културно наследство и Изграждане, реконструкция, ремонт, закупуване на оборудване и/или обзавеждане на центровете за изкуство и занаяти с туристическа цел /</w:t>
            </w:r>
            <w:r w:rsidRPr="00924EC0">
              <w:rPr>
                <w:b/>
                <w:bCs/>
                <w:sz w:val="18"/>
                <w:szCs w:val="18"/>
              </w:rPr>
              <w:t>втора покана/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300%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300%</w:t>
            </w:r>
          </w:p>
        </w:tc>
      </w:tr>
      <w:tr w:rsidR="001C65D2" w:rsidRPr="00924EC0" w:rsidTr="002F5943">
        <w:trPr>
          <w:trHeight w:val="440"/>
        </w:trPr>
        <w:tc>
          <w:tcPr>
            <w:tcW w:w="3460" w:type="dxa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Мерки, извън обхвата на мерките от Регламент (EC) № 1305/2013, но съответстващи на целите на регламента (финансирани от ЕЗФРСР)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</w:tr>
      <w:tr w:rsidR="001C65D2" w:rsidRPr="00924EC0" w:rsidTr="001C65D2">
        <w:trPr>
          <w:trHeight w:val="1200"/>
        </w:trPr>
        <w:tc>
          <w:tcPr>
            <w:tcW w:w="34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7.11 Съхраняване, развитие и валоризиране на специфичните местни идентичности и местната култура и спорт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100%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100%</w:t>
            </w:r>
          </w:p>
        </w:tc>
      </w:tr>
      <w:tr w:rsidR="001C65D2" w:rsidRPr="00924EC0" w:rsidTr="001C65D2">
        <w:trPr>
          <w:trHeight w:val="615"/>
        </w:trPr>
        <w:tc>
          <w:tcPr>
            <w:tcW w:w="3460" w:type="dxa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Мерки, финансирани от ОПОС (ЕФРР)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</w:tr>
      <w:tr w:rsidR="001C65D2" w:rsidRPr="00924EC0" w:rsidTr="001C65D2">
        <w:trPr>
          <w:trHeight w:val="960"/>
        </w:trPr>
        <w:tc>
          <w:tcPr>
            <w:tcW w:w="34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„Подобряване на природозащитното състояние на видове и местообитания от мрежата Натура 2000 чрез подхода ВОМР“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100%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100%</w:t>
            </w:r>
          </w:p>
        </w:tc>
      </w:tr>
      <w:tr w:rsidR="001C65D2" w:rsidRPr="00924EC0" w:rsidTr="001C65D2">
        <w:trPr>
          <w:trHeight w:val="480"/>
        </w:trPr>
        <w:tc>
          <w:tcPr>
            <w:tcW w:w="3460" w:type="dxa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Мерки, финансирани от ОПНОИР (ЕСФ)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</w:tr>
      <w:tr w:rsidR="001C65D2" w:rsidRPr="00924EC0" w:rsidTr="001C65D2">
        <w:trPr>
          <w:trHeight w:val="480"/>
        </w:trPr>
        <w:tc>
          <w:tcPr>
            <w:tcW w:w="34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 xml:space="preserve">9 ii Социално-икономическа интеграция на </w:t>
            </w:r>
            <w:proofErr w:type="spellStart"/>
            <w:r w:rsidRPr="00924EC0">
              <w:rPr>
                <w:sz w:val="18"/>
                <w:szCs w:val="18"/>
              </w:rPr>
              <w:t>маргинализирани</w:t>
            </w:r>
            <w:proofErr w:type="spellEnd"/>
            <w:r w:rsidRPr="00924EC0">
              <w:rPr>
                <w:sz w:val="18"/>
                <w:szCs w:val="18"/>
              </w:rPr>
              <w:t xml:space="preserve"> общности като ромите.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150%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100%</w:t>
            </w:r>
          </w:p>
        </w:tc>
      </w:tr>
      <w:tr w:rsidR="001C65D2" w:rsidRPr="00924EC0" w:rsidTr="001C65D2">
        <w:trPr>
          <w:trHeight w:val="690"/>
        </w:trPr>
        <w:tc>
          <w:tcPr>
            <w:tcW w:w="3460" w:type="dxa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Мерки, финансирани от ОПРЧР (ЕСФ)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</w:tr>
      <w:tr w:rsidR="001C65D2" w:rsidRPr="00924EC0" w:rsidTr="001C65D2">
        <w:trPr>
          <w:trHeight w:val="1680"/>
        </w:trPr>
        <w:tc>
          <w:tcPr>
            <w:tcW w:w="34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lastRenderedPageBreak/>
              <w:t>1.1 „Достъп до заетост за търсещите работа и неактивните лица, включително трайно безработни и лица, отдалечени от пазара на труда, а също и чрез местни инициативи за заетост, и подкрепа за мобилността на работната сила за всички възрастови групи”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150%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150%</w:t>
            </w:r>
          </w:p>
        </w:tc>
      </w:tr>
      <w:tr w:rsidR="001C65D2" w:rsidRPr="00924EC0" w:rsidTr="001C65D2">
        <w:trPr>
          <w:trHeight w:val="1680"/>
        </w:trPr>
        <w:tc>
          <w:tcPr>
            <w:tcW w:w="34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1.3 „Устойчиво интегриране на пазара на труда на младите хора, в частност тези, които не са ангажирани с трудова дейност, безработни младежи извън образование или обучение на възраст до 29 г. вкл., които са със завършено средно или висше образование.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150%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150%</w:t>
            </w:r>
          </w:p>
        </w:tc>
      </w:tr>
      <w:tr w:rsidR="001C65D2" w:rsidRPr="00924EC0" w:rsidTr="001C65D2">
        <w:trPr>
          <w:trHeight w:val="720"/>
        </w:trPr>
        <w:tc>
          <w:tcPr>
            <w:tcW w:w="34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 xml:space="preserve">2.1 „Социално-икономическа интеграция на </w:t>
            </w:r>
            <w:proofErr w:type="spellStart"/>
            <w:r w:rsidRPr="00924EC0">
              <w:rPr>
                <w:sz w:val="18"/>
                <w:szCs w:val="18"/>
              </w:rPr>
              <w:t>маргинализирани</w:t>
            </w:r>
            <w:proofErr w:type="spellEnd"/>
            <w:r w:rsidRPr="00924EC0">
              <w:rPr>
                <w:sz w:val="18"/>
                <w:szCs w:val="18"/>
              </w:rPr>
              <w:t xml:space="preserve"> общности като ромите”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150%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150%</w:t>
            </w:r>
          </w:p>
        </w:tc>
      </w:tr>
      <w:tr w:rsidR="001C65D2" w:rsidRPr="00924EC0" w:rsidTr="001C65D2">
        <w:trPr>
          <w:trHeight w:val="300"/>
        </w:trPr>
        <w:tc>
          <w:tcPr>
            <w:tcW w:w="3460" w:type="dxa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Мерки, финансирани от ОПИК (ЕФРР)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</w:tr>
      <w:tr w:rsidR="001C65D2" w:rsidRPr="00924EC0" w:rsidTr="002F5943">
        <w:trPr>
          <w:trHeight w:val="728"/>
        </w:trPr>
        <w:tc>
          <w:tcPr>
            <w:tcW w:w="34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2.2 Повишаване на производителността на МСП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80%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80%</w:t>
            </w:r>
          </w:p>
        </w:tc>
      </w:tr>
      <w:tr w:rsidR="001C65D2" w:rsidRPr="00924EC0" w:rsidTr="001C65D2">
        <w:trPr>
          <w:trHeight w:val="300"/>
        </w:trPr>
        <w:tc>
          <w:tcPr>
            <w:tcW w:w="3460" w:type="dxa"/>
            <w:hideMark/>
          </w:tcPr>
          <w:p w:rsidR="001C65D2" w:rsidRPr="00924EC0" w:rsidRDefault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960" w:type="dxa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1C65D2" w:rsidRPr="00924EC0" w:rsidRDefault="001C65D2" w:rsidP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40" w:type="dxa"/>
            <w:hideMark/>
          </w:tcPr>
          <w:p w:rsidR="001C65D2" w:rsidRPr="00924EC0" w:rsidRDefault="001C65D2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9315F7" w:rsidRDefault="009315F7" w:rsidP="00787AF8"/>
    <w:p w:rsidR="009315F7" w:rsidRPr="00266899" w:rsidRDefault="009315F7" w:rsidP="009315F7">
      <w:pPr>
        <w:rPr>
          <w:b/>
          <w:color w:val="000000"/>
          <w:sz w:val="22"/>
          <w:szCs w:val="22"/>
        </w:rPr>
      </w:pPr>
      <w:r w:rsidRPr="00266899">
        <w:rPr>
          <w:b/>
          <w:color w:val="000000"/>
          <w:sz w:val="22"/>
          <w:szCs w:val="22"/>
        </w:rPr>
        <w:t>Таблица 4: Изпълнение на СВОМР по мерки и по фондове през отчетния период в лева )</w:t>
      </w:r>
    </w:p>
    <w:tbl>
      <w:tblPr>
        <w:tblStyle w:val="afd"/>
        <w:tblW w:w="15048" w:type="dxa"/>
        <w:tblLayout w:type="fixed"/>
        <w:tblLook w:val="04A0" w:firstRow="1" w:lastRow="0" w:firstColumn="1" w:lastColumn="0" w:noHBand="0" w:noVBand="1"/>
      </w:tblPr>
      <w:tblGrid>
        <w:gridCol w:w="2249"/>
        <w:gridCol w:w="1369"/>
        <w:gridCol w:w="1440"/>
        <w:gridCol w:w="630"/>
        <w:gridCol w:w="1350"/>
        <w:gridCol w:w="1350"/>
        <w:gridCol w:w="1350"/>
        <w:gridCol w:w="1350"/>
        <w:gridCol w:w="1350"/>
        <w:gridCol w:w="1350"/>
        <w:gridCol w:w="1260"/>
      </w:tblGrid>
      <w:tr w:rsidR="009315F7" w:rsidRPr="00924EC0" w:rsidTr="009315F7">
        <w:trPr>
          <w:trHeight w:val="1200"/>
        </w:trPr>
        <w:tc>
          <w:tcPr>
            <w:tcW w:w="2249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МЕРКИ ПО ФОНДОВЕ</w:t>
            </w:r>
          </w:p>
        </w:tc>
        <w:tc>
          <w:tcPr>
            <w:tcW w:w="1369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Заявен общ размер на разходите по заявления, подадени в МИГ</w:t>
            </w:r>
          </w:p>
        </w:tc>
        <w:tc>
          <w:tcPr>
            <w:tcW w:w="144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Заявена субсидия по заявления, подадени в МИГ</w:t>
            </w:r>
          </w:p>
        </w:tc>
        <w:tc>
          <w:tcPr>
            <w:tcW w:w="63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Интензитет на заявената помощ, %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Одобрен общ размер на разходите по проект от МИГ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Субсидия по проектите, одобрени от МИГ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Заявен общ размер на разходите по проект към УО/ДФЗ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Заявена субсидия към УО/ДФЗ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Одобрен общ размер на разходите по проект от УО/ДФЗ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Субсидия по проектите, одобрени от УО/ДФЗ</w:t>
            </w:r>
          </w:p>
        </w:tc>
        <w:tc>
          <w:tcPr>
            <w:tcW w:w="1260" w:type="dxa"/>
            <w:hideMark/>
          </w:tcPr>
          <w:p w:rsidR="009315F7" w:rsidRPr="00924EC0" w:rsidRDefault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Изплатена субсидия</w:t>
            </w:r>
          </w:p>
        </w:tc>
      </w:tr>
      <w:tr w:rsidR="009315F7" w:rsidRPr="00924EC0" w:rsidTr="009315F7">
        <w:trPr>
          <w:trHeight w:val="300"/>
        </w:trPr>
        <w:tc>
          <w:tcPr>
            <w:tcW w:w="224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</w:t>
            </w:r>
          </w:p>
        </w:tc>
        <w:tc>
          <w:tcPr>
            <w:tcW w:w="136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6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7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8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11</w:t>
            </w:r>
          </w:p>
        </w:tc>
      </w:tr>
      <w:tr w:rsidR="009315F7" w:rsidRPr="00924EC0" w:rsidTr="009315F7">
        <w:trPr>
          <w:trHeight w:val="300"/>
        </w:trPr>
        <w:tc>
          <w:tcPr>
            <w:tcW w:w="2249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Мерки, финансирани от ПРСР 2014 - 2020 г. (ЕЗФРСР)</w:t>
            </w:r>
          </w:p>
        </w:tc>
        <w:tc>
          <w:tcPr>
            <w:tcW w:w="1369" w:type="dxa"/>
            <w:hideMark/>
          </w:tcPr>
          <w:p w:rsidR="009315F7" w:rsidRPr="00924EC0" w:rsidRDefault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hideMark/>
          </w:tcPr>
          <w:p w:rsidR="009315F7" w:rsidRPr="00924EC0" w:rsidRDefault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hideMark/>
          </w:tcPr>
          <w:p w:rsidR="009315F7" w:rsidRPr="00924EC0" w:rsidRDefault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hideMark/>
          </w:tcPr>
          <w:p w:rsidR="009315F7" w:rsidRPr="00924EC0" w:rsidRDefault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</w:tr>
      <w:tr w:rsidR="009315F7" w:rsidRPr="00924EC0" w:rsidTr="009315F7">
        <w:trPr>
          <w:trHeight w:val="300"/>
        </w:trPr>
        <w:tc>
          <w:tcPr>
            <w:tcW w:w="224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4.1 Инвестиции в земеделски стопанства</w:t>
            </w:r>
          </w:p>
        </w:tc>
        <w:tc>
          <w:tcPr>
            <w:tcW w:w="136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142565.79</w:t>
            </w:r>
          </w:p>
        </w:tc>
        <w:tc>
          <w:tcPr>
            <w:tcW w:w="144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142565.79</w:t>
            </w:r>
          </w:p>
        </w:tc>
        <w:tc>
          <w:tcPr>
            <w:tcW w:w="63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50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0.00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0.00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0.00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0.00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0.00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0.00</w:t>
            </w:r>
          </w:p>
        </w:tc>
        <w:tc>
          <w:tcPr>
            <w:tcW w:w="126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168694.04</w:t>
            </w:r>
          </w:p>
        </w:tc>
      </w:tr>
      <w:tr w:rsidR="009315F7" w:rsidRPr="00924EC0" w:rsidTr="009315F7">
        <w:trPr>
          <w:trHeight w:val="510"/>
        </w:trPr>
        <w:tc>
          <w:tcPr>
            <w:tcW w:w="224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lastRenderedPageBreak/>
              <w:t>4.2 Инвестиции в преработка/маркетинг на селскостопански продукти</w:t>
            </w:r>
          </w:p>
        </w:tc>
        <w:tc>
          <w:tcPr>
            <w:tcW w:w="136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0.00</w:t>
            </w:r>
          </w:p>
        </w:tc>
        <w:tc>
          <w:tcPr>
            <w:tcW w:w="144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0.00</w:t>
            </w:r>
          </w:p>
        </w:tc>
        <w:tc>
          <w:tcPr>
            <w:tcW w:w="63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0%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0.00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0.00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0.00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0.00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0.00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0.00</w:t>
            </w:r>
          </w:p>
        </w:tc>
        <w:tc>
          <w:tcPr>
            <w:tcW w:w="126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63625</w:t>
            </w:r>
          </w:p>
        </w:tc>
      </w:tr>
      <w:tr w:rsidR="009315F7" w:rsidRPr="00924EC0" w:rsidTr="009315F7">
        <w:trPr>
          <w:trHeight w:val="1920"/>
        </w:trPr>
        <w:tc>
          <w:tcPr>
            <w:tcW w:w="224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6.4 Инвестиционна подкрепа за неземеделски дейности</w:t>
            </w:r>
          </w:p>
        </w:tc>
        <w:tc>
          <w:tcPr>
            <w:tcW w:w="136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0.00</w:t>
            </w:r>
          </w:p>
        </w:tc>
        <w:tc>
          <w:tcPr>
            <w:tcW w:w="144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0%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0.00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0.00</w:t>
            </w:r>
          </w:p>
        </w:tc>
        <w:tc>
          <w:tcPr>
            <w:tcW w:w="126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475972.67</w:t>
            </w:r>
          </w:p>
        </w:tc>
      </w:tr>
      <w:tr w:rsidR="009315F7" w:rsidRPr="00924EC0" w:rsidTr="009315F7">
        <w:trPr>
          <w:trHeight w:val="720"/>
        </w:trPr>
        <w:tc>
          <w:tcPr>
            <w:tcW w:w="224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7.2 Инвестиции в създаването, подобряването или разширяването на всички видове малка по мащаби инфраструктура</w:t>
            </w:r>
          </w:p>
        </w:tc>
        <w:tc>
          <w:tcPr>
            <w:tcW w:w="136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115982.80</w:t>
            </w:r>
          </w:p>
        </w:tc>
        <w:tc>
          <w:tcPr>
            <w:tcW w:w="144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115982.80</w:t>
            </w:r>
          </w:p>
        </w:tc>
        <w:tc>
          <w:tcPr>
            <w:tcW w:w="63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100%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115982.80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115982.80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115982.80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115982.80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115982.80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115982.80</w:t>
            </w:r>
          </w:p>
        </w:tc>
        <w:tc>
          <w:tcPr>
            <w:tcW w:w="126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830551.01</w:t>
            </w:r>
          </w:p>
        </w:tc>
      </w:tr>
      <w:tr w:rsidR="009315F7" w:rsidRPr="00924EC0" w:rsidTr="009315F7">
        <w:trPr>
          <w:trHeight w:val="1680"/>
        </w:trPr>
        <w:tc>
          <w:tcPr>
            <w:tcW w:w="224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 xml:space="preserve">7.5 Инвестиции свързани с изграждане, реконструкция, ремонт, закупуване на оборудване и/или обзавеждане на </w:t>
            </w:r>
            <w:proofErr w:type="spellStart"/>
            <w:r w:rsidRPr="00924EC0">
              <w:rPr>
                <w:sz w:val="18"/>
                <w:szCs w:val="18"/>
              </w:rPr>
              <w:t>посетителски</w:t>
            </w:r>
            <w:proofErr w:type="spellEnd"/>
            <w:r w:rsidRPr="00924EC0">
              <w:rPr>
                <w:sz w:val="18"/>
                <w:szCs w:val="18"/>
              </w:rPr>
              <w:t xml:space="preserve"> центрове за представяне и експониране на местното природно и културно наследство и Изграждане, реконструкция, ремонт, закупуване на оборудване и/или обзавеждане на центровете за изкуство и занаяти с туристическа цел </w:t>
            </w:r>
            <w:r w:rsidRPr="00924EC0">
              <w:rPr>
                <w:b/>
                <w:bCs/>
                <w:sz w:val="18"/>
                <w:szCs w:val="18"/>
              </w:rPr>
              <w:t>/втора покана/</w:t>
            </w:r>
          </w:p>
        </w:tc>
        <w:tc>
          <w:tcPr>
            <w:tcW w:w="136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170137.81</w:t>
            </w:r>
          </w:p>
        </w:tc>
        <w:tc>
          <w:tcPr>
            <w:tcW w:w="144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170137.81</w:t>
            </w:r>
          </w:p>
        </w:tc>
        <w:tc>
          <w:tcPr>
            <w:tcW w:w="63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100%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85068.81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85068.81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85068.81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85068.81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0.00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0.00</w:t>
            </w:r>
          </w:p>
        </w:tc>
        <w:tc>
          <w:tcPr>
            <w:tcW w:w="126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</w:t>
            </w:r>
          </w:p>
        </w:tc>
      </w:tr>
      <w:tr w:rsidR="009315F7" w:rsidRPr="00924EC0" w:rsidTr="009315F7">
        <w:trPr>
          <w:trHeight w:val="480"/>
        </w:trPr>
        <w:tc>
          <w:tcPr>
            <w:tcW w:w="224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7.11 Съхраняване, развитие и валоризиране на специфичните местни идентичности и местната култура и спорт</w:t>
            </w:r>
          </w:p>
        </w:tc>
        <w:tc>
          <w:tcPr>
            <w:tcW w:w="136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0%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</w:tr>
      <w:tr w:rsidR="009315F7" w:rsidRPr="00924EC0" w:rsidTr="009315F7">
        <w:trPr>
          <w:trHeight w:val="720"/>
        </w:trPr>
        <w:tc>
          <w:tcPr>
            <w:tcW w:w="2249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Мерки, извън обхвата на мерките от Регламент (EC) № 1305/2013, но съответстващи на целите на регламента (финансирани от ЕЗФРСР)</w:t>
            </w:r>
          </w:p>
        </w:tc>
        <w:tc>
          <w:tcPr>
            <w:tcW w:w="136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315F7" w:rsidRPr="00924EC0" w:rsidTr="009315F7">
        <w:trPr>
          <w:trHeight w:val="300"/>
        </w:trPr>
        <w:tc>
          <w:tcPr>
            <w:tcW w:w="2249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 xml:space="preserve">Мерки, финансирани от </w:t>
            </w:r>
            <w:r w:rsidRPr="00924EC0">
              <w:rPr>
                <w:b/>
                <w:bCs/>
                <w:sz w:val="18"/>
                <w:szCs w:val="18"/>
              </w:rPr>
              <w:lastRenderedPageBreak/>
              <w:t>ОПОС (ЕФРР</w:t>
            </w:r>
            <w:r w:rsidRPr="00924EC0">
              <w:rPr>
                <w:sz w:val="18"/>
                <w:szCs w:val="18"/>
              </w:rPr>
              <w:t>)</w:t>
            </w:r>
          </w:p>
        </w:tc>
        <w:tc>
          <w:tcPr>
            <w:tcW w:w="136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4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315F7" w:rsidRPr="00924EC0" w:rsidTr="009315F7">
        <w:trPr>
          <w:trHeight w:val="720"/>
        </w:trPr>
        <w:tc>
          <w:tcPr>
            <w:tcW w:w="224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lastRenderedPageBreak/>
              <w:t>„Подобряване на природозащитното състояние на видове и местообитания от мрежата Натура 2000 чрез подхода ВОМР“</w:t>
            </w:r>
          </w:p>
        </w:tc>
        <w:tc>
          <w:tcPr>
            <w:tcW w:w="136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0%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544533</w:t>
            </w:r>
          </w:p>
        </w:tc>
      </w:tr>
      <w:tr w:rsidR="009315F7" w:rsidRPr="00924EC0" w:rsidTr="009315F7">
        <w:trPr>
          <w:trHeight w:val="300"/>
        </w:trPr>
        <w:tc>
          <w:tcPr>
            <w:tcW w:w="2249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Мерки, финансирани от ОПНОИР (ЕСФ)</w:t>
            </w:r>
          </w:p>
        </w:tc>
        <w:tc>
          <w:tcPr>
            <w:tcW w:w="136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315F7" w:rsidRPr="00924EC0" w:rsidTr="009315F7">
        <w:trPr>
          <w:trHeight w:val="720"/>
        </w:trPr>
        <w:tc>
          <w:tcPr>
            <w:tcW w:w="224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 xml:space="preserve">9 ii Социално-икономическа интеграция на </w:t>
            </w:r>
            <w:proofErr w:type="spellStart"/>
            <w:r w:rsidRPr="00924EC0">
              <w:rPr>
                <w:sz w:val="18"/>
                <w:szCs w:val="18"/>
              </w:rPr>
              <w:t>маргинализирани</w:t>
            </w:r>
            <w:proofErr w:type="spellEnd"/>
            <w:r w:rsidRPr="00924EC0">
              <w:rPr>
                <w:sz w:val="18"/>
                <w:szCs w:val="18"/>
              </w:rPr>
              <w:t xml:space="preserve"> общности като ромите./</w:t>
            </w:r>
            <w:r w:rsidRPr="00924EC0">
              <w:rPr>
                <w:b/>
                <w:bCs/>
                <w:sz w:val="18"/>
                <w:szCs w:val="18"/>
              </w:rPr>
              <w:t>включени изплатени междинни верифицирани разходи/</w:t>
            </w:r>
          </w:p>
        </w:tc>
        <w:tc>
          <w:tcPr>
            <w:tcW w:w="136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0%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hideMark/>
          </w:tcPr>
          <w:p w:rsidR="009315F7" w:rsidRPr="00924EC0" w:rsidRDefault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</w:tr>
      <w:tr w:rsidR="009315F7" w:rsidRPr="00924EC0" w:rsidTr="009315F7">
        <w:trPr>
          <w:trHeight w:val="300"/>
        </w:trPr>
        <w:tc>
          <w:tcPr>
            <w:tcW w:w="2249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Мерки, финансирани от ОПРЧР (ЕСФ)</w:t>
            </w:r>
          </w:p>
        </w:tc>
        <w:tc>
          <w:tcPr>
            <w:tcW w:w="136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315F7" w:rsidRPr="00924EC0" w:rsidTr="009315F7">
        <w:trPr>
          <w:trHeight w:val="1440"/>
        </w:trPr>
        <w:tc>
          <w:tcPr>
            <w:tcW w:w="224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 xml:space="preserve">1.1 „Достъп до заетост за търсещите работа и неактивните лица, включително трайно безработни и лица, отдалечени от пазара на труда, а също и чрез местни инициативи за заетост, и подкрепа за мобилността на работната сила за всички възрастови групи” </w:t>
            </w:r>
            <w:r w:rsidRPr="00924EC0">
              <w:rPr>
                <w:b/>
                <w:bCs/>
                <w:sz w:val="18"/>
                <w:szCs w:val="18"/>
              </w:rPr>
              <w:t>/включени изплатени междинни верифицирани разходи/</w:t>
            </w:r>
          </w:p>
        </w:tc>
        <w:tc>
          <w:tcPr>
            <w:tcW w:w="136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hideMark/>
          </w:tcPr>
          <w:p w:rsidR="009315F7" w:rsidRPr="00924EC0" w:rsidRDefault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</w:tr>
      <w:tr w:rsidR="009315F7" w:rsidRPr="00924EC0" w:rsidTr="009315F7">
        <w:trPr>
          <w:trHeight w:val="1440"/>
        </w:trPr>
        <w:tc>
          <w:tcPr>
            <w:tcW w:w="224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1.3.„Устойчиво интегриране на пазара на труда на младите хора, в частност тези, които не са ангажирани с трудова дейност, безработни младежи извън образование или обучение на възраст до 29 г. вкл., които са със завършено средно или висше образование.</w:t>
            </w:r>
            <w:r w:rsidRPr="00924EC0">
              <w:rPr>
                <w:b/>
                <w:bCs/>
                <w:sz w:val="18"/>
                <w:szCs w:val="18"/>
              </w:rPr>
              <w:t xml:space="preserve"> /включени изплатени окончателни и междинни верифицирани разходи/</w:t>
            </w:r>
          </w:p>
        </w:tc>
        <w:tc>
          <w:tcPr>
            <w:tcW w:w="136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hideMark/>
          </w:tcPr>
          <w:p w:rsidR="009315F7" w:rsidRPr="00924EC0" w:rsidRDefault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</w:tr>
      <w:tr w:rsidR="009315F7" w:rsidRPr="00924EC0" w:rsidTr="009315F7">
        <w:trPr>
          <w:trHeight w:val="720"/>
        </w:trPr>
        <w:tc>
          <w:tcPr>
            <w:tcW w:w="224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lastRenderedPageBreak/>
              <w:t xml:space="preserve">2..1 „Социално-икономическа интеграция на </w:t>
            </w:r>
            <w:proofErr w:type="spellStart"/>
            <w:r w:rsidRPr="00924EC0">
              <w:rPr>
                <w:sz w:val="18"/>
                <w:szCs w:val="18"/>
              </w:rPr>
              <w:t>маргинализирани</w:t>
            </w:r>
            <w:proofErr w:type="spellEnd"/>
            <w:r w:rsidRPr="00924EC0">
              <w:rPr>
                <w:sz w:val="18"/>
                <w:szCs w:val="18"/>
              </w:rPr>
              <w:t xml:space="preserve"> общности като ромите”/</w:t>
            </w:r>
            <w:r w:rsidRPr="00924EC0">
              <w:rPr>
                <w:b/>
                <w:bCs/>
                <w:sz w:val="18"/>
                <w:szCs w:val="18"/>
              </w:rPr>
              <w:t>включени изплатени междинни верифицирани разходи/</w:t>
            </w:r>
          </w:p>
        </w:tc>
        <w:tc>
          <w:tcPr>
            <w:tcW w:w="136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0%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hideMark/>
          </w:tcPr>
          <w:p w:rsidR="009315F7" w:rsidRPr="00924EC0" w:rsidRDefault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</w:tr>
      <w:tr w:rsidR="009315F7" w:rsidRPr="00924EC0" w:rsidTr="009315F7">
        <w:trPr>
          <w:trHeight w:val="300"/>
        </w:trPr>
        <w:tc>
          <w:tcPr>
            <w:tcW w:w="2249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Мерки, финансирани от ОПИК (ЕФРР)</w:t>
            </w:r>
          </w:p>
        </w:tc>
        <w:tc>
          <w:tcPr>
            <w:tcW w:w="136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noWrap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noWrap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noWrap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noWrap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315F7" w:rsidRPr="00924EC0" w:rsidTr="009315F7">
        <w:trPr>
          <w:trHeight w:val="480"/>
        </w:trPr>
        <w:tc>
          <w:tcPr>
            <w:tcW w:w="224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2.2 Повишаване на производителността на МСП</w:t>
            </w:r>
            <w:r w:rsidRPr="00924EC0">
              <w:rPr>
                <w:b/>
                <w:bCs/>
                <w:sz w:val="18"/>
                <w:szCs w:val="18"/>
              </w:rPr>
              <w:t xml:space="preserve"> /включени изплатени верифицирани окончателни разходи/</w:t>
            </w:r>
          </w:p>
        </w:tc>
        <w:tc>
          <w:tcPr>
            <w:tcW w:w="1369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0%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hideMark/>
          </w:tcPr>
          <w:p w:rsidR="009315F7" w:rsidRPr="00924EC0" w:rsidRDefault="009315F7" w:rsidP="009315F7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</w:tr>
      <w:tr w:rsidR="009315F7" w:rsidRPr="00924EC0" w:rsidTr="009315F7">
        <w:trPr>
          <w:trHeight w:val="300"/>
        </w:trPr>
        <w:tc>
          <w:tcPr>
            <w:tcW w:w="2249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369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428,686.40</w:t>
            </w:r>
          </w:p>
        </w:tc>
        <w:tc>
          <w:tcPr>
            <w:tcW w:w="144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428,686.40</w:t>
            </w:r>
          </w:p>
        </w:tc>
        <w:tc>
          <w:tcPr>
            <w:tcW w:w="63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201,051.61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201,051.61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201,051.61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201,051.61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115,982.80</w:t>
            </w:r>
          </w:p>
        </w:tc>
        <w:tc>
          <w:tcPr>
            <w:tcW w:w="135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115,982.80</w:t>
            </w:r>
          </w:p>
        </w:tc>
        <w:tc>
          <w:tcPr>
            <w:tcW w:w="1260" w:type="dxa"/>
            <w:hideMark/>
          </w:tcPr>
          <w:p w:rsidR="009315F7" w:rsidRPr="00924EC0" w:rsidRDefault="009315F7" w:rsidP="009315F7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2083375.7</w:t>
            </w:r>
          </w:p>
        </w:tc>
      </w:tr>
    </w:tbl>
    <w:p w:rsidR="00146C36" w:rsidRPr="00490906" w:rsidRDefault="00146C36" w:rsidP="00146C36">
      <w:pPr>
        <w:rPr>
          <w:sz w:val="22"/>
          <w:szCs w:val="22"/>
        </w:rPr>
      </w:pPr>
      <w:r w:rsidRPr="00490906">
        <w:rPr>
          <w:sz w:val="22"/>
          <w:szCs w:val="22"/>
        </w:rPr>
        <w:t>В колона 9 и 10  е вписана сумата само от подписаните договори през текущата година</w:t>
      </w:r>
    </w:p>
    <w:p w:rsidR="009315F7" w:rsidRPr="00490906" w:rsidRDefault="00146C36" w:rsidP="00146C36">
      <w:pPr>
        <w:rPr>
          <w:sz w:val="22"/>
          <w:szCs w:val="22"/>
        </w:rPr>
      </w:pPr>
      <w:r w:rsidRPr="00490906">
        <w:rPr>
          <w:sz w:val="22"/>
          <w:szCs w:val="22"/>
        </w:rPr>
        <w:t>Колона 5 и 6 включва само класираните проекти /без резерви/</w:t>
      </w:r>
    </w:p>
    <w:p w:rsidR="001E2B7D" w:rsidRDefault="001E2B7D" w:rsidP="00173C46">
      <w:pPr>
        <w:rPr>
          <w:b/>
          <w:color w:val="000000"/>
          <w:sz w:val="22"/>
          <w:szCs w:val="22"/>
        </w:rPr>
      </w:pPr>
    </w:p>
    <w:p w:rsidR="00173C46" w:rsidRPr="00266899" w:rsidRDefault="00173C46" w:rsidP="00173C46">
      <w:pPr>
        <w:rPr>
          <w:b/>
          <w:color w:val="000000"/>
          <w:sz w:val="22"/>
          <w:szCs w:val="22"/>
        </w:rPr>
      </w:pPr>
      <w:r w:rsidRPr="00266899">
        <w:rPr>
          <w:b/>
          <w:color w:val="000000"/>
          <w:sz w:val="22"/>
          <w:szCs w:val="22"/>
        </w:rPr>
        <w:t>Таблица 5: Изпълнение на СВОМР по мерки и по фондове от сключване на споразумение за финансиране в лева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799"/>
        <w:gridCol w:w="1129"/>
        <w:gridCol w:w="1097"/>
        <w:gridCol w:w="1096"/>
        <w:gridCol w:w="1096"/>
        <w:gridCol w:w="1096"/>
        <w:gridCol w:w="1020"/>
        <w:gridCol w:w="1096"/>
        <w:gridCol w:w="1096"/>
        <w:gridCol w:w="1096"/>
        <w:gridCol w:w="1096"/>
        <w:gridCol w:w="1020"/>
        <w:gridCol w:w="921"/>
        <w:gridCol w:w="956"/>
      </w:tblGrid>
      <w:tr w:rsidR="00173C46" w:rsidRPr="00924EC0" w:rsidTr="00173C46">
        <w:trPr>
          <w:trHeight w:val="945"/>
        </w:trPr>
        <w:tc>
          <w:tcPr>
            <w:tcW w:w="1680" w:type="dxa"/>
            <w:vMerge w:val="restart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МЕРКИ ПО ФОНДОВЕ</w:t>
            </w:r>
          </w:p>
        </w:tc>
        <w:tc>
          <w:tcPr>
            <w:tcW w:w="1288" w:type="dxa"/>
            <w:vMerge w:val="restart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Одобрен бюджет на субсидията за целия период</w:t>
            </w:r>
          </w:p>
        </w:tc>
        <w:tc>
          <w:tcPr>
            <w:tcW w:w="1030" w:type="dxa"/>
            <w:vMerge w:val="restart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Заявен общ размер на разходите по заявления, подадени в МИГ</w:t>
            </w:r>
          </w:p>
        </w:tc>
        <w:tc>
          <w:tcPr>
            <w:tcW w:w="1030" w:type="dxa"/>
            <w:vMerge w:val="restart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Заявен общ размер на субсидията по заявления, подадени в МИГ</w:t>
            </w:r>
          </w:p>
        </w:tc>
        <w:tc>
          <w:tcPr>
            <w:tcW w:w="1030" w:type="dxa"/>
            <w:vMerge w:val="restart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Одобрен общ размер на разходите по проект от МИГ</w:t>
            </w:r>
          </w:p>
        </w:tc>
        <w:tc>
          <w:tcPr>
            <w:tcW w:w="1030" w:type="dxa"/>
            <w:vMerge w:val="restart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Субсидия по проектите, одобрени от МИГ</w:t>
            </w:r>
          </w:p>
        </w:tc>
        <w:tc>
          <w:tcPr>
            <w:tcW w:w="959" w:type="dxa"/>
            <w:vMerge w:val="restart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Заявен общ размер на разходите по проект към УО/ДФЗ</w:t>
            </w:r>
          </w:p>
        </w:tc>
        <w:tc>
          <w:tcPr>
            <w:tcW w:w="1030" w:type="dxa"/>
            <w:vMerge w:val="restart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Заявена субсидия към УО/ ДФЗ</w:t>
            </w:r>
          </w:p>
        </w:tc>
        <w:tc>
          <w:tcPr>
            <w:tcW w:w="1030" w:type="dxa"/>
            <w:vMerge w:val="restart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Одобрен общ размер на разходите по проект от УО/ДФЗ</w:t>
            </w:r>
          </w:p>
        </w:tc>
        <w:tc>
          <w:tcPr>
            <w:tcW w:w="1030" w:type="dxa"/>
            <w:vMerge w:val="restart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Субсидия по проектите, одобрени от УО/ДФЗ</w:t>
            </w:r>
          </w:p>
        </w:tc>
        <w:tc>
          <w:tcPr>
            <w:tcW w:w="1030" w:type="dxa"/>
            <w:vMerge w:val="restart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Сключени договори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ОСТАТЪК</w:t>
            </w:r>
          </w:p>
        </w:tc>
        <w:tc>
          <w:tcPr>
            <w:tcW w:w="868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Процент на одобрение</w:t>
            </w:r>
          </w:p>
        </w:tc>
        <w:tc>
          <w:tcPr>
            <w:tcW w:w="900" w:type="dxa"/>
            <w:vMerge w:val="restart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Изплатена субсидия</w:t>
            </w:r>
          </w:p>
        </w:tc>
      </w:tr>
      <w:tr w:rsidR="00173C46" w:rsidRPr="00924EC0" w:rsidTr="00173C46">
        <w:trPr>
          <w:trHeight w:val="960"/>
        </w:trPr>
        <w:tc>
          <w:tcPr>
            <w:tcW w:w="1680" w:type="dxa"/>
            <w:vMerge/>
            <w:hideMark/>
          </w:tcPr>
          <w:p w:rsidR="00173C46" w:rsidRPr="00924EC0" w:rsidRDefault="00173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8" w:type="dxa"/>
            <w:vMerge/>
            <w:hideMark/>
          </w:tcPr>
          <w:p w:rsidR="00173C46" w:rsidRPr="00924EC0" w:rsidRDefault="00173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hideMark/>
          </w:tcPr>
          <w:p w:rsidR="00173C46" w:rsidRPr="00924EC0" w:rsidRDefault="00173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hideMark/>
          </w:tcPr>
          <w:p w:rsidR="00173C46" w:rsidRPr="00924EC0" w:rsidRDefault="00173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hideMark/>
          </w:tcPr>
          <w:p w:rsidR="00173C46" w:rsidRPr="00924EC0" w:rsidRDefault="00173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hideMark/>
          </w:tcPr>
          <w:p w:rsidR="00173C46" w:rsidRPr="00924EC0" w:rsidRDefault="00173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vMerge/>
            <w:hideMark/>
          </w:tcPr>
          <w:p w:rsidR="00173C46" w:rsidRPr="00924EC0" w:rsidRDefault="00173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hideMark/>
          </w:tcPr>
          <w:p w:rsidR="00173C46" w:rsidRPr="00924EC0" w:rsidRDefault="00173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hideMark/>
          </w:tcPr>
          <w:p w:rsidR="00173C46" w:rsidRPr="00924EC0" w:rsidRDefault="00173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hideMark/>
          </w:tcPr>
          <w:p w:rsidR="00173C46" w:rsidRPr="00924EC0" w:rsidRDefault="00173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Merge/>
            <w:hideMark/>
          </w:tcPr>
          <w:p w:rsidR="00173C46" w:rsidRPr="00924EC0" w:rsidRDefault="00173C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24EC0">
              <w:rPr>
                <w:b/>
                <w:bCs/>
                <w:i/>
                <w:iCs/>
                <w:sz w:val="18"/>
                <w:szCs w:val="18"/>
              </w:rPr>
              <w:t>колона 2 минус колона 11</w:t>
            </w:r>
          </w:p>
        </w:tc>
        <w:tc>
          <w:tcPr>
            <w:tcW w:w="868" w:type="dxa"/>
            <w:hideMark/>
          </w:tcPr>
          <w:p w:rsidR="00173C46" w:rsidRPr="00924EC0" w:rsidRDefault="00173C46" w:rsidP="00173C4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24EC0">
              <w:rPr>
                <w:b/>
                <w:bCs/>
                <w:i/>
                <w:iCs/>
                <w:sz w:val="18"/>
                <w:szCs w:val="18"/>
              </w:rPr>
              <w:t>колона 11 разделена на колона 2</w:t>
            </w:r>
          </w:p>
        </w:tc>
        <w:tc>
          <w:tcPr>
            <w:tcW w:w="900" w:type="dxa"/>
            <w:vMerge/>
            <w:hideMark/>
          </w:tcPr>
          <w:p w:rsidR="00173C46" w:rsidRPr="00924EC0" w:rsidRDefault="00173C4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73C46" w:rsidRPr="00924EC0" w:rsidTr="00173C46">
        <w:trPr>
          <w:trHeight w:val="300"/>
        </w:trPr>
        <w:tc>
          <w:tcPr>
            <w:tcW w:w="168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</w:t>
            </w:r>
          </w:p>
        </w:tc>
        <w:tc>
          <w:tcPr>
            <w:tcW w:w="1288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6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7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8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10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11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12</w:t>
            </w:r>
          </w:p>
        </w:tc>
        <w:tc>
          <w:tcPr>
            <w:tcW w:w="868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13</w:t>
            </w:r>
          </w:p>
        </w:tc>
        <w:tc>
          <w:tcPr>
            <w:tcW w:w="90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14</w:t>
            </w:r>
          </w:p>
        </w:tc>
      </w:tr>
      <w:tr w:rsidR="00173C46" w:rsidRPr="00924EC0" w:rsidTr="002E6C00">
        <w:trPr>
          <w:trHeight w:val="908"/>
        </w:trPr>
        <w:tc>
          <w:tcPr>
            <w:tcW w:w="168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Мерки, финансирани от ПРСР 2014 - 2020 г. (ЕЗФРСР)</w:t>
            </w:r>
          </w:p>
        </w:tc>
        <w:tc>
          <w:tcPr>
            <w:tcW w:w="1288" w:type="dxa"/>
            <w:noWrap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868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</w:tr>
      <w:tr w:rsidR="00173C46" w:rsidRPr="00924EC0" w:rsidTr="00173C46">
        <w:trPr>
          <w:trHeight w:val="795"/>
        </w:trPr>
        <w:tc>
          <w:tcPr>
            <w:tcW w:w="1680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4.1 Инвестиции в земеделски стопанства</w:t>
            </w:r>
          </w:p>
        </w:tc>
        <w:tc>
          <w:tcPr>
            <w:tcW w:w="1288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628641.55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1814679.06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992743.11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1814679.06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982173.11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1814679.06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982173.11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1091683.72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589668.68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589668.68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38972.87</w:t>
            </w:r>
          </w:p>
        </w:tc>
        <w:tc>
          <w:tcPr>
            <w:tcW w:w="868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93.80%</w:t>
            </w:r>
          </w:p>
        </w:tc>
        <w:tc>
          <w:tcPr>
            <w:tcW w:w="90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441322.79</w:t>
            </w:r>
          </w:p>
        </w:tc>
      </w:tr>
      <w:tr w:rsidR="00173C46" w:rsidRPr="00924EC0" w:rsidTr="00173C46">
        <w:trPr>
          <w:trHeight w:val="1275"/>
        </w:trPr>
        <w:tc>
          <w:tcPr>
            <w:tcW w:w="1680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4.2 Инвестиции в преработка/маркетинг на селскостопански продукти</w:t>
            </w:r>
          </w:p>
        </w:tc>
        <w:tc>
          <w:tcPr>
            <w:tcW w:w="1288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97525.00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390537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195268.50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390537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195268.50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390537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195268.50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195050.00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97525.00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97525.00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0.00</w:t>
            </w:r>
          </w:p>
        </w:tc>
        <w:tc>
          <w:tcPr>
            <w:tcW w:w="868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100.00%</w:t>
            </w:r>
          </w:p>
        </w:tc>
        <w:tc>
          <w:tcPr>
            <w:tcW w:w="90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63625</w:t>
            </w:r>
          </w:p>
        </w:tc>
      </w:tr>
      <w:tr w:rsidR="00173C46" w:rsidRPr="00924EC0" w:rsidTr="00173C46">
        <w:trPr>
          <w:trHeight w:val="1035"/>
        </w:trPr>
        <w:tc>
          <w:tcPr>
            <w:tcW w:w="1680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lastRenderedPageBreak/>
              <w:t>6.4 Инвестиционна подкрепа за неземеделски дейности</w:t>
            </w:r>
          </w:p>
        </w:tc>
        <w:tc>
          <w:tcPr>
            <w:tcW w:w="1288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1462625.44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2532529.43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1884278.22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2430160.23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1798864.15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2430160.23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1798864.15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1974957.12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1457306.73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1457306.73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5318.71</w:t>
            </w:r>
          </w:p>
        </w:tc>
        <w:tc>
          <w:tcPr>
            <w:tcW w:w="868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99.64%</w:t>
            </w:r>
          </w:p>
        </w:tc>
        <w:tc>
          <w:tcPr>
            <w:tcW w:w="90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845853.94</w:t>
            </w:r>
          </w:p>
        </w:tc>
      </w:tr>
      <w:tr w:rsidR="00173C46" w:rsidRPr="00924EC0" w:rsidTr="00173C46">
        <w:trPr>
          <w:trHeight w:val="1755"/>
        </w:trPr>
        <w:tc>
          <w:tcPr>
            <w:tcW w:w="1680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7.2 Инвестиции в създаването, подобряването или разширяването на всички видове малка по мащаби инфраструктура</w:t>
            </w:r>
          </w:p>
        </w:tc>
        <w:tc>
          <w:tcPr>
            <w:tcW w:w="1288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1023898.44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1,167,942.92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1,116,523.96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1,167,942.92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1,116,523.96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1,167,942.92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1,116,523.96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994496.43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994496.43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994496.43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29402.01</w:t>
            </w:r>
          </w:p>
        </w:tc>
        <w:tc>
          <w:tcPr>
            <w:tcW w:w="868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97.13%</w:t>
            </w:r>
          </w:p>
        </w:tc>
        <w:tc>
          <w:tcPr>
            <w:tcW w:w="90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906878.11</w:t>
            </w:r>
          </w:p>
        </w:tc>
      </w:tr>
      <w:tr w:rsidR="00173C46" w:rsidRPr="00924EC0" w:rsidTr="00173C46">
        <w:trPr>
          <w:trHeight w:val="5040"/>
        </w:trPr>
        <w:tc>
          <w:tcPr>
            <w:tcW w:w="1680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 xml:space="preserve">7.5 Инвестиции свързани с изграждане, реконструкция, ремонт, закупуване на оборудване и/или обзавеждане на </w:t>
            </w:r>
            <w:proofErr w:type="spellStart"/>
            <w:r w:rsidRPr="00924EC0">
              <w:rPr>
                <w:b/>
                <w:bCs/>
                <w:sz w:val="18"/>
                <w:szCs w:val="18"/>
              </w:rPr>
              <w:t>посетителски</w:t>
            </w:r>
            <w:proofErr w:type="spellEnd"/>
            <w:r w:rsidRPr="00924EC0">
              <w:rPr>
                <w:b/>
                <w:bCs/>
                <w:sz w:val="18"/>
                <w:szCs w:val="18"/>
              </w:rPr>
              <w:t xml:space="preserve"> центрове за представяне и експониране на местното природно и културно наследство и Изграждане, реконструкция, ремонт, закупуване на оборудване и/или обзавеждане на центровете за изкуство и занаяти с туристическа цел</w:t>
            </w:r>
          </w:p>
        </w:tc>
        <w:tc>
          <w:tcPr>
            <w:tcW w:w="1288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423700.00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593,828.50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593,828.50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508,759.42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508,759.42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508,759.42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508,759.42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342,932.95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342,932.95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342,932.95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80767.05</w:t>
            </w:r>
          </w:p>
        </w:tc>
        <w:tc>
          <w:tcPr>
            <w:tcW w:w="868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80.94%</w:t>
            </w:r>
          </w:p>
        </w:tc>
        <w:tc>
          <w:tcPr>
            <w:tcW w:w="90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338630.63</w:t>
            </w:r>
          </w:p>
        </w:tc>
      </w:tr>
      <w:tr w:rsidR="00173C46" w:rsidRPr="00924EC0" w:rsidTr="00173C46">
        <w:trPr>
          <w:trHeight w:val="1920"/>
        </w:trPr>
        <w:tc>
          <w:tcPr>
            <w:tcW w:w="168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Мерки, извън обхвата на мерките от Регламент (EC) № 1305/2013, но съответстващи на целите на регламента (финансирани от ЕЗФРСР)</w:t>
            </w:r>
          </w:p>
        </w:tc>
        <w:tc>
          <w:tcPr>
            <w:tcW w:w="1288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868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</w:tr>
      <w:tr w:rsidR="00173C46" w:rsidRPr="00924EC0" w:rsidTr="00173C46">
        <w:trPr>
          <w:trHeight w:val="1920"/>
        </w:trPr>
        <w:tc>
          <w:tcPr>
            <w:tcW w:w="1680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lastRenderedPageBreak/>
              <w:t xml:space="preserve">7.11 Съхраняване, развитие и валоризиране на специфичните местни идентичности и местната </w:t>
            </w:r>
            <w:proofErr w:type="spellStart"/>
            <w:r w:rsidRPr="00924EC0">
              <w:rPr>
                <w:b/>
                <w:bCs/>
                <w:sz w:val="18"/>
                <w:szCs w:val="18"/>
              </w:rPr>
              <w:t>култураи</w:t>
            </w:r>
            <w:proofErr w:type="spellEnd"/>
            <w:r w:rsidRPr="00924EC0">
              <w:rPr>
                <w:b/>
                <w:bCs/>
                <w:sz w:val="18"/>
                <w:szCs w:val="18"/>
              </w:rPr>
              <w:t xml:space="preserve"> спорт</w:t>
            </w:r>
          </w:p>
        </w:tc>
        <w:tc>
          <w:tcPr>
            <w:tcW w:w="1288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96309.42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97,789.84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97,789.84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97,789.84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97,789.84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97,789.84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97,789.84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97577.64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97577.64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97577.64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-1268.22</w:t>
            </w:r>
          </w:p>
        </w:tc>
        <w:tc>
          <w:tcPr>
            <w:tcW w:w="868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101.32%</w:t>
            </w:r>
          </w:p>
        </w:tc>
        <w:tc>
          <w:tcPr>
            <w:tcW w:w="90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96309.42</w:t>
            </w:r>
          </w:p>
        </w:tc>
      </w:tr>
      <w:tr w:rsidR="00173C46" w:rsidRPr="00924EC0" w:rsidTr="00173C46">
        <w:trPr>
          <w:trHeight w:val="480"/>
        </w:trPr>
        <w:tc>
          <w:tcPr>
            <w:tcW w:w="168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Мерки, финансирани от ОПОС (ЕФРР)</w:t>
            </w:r>
          </w:p>
        </w:tc>
        <w:tc>
          <w:tcPr>
            <w:tcW w:w="1288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868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</w:tr>
      <w:tr w:rsidR="00173C46" w:rsidRPr="00924EC0" w:rsidTr="00173C46">
        <w:trPr>
          <w:trHeight w:val="1440"/>
        </w:trPr>
        <w:tc>
          <w:tcPr>
            <w:tcW w:w="1680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„Подобряване на природозащитното състояние на видове и местообитания от мрежата Натура 2000 чрез подхода ВОМР“</w:t>
            </w:r>
          </w:p>
        </w:tc>
        <w:tc>
          <w:tcPr>
            <w:tcW w:w="1288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4785157.54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4572665.75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4572665.75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4572665.75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4572665.75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4572665.75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4572665.75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4572665.75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4572665.75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4572665.75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212491.79</w:t>
            </w:r>
          </w:p>
        </w:tc>
        <w:tc>
          <w:tcPr>
            <w:tcW w:w="868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95.56%</w:t>
            </w:r>
          </w:p>
        </w:tc>
        <w:tc>
          <w:tcPr>
            <w:tcW w:w="90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4472502.85</w:t>
            </w:r>
          </w:p>
        </w:tc>
      </w:tr>
      <w:tr w:rsidR="00173C46" w:rsidRPr="00924EC0" w:rsidTr="00173C46">
        <w:trPr>
          <w:trHeight w:val="480"/>
        </w:trPr>
        <w:tc>
          <w:tcPr>
            <w:tcW w:w="168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Мерки, финансирани от ОПНОИР (ЕСФ)</w:t>
            </w:r>
          </w:p>
        </w:tc>
        <w:tc>
          <w:tcPr>
            <w:tcW w:w="1288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868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</w:tr>
      <w:tr w:rsidR="00173C46" w:rsidRPr="00924EC0" w:rsidTr="00173C46">
        <w:trPr>
          <w:trHeight w:val="1440"/>
        </w:trPr>
        <w:tc>
          <w:tcPr>
            <w:tcW w:w="1680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 xml:space="preserve">9 ii Социално-икономическа интеграция на </w:t>
            </w:r>
            <w:proofErr w:type="spellStart"/>
            <w:r w:rsidRPr="00924EC0">
              <w:rPr>
                <w:b/>
                <w:bCs/>
                <w:sz w:val="18"/>
                <w:szCs w:val="18"/>
              </w:rPr>
              <w:t>маргинализирани</w:t>
            </w:r>
            <w:proofErr w:type="spellEnd"/>
            <w:r w:rsidRPr="00924EC0">
              <w:rPr>
                <w:b/>
                <w:bCs/>
                <w:sz w:val="18"/>
                <w:szCs w:val="18"/>
              </w:rPr>
              <w:t xml:space="preserve"> общности като ромите.</w:t>
            </w:r>
          </w:p>
        </w:tc>
        <w:tc>
          <w:tcPr>
            <w:tcW w:w="1288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665812.04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683,153.78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683,153.78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665812.04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665812.04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665812.04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665812.04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665812.04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665812.04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665812.04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0.00</w:t>
            </w:r>
          </w:p>
        </w:tc>
        <w:tc>
          <w:tcPr>
            <w:tcW w:w="868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100.00%</w:t>
            </w:r>
          </w:p>
        </w:tc>
        <w:tc>
          <w:tcPr>
            <w:tcW w:w="90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647467.83</w:t>
            </w:r>
          </w:p>
        </w:tc>
      </w:tr>
      <w:tr w:rsidR="00173C46" w:rsidRPr="00924EC0" w:rsidTr="00173C46">
        <w:trPr>
          <w:trHeight w:val="480"/>
        </w:trPr>
        <w:tc>
          <w:tcPr>
            <w:tcW w:w="168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Мерки, финансирани от ОПРЧР (ЕСФ)</w:t>
            </w:r>
          </w:p>
        </w:tc>
        <w:tc>
          <w:tcPr>
            <w:tcW w:w="1288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868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</w:tr>
      <w:tr w:rsidR="00173C46" w:rsidRPr="00924EC0" w:rsidTr="00173C46">
        <w:trPr>
          <w:trHeight w:val="3600"/>
        </w:trPr>
        <w:tc>
          <w:tcPr>
            <w:tcW w:w="1680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lastRenderedPageBreak/>
              <w:t>1.1 „Достъп до заетост за търсещите работа и неактивните лица, включително трайно безработни и лица, отдалечени от пазара на труда, а също и чрез местни инициативи за заетост, и подкрепа за мобилността на работната сила за всички възрастови групи”</w:t>
            </w:r>
          </w:p>
        </w:tc>
        <w:tc>
          <w:tcPr>
            <w:tcW w:w="1288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524196.31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529517.35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529517.35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524,196.31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524,196.31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524,196.31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524,196.31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524,196.31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524,196.31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524,196.31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0.00</w:t>
            </w:r>
          </w:p>
        </w:tc>
        <w:tc>
          <w:tcPr>
            <w:tcW w:w="868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100.00%</w:t>
            </w:r>
          </w:p>
        </w:tc>
        <w:tc>
          <w:tcPr>
            <w:tcW w:w="90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472890.49</w:t>
            </w:r>
          </w:p>
        </w:tc>
      </w:tr>
      <w:tr w:rsidR="00173C46" w:rsidRPr="00924EC0" w:rsidTr="00173C46">
        <w:trPr>
          <w:trHeight w:val="1665"/>
        </w:trPr>
        <w:tc>
          <w:tcPr>
            <w:tcW w:w="1680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1.3 „Устойчиво интегриране на пазара на труда на младите хора, в частност тези, които не са ангажирани с трудова дейност, безработни младежи извън образование или обучение на възраст до 29 г. вкл., които са със завършено средно или висше образование.</w:t>
            </w:r>
          </w:p>
        </w:tc>
        <w:tc>
          <w:tcPr>
            <w:tcW w:w="1288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153734.34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195275.10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195275.10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194916.72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194916.72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194916.72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194916.72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194916.72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194916.72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164,003.64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-10269.30</w:t>
            </w:r>
          </w:p>
        </w:tc>
        <w:tc>
          <w:tcPr>
            <w:tcW w:w="868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106.68%</w:t>
            </w:r>
          </w:p>
        </w:tc>
        <w:tc>
          <w:tcPr>
            <w:tcW w:w="90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153734.34</w:t>
            </w:r>
          </w:p>
        </w:tc>
      </w:tr>
      <w:tr w:rsidR="00173C46" w:rsidRPr="00924EC0" w:rsidTr="00173C46">
        <w:trPr>
          <w:trHeight w:val="1440"/>
        </w:trPr>
        <w:tc>
          <w:tcPr>
            <w:tcW w:w="1680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 xml:space="preserve">2.1 „Социално-икономическа интеграция на </w:t>
            </w:r>
            <w:proofErr w:type="spellStart"/>
            <w:r w:rsidRPr="00924EC0">
              <w:rPr>
                <w:b/>
                <w:bCs/>
                <w:sz w:val="18"/>
                <w:szCs w:val="18"/>
              </w:rPr>
              <w:t>маргинализирани</w:t>
            </w:r>
            <w:proofErr w:type="spellEnd"/>
            <w:r w:rsidRPr="00924EC0">
              <w:rPr>
                <w:b/>
                <w:bCs/>
                <w:sz w:val="18"/>
                <w:szCs w:val="18"/>
              </w:rPr>
              <w:t xml:space="preserve"> общности като ромите”</w:t>
            </w:r>
          </w:p>
        </w:tc>
        <w:tc>
          <w:tcPr>
            <w:tcW w:w="1288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409491.29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646189.12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646189.12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412,659.68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412,659.68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412,659.68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412,659.68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412,659.68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412,659.68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412,659.68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-3168.39</w:t>
            </w:r>
          </w:p>
        </w:tc>
        <w:tc>
          <w:tcPr>
            <w:tcW w:w="868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100.77%</w:t>
            </w:r>
          </w:p>
        </w:tc>
        <w:tc>
          <w:tcPr>
            <w:tcW w:w="90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376276.39</w:t>
            </w:r>
          </w:p>
        </w:tc>
      </w:tr>
      <w:tr w:rsidR="00173C46" w:rsidRPr="00924EC0" w:rsidTr="00173C46">
        <w:trPr>
          <w:trHeight w:val="480"/>
        </w:trPr>
        <w:tc>
          <w:tcPr>
            <w:tcW w:w="168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Мерки, финансирани от ОПИК (ЕФРР)</w:t>
            </w:r>
          </w:p>
        </w:tc>
        <w:tc>
          <w:tcPr>
            <w:tcW w:w="1288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103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868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hideMark/>
          </w:tcPr>
          <w:p w:rsidR="00173C46" w:rsidRPr="00924EC0" w:rsidRDefault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 </w:t>
            </w:r>
          </w:p>
        </w:tc>
      </w:tr>
      <w:tr w:rsidR="00173C46" w:rsidRPr="00924EC0" w:rsidTr="00173C46">
        <w:trPr>
          <w:trHeight w:val="720"/>
        </w:trPr>
        <w:tc>
          <w:tcPr>
            <w:tcW w:w="1680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 xml:space="preserve">2.2 Повишаване на производителността на МСП </w:t>
            </w:r>
          </w:p>
        </w:tc>
        <w:tc>
          <w:tcPr>
            <w:tcW w:w="1288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1955800.00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1,192,875.67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1,073,588.10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1,192,875.67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1,073,588.10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1,192,875.67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1,073,588.10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1,192,875.67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1,073,588.10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1,073,588.10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882211.90</w:t>
            </w:r>
          </w:p>
        </w:tc>
        <w:tc>
          <w:tcPr>
            <w:tcW w:w="868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54.89%</w:t>
            </w:r>
          </w:p>
        </w:tc>
        <w:tc>
          <w:tcPr>
            <w:tcW w:w="900" w:type="dxa"/>
            <w:hideMark/>
          </w:tcPr>
          <w:p w:rsidR="00173C46" w:rsidRPr="00924EC0" w:rsidRDefault="00173C46" w:rsidP="00173C46">
            <w:pPr>
              <w:rPr>
                <w:sz w:val="18"/>
                <w:szCs w:val="18"/>
              </w:rPr>
            </w:pPr>
            <w:r w:rsidRPr="00924EC0">
              <w:rPr>
                <w:sz w:val="18"/>
                <w:szCs w:val="18"/>
              </w:rPr>
              <w:t>1065085.36</w:t>
            </w:r>
          </w:p>
        </w:tc>
      </w:tr>
      <w:tr w:rsidR="00173C46" w:rsidRPr="00924EC0" w:rsidTr="00173C46">
        <w:trPr>
          <w:trHeight w:val="300"/>
        </w:trPr>
        <w:tc>
          <w:tcPr>
            <w:tcW w:w="1680" w:type="dxa"/>
            <w:hideMark/>
          </w:tcPr>
          <w:p w:rsidR="00173C46" w:rsidRPr="00924EC0" w:rsidRDefault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288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12,226,891.</w:t>
            </w:r>
            <w:r w:rsidRPr="00924EC0">
              <w:rPr>
                <w:b/>
                <w:bCs/>
                <w:sz w:val="18"/>
                <w:szCs w:val="18"/>
              </w:rPr>
              <w:lastRenderedPageBreak/>
              <w:t>37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lastRenderedPageBreak/>
              <w:t>14,416,983.</w:t>
            </w:r>
            <w:r w:rsidRPr="00924EC0">
              <w:rPr>
                <w:b/>
                <w:bCs/>
                <w:sz w:val="18"/>
                <w:szCs w:val="18"/>
              </w:rPr>
              <w:lastRenderedPageBreak/>
              <w:t>52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lastRenderedPageBreak/>
              <w:t>12,580,821.</w:t>
            </w:r>
            <w:r w:rsidRPr="00924EC0">
              <w:rPr>
                <w:b/>
                <w:bCs/>
                <w:sz w:val="18"/>
                <w:szCs w:val="18"/>
              </w:rPr>
              <w:lastRenderedPageBreak/>
              <w:t>33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lastRenderedPageBreak/>
              <w:t>13,972,994.</w:t>
            </w:r>
            <w:r w:rsidRPr="00924EC0">
              <w:rPr>
                <w:b/>
                <w:bCs/>
                <w:sz w:val="18"/>
                <w:szCs w:val="18"/>
              </w:rPr>
              <w:lastRenderedPageBreak/>
              <w:t>64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lastRenderedPageBreak/>
              <w:t>12,143,217.</w:t>
            </w:r>
            <w:r w:rsidRPr="00924EC0">
              <w:rPr>
                <w:b/>
                <w:bCs/>
                <w:sz w:val="18"/>
                <w:szCs w:val="18"/>
              </w:rPr>
              <w:lastRenderedPageBreak/>
              <w:t>58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lastRenderedPageBreak/>
              <w:t>13972994.</w:t>
            </w:r>
            <w:r w:rsidRPr="00924EC0">
              <w:rPr>
                <w:b/>
                <w:bCs/>
                <w:sz w:val="18"/>
                <w:szCs w:val="18"/>
              </w:rPr>
              <w:lastRenderedPageBreak/>
              <w:t>64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lastRenderedPageBreak/>
              <w:t>12,143,217.</w:t>
            </w:r>
            <w:r w:rsidRPr="00924EC0">
              <w:rPr>
                <w:b/>
                <w:bCs/>
                <w:sz w:val="18"/>
                <w:szCs w:val="18"/>
              </w:rPr>
              <w:lastRenderedPageBreak/>
              <w:t>58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lastRenderedPageBreak/>
              <w:t>12,259,824.</w:t>
            </w:r>
            <w:r w:rsidRPr="00924EC0">
              <w:rPr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lastRenderedPageBreak/>
              <w:t>11,023,346.</w:t>
            </w:r>
            <w:r w:rsidRPr="00924EC0">
              <w:rPr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1030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lastRenderedPageBreak/>
              <w:t>10,992,432.</w:t>
            </w:r>
            <w:r w:rsidRPr="00924EC0">
              <w:rPr>
                <w:b/>
                <w:bCs/>
                <w:sz w:val="18"/>
                <w:szCs w:val="18"/>
              </w:rPr>
              <w:lastRenderedPageBreak/>
              <w:t>95</w:t>
            </w:r>
          </w:p>
        </w:tc>
        <w:tc>
          <w:tcPr>
            <w:tcW w:w="959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lastRenderedPageBreak/>
              <w:t>1,234,458.</w:t>
            </w:r>
            <w:r w:rsidRPr="00924EC0">
              <w:rPr>
                <w:b/>
                <w:bCs/>
                <w:sz w:val="18"/>
                <w:szCs w:val="18"/>
              </w:rPr>
              <w:lastRenderedPageBreak/>
              <w:t>42</w:t>
            </w:r>
          </w:p>
        </w:tc>
        <w:tc>
          <w:tcPr>
            <w:tcW w:w="868" w:type="dxa"/>
            <w:hideMark/>
          </w:tcPr>
          <w:p w:rsidR="00173C46" w:rsidRPr="00924EC0" w:rsidRDefault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900" w:type="dxa"/>
            <w:hideMark/>
          </w:tcPr>
          <w:p w:rsidR="00173C46" w:rsidRPr="00924EC0" w:rsidRDefault="00173C46" w:rsidP="00173C46">
            <w:pPr>
              <w:rPr>
                <w:b/>
                <w:bCs/>
                <w:sz w:val="18"/>
                <w:szCs w:val="18"/>
              </w:rPr>
            </w:pPr>
            <w:r w:rsidRPr="00924EC0">
              <w:rPr>
                <w:b/>
                <w:bCs/>
                <w:sz w:val="18"/>
                <w:szCs w:val="18"/>
              </w:rPr>
              <w:t>9880577.</w:t>
            </w:r>
            <w:r w:rsidRPr="00924EC0">
              <w:rPr>
                <w:b/>
                <w:bCs/>
                <w:sz w:val="18"/>
                <w:szCs w:val="18"/>
              </w:rPr>
              <w:lastRenderedPageBreak/>
              <w:t>15</w:t>
            </w:r>
          </w:p>
        </w:tc>
      </w:tr>
    </w:tbl>
    <w:p w:rsidR="00173C46" w:rsidRPr="00490906" w:rsidRDefault="00173C46" w:rsidP="00173C46">
      <w:pPr>
        <w:rPr>
          <w:sz w:val="22"/>
          <w:szCs w:val="22"/>
        </w:rPr>
      </w:pPr>
      <w:r w:rsidRPr="00490906">
        <w:rPr>
          <w:sz w:val="22"/>
          <w:szCs w:val="22"/>
        </w:rPr>
        <w:lastRenderedPageBreak/>
        <w:t xml:space="preserve">В колона 9 и 10  се вписва сумата само от подписаните договори, въпреки че е одобрена цялата процедура. </w:t>
      </w:r>
    </w:p>
    <w:p w:rsidR="00173C46" w:rsidRPr="00490906" w:rsidRDefault="00173C46" w:rsidP="00173C46">
      <w:pPr>
        <w:rPr>
          <w:sz w:val="22"/>
          <w:szCs w:val="22"/>
        </w:rPr>
      </w:pPr>
      <w:r w:rsidRPr="00490906">
        <w:rPr>
          <w:sz w:val="22"/>
          <w:szCs w:val="22"/>
        </w:rPr>
        <w:t xml:space="preserve">В колона 11 </w:t>
      </w:r>
      <w:proofErr w:type="spellStart"/>
      <w:r w:rsidRPr="00490906">
        <w:rPr>
          <w:sz w:val="22"/>
          <w:szCs w:val="22"/>
        </w:rPr>
        <w:t>сумитепо</w:t>
      </w:r>
      <w:proofErr w:type="spellEnd"/>
      <w:r w:rsidRPr="00490906">
        <w:rPr>
          <w:sz w:val="22"/>
          <w:szCs w:val="22"/>
        </w:rPr>
        <w:t xml:space="preserve"> мерките от ПРСР са по последно анексиране и включват само БФП</w:t>
      </w:r>
    </w:p>
    <w:p w:rsidR="00146C36" w:rsidRPr="00490906" w:rsidRDefault="00173C46" w:rsidP="00173C46">
      <w:pPr>
        <w:rPr>
          <w:sz w:val="22"/>
          <w:szCs w:val="22"/>
        </w:rPr>
      </w:pPr>
      <w:r w:rsidRPr="00490906">
        <w:rPr>
          <w:sz w:val="22"/>
          <w:szCs w:val="22"/>
        </w:rPr>
        <w:t>При формиране на сумите са изключени прекратени договори и/или оттеглени проекти</w:t>
      </w:r>
    </w:p>
    <w:p w:rsidR="00173C46" w:rsidRDefault="00173C46" w:rsidP="00173C46"/>
    <w:p w:rsidR="00B05000" w:rsidRPr="00490906" w:rsidRDefault="00B05000" w:rsidP="00B05000">
      <w:pPr>
        <w:rPr>
          <w:b/>
          <w:color w:val="000000"/>
          <w:sz w:val="22"/>
          <w:szCs w:val="22"/>
        </w:rPr>
      </w:pPr>
      <w:r w:rsidRPr="00490906">
        <w:rPr>
          <w:b/>
          <w:color w:val="000000"/>
          <w:sz w:val="22"/>
          <w:szCs w:val="22"/>
        </w:rPr>
        <w:t>Таблица 6: Брой заявления към СВОМР по приоритети от СВОМР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770"/>
        <w:gridCol w:w="1116"/>
        <w:gridCol w:w="794"/>
        <w:gridCol w:w="801"/>
        <w:gridCol w:w="794"/>
        <w:gridCol w:w="801"/>
        <w:gridCol w:w="794"/>
        <w:gridCol w:w="801"/>
        <w:gridCol w:w="794"/>
        <w:gridCol w:w="801"/>
        <w:gridCol w:w="794"/>
        <w:gridCol w:w="801"/>
        <w:gridCol w:w="1045"/>
        <w:gridCol w:w="794"/>
        <w:gridCol w:w="801"/>
        <w:gridCol w:w="1113"/>
      </w:tblGrid>
      <w:tr w:rsidR="00B05000" w:rsidRPr="006667B5" w:rsidTr="00B05000">
        <w:trPr>
          <w:trHeight w:val="960"/>
        </w:trPr>
        <w:tc>
          <w:tcPr>
            <w:tcW w:w="4760" w:type="dxa"/>
            <w:vMerge w:val="restart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ПРИОРИТЕТИ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 xml:space="preserve">Цел за периода 2014 – 2020 </w:t>
            </w:r>
          </w:p>
        </w:tc>
        <w:tc>
          <w:tcPr>
            <w:tcW w:w="1880" w:type="dxa"/>
            <w:gridSpan w:val="2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Брой регистрирани проекти от кандидати за одобрение от МИГ</w:t>
            </w:r>
          </w:p>
        </w:tc>
        <w:tc>
          <w:tcPr>
            <w:tcW w:w="1880" w:type="dxa"/>
            <w:gridSpan w:val="2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Брой одобрени заявления от МИГ</w:t>
            </w:r>
          </w:p>
        </w:tc>
        <w:tc>
          <w:tcPr>
            <w:tcW w:w="1880" w:type="dxa"/>
            <w:gridSpan w:val="2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Брой внесени заявления от МИГ за одобрение от УО/ДФЗ</w:t>
            </w:r>
          </w:p>
        </w:tc>
        <w:tc>
          <w:tcPr>
            <w:tcW w:w="1880" w:type="dxa"/>
            <w:gridSpan w:val="2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Брой одобрени заявления от УО/ДФЗ</w:t>
            </w:r>
          </w:p>
        </w:tc>
        <w:tc>
          <w:tcPr>
            <w:tcW w:w="1880" w:type="dxa"/>
            <w:gridSpan w:val="2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Брой сключени договори с кандидати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Процент на одобрение</w:t>
            </w:r>
          </w:p>
        </w:tc>
        <w:tc>
          <w:tcPr>
            <w:tcW w:w="1880" w:type="dxa"/>
            <w:gridSpan w:val="2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 xml:space="preserve">Брой договори с изплатена субсидия 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Процент на изплащане</w:t>
            </w:r>
          </w:p>
        </w:tc>
      </w:tr>
      <w:tr w:rsidR="00B05000" w:rsidRPr="006667B5" w:rsidTr="00B05000">
        <w:trPr>
          <w:trHeight w:val="960"/>
        </w:trPr>
        <w:tc>
          <w:tcPr>
            <w:tcW w:w="4760" w:type="dxa"/>
            <w:vMerge/>
            <w:hideMark/>
          </w:tcPr>
          <w:p w:rsidR="00B05000" w:rsidRPr="006667B5" w:rsidRDefault="00B0500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(брой)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 xml:space="preserve">за </w:t>
            </w:r>
            <w:proofErr w:type="spellStart"/>
            <w:r w:rsidRPr="006667B5">
              <w:rPr>
                <w:sz w:val="18"/>
                <w:szCs w:val="18"/>
              </w:rPr>
              <w:t>отч</w:t>
            </w:r>
            <w:proofErr w:type="spellEnd"/>
            <w:r w:rsidRPr="006667B5">
              <w:rPr>
                <w:sz w:val="18"/>
                <w:szCs w:val="18"/>
              </w:rPr>
              <w:t>. период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 xml:space="preserve">от </w:t>
            </w:r>
            <w:proofErr w:type="spellStart"/>
            <w:r w:rsidRPr="006667B5">
              <w:rPr>
                <w:sz w:val="18"/>
                <w:szCs w:val="18"/>
              </w:rPr>
              <w:t>скл</w:t>
            </w:r>
            <w:proofErr w:type="spellEnd"/>
            <w:r w:rsidRPr="006667B5">
              <w:rPr>
                <w:sz w:val="18"/>
                <w:szCs w:val="18"/>
              </w:rPr>
              <w:t xml:space="preserve">. на </w:t>
            </w:r>
            <w:proofErr w:type="spellStart"/>
            <w:r w:rsidRPr="006667B5">
              <w:rPr>
                <w:sz w:val="18"/>
                <w:szCs w:val="18"/>
              </w:rPr>
              <w:t>спораз</w:t>
            </w:r>
            <w:proofErr w:type="spellEnd"/>
            <w:r w:rsidRPr="006667B5">
              <w:rPr>
                <w:sz w:val="18"/>
                <w:szCs w:val="18"/>
              </w:rPr>
              <w:t>.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 xml:space="preserve">за </w:t>
            </w:r>
            <w:proofErr w:type="spellStart"/>
            <w:r w:rsidRPr="006667B5">
              <w:rPr>
                <w:sz w:val="18"/>
                <w:szCs w:val="18"/>
              </w:rPr>
              <w:t>отч</w:t>
            </w:r>
            <w:proofErr w:type="spellEnd"/>
            <w:r w:rsidRPr="006667B5">
              <w:rPr>
                <w:sz w:val="18"/>
                <w:szCs w:val="18"/>
              </w:rPr>
              <w:t xml:space="preserve">. период 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 xml:space="preserve">от </w:t>
            </w:r>
            <w:proofErr w:type="spellStart"/>
            <w:r w:rsidRPr="006667B5">
              <w:rPr>
                <w:sz w:val="18"/>
                <w:szCs w:val="18"/>
              </w:rPr>
              <w:t>скл</w:t>
            </w:r>
            <w:proofErr w:type="spellEnd"/>
            <w:r w:rsidRPr="006667B5">
              <w:rPr>
                <w:sz w:val="18"/>
                <w:szCs w:val="18"/>
              </w:rPr>
              <w:t xml:space="preserve">. на </w:t>
            </w:r>
            <w:proofErr w:type="spellStart"/>
            <w:r w:rsidRPr="006667B5">
              <w:rPr>
                <w:sz w:val="18"/>
                <w:szCs w:val="18"/>
              </w:rPr>
              <w:t>спораз</w:t>
            </w:r>
            <w:proofErr w:type="spellEnd"/>
            <w:r w:rsidRPr="006667B5">
              <w:rPr>
                <w:sz w:val="18"/>
                <w:szCs w:val="18"/>
              </w:rPr>
              <w:t>.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 xml:space="preserve">за </w:t>
            </w:r>
            <w:proofErr w:type="spellStart"/>
            <w:r w:rsidRPr="006667B5">
              <w:rPr>
                <w:sz w:val="18"/>
                <w:szCs w:val="18"/>
              </w:rPr>
              <w:t>отч</w:t>
            </w:r>
            <w:proofErr w:type="spellEnd"/>
            <w:r w:rsidRPr="006667B5">
              <w:rPr>
                <w:sz w:val="18"/>
                <w:szCs w:val="18"/>
              </w:rPr>
              <w:t xml:space="preserve">. период 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 xml:space="preserve">от </w:t>
            </w:r>
            <w:proofErr w:type="spellStart"/>
            <w:r w:rsidRPr="006667B5">
              <w:rPr>
                <w:sz w:val="18"/>
                <w:szCs w:val="18"/>
              </w:rPr>
              <w:t>скл</w:t>
            </w:r>
            <w:proofErr w:type="spellEnd"/>
            <w:r w:rsidRPr="006667B5">
              <w:rPr>
                <w:sz w:val="18"/>
                <w:szCs w:val="18"/>
              </w:rPr>
              <w:t xml:space="preserve">. на </w:t>
            </w:r>
            <w:proofErr w:type="spellStart"/>
            <w:r w:rsidRPr="006667B5">
              <w:rPr>
                <w:sz w:val="18"/>
                <w:szCs w:val="18"/>
              </w:rPr>
              <w:t>спораз</w:t>
            </w:r>
            <w:proofErr w:type="spellEnd"/>
            <w:r w:rsidRPr="006667B5">
              <w:rPr>
                <w:sz w:val="18"/>
                <w:szCs w:val="18"/>
              </w:rPr>
              <w:t>.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 xml:space="preserve">за </w:t>
            </w:r>
            <w:proofErr w:type="spellStart"/>
            <w:r w:rsidRPr="006667B5">
              <w:rPr>
                <w:sz w:val="18"/>
                <w:szCs w:val="18"/>
              </w:rPr>
              <w:t>отч</w:t>
            </w:r>
            <w:proofErr w:type="spellEnd"/>
            <w:r w:rsidRPr="006667B5">
              <w:rPr>
                <w:sz w:val="18"/>
                <w:szCs w:val="18"/>
              </w:rPr>
              <w:t>. период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 xml:space="preserve">от </w:t>
            </w:r>
            <w:proofErr w:type="spellStart"/>
            <w:r w:rsidRPr="006667B5">
              <w:rPr>
                <w:sz w:val="18"/>
                <w:szCs w:val="18"/>
              </w:rPr>
              <w:t>скл</w:t>
            </w:r>
            <w:proofErr w:type="spellEnd"/>
            <w:r w:rsidRPr="006667B5">
              <w:rPr>
                <w:sz w:val="18"/>
                <w:szCs w:val="18"/>
              </w:rPr>
              <w:t xml:space="preserve">. на </w:t>
            </w:r>
            <w:proofErr w:type="spellStart"/>
            <w:r w:rsidRPr="006667B5">
              <w:rPr>
                <w:sz w:val="18"/>
                <w:szCs w:val="18"/>
              </w:rPr>
              <w:t>спораз</w:t>
            </w:r>
            <w:proofErr w:type="spellEnd"/>
            <w:r w:rsidRPr="006667B5">
              <w:rPr>
                <w:sz w:val="18"/>
                <w:szCs w:val="18"/>
              </w:rPr>
              <w:t>.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 xml:space="preserve">за </w:t>
            </w:r>
            <w:proofErr w:type="spellStart"/>
            <w:r w:rsidRPr="006667B5">
              <w:rPr>
                <w:sz w:val="18"/>
                <w:szCs w:val="18"/>
              </w:rPr>
              <w:t>отч</w:t>
            </w:r>
            <w:proofErr w:type="spellEnd"/>
            <w:r w:rsidRPr="006667B5">
              <w:rPr>
                <w:sz w:val="18"/>
                <w:szCs w:val="18"/>
              </w:rPr>
              <w:t xml:space="preserve">. период 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 xml:space="preserve">от </w:t>
            </w:r>
            <w:proofErr w:type="spellStart"/>
            <w:r w:rsidRPr="006667B5">
              <w:rPr>
                <w:sz w:val="18"/>
                <w:szCs w:val="18"/>
              </w:rPr>
              <w:t>скл</w:t>
            </w:r>
            <w:proofErr w:type="spellEnd"/>
            <w:r w:rsidRPr="006667B5">
              <w:rPr>
                <w:sz w:val="18"/>
                <w:szCs w:val="18"/>
              </w:rPr>
              <w:t xml:space="preserve">. на </w:t>
            </w:r>
            <w:proofErr w:type="spellStart"/>
            <w:r w:rsidRPr="006667B5">
              <w:rPr>
                <w:sz w:val="18"/>
                <w:szCs w:val="18"/>
              </w:rPr>
              <w:t>спораз</w:t>
            </w:r>
            <w:proofErr w:type="spellEnd"/>
            <w:r w:rsidRPr="006667B5">
              <w:rPr>
                <w:sz w:val="18"/>
                <w:szCs w:val="18"/>
              </w:rPr>
              <w:t>.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667B5">
              <w:rPr>
                <w:b/>
                <w:bCs/>
                <w:i/>
                <w:iCs/>
                <w:sz w:val="18"/>
                <w:szCs w:val="18"/>
              </w:rPr>
              <w:t>колона 12 разделена на колона 2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 xml:space="preserve">за </w:t>
            </w:r>
            <w:proofErr w:type="spellStart"/>
            <w:r w:rsidRPr="006667B5">
              <w:rPr>
                <w:sz w:val="18"/>
                <w:szCs w:val="18"/>
              </w:rPr>
              <w:t>отч</w:t>
            </w:r>
            <w:proofErr w:type="spellEnd"/>
            <w:r w:rsidRPr="006667B5">
              <w:rPr>
                <w:sz w:val="18"/>
                <w:szCs w:val="18"/>
              </w:rPr>
              <w:t xml:space="preserve">. период 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 xml:space="preserve">от </w:t>
            </w:r>
            <w:proofErr w:type="spellStart"/>
            <w:r w:rsidRPr="006667B5">
              <w:rPr>
                <w:sz w:val="18"/>
                <w:szCs w:val="18"/>
              </w:rPr>
              <w:t>скл</w:t>
            </w:r>
            <w:proofErr w:type="spellEnd"/>
            <w:r w:rsidRPr="006667B5">
              <w:rPr>
                <w:sz w:val="18"/>
                <w:szCs w:val="18"/>
              </w:rPr>
              <w:t xml:space="preserve">. на </w:t>
            </w:r>
            <w:proofErr w:type="spellStart"/>
            <w:r w:rsidRPr="006667B5">
              <w:rPr>
                <w:sz w:val="18"/>
                <w:szCs w:val="18"/>
              </w:rPr>
              <w:t>спораз</w:t>
            </w:r>
            <w:proofErr w:type="spellEnd"/>
            <w:r w:rsidRPr="006667B5">
              <w:rPr>
                <w:sz w:val="18"/>
                <w:szCs w:val="18"/>
              </w:rPr>
              <w:t>.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667B5">
              <w:rPr>
                <w:b/>
                <w:bCs/>
                <w:i/>
                <w:iCs/>
                <w:sz w:val="18"/>
                <w:szCs w:val="18"/>
              </w:rPr>
              <w:t>колона 15 разделена на колона 2</w:t>
            </w:r>
          </w:p>
        </w:tc>
      </w:tr>
      <w:tr w:rsidR="00B05000" w:rsidRPr="006667B5" w:rsidTr="00B05000">
        <w:trPr>
          <w:trHeight w:val="300"/>
        </w:trPr>
        <w:tc>
          <w:tcPr>
            <w:tcW w:w="476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6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7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8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9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10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11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12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13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14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15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16</w:t>
            </w:r>
          </w:p>
        </w:tc>
      </w:tr>
      <w:tr w:rsidR="00B05000" w:rsidRPr="006667B5" w:rsidTr="00B05000">
        <w:trPr>
          <w:trHeight w:val="1440"/>
        </w:trPr>
        <w:tc>
          <w:tcPr>
            <w:tcW w:w="4760" w:type="dxa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Приоритет 1</w:t>
            </w:r>
            <w:r w:rsidRPr="006667B5">
              <w:rPr>
                <w:sz w:val="18"/>
                <w:szCs w:val="18"/>
              </w:rPr>
              <w:t xml:space="preserve"> Устойчив икономически растеж на земеделския сектор чрез повишаване конкурентоспособността на малките и средни селски стопанства, </w:t>
            </w:r>
            <w:proofErr w:type="spellStart"/>
            <w:r w:rsidRPr="006667B5">
              <w:rPr>
                <w:sz w:val="18"/>
                <w:szCs w:val="18"/>
              </w:rPr>
              <w:t>подобряванеефективността</w:t>
            </w:r>
            <w:proofErr w:type="spellEnd"/>
            <w:r w:rsidRPr="006667B5">
              <w:rPr>
                <w:sz w:val="18"/>
                <w:szCs w:val="18"/>
              </w:rPr>
              <w:t xml:space="preserve"> на производството и реализация на продукцията им, въвеждане на иновации и разнообразяване в неземеделски дейности</w:t>
            </w:r>
          </w:p>
        </w:tc>
        <w:tc>
          <w:tcPr>
            <w:tcW w:w="940" w:type="dxa"/>
            <w:hideMark/>
          </w:tcPr>
          <w:p w:rsidR="00B05000" w:rsidRPr="006667B5" w:rsidRDefault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11 бр. – 4.1,4.2,6.4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42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30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30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30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30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272%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9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22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200%</w:t>
            </w:r>
          </w:p>
        </w:tc>
      </w:tr>
      <w:tr w:rsidR="00B05000" w:rsidRPr="006667B5" w:rsidTr="00B05000">
        <w:trPr>
          <w:trHeight w:val="1440"/>
        </w:trPr>
        <w:tc>
          <w:tcPr>
            <w:tcW w:w="4760" w:type="dxa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Приоритет 2</w:t>
            </w:r>
            <w:r w:rsidRPr="006667B5">
              <w:rPr>
                <w:sz w:val="18"/>
                <w:szCs w:val="18"/>
              </w:rPr>
              <w:t xml:space="preserve">  Балансирано развитие на територията и повишаване качеството на живот на населението чрез подобряване на основната и на социалната инфраструктура,развитие на туризма, укрепване на природните и  културните традиции на местната общност, опазване на околната среда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11 бр. – 7.2,7.5,7.11, ОПОС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6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21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20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20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17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16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145%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6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15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136%</w:t>
            </w:r>
          </w:p>
        </w:tc>
      </w:tr>
      <w:tr w:rsidR="00B05000" w:rsidRPr="006667B5" w:rsidTr="00B05000">
        <w:trPr>
          <w:trHeight w:val="960"/>
        </w:trPr>
        <w:tc>
          <w:tcPr>
            <w:tcW w:w="4760" w:type="dxa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Приоритет 3</w:t>
            </w:r>
            <w:r w:rsidRPr="006667B5">
              <w:rPr>
                <w:sz w:val="18"/>
                <w:szCs w:val="18"/>
              </w:rPr>
              <w:t xml:space="preserve"> Подобряване на социалната и образователна среда на територията, чрез създаване на заетост, подобряване на местния пазар на труда и реализация на мерки за  активно социално приобщаване.</w:t>
            </w:r>
          </w:p>
        </w:tc>
        <w:tc>
          <w:tcPr>
            <w:tcW w:w="940" w:type="dxa"/>
            <w:hideMark/>
          </w:tcPr>
          <w:p w:rsidR="00B05000" w:rsidRPr="006667B5" w:rsidRDefault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8 бр. – 1.1,</w:t>
            </w:r>
            <w:proofErr w:type="spellStart"/>
            <w:r w:rsidRPr="006667B5">
              <w:rPr>
                <w:sz w:val="18"/>
                <w:szCs w:val="18"/>
              </w:rPr>
              <w:t>1</w:t>
            </w:r>
            <w:proofErr w:type="spellEnd"/>
            <w:r w:rsidRPr="006667B5">
              <w:rPr>
                <w:sz w:val="18"/>
                <w:szCs w:val="18"/>
              </w:rPr>
              <w:t>.3,2.1, ОПНОИР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16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13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13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13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12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150%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12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150.00%</w:t>
            </w:r>
          </w:p>
        </w:tc>
      </w:tr>
      <w:tr w:rsidR="00B05000" w:rsidRPr="006667B5" w:rsidTr="00B05000">
        <w:trPr>
          <w:trHeight w:val="480"/>
        </w:trPr>
        <w:tc>
          <w:tcPr>
            <w:tcW w:w="4760" w:type="dxa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lastRenderedPageBreak/>
              <w:t>Приоритет 4</w:t>
            </w:r>
            <w:r w:rsidRPr="006667B5">
              <w:rPr>
                <w:sz w:val="18"/>
                <w:szCs w:val="18"/>
              </w:rPr>
              <w:t xml:space="preserve"> Повишаване на конкурентоспособността на МСП и насърчаване на предприемачеството</w:t>
            </w:r>
          </w:p>
        </w:tc>
        <w:tc>
          <w:tcPr>
            <w:tcW w:w="940" w:type="dxa"/>
            <w:hideMark/>
          </w:tcPr>
          <w:p w:rsidR="00B05000" w:rsidRPr="006667B5" w:rsidRDefault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5 бр. - ОПИК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80%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80%</w:t>
            </w:r>
          </w:p>
        </w:tc>
      </w:tr>
      <w:tr w:rsidR="00B05000" w:rsidRPr="006667B5" w:rsidTr="00B05000">
        <w:trPr>
          <w:trHeight w:val="300"/>
        </w:trPr>
        <w:tc>
          <w:tcPr>
            <w:tcW w:w="4760" w:type="dxa"/>
            <w:hideMark/>
          </w:tcPr>
          <w:p w:rsidR="00B05000" w:rsidRPr="006667B5" w:rsidRDefault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940" w:type="dxa"/>
            <w:hideMark/>
          </w:tcPr>
          <w:p w:rsidR="00B05000" w:rsidRPr="006667B5" w:rsidRDefault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940" w:type="dxa"/>
            <w:hideMark/>
          </w:tcPr>
          <w:p w:rsidR="00B05000" w:rsidRPr="006667B5" w:rsidRDefault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40" w:type="dxa"/>
            <w:hideMark/>
          </w:tcPr>
          <w:p w:rsidR="00B05000" w:rsidRPr="006667B5" w:rsidRDefault="00B05000" w:rsidP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40" w:type="dxa"/>
            <w:hideMark/>
          </w:tcPr>
          <w:p w:rsidR="00B05000" w:rsidRPr="006667B5" w:rsidRDefault="00B05000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173C46" w:rsidRDefault="00173C46" w:rsidP="00173C46"/>
    <w:p w:rsidR="00B05000" w:rsidRPr="00895D03" w:rsidRDefault="00B05000" w:rsidP="00B05000">
      <w:pPr>
        <w:rPr>
          <w:sz w:val="22"/>
          <w:szCs w:val="22"/>
        </w:rPr>
      </w:pPr>
      <w:r w:rsidRPr="00895D03">
        <w:rPr>
          <w:sz w:val="22"/>
          <w:szCs w:val="22"/>
        </w:rPr>
        <w:t>В колона14 и 15 са включени плащания от окончателно и междинно плащане</w:t>
      </w:r>
    </w:p>
    <w:p w:rsidR="00B05000" w:rsidRPr="00895D03" w:rsidRDefault="00B05000" w:rsidP="00B05000">
      <w:pPr>
        <w:rPr>
          <w:sz w:val="22"/>
          <w:szCs w:val="22"/>
        </w:rPr>
      </w:pPr>
      <w:r w:rsidRPr="00895D03">
        <w:rPr>
          <w:sz w:val="22"/>
          <w:szCs w:val="22"/>
        </w:rPr>
        <w:t xml:space="preserve">В колони 6;8;10;12 не са включени прекратени договори и проекти, за които има отказ от сключване на договор от страна на кандидата.  </w:t>
      </w:r>
    </w:p>
    <w:p w:rsidR="002B13EE" w:rsidRDefault="002B13EE" w:rsidP="00B05000"/>
    <w:p w:rsidR="002B13EE" w:rsidRPr="00895D03" w:rsidRDefault="002B13EE" w:rsidP="002B13EE">
      <w:pPr>
        <w:rPr>
          <w:b/>
          <w:color w:val="000000"/>
          <w:sz w:val="22"/>
          <w:szCs w:val="22"/>
        </w:rPr>
      </w:pPr>
      <w:r w:rsidRPr="00895D03">
        <w:rPr>
          <w:b/>
          <w:color w:val="000000"/>
          <w:sz w:val="22"/>
          <w:szCs w:val="22"/>
        </w:rPr>
        <w:t xml:space="preserve">Таблица 7: Изпълнение на СВОМР по приоритети от СВОМР в лева през отчетния период в лева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478"/>
        <w:gridCol w:w="1145"/>
        <w:gridCol w:w="1040"/>
        <w:gridCol w:w="1165"/>
        <w:gridCol w:w="1041"/>
        <w:gridCol w:w="1099"/>
        <w:gridCol w:w="1041"/>
        <w:gridCol w:w="1041"/>
        <w:gridCol w:w="1180"/>
        <w:gridCol w:w="1222"/>
        <w:gridCol w:w="1162"/>
      </w:tblGrid>
      <w:tr w:rsidR="002B13EE" w:rsidRPr="006667B5" w:rsidTr="002B13EE">
        <w:trPr>
          <w:trHeight w:val="1440"/>
        </w:trPr>
        <w:tc>
          <w:tcPr>
            <w:tcW w:w="7234" w:type="dxa"/>
            <w:hideMark/>
          </w:tcPr>
          <w:p w:rsidR="002B13EE" w:rsidRPr="006667B5" w:rsidRDefault="002B13EE" w:rsidP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ПРИОРИТЕТИ</w:t>
            </w:r>
          </w:p>
        </w:tc>
        <w:tc>
          <w:tcPr>
            <w:tcW w:w="1199" w:type="dxa"/>
            <w:hideMark/>
          </w:tcPr>
          <w:p w:rsidR="002B13EE" w:rsidRPr="006667B5" w:rsidRDefault="002B13EE" w:rsidP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Заявен общ размер на разходите по заявления, подадени в МИГ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Заявена субсидия по проекти към МИГ</w:t>
            </w:r>
          </w:p>
        </w:tc>
        <w:tc>
          <w:tcPr>
            <w:tcW w:w="979" w:type="dxa"/>
            <w:hideMark/>
          </w:tcPr>
          <w:p w:rsidR="002B13EE" w:rsidRPr="006667B5" w:rsidRDefault="002B13EE" w:rsidP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Интензитет на заявената помощ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Одобрен общ размер на разходите по проект от МИГ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Субсидия по проектите, одобрени от МИГ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Заявен общ размер на разходите по проект към УО/ДФЗ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Заявена субсидия към УО/ДФЗ</w:t>
            </w:r>
          </w:p>
        </w:tc>
        <w:tc>
          <w:tcPr>
            <w:tcW w:w="1377" w:type="dxa"/>
            <w:hideMark/>
          </w:tcPr>
          <w:p w:rsidR="002B13EE" w:rsidRPr="006667B5" w:rsidRDefault="002B13EE" w:rsidP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Одобрен общ размер на разходите по проект от УО/ДФЗ</w:t>
            </w:r>
          </w:p>
        </w:tc>
        <w:tc>
          <w:tcPr>
            <w:tcW w:w="1378" w:type="dxa"/>
            <w:hideMark/>
          </w:tcPr>
          <w:p w:rsidR="002B13EE" w:rsidRPr="006667B5" w:rsidRDefault="002B13EE" w:rsidP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Субсидия по проектите, одобрени от УО/ДФЗ</w:t>
            </w:r>
          </w:p>
        </w:tc>
        <w:tc>
          <w:tcPr>
            <w:tcW w:w="1258" w:type="dxa"/>
            <w:hideMark/>
          </w:tcPr>
          <w:p w:rsidR="002B13EE" w:rsidRPr="006667B5" w:rsidRDefault="002B13EE" w:rsidP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Изплатена субсидия</w:t>
            </w:r>
          </w:p>
        </w:tc>
      </w:tr>
      <w:tr w:rsidR="006667B5" w:rsidRPr="006667B5" w:rsidTr="002B13EE">
        <w:trPr>
          <w:trHeight w:val="300"/>
        </w:trPr>
        <w:tc>
          <w:tcPr>
            <w:tcW w:w="7234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</w:t>
            </w:r>
          </w:p>
        </w:tc>
        <w:tc>
          <w:tcPr>
            <w:tcW w:w="119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3</w:t>
            </w:r>
          </w:p>
        </w:tc>
        <w:tc>
          <w:tcPr>
            <w:tcW w:w="97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4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5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6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7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8</w:t>
            </w:r>
          </w:p>
        </w:tc>
        <w:tc>
          <w:tcPr>
            <w:tcW w:w="1377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9</w:t>
            </w:r>
          </w:p>
        </w:tc>
        <w:tc>
          <w:tcPr>
            <w:tcW w:w="1378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10</w:t>
            </w:r>
          </w:p>
        </w:tc>
        <w:tc>
          <w:tcPr>
            <w:tcW w:w="1258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11</w:t>
            </w:r>
          </w:p>
        </w:tc>
      </w:tr>
      <w:tr w:rsidR="006667B5" w:rsidRPr="006667B5" w:rsidTr="002B13EE">
        <w:trPr>
          <w:trHeight w:val="960"/>
        </w:trPr>
        <w:tc>
          <w:tcPr>
            <w:tcW w:w="7234" w:type="dxa"/>
            <w:hideMark/>
          </w:tcPr>
          <w:p w:rsidR="002B13EE" w:rsidRPr="006667B5" w:rsidRDefault="002B13EE" w:rsidP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Приоритет 1</w:t>
            </w:r>
            <w:r w:rsidRPr="006667B5">
              <w:rPr>
                <w:sz w:val="18"/>
                <w:szCs w:val="18"/>
              </w:rPr>
              <w:t xml:space="preserve"> Устойчив икономически растеж на земеделския сектор чрез повишаване конкурентоспособността на малките и средни селски стопанства, </w:t>
            </w:r>
            <w:proofErr w:type="spellStart"/>
            <w:r w:rsidRPr="006667B5">
              <w:rPr>
                <w:sz w:val="18"/>
                <w:szCs w:val="18"/>
              </w:rPr>
              <w:t>подобряванеефективността</w:t>
            </w:r>
            <w:proofErr w:type="spellEnd"/>
            <w:r w:rsidRPr="006667B5">
              <w:rPr>
                <w:sz w:val="18"/>
                <w:szCs w:val="18"/>
              </w:rPr>
              <w:t xml:space="preserve"> на производството и реализация на продукцията им, въвеждане на иновации и разнообразяване в неземеделски дейности - 4.1,4.2,6.4</w:t>
            </w:r>
          </w:p>
        </w:tc>
        <w:tc>
          <w:tcPr>
            <w:tcW w:w="119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142565.79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142565.79</w:t>
            </w:r>
          </w:p>
        </w:tc>
        <w:tc>
          <w:tcPr>
            <w:tcW w:w="97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50-75%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1377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0.00</w:t>
            </w:r>
          </w:p>
        </w:tc>
        <w:tc>
          <w:tcPr>
            <w:tcW w:w="1378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1258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708291.71</w:t>
            </w:r>
          </w:p>
        </w:tc>
      </w:tr>
      <w:tr w:rsidR="006667B5" w:rsidRPr="006667B5" w:rsidTr="002B13EE">
        <w:trPr>
          <w:trHeight w:val="960"/>
        </w:trPr>
        <w:tc>
          <w:tcPr>
            <w:tcW w:w="7234" w:type="dxa"/>
            <w:hideMark/>
          </w:tcPr>
          <w:p w:rsidR="002B13EE" w:rsidRPr="006667B5" w:rsidRDefault="002B13EE" w:rsidP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Приоритет 2</w:t>
            </w:r>
            <w:r w:rsidRPr="006667B5">
              <w:rPr>
                <w:sz w:val="18"/>
                <w:szCs w:val="18"/>
              </w:rPr>
              <w:t xml:space="preserve">  Балансирано развитие на територията и повишаване качеството на живот на населението чрез подобряване на основната и на социалната инфраструктура,развитие на туризма, укрепване на природните и  културните традиции на местната общност, опазване на околната среда - 7.2,7.5,7.11, ОПОС</w:t>
            </w:r>
          </w:p>
        </w:tc>
        <w:tc>
          <w:tcPr>
            <w:tcW w:w="119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286120.61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286120.61</w:t>
            </w:r>
          </w:p>
        </w:tc>
        <w:tc>
          <w:tcPr>
            <w:tcW w:w="97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100%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201051.61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201051.61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201051.61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201051.61</w:t>
            </w:r>
          </w:p>
        </w:tc>
        <w:tc>
          <w:tcPr>
            <w:tcW w:w="1377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115982.80</w:t>
            </w:r>
          </w:p>
        </w:tc>
        <w:tc>
          <w:tcPr>
            <w:tcW w:w="1378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115982.80</w:t>
            </w:r>
          </w:p>
        </w:tc>
        <w:tc>
          <w:tcPr>
            <w:tcW w:w="1258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830551.01</w:t>
            </w:r>
          </w:p>
        </w:tc>
      </w:tr>
      <w:tr w:rsidR="006667B5" w:rsidRPr="006667B5" w:rsidTr="002B13EE">
        <w:trPr>
          <w:trHeight w:val="720"/>
        </w:trPr>
        <w:tc>
          <w:tcPr>
            <w:tcW w:w="7234" w:type="dxa"/>
            <w:hideMark/>
          </w:tcPr>
          <w:p w:rsidR="002B13EE" w:rsidRPr="006667B5" w:rsidRDefault="002B13EE" w:rsidP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Приоритет 3</w:t>
            </w:r>
            <w:r w:rsidRPr="006667B5">
              <w:rPr>
                <w:sz w:val="18"/>
                <w:szCs w:val="18"/>
              </w:rPr>
              <w:t xml:space="preserve"> Подобряване на социалната и образователна среда на територията, чрез създаване на заетост, подобряване на местния пазар на труда и реализация на мерки за  активно социално приобщаване. - 1.1,</w:t>
            </w:r>
            <w:proofErr w:type="spellStart"/>
            <w:r w:rsidRPr="006667B5">
              <w:rPr>
                <w:sz w:val="18"/>
                <w:szCs w:val="18"/>
              </w:rPr>
              <w:t>1</w:t>
            </w:r>
            <w:proofErr w:type="spellEnd"/>
            <w:r w:rsidRPr="006667B5">
              <w:rPr>
                <w:sz w:val="18"/>
                <w:szCs w:val="18"/>
              </w:rPr>
              <w:t>.3,2.1, ОПНОИР</w:t>
            </w:r>
          </w:p>
        </w:tc>
        <w:tc>
          <w:tcPr>
            <w:tcW w:w="119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97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100%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1377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1378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</w:t>
            </w:r>
          </w:p>
        </w:tc>
        <w:tc>
          <w:tcPr>
            <w:tcW w:w="1258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0.00</w:t>
            </w:r>
          </w:p>
        </w:tc>
      </w:tr>
      <w:tr w:rsidR="006667B5" w:rsidRPr="006667B5" w:rsidTr="002B13EE">
        <w:trPr>
          <w:trHeight w:val="480"/>
        </w:trPr>
        <w:tc>
          <w:tcPr>
            <w:tcW w:w="7234" w:type="dxa"/>
            <w:hideMark/>
          </w:tcPr>
          <w:p w:rsidR="002B13EE" w:rsidRPr="006667B5" w:rsidRDefault="002B13EE" w:rsidP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Приоритет 4</w:t>
            </w:r>
            <w:r w:rsidRPr="006667B5">
              <w:rPr>
                <w:sz w:val="18"/>
                <w:szCs w:val="18"/>
              </w:rPr>
              <w:t xml:space="preserve"> Повишаване на конкурентоспособността на МСП и насърчаване на предприемачеството - ОПИК</w:t>
            </w:r>
          </w:p>
        </w:tc>
        <w:tc>
          <w:tcPr>
            <w:tcW w:w="119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0.00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0.00</w:t>
            </w:r>
          </w:p>
        </w:tc>
        <w:tc>
          <w:tcPr>
            <w:tcW w:w="97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90%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0.00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0.00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0.00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0.00</w:t>
            </w:r>
          </w:p>
        </w:tc>
        <w:tc>
          <w:tcPr>
            <w:tcW w:w="1377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0.00</w:t>
            </w:r>
          </w:p>
        </w:tc>
        <w:tc>
          <w:tcPr>
            <w:tcW w:w="1378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0.00</w:t>
            </w:r>
          </w:p>
        </w:tc>
        <w:tc>
          <w:tcPr>
            <w:tcW w:w="1258" w:type="dxa"/>
            <w:hideMark/>
          </w:tcPr>
          <w:p w:rsidR="002B13EE" w:rsidRPr="006667B5" w:rsidRDefault="002B13EE" w:rsidP="002B13EE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0.00</w:t>
            </w:r>
          </w:p>
        </w:tc>
      </w:tr>
      <w:tr w:rsidR="002B13EE" w:rsidRPr="006667B5" w:rsidTr="002B13EE">
        <w:trPr>
          <w:trHeight w:val="300"/>
        </w:trPr>
        <w:tc>
          <w:tcPr>
            <w:tcW w:w="7234" w:type="dxa"/>
            <w:hideMark/>
          </w:tcPr>
          <w:p w:rsidR="002B13EE" w:rsidRPr="006667B5" w:rsidRDefault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199" w:type="dxa"/>
            <w:hideMark/>
          </w:tcPr>
          <w:p w:rsidR="002B13EE" w:rsidRPr="006667B5" w:rsidRDefault="002B13EE" w:rsidP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428,686.40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428,686.40</w:t>
            </w:r>
          </w:p>
        </w:tc>
        <w:tc>
          <w:tcPr>
            <w:tcW w:w="979" w:type="dxa"/>
            <w:hideMark/>
          </w:tcPr>
          <w:p w:rsidR="002B13EE" w:rsidRPr="006667B5" w:rsidRDefault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201,051.61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201,051.61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201,051.61</w:t>
            </w:r>
          </w:p>
        </w:tc>
        <w:tc>
          <w:tcPr>
            <w:tcW w:w="1059" w:type="dxa"/>
            <w:hideMark/>
          </w:tcPr>
          <w:p w:rsidR="002B13EE" w:rsidRPr="006667B5" w:rsidRDefault="002B13EE" w:rsidP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201,051.61</w:t>
            </w:r>
          </w:p>
        </w:tc>
        <w:tc>
          <w:tcPr>
            <w:tcW w:w="1377" w:type="dxa"/>
            <w:hideMark/>
          </w:tcPr>
          <w:p w:rsidR="002B13EE" w:rsidRPr="006667B5" w:rsidRDefault="002B13EE" w:rsidP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115,982.80</w:t>
            </w:r>
          </w:p>
        </w:tc>
        <w:tc>
          <w:tcPr>
            <w:tcW w:w="1378" w:type="dxa"/>
            <w:hideMark/>
          </w:tcPr>
          <w:p w:rsidR="002B13EE" w:rsidRPr="006667B5" w:rsidRDefault="002B13EE" w:rsidP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115,982.80</w:t>
            </w:r>
          </w:p>
        </w:tc>
        <w:tc>
          <w:tcPr>
            <w:tcW w:w="1258" w:type="dxa"/>
            <w:hideMark/>
          </w:tcPr>
          <w:p w:rsidR="002B13EE" w:rsidRPr="006667B5" w:rsidRDefault="002B13EE" w:rsidP="002B13EE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1538842.72</w:t>
            </w:r>
          </w:p>
        </w:tc>
      </w:tr>
    </w:tbl>
    <w:p w:rsidR="002B13EE" w:rsidRPr="00895D03" w:rsidRDefault="002B13EE" w:rsidP="00B05000">
      <w:pPr>
        <w:rPr>
          <w:sz w:val="22"/>
          <w:szCs w:val="22"/>
        </w:rPr>
      </w:pPr>
    </w:p>
    <w:p w:rsidR="002B13EE" w:rsidRPr="00895D03" w:rsidRDefault="002B13EE" w:rsidP="002B13EE">
      <w:pPr>
        <w:rPr>
          <w:bCs/>
          <w:color w:val="000000"/>
          <w:sz w:val="22"/>
          <w:szCs w:val="22"/>
        </w:rPr>
      </w:pPr>
      <w:r w:rsidRPr="00895D03">
        <w:rPr>
          <w:bCs/>
          <w:color w:val="000000"/>
          <w:sz w:val="22"/>
          <w:szCs w:val="22"/>
        </w:rPr>
        <w:t>В колона 11 са включени плащания от окончателно и междинно плащане и са само суми от верифицирани разходи. Не са включени сумите от авансовите плащания.</w:t>
      </w:r>
    </w:p>
    <w:p w:rsidR="002B13EE" w:rsidRDefault="002B13EE" w:rsidP="00B05000"/>
    <w:p w:rsidR="00DD5159" w:rsidRPr="00895D03" w:rsidRDefault="00DD5159" w:rsidP="00DD5159">
      <w:pPr>
        <w:rPr>
          <w:b/>
          <w:color w:val="000000"/>
          <w:sz w:val="22"/>
          <w:szCs w:val="22"/>
        </w:rPr>
      </w:pPr>
      <w:r w:rsidRPr="00895D03">
        <w:rPr>
          <w:b/>
          <w:color w:val="000000"/>
          <w:sz w:val="22"/>
          <w:szCs w:val="22"/>
        </w:rPr>
        <w:lastRenderedPageBreak/>
        <w:t xml:space="preserve">Таблица 8: Изпълнение на СВОМР по приоритети от СВОМР от сключване на споразумение за финансиране в лева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980"/>
        <w:gridCol w:w="1085"/>
        <w:gridCol w:w="1085"/>
        <w:gridCol w:w="1084"/>
        <w:gridCol w:w="1084"/>
        <w:gridCol w:w="1084"/>
        <w:gridCol w:w="1084"/>
        <w:gridCol w:w="1084"/>
        <w:gridCol w:w="1084"/>
        <w:gridCol w:w="1084"/>
        <w:gridCol w:w="1009"/>
        <w:gridCol w:w="1009"/>
        <w:gridCol w:w="912"/>
        <w:gridCol w:w="946"/>
      </w:tblGrid>
      <w:tr w:rsidR="00DD5159" w:rsidRPr="006667B5" w:rsidTr="00DD5159">
        <w:trPr>
          <w:trHeight w:val="945"/>
        </w:trPr>
        <w:tc>
          <w:tcPr>
            <w:tcW w:w="1877" w:type="dxa"/>
            <w:vMerge w:val="restart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ПРИОРИТЕТИ</w:t>
            </w:r>
          </w:p>
        </w:tc>
        <w:tc>
          <w:tcPr>
            <w:tcW w:w="1034" w:type="dxa"/>
            <w:vMerge w:val="restart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Одобрен бюджет на субсидията за целия период</w:t>
            </w:r>
          </w:p>
        </w:tc>
        <w:tc>
          <w:tcPr>
            <w:tcW w:w="1034" w:type="dxa"/>
            <w:vMerge w:val="restart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Заявен общ размер на разходите по заявления, подадени в МИГ</w:t>
            </w:r>
          </w:p>
        </w:tc>
        <w:tc>
          <w:tcPr>
            <w:tcW w:w="1035" w:type="dxa"/>
            <w:vMerge w:val="restart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Заявен общ размер на БФП по заявления, подадени в МИГ</w:t>
            </w:r>
          </w:p>
        </w:tc>
        <w:tc>
          <w:tcPr>
            <w:tcW w:w="1035" w:type="dxa"/>
            <w:vMerge w:val="restart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Одобрен общ размер на разходите по проект от МИГ</w:t>
            </w:r>
          </w:p>
        </w:tc>
        <w:tc>
          <w:tcPr>
            <w:tcW w:w="1035" w:type="dxa"/>
            <w:vMerge w:val="restart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Субсидия по проектите, одобрени от МИГ</w:t>
            </w:r>
          </w:p>
        </w:tc>
        <w:tc>
          <w:tcPr>
            <w:tcW w:w="1035" w:type="dxa"/>
            <w:vMerge w:val="restart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Заявен общ размер на разходите по проект към УО/ДФЗ</w:t>
            </w:r>
          </w:p>
        </w:tc>
        <w:tc>
          <w:tcPr>
            <w:tcW w:w="1035" w:type="dxa"/>
            <w:vMerge w:val="restart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Заявена субсидия към УО/ДФЗ</w:t>
            </w:r>
          </w:p>
        </w:tc>
        <w:tc>
          <w:tcPr>
            <w:tcW w:w="1035" w:type="dxa"/>
            <w:vMerge w:val="restart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Одобрен общ размер на разходите по проект от УО/ДФЗ</w:t>
            </w:r>
          </w:p>
        </w:tc>
        <w:tc>
          <w:tcPr>
            <w:tcW w:w="1035" w:type="dxa"/>
            <w:vMerge w:val="restart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Субсидия по проектите, одобрени от УО/ДФЗ</w:t>
            </w:r>
          </w:p>
        </w:tc>
        <w:tc>
          <w:tcPr>
            <w:tcW w:w="964" w:type="dxa"/>
            <w:vMerge w:val="restart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Сключени договори</w:t>
            </w:r>
          </w:p>
        </w:tc>
        <w:tc>
          <w:tcPr>
            <w:tcW w:w="964" w:type="dxa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ОСТАТЪК</w:t>
            </w:r>
          </w:p>
        </w:tc>
        <w:tc>
          <w:tcPr>
            <w:tcW w:w="872" w:type="dxa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Процент на одобрение</w:t>
            </w:r>
          </w:p>
        </w:tc>
        <w:tc>
          <w:tcPr>
            <w:tcW w:w="904" w:type="dxa"/>
            <w:vMerge w:val="restart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Изплатена субсидия</w:t>
            </w:r>
          </w:p>
        </w:tc>
      </w:tr>
      <w:tr w:rsidR="00DD5159" w:rsidRPr="006667B5" w:rsidTr="00DD5159">
        <w:trPr>
          <w:trHeight w:val="720"/>
        </w:trPr>
        <w:tc>
          <w:tcPr>
            <w:tcW w:w="1877" w:type="dxa"/>
            <w:vMerge/>
            <w:hideMark/>
          </w:tcPr>
          <w:p w:rsidR="00DD5159" w:rsidRPr="006667B5" w:rsidRDefault="00DD51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vMerge/>
            <w:hideMark/>
          </w:tcPr>
          <w:p w:rsidR="00DD5159" w:rsidRPr="006667B5" w:rsidRDefault="00DD51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vMerge/>
            <w:hideMark/>
          </w:tcPr>
          <w:p w:rsidR="00DD5159" w:rsidRPr="006667B5" w:rsidRDefault="00DD51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vMerge/>
            <w:hideMark/>
          </w:tcPr>
          <w:p w:rsidR="00DD5159" w:rsidRPr="006667B5" w:rsidRDefault="00DD51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vMerge/>
            <w:hideMark/>
          </w:tcPr>
          <w:p w:rsidR="00DD5159" w:rsidRPr="006667B5" w:rsidRDefault="00DD51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vMerge/>
            <w:hideMark/>
          </w:tcPr>
          <w:p w:rsidR="00DD5159" w:rsidRPr="006667B5" w:rsidRDefault="00DD51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vMerge/>
            <w:hideMark/>
          </w:tcPr>
          <w:p w:rsidR="00DD5159" w:rsidRPr="006667B5" w:rsidRDefault="00DD51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vMerge/>
            <w:hideMark/>
          </w:tcPr>
          <w:p w:rsidR="00DD5159" w:rsidRPr="006667B5" w:rsidRDefault="00DD51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vMerge/>
            <w:hideMark/>
          </w:tcPr>
          <w:p w:rsidR="00DD5159" w:rsidRPr="006667B5" w:rsidRDefault="00DD51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vMerge/>
            <w:hideMark/>
          </w:tcPr>
          <w:p w:rsidR="00DD5159" w:rsidRPr="006667B5" w:rsidRDefault="00DD51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vMerge/>
            <w:hideMark/>
          </w:tcPr>
          <w:p w:rsidR="00DD5159" w:rsidRPr="006667B5" w:rsidRDefault="00DD515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4" w:type="dxa"/>
            <w:hideMark/>
          </w:tcPr>
          <w:p w:rsidR="00DD5159" w:rsidRPr="006667B5" w:rsidRDefault="00DD5159" w:rsidP="00DD515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667B5">
              <w:rPr>
                <w:b/>
                <w:bCs/>
                <w:i/>
                <w:iCs/>
                <w:sz w:val="18"/>
                <w:szCs w:val="18"/>
              </w:rPr>
              <w:t>колона 2 минус колона 11</w:t>
            </w:r>
          </w:p>
        </w:tc>
        <w:tc>
          <w:tcPr>
            <w:tcW w:w="872" w:type="dxa"/>
            <w:hideMark/>
          </w:tcPr>
          <w:p w:rsidR="00DD5159" w:rsidRPr="006667B5" w:rsidRDefault="00DD5159" w:rsidP="00DD515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667B5">
              <w:rPr>
                <w:b/>
                <w:bCs/>
                <w:i/>
                <w:iCs/>
                <w:sz w:val="18"/>
                <w:szCs w:val="18"/>
              </w:rPr>
              <w:t>колона 11 разделена на колона 2</w:t>
            </w:r>
          </w:p>
        </w:tc>
        <w:tc>
          <w:tcPr>
            <w:tcW w:w="904" w:type="dxa"/>
            <w:vMerge/>
            <w:hideMark/>
          </w:tcPr>
          <w:p w:rsidR="00DD5159" w:rsidRPr="006667B5" w:rsidRDefault="00DD515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D5159" w:rsidRPr="006667B5" w:rsidTr="00DD5159">
        <w:trPr>
          <w:trHeight w:val="300"/>
        </w:trPr>
        <w:tc>
          <w:tcPr>
            <w:tcW w:w="1877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</w:t>
            </w:r>
          </w:p>
        </w:tc>
        <w:tc>
          <w:tcPr>
            <w:tcW w:w="1034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</w:t>
            </w:r>
          </w:p>
        </w:tc>
        <w:tc>
          <w:tcPr>
            <w:tcW w:w="1034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3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4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5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6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7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8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9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10</w:t>
            </w:r>
          </w:p>
        </w:tc>
        <w:tc>
          <w:tcPr>
            <w:tcW w:w="964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11</w:t>
            </w:r>
          </w:p>
        </w:tc>
        <w:tc>
          <w:tcPr>
            <w:tcW w:w="964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12</w:t>
            </w:r>
          </w:p>
        </w:tc>
        <w:tc>
          <w:tcPr>
            <w:tcW w:w="872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13</w:t>
            </w:r>
          </w:p>
        </w:tc>
        <w:tc>
          <w:tcPr>
            <w:tcW w:w="904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14</w:t>
            </w:r>
          </w:p>
        </w:tc>
      </w:tr>
      <w:tr w:rsidR="00DD5159" w:rsidRPr="006667B5" w:rsidTr="00DD5159">
        <w:trPr>
          <w:trHeight w:val="1200"/>
        </w:trPr>
        <w:tc>
          <w:tcPr>
            <w:tcW w:w="1877" w:type="dxa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Приоритет 1</w:t>
            </w:r>
            <w:r w:rsidRPr="006667B5">
              <w:rPr>
                <w:sz w:val="18"/>
                <w:szCs w:val="18"/>
              </w:rPr>
              <w:t xml:space="preserve"> Устойчив икономически растеж на земеделския сектор чрез повишаване конкурентоспособността на малките и средни селски стопанства, </w:t>
            </w:r>
            <w:proofErr w:type="spellStart"/>
            <w:r w:rsidRPr="006667B5">
              <w:rPr>
                <w:sz w:val="18"/>
                <w:szCs w:val="18"/>
              </w:rPr>
              <w:t>подобряванеефективността</w:t>
            </w:r>
            <w:proofErr w:type="spellEnd"/>
            <w:r w:rsidRPr="006667B5">
              <w:rPr>
                <w:sz w:val="18"/>
                <w:szCs w:val="18"/>
              </w:rPr>
              <w:t xml:space="preserve"> на производството и реализация на продукцията им, въвеждане на иновации и разнообразяване в неземеделски дейности - 4.1,4.2,6.4</w:t>
            </w:r>
          </w:p>
        </w:tc>
        <w:tc>
          <w:tcPr>
            <w:tcW w:w="1034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2,188,791.99</w:t>
            </w:r>
          </w:p>
        </w:tc>
        <w:tc>
          <w:tcPr>
            <w:tcW w:w="1034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4737745.49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3072289.83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4635376.29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2976305.76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4635376.29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2976305.76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2781395.22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3261690.84</w:t>
            </w:r>
          </w:p>
        </w:tc>
        <w:tc>
          <w:tcPr>
            <w:tcW w:w="964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2144500.41</w:t>
            </w:r>
          </w:p>
        </w:tc>
        <w:tc>
          <w:tcPr>
            <w:tcW w:w="964" w:type="dxa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44,291.58</w:t>
            </w:r>
          </w:p>
        </w:tc>
        <w:tc>
          <w:tcPr>
            <w:tcW w:w="872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97.98</w:t>
            </w:r>
          </w:p>
        </w:tc>
        <w:tc>
          <w:tcPr>
            <w:tcW w:w="904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1350801.73</w:t>
            </w:r>
          </w:p>
        </w:tc>
      </w:tr>
      <w:tr w:rsidR="00DD5159" w:rsidRPr="006667B5" w:rsidTr="00DD5159">
        <w:trPr>
          <w:trHeight w:val="1200"/>
        </w:trPr>
        <w:tc>
          <w:tcPr>
            <w:tcW w:w="1877" w:type="dxa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Приоритет 2</w:t>
            </w:r>
            <w:r w:rsidRPr="006667B5">
              <w:rPr>
                <w:sz w:val="18"/>
                <w:szCs w:val="18"/>
              </w:rPr>
              <w:t xml:space="preserve">  Балансирано развитие на територията и повишаване качеството на живот на населението чрез подобряване на основната и на социалната инфраструктура,развитие на туризма, укрепване на природните и  културните традиции на местната общност, опазване на околната среда - 7.2,7.5,7.11, ОПОС</w:t>
            </w:r>
          </w:p>
        </w:tc>
        <w:tc>
          <w:tcPr>
            <w:tcW w:w="1034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6,329,065.40</w:t>
            </w:r>
          </w:p>
        </w:tc>
        <w:tc>
          <w:tcPr>
            <w:tcW w:w="1034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6,432,227.01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6,380,808.05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6,347,157.93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6,295,738.97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6,347,157.93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6,295,738.97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6,007,672.77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6,007,672.77</w:t>
            </w:r>
          </w:p>
        </w:tc>
        <w:tc>
          <w:tcPr>
            <w:tcW w:w="964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6007672.77</w:t>
            </w:r>
          </w:p>
        </w:tc>
        <w:tc>
          <w:tcPr>
            <w:tcW w:w="964" w:type="dxa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321,392.63</w:t>
            </w:r>
          </w:p>
        </w:tc>
        <w:tc>
          <w:tcPr>
            <w:tcW w:w="872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94.92</w:t>
            </w:r>
          </w:p>
        </w:tc>
        <w:tc>
          <w:tcPr>
            <w:tcW w:w="904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5814321.01</w:t>
            </w:r>
          </w:p>
        </w:tc>
      </w:tr>
      <w:tr w:rsidR="00DD5159" w:rsidRPr="006667B5" w:rsidTr="00DD5159">
        <w:trPr>
          <w:trHeight w:val="960"/>
        </w:trPr>
        <w:tc>
          <w:tcPr>
            <w:tcW w:w="1877" w:type="dxa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lastRenderedPageBreak/>
              <w:t>Приоритет 3</w:t>
            </w:r>
            <w:r w:rsidRPr="006667B5">
              <w:rPr>
                <w:sz w:val="18"/>
                <w:szCs w:val="18"/>
              </w:rPr>
              <w:t xml:space="preserve"> Подобряване на социалната и образователна среда на територията, чрез създаване на заетост, подобряване на местния пазар на труда и реализация на мерки за  активно социално приобщаване. - 1.1,</w:t>
            </w:r>
            <w:proofErr w:type="spellStart"/>
            <w:r w:rsidRPr="006667B5">
              <w:rPr>
                <w:sz w:val="18"/>
                <w:szCs w:val="18"/>
              </w:rPr>
              <w:t>1</w:t>
            </w:r>
            <w:proofErr w:type="spellEnd"/>
            <w:r w:rsidRPr="006667B5">
              <w:rPr>
                <w:sz w:val="18"/>
                <w:szCs w:val="18"/>
              </w:rPr>
              <w:t>.3,2.1, ОПНОИР</w:t>
            </w:r>
          </w:p>
        </w:tc>
        <w:tc>
          <w:tcPr>
            <w:tcW w:w="1034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1,753,233.98</w:t>
            </w:r>
          </w:p>
        </w:tc>
        <w:tc>
          <w:tcPr>
            <w:tcW w:w="1034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2057135.35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2057135.35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1,797,584.75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1,797,584.75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1,797,584.75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1,797,584.75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1,797,584.75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1,797,584.75</w:t>
            </w:r>
          </w:p>
        </w:tc>
        <w:tc>
          <w:tcPr>
            <w:tcW w:w="964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1,766,671.67</w:t>
            </w:r>
          </w:p>
        </w:tc>
        <w:tc>
          <w:tcPr>
            <w:tcW w:w="964" w:type="dxa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-13,437.69</w:t>
            </w:r>
          </w:p>
        </w:tc>
        <w:tc>
          <w:tcPr>
            <w:tcW w:w="872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100.77</w:t>
            </w:r>
          </w:p>
        </w:tc>
        <w:tc>
          <w:tcPr>
            <w:tcW w:w="904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1650369.05</w:t>
            </w:r>
          </w:p>
        </w:tc>
      </w:tr>
      <w:tr w:rsidR="00DD5159" w:rsidRPr="006667B5" w:rsidTr="00DD5159">
        <w:trPr>
          <w:trHeight w:val="480"/>
        </w:trPr>
        <w:tc>
          <w:tcPr>
            <w:tcW w:w="1877" w:type="dxa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Приоритет 4</w:t>
            </w:r>
            <w:r w:rsidRPr="006667B5">
              <w:rPr>
                <w:sz w:val="18"/>
                <w:szCs w:val="18"/>
              </w:rPr>
              <w:t xml:space="preserve"> Повишаване на конкурентоспособността на МСП и насърчаване на предприемачеството - ОПИК</w:t>
            </w:r>
          </w:p>
        </w:tc>
        <w:tc>
          <w:tcPr>
            <w:tcW w:w="1034" w:type="dxa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1955800.00</w:t>
            </w:r>
          </w:p>
        </w:tc>
        <w:tc>
          <w:tcPr>
            <w:tcW w:w="1034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1,192,875.67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1,073,588.10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1,192,875.67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1,073,588.10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1,192,875.67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1,073,588.10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1,192,875.67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1,073,588.10</w:t>
            </w:r>
          </w:p>
        </w:tc>
        <w:tc>
          <w:tcPr>
            <w:tcW w:w="964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1,073,588.10</w:t>
            </w:r>
          </w:p>
        </w:tc>
        <w:tc>
          <w:tcPr>
            <w:tcW w:w="964" w:type="dxa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882,211.90</w:t>
            </w:r>
          </w:p>
        </w:tc>
        <w:tc>
          <w:tcPr>
            <w:tcW w:w="872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54.89</w:t>
            </w:r>
          </w:p>
        </w:tc>
        <w:tc>
          <w:tcPr>
            <w:tcW w:w="904" w:type="dxa"/>
            <w:hideMark/>
          </w:tcPr>
          <w:p w:rsidR="00DD5159" w:rsidRPr="006667B5" w:rsidRDefault="00DD5159" w:rsidP="00DD5159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1065085.36</w:t>
            </w:r>
          </w:p>
        </w:tc>
      </w:tr>
      <w:tr w:rsidR="00DD5159" w:rsidRPr="006667B5" w:rsidTr="00DD5159">
        <w:trPr>
          <w:trHeight w:val="495"/>
        </w:trPr>
        <w:tc>
          <w:tcPr>
            <w:tcW w:w="1877" w:type="dxa"/>
            <w:hideMark/>
          </w:tcPr>
          <w:p w:rsidR="00DD5159" w:rsidRPr="006667B5" w:rsidRDefault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1034" w:type="dxa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12,226,891.37</w:t>
            </w:r>
          </w:p>
        </w:tc>
        <w:tc>
          <w:tcPr>
            <w:tcW w:w="1034" w:type="dxa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14,419,983.52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12,583,821.33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13,972,994.64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12,143,217.58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13,972,994.64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12,143,217.58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11,779,528.41</w:t>
            </w:r>
          </w:p>
        </w:tc>
        <w:tc>
          <w:tcPr>
            <w:tcW w:w="1035" w:type="dxa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12,140,536.46</w:t>
            </w:r>
          </w:p>
        </w:tc>
        <w:tc>
          <w:tcPr>
            <w:tcW w:w="964" w:type="dxa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10992432.95</w:t>
            </w:r>
          </w:p>
        </w:tc>
        <w:tc>
          <w:tcPr>
            <w:tcW w:w="964" w:type="dxa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1,234,458.42</w:t>
            </w:r>
          </w:p>
        </w:tc>
        <w:tc>
          <w:tcPr>
            <w:tcW w:w="872" w:type="dxa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348.56</w:t>
            </w:r>
          </w:p>
        </w:tc>
        <w:tc>
          <w:tcPr>
            <w:tcW w:w="904" w:type="dxa"/>
            <w:hideMark/>
          </w:tcPr>
          <w:p w:rsidR="00DD5159" w:rsidRPr="006667B5" w:rsidRDefault="00DD5159" w:rsidP="00DD5159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9880577.15</w:t>
            </w:r>
          </w:p>
        </w:tc>
      </w:tr>
    </w:tbl>
    <w:p w:rsidR="002B13EE" w:rsidRPr="006667B5" w:rsidRDefault="00DD5159" w:rsidP="00B05000">
      <w:pPr>
        <w:rPr>
          <w:sz w:val="22"/>
          <w:szCs w:val="22"/>
        </w:rPr>
      </w:pPr>
      <w:r w:rsidRPr="006667B5">
        <w:rPr>
          <w:sz w:val="22"/>
          <w:szCs w:val="22"/>
        </w:rPr>
        <w:t>В колона 14 се сумират само верифицираните разходи. Не са включени сумите от авансовите плащания.</w:t>
      </w:r>
    </w:p>
    <w:p w:rsidR="00DD5159" w:rsidRDefault="00DD5159" w:rsidP="00B05000">
      <w:pPr>
        <w:rPr>
          <w:sz w:val="22"/>
          <w:szCs w:val="22"/>
        </w:rPr>
      </w:pPr>
    </w:p>
    <w:tbl>
      <w:tblPr>
        <w:tblW w:w="153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2"/>
        <w:gridCol w:w="6213"/>
      </w:tblGrid>
      <w:tr w:rsidR="00E31CF4" w:rsidRPr="006667B5" w:rsidTr="002F5943">
        <w:trPr>
          <w:gridAfter w:val="1"/>
          <w:wAfter w:w="6213" w:type="dxa"/>
          <w:trHeight w:val="855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CF4" w:rsidRPr="006667B5" w:rsidRDefault="00E31CF4" w:rsidP="002F594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667B5">
              <w:rPr>
                <w:b/>
                <w:color w:val="000000"/>
                <w:sz w:val="22"/>
                <w:szCs w:val="22"/>
              </w:rPr>
              <w:t xml:space="preserve">Таблица 9: Изпълнение на СВОМР по приоритети на съюза за развитие на селските райони </w:t>
            </w:r>
          </w:p>
        </w:tc>
      </w:tr>
      <w:tr w:rsidR="00E31CF4" w:rsidRPr="006667B5" w:rsidTr="002F5943">
        <w:trPr>
          <w:trHeight w:val="300"/>
        </w:trPr>
        <w:tc>
          <w:tcPr>
            <w:tcW w:w="1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CF4" w:rsidRPr="002F5943" w:rsidRDefault="00E31CF4" w:rsidP="002F5943">
            <w:pPr>
              <w:jc w:val="both"/>
              <w:rPr>
                <w:color w:val="000000"/>
                <w:sz w:val="22"/>
                <w:szCs w:val="22"/>
              </w:rPr>
            </w:pPr>
            <w:r w:rsidRPr="002F5943">
              <w:rPr>
                <w:color w:val="000000"/>
                <w:sz w:val="22"/>
                <w:szCs w:val="22"/>
              </w:rPr>
              <w:t>Важно: 1. Всички проекти, подадени в МИГ трябва да бъдат отнесени към някоя от областите, посочени в таблицата; /настоящата таблица отразява данни само по проектите от ПРСР/</w:t>
            </w:r>
          </w:p>
        </w:tc>
      </w:tr>
      <w:tr w:rsidR="00E31CF4" w:rsidRPr="006667B5" w:rsidTr="002F5943">
        <w:trPr>
          <w:trHeight w:val="300"/>
        </w:trPr>
        <w:tc>
          <w:tcPr>
            <w:tcW w:w="15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CF4" w:rsidRPr="002F5943" w:rsidRDefault="00E31CF4">
            <w:pPr>
              <w:rPr>
                <w:color w:val="000000"/>
                <w:sz w:val="22"/>
                <w:szCs w:val="22"/>
              </w:rPr>
            </w:pPr>
            <w:r w:rsidRPr="002F5943">
              <w:rPr>
                <w:color w:val="000000"/>
                <w:sz w:val="22"/>
                <w:szCs w:val="22"/>
              </w:rPr>
              <w:t xml:space="preserve">              2. Таблицата се попълва за годината на доклада</w:t>
            </w:r>
          </w:p>
        </w:tc>
      </w:tr>
    </w:tbl>
    <w:p w:rsidR="00DD5159" w:rsidRDefault="00DD5159" w:rsidP="00B05000"/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500"/>
        <w:gridCol w:w="940"/>
        <w:gridCol w:w="2540"/>
        <w:gridCol w:w="1059"/>
        <w:gridCol w:w="1059"/>
        <w:gridCol w:w="1063"/>
        <w:gridCol w:w="1099"/>
        <w:gridCol w:w="1099"/>
        <w:gridCol w:w="1086"/>
      </w:tblGrid>
      <w:tr w:rsidR="00E31CF4" w:rsidRPr="006667B5" w:rsidTr="00E31CF4">
        <w:trPr>
          <w:trHeight w:val="1680"/>
        </w:trPr>
        <w:tc>
          <w:tcPr>
            <w:tcW w:w="5500" w:type="dxa"/>
            <w:hideMark/>
          </w:tcPr>
          <w:p w:rsidR="00E31CF4" w:rsidRPr="006667B5" w:rsidRDefault="00E31CF4" w:rsidP="00E31CF4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Приоритети</w:t>
            </w:r>
            <w:r w:rsidRPr="006667B5">
              <w:rPr>
                <w:sz w:val="18"/>
                <w:szCs w:val="18"/>
              </w:rPr>
              <w:t xml:space="preserve"> </w:t>
            </w:r>
            <w:r w:rsidRPr="006667B5">
              <w:rPr>
                <w:b/>
                <w:bCs/>
                <w:sz w:val="18"/>
                <w:szCs w:val="18"/>
              </w:rPr>
              <w:t>на съюза за развитие на селските райони</w:t>
            </w:r>
          </w:p>
        </w:tc>
        <w:tc>
          <w:tcPr>
            <w:tcW w:w="3480" w:type="dxa"/>
            <w:gridSpan w:val="2"/>
            <w:hideMark/>
          </w:tcPr>
          <w:p w:rsidR="00E31CF4" w:rsidRPr="006667B5" w:rsidRDefault="00E31CF4" w:rsidP="00E31CF4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Области с поставен акцент, за които в най-голяма степен допринасят проектите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Брой одобрени заявления от МИГ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Брой одобрени заявления от ДФЗ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Брой изплатени заявления от ДФЗ в лв.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Субсидия по проектите, одобрени от МИГ в лв.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Субсидия по проектите, одобрени от ДФЗ в лв.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b/>
                <w:bCs/>
                <w:sz w:val="18"/>
                <w:szCs w:val="18"/>
              </w:rPr>
            </w:pPr>
            <w:r w:rsidRPr="006667B5">
              <w:rPr>
                <w:b/>
                <w:bCs/>
                <w:sz w:val="18"/>
                <w:szCs w:val="18"/>
              </w:rPr>
              <w:t>Изплатена субсидия в лв.</w:t>
            </w:r>
          </w:p>
        </w:tc>
      </w:tr>
      <w:tr w:rsidR="00E31CF4" w:rsidRPr="006667B5" w:rsidTr="00E31CF4">
        <w:trPr>
          <w:trHeight w:val="300"/>
        </w:trPr>
        <w:tc>
          <w:tcPr>
            <w:tcW w:w="5500" w:type="dxa"/>
            <w:hideMark/>
          </w:tcPr>
          <w:p w:rsidR="00E31CF4" w:rsidRPr="006667B5" w:rsidRDefault="00E31CF4" w:rsidP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</w:t>
            </w:r>
          </w:p>
        </w:tc>
        <w:tc>
          <w:tcPr>
            <w:tcW w:w="3480" w:type="dxa"/>
            <w:gridSpan w:val="2"/>
            <w:hideMark/>
          </w:tcPr>
          <w:p w:rsidR="00E31CF4" w:rsidRPr="006667B5" w:rsidRDefault="00E31CF4" w:rsidP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6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7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8</w:t>
            </w:r>
          </w:p>
        </w:tc>
      </w:tr>
      <w:tr w:rsidR="00E31CF4" w:rsidRPr="006667B5" w:rsidTr="00E31CF4">
        <w:trPr>
          <w:trHeight w:val="960"/>
        </w:trPr>
        <w:tc>
          <w:tcPr>
            <w:tcW w:w="5500" w:type="dxa"/>
            <w:vMerge w:val="restart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Стимулиране на трансфера на знания и иновациите в областта на селското и горското стопанство и селските райони с акцент върху следните области: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1А</w:t>
            </w:r>
          </w:p>
        </w:tc>
        <w:tc>
          <w:tcPr>
            <w:tcW w:w="25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Стимулиране на иновациите, сътрудничеството и развитието на базата от знания в селските райони;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</w:tr>
      <w:tr w:rsidR="00E31CF4" w:rsidRPr="006667B5" w:rsidTr="00E31CF4">
        <w:trPr>
          <w:trHeight w:val="2400"/>
        </w:trPr>
        <w:tc>
          <w:tcPr>
            <w:tcW w:w="5500" w:type="dxa"/>
            <w:vMerge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1B</w:t>
            </w:r>
          </w:p>
        </w:tc>
        <w:tc>
          <w:tcPr>
            <w:tcW w:w="25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Укрепване на връзките между селското стопанство, производството на храни, горското стопанство и научноизследователската дейност и иновациите, включително с цел подобряване на екологичното управление и екологичните показатели;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</w:tr>
      <w:tr w:rsidR="00E31CF4" w:rsidRPr="006667B5" w:rsidTr="00E31CF4">
        <w:trPr>
          <w:trHeight w:val="1200"/>
        </w:trPr>
        <w:tc>
          <w:tcPr>
            <w:tcW w:w="5500" w:type="dxa"/>
            <w:vMerge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1C</w:t>
            </w:r>
          </w:p>
        </w:tc>
        <w:tc>
          <w:tcPr>
            <w:tcW w:w="25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Поощряване на ученето през целия живот и професионалното обучение в секторите на селското и горското стопанство;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</w:tr>
      <w:tr w:rsidR="00E31CF4" w:rsidRPr="006667B5" w:rsidTr="00E31CF4">
        <w:trPr>
          <w:trHeight w:val="2640"/>
        </w:trPr>
        <w:tc>
          <w:tcPr>
            <w:tcW w:w="5500" w:type="dxa"/>
            <w:vMerge w:val="restart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Повишаване на жизнеспособността на земеделските стопанства и конкурентоспособността на всички видове селскостопанска дейност във всички региони и насърчаване на новаторските технологии в селското стопанство и устойчивото управление на горите, с акцент върху следните области: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2A</w:t>
            </w:r>
          </w:p>
        </w:tc>
        <w:tc>
          <w:tcPr>
            <w:tcW w:w="25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Подобряване на икономическите резултати на всички земеделски стопанства и улесняване на преструктурирането и модернизирането на стопанствата, особено с оглед на увеличаването на пазарното участие и ориентация и на разнообразяването в селското стопанство;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111168.40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111168.40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111168.40</w:t>
            </w:r>
          </w:p>
        </w:tc>
      </w:tr>
      <w:tr w:rsidR="00E31CF4" w:rsidRPr="006667B5" w:rsidTr="00E31CF4">
        <w:trPr>
          <w:trHeight w:val="1440"/>
        </w:trPr>
        <w:tc>
          <w:tcPr>
            <w:tcW w:w="5500" w:type="dxa"/>
            <w:vMerge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2B</w:t>
            </w:r>
          </w:p>
        </w:tc>
        <w:tc>
          <w:tcPr>
            <w:tcW w:w="25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Улесняване на навлизането на земеделски стопани с подходяща квалификация в селскостопанския сектор, и по-специално приемствеността между поколенията;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</w:tr>
      <w:tr w:rsidR="00E31CF4" w:rsidRPr="006667B5" w:rsidTr="00E31CF4">
        <w:trPr>
          <w:trHeight w:val="3840"/>
        </w:trPr>
        <w:tc>
          <w:tcPr>
            <w:tcW w:w="5500" w:type="dxa"/>
            <w:vMerge w:val="restart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lastRenderedPageBreak/>
              <w:t>насърчаване на организацията на хранителната верига, включително преработката и предлагането на пазара на селскостопански продукти,на хуманното отношение към животните и управлението на риска в селското стопанство с акцент върху следните области: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3A</w:t>
            </w:r>
          </w:p>
        </w:tc>
        <w:tc>
          <w:tcPr>
            <w:tcW w:w="25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 xml:space="preserve">Подобряване на конкурентоспособността на първичните производители чрез по-доброто им интегриране в селскостопанската и хранителната верига посредством схеми за качество, които да добавят стойност към селскостопанските продукти, популяризиране на местните пазари и къси вериги на доставки, групи на производителите и организации и </w:t>
            </w:r>
            <w:proofErr w:type="spellStart"/>
            <w:r w:rsidRPr="006667B5">
              <w:rPr>
                <w:sz w:val="18"/>
                <w:szCs w:val="18"/>
              </w:rPr>
              <w:t>междубраншови</w:t>
            </w:r>
            <w:proofErr w:type="spellEnd"/>
            <w:r w:rsidRPr="006667B5">
              <w:rPr>
                <w:sz w:val="18"/>
                <w:szCs w:val="18"/>
              </w:rPr>
              <w:t xml:space="preserve"> организации;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</w:tr>
      <w:tr w:rsidR="00E31CF4" w:rsidRPr="006667B5" w:rsidTr="00E31CF4">
        <w:trPr>
          <w:trHeight w:val="720"/>
        </w:trPr>
        <w:tc>
          <w:tcPr>
            <w:tcW w:w="5500" w:type="dxa"/>
            <w:vMerge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3B</w:t>
            </w:r>
          </w:p>
        </w:tc>
        <w:tc>
          <w:tcPr>
            <w:tcW w:w="25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Подпомагане на превенцията и управлението на риска на стопанствата;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</w:tr>
      <w:tr w:rsidR="00E31CF4" w:rsidRPr="006667B5" w:rsidTr="002F5943">
        <w:trPr>
          <w:trHeight w:val="2168"/>
        </w:trPr>
        <w:tc>
          <w:tcPr>
            <w:tcW w:w="5500" w:type="dxa"/>
            <w:vMerge w:val="restart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Възстановяване, опазване и укрепване на екосистемите, свързани със селското и горското стопанство, с акцент върху следните области: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4A</w:t>
            </w:r>
          </w:p>
        </w:tc>
        <w:tc>
          <w:tcPr>
            <w:tcW w:w="25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Възстановяване, опазване и укрепване на биологичното разнообразие, включително в зони по „Натура 2000“ и в зони с природни или други специфични ограничения и земеделие с висока природна стойност, както и на състоянието на европейските ландшафти;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</w:tr>
      <w:tr w:rsidR="00E31CF4" w:rsidRPr="006667B5" w:rsidTr="002F5943">
        <w:trPr>
          <w:trHeight w:val="962"/>
        </w:trPr>
        <w:tc>
          <w:tcPr>
            <w:tcW w:w="5500" w:type="dxa"/>
            <w:vMerge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4B</w:t>
            </w:r>
          </w:p>
        </w:tc>
        <w:tc>
          <w:tcPr>
            <w:tcW w:w="25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Подобряване управлението на водите, включително управлението на торовете и пестицидите;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</w:tr>
      <w:tr w:rsidR="00E31CF4" w:rsidRPr="006667B5" w:rsidTr="002E6C00">
        <w:trPr>
          <w:trHeight w:val="70"/>
        </w:trPr>
        <w:tc>
          <w:tcPr>
            <w:tcW w:w="5500" w:type="dxa"/>
            <w:vMerge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4C</w:t>
            </w:r>
          </w:p>
        </w:tc>
        <w:tc>
          <w:tcPr>
            <w:tcW w:w="25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Предотвратяване на ерозията на почвите и подобряване на управлението им;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</w:tr>
      <w:tr w:rsidR="00E31CF4" w:rsidRPr="006667B5" w:rsidTr="00E31CF4">
        <w:trPr>
          <w:trHeight w:val="720"/>
        </w:trPr>
        <w:tc>
          <w:tcPr>
            <w:tcW w:w="5500" w:type="dxa"/>
            <w:vMerge w:val="restart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 xml:space="preserve">Насърчаване на ефективното използване на ресурсите и подпомагане на прехода към </w:t>
            </w:r>
            <w:proofErr w:type="spellStart"/>
            <w:r w:rsidRPr="006667B5">
              <w:rPr>
                <w:sz w:val="18"/>
                <w:szCs w:val="18"/>
              </w:rPr>
              <w:t>нисковъглеродна</w:t>
            </w:r>
            <w:proofErr w:type="spellEnd"/>
            <w:r w:rsidRPr="006667B5">
              <w:rPr>
                <w:sz w:val="18"/>
                <w:szCs w:val="18"/>
              </w:rPr>
              <w:t xml:space="preserve"> и устойчива на изменението на климата икономика в селското стопанство, сектора на храните и горското стопанство, с акцент върху следните области: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5A</w:t>
            </w:r>
          </w:p>
        </w:tc>
        <w:tc>
          <w:tcPr>
            <w:tcW w:w="25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 xml:space="preserve">Повишаване на ефективността при потреблението на вода в селското стопанство; 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</w:tr>
      <w:tr w:rsidR="00E31CF4" w:rsidRPr="006667B5" w:rsidTr="00E31CF4">
        <w:trPr>
          <w:trHeight w:val="1200"/>
        </w:trPr>
        <w:tc>
          <w:tcPr>
            <w:tcW w:w="5500" w:type="dxa"/>
            <w:vMerge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5B</w:t>
            </w:r>
          </w:p>
        </w:tc>
        <w:tc>
          <w:tcPr>
            <w:tcW w:w="25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 xml:space="preserve">Повишаване на ефективността при потреблението на енергия в селското стопанство и хранително-вкусовата промишленост; 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</w:tr>
      <w:tr w:rsidR="00E31CF4" w:rsidRPr="006667B5" w:rsidTr="00E31CF4">
        <w:trPr>
          <w:trHeight w:val="1680"/>
        </w:trPr>
        <w:tc>
          <w:tcPr>
            <w:tcW w:w="5500" w:type="dxa"/>
            <w:vMerge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5C</w:t>
            </w:r>
          </w:p>
        </w:tc>
        <w:tc>
          <w:tcPr>
            <w:tcW w:w="25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 xml:space="preserve">Улесняване на доставките и използването на </w:t>
            </w:r>
            <w:proofErr w:type="spellStart"/>
            <w:r w:rsidRPr="006667B5">
              <w:rPr>
                <w:sz w:val="18"/>
                <w:szCs w:val="18"/>
              </w:rPr>
              <w:t>възобновяеми</w:t>
            </w:r>
            <w:proofErr w:type="spellEnd"/>
            <w:r w:rsidRPr="006667B5">
              <w:rPr>
                <w:sz w:val="18"/>
                <w:szCs w:val="18"/>
              </w:rPr>
              <w:t xml:space="preserve"> източници на енергия, на странични продукти, отпадъци и остатъци, и други нехранителни суровини за целите на </w:t>
            </w:r>
            <w:proofErr w:type="spellStart"/>
            <w:r w:rsidRPr="006667B5">
              <w:rPr>
                <w:sz w:val="18"/>
                <w:szCs w:val="18"/>
              </w:rPr>
              <w:t>биоикономиката</w:t>
            </w:r>
            <w:proofErr w:type="spellEnd"/>
            <w:r w:rsidRPr="006667B5">
              <w:rPr>
                <w:sz w:val="18"/>
                <w:szCs w:val="18"/>
              </w:rPr>
              <w:t>;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</w:tr>
      <w:tr w:rsidR="00E31CF4" w:rsidRPr="006667B5" w:rsidTr="00E31CF4">
        <w:trPr>
          <w:trHeight w:val="720"/>
        </w:trPr>
        <w:tc>
          <w:tcPr>
            <w:tcW w:w="5500" w:type="dxa"/>
            <w:vMerge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5D</w:t>
            </w:r>
          </w:p>
        </w:tc>
        <w:tc>
          <w:tcPr>
            <w:tcW w:w="25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Намаляване на емисиите на парникови газове и амоняк от селското стопанство;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</w:tr>
      <w:tr w:rsidR="00E31CF4" w:rsidRPr="006667B5" w:rsidTr="00E31CF4">
        <w:trPr>
          <w:trHeight w:val="960"/>
        </w:trPr>
        <w:tc>
          <w:tcPr>
            <w:tcW w:w="5500" w:type="dxa"/>
            <w:vMerge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5E</w:t>
            </w:r>
          </w:p>
        </w:tc>
        <w:tc>
          <w:tcPr>
            <w:tcW w:w="25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Стимулиране на съхраняването и поглъщането на въглерода в сектора на селското и горското стопанство;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</w:tr>
      <w:tr w:rsidR="00E31CF4" w:rsidRPr="006667B5" w:rsidTr="00E31CF4">
        <w:trPr>
          <w:trHeight w:val="1440"/>
        </w:trPr>
        <w:tc>
          <w:tcPr>
            <w:tcW w:w="5500" w:type="dxa"/>
            <w:vMerge w:val="restart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Насърчаване на социалното приобщаване, намаляването на бедността и икономическото развитие в селските райони, с акцент върху следните области: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6A</w:t>
            </w:r>
          </w:p>
        </w:tc>
        <w:tc>
          <w:tcPr>
            <w:tcW w:w="25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Улесняване на разнообразяването, създаването и развитието на малки предприятия, както и разкриването на работни места;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7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589378.33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589378.33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516347.67</w:t>
            </w:r>
          </w:p>
        </w:tc>
      </w:tr>
      <w:tr w:rsidR="00E31CF4" w:rsidRPr="006667B5" w:rsidTr="00E31CF4">
        <w:trPr>
          <w:trHeight w:val="480"/>
        </w:trPr>
        <w:tc>
          <w:tcPr>
            <w:tcW w:w="5500" w:type="dxa"/>
            <w:vMerge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6B</w:t>
            </w:r>
          </w:p>
        </w:tc>
        <w:tc>
          <w:tcPr>
            <w:tcW w:w="25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 xml:space="preserve">Стимулиране на местното развитие в селските райони; 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915958.66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915958.66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830551.01</w:t>
            </w:r>
          </w:p>
        </w:tc>
      </w:tr>
      <w:tr w:rsidR="00E31CF4" w:rsidRPr="006667B5" w:rsidTr="002E6C00">
        <w:trPr>
          <w:trHeight w:val="1475"/>
        </w:trPr>
        <w:tc>
          <w:tcPr>
            <w:tcW w:w="5500" w:type="dxa"/>
            <w:vMerge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6C</w:t>
            </w:r>
          </w:p>
        </w:tc>
        <w:tc>
          <w:tcPr>
            <w:tcW w:w="25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Подобряване на достъпа до информационни и комуникационни технологии (ИКТ), използването и качеството им в селските райони;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 w:rsidP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</w:tr>
      <w:tr w:rsidR="00E31CF4" w:rsidRPr="006667B5" w:rsidTr="00E31CF4">
        <w:trPr>
          <w:trHeight w:val="495"/>
        </w:trPr>
        <w:tc>
          <w:tcPr>
            <w:tcW w:w="550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FA</w:t>
            </w:r>
          </w:p>
        </w:tc>
        <w:tc>
          <w:tcPr>
            <w:tcW w:w="25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 xml:space="preserve">Друга област 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E31CF4" w:rsidRPr="006667B5" w:rsidRDefault="00E31CF4">
            <w:pPr>
              <w:rPr>
                <w:sz w:val="18"/>
                <w:szCs w:val="18"/>
              </w:rPr>
            </w:pPr>
            <w:r w:rsidRPr="006667B5">
              <w:rPr>
                <w:sz w:val="18"/>
                <w:szCs w:val="18"/>
              </w:rPr>
              <w:t> </w:t>
            </w:r>
          </w:p>
        </w:tc>
      </w:tr>
    </w:tbl>
    <w:p w:rsidR="006667B5" w:rsidRDefault="006667B5" w:rsidP="006667B5">
      <w:pPr>
        <w:rPr>
          <w:b/>
          <w:color w:val="000000"/>
          <w:sz w:val="22"/>
          <w:szCs w:val="22"/>
        </w:rPr>
      </w:pPr>
    </w:p>
    <w:p w:rsidR="006667B5" w:rsidRPr="006667B5" w:rsidRDefault="006667B5" w:rsidP="006667B5">
      <w:pPr>
        <w:rPr>
          <w:b/>
          <w:color w:val="000000"/>
          <w:sz w:val="22"/>
          <w:szCs w:val="22"/>
        </w:rPr>
      </w:pPr>
      <w:r w:rsidRPr="006667B5">
        <w:rPr>
          <w:b/>
          <w:color w:val="000000"/>
          <w:sz w:val="22"/>
          <w:szCs w:val="22"/>
        </w:rPr>
        <w:t xml:space="preserve">Таблица 10: Приоритети на съюза за развитие на селските райони по мерки финансирани от ЕЗФРСР </w:t>
      </w:r>
    </w:p>
    <w:p w:rsidR="006667B5" w:rsidRPr="006667B5" w:rsidRDefault="006667B5" w:rsidP="006667B5">
      <w:pPr>
        <w:rPr>
          <w:b/>
          <w:color w:val="000000"/>
          <w:sz w:val="22"/>
          <w:szCs w:val="22"/>
        </w:rPr>
      </w:pPr>
      <w:r w:rsidRPr="006667B5">
        <w:rPr>
          <w:b/>
          <w:color w:val="000000"/>
          <w:sz w:val="22"/>
          <w:szCs w:val="22"/>
        </w:rPr>
        <w:t>Таблицата се попълва за годината на доклада</w:t>
      </w:r>
    </w:p>
    <w:p w:rsidR="006667B5" w:rsidRPr="006667B5" w:rsidRDefault="006667B5" w:rsidP="00683F5B">
      <w:pPr>
        <w:rPr>
          <w:b/>
          <w:color w:val="000000"/>
          <w:sz w:val="22"/>
          <w:szCs w:val="22"/>
        </w:rPr>
      </w:pPr>
    </w:p>
    <w:p w:rsidR="006667B5" w:rsidRDefault="006667B5" w:rsidP="00683F5B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280"/>
        <w:gridCol w:w="940"/>
        <w:gridCol w:w="2520"/>
        <w:gridCol w:w="940"/>
        <w:gridCol w:w="2380"/>
        <w:gridCol w:w="2200"/>
        <w:gridCol w:w="2440"/>
      </w:tblGrid>
      <w:tr w:rsidR="00683F5B" w:rsidRPr="003827D7" w:rsidTr="00683F5B">
        <w:trPr>
          <w:trHeight w:val="300"/>
        </w:trPr>
        <w:tc>
          <w:tcPr>
            <w:tcW w:w="2280" w:type="dxa"/>
            <w:vMerge w:val="restart"/>
            <w:hideMark/>
          </w:tcPr>
          <w:p w:rsidR="00683F5B" w:rsidRPr="003827D7" w:rsidRDefault="00683F5B" w:rsidP="00683F5B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Мярка</w:t>
            </w:r>
          </w:p>
        </w:tc>
        <w:tc>
          <w:tcPr>
            <w:tcW w:w="3460" w:type="dxa"/>
            <w:gridSpan w:val="2"/>
            <w:vMerge w:val="restart"/>
            <w:hideMark/>
          </w:tcPr>
          <w:p w:rsidR="00683F5B" w:rsidRPr="003827D7" w:rsidRDefault="00683F5B" w:rsidP="00683F5B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Приоритет</w:t>
            </w:r>
          </w:p>
        </w:tc>
        <w:tc>
          <w:tcPr>
            <w:tcW w:w="3320" w:type="dxa"/>
            <w:gridSpan w:val="2"/>
            <w:vMerge w:val="restart"/>
            <w:hideMark/>
          </w:tcPr>
          <w:p w:rsidR="00683F5B" w:rsidRPr="003827D7" w:rsidRDefault="00683F5B" w:rsidP="00683F5B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Област</w:t>
            </w:r>
          </w:p>
        </w:tc>
        <w:tc>
          <w:tcPr>
            <w:tcW w:w="2200" w:type="dxa"/>
            <w:vMerge w:val="restart"/>
            <w:hideMark/>
          </w:tcPr>
          <w:p w:rsidR="00683F5B" w:rsidRPr="003827D7" w:rsidRDefault="00683F5B" w:rsidP="00683F5B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Индикатор</w:t>
            </w:r>
          </w:p>
        </w:tc>
        <w:tc>
          <w:tcPr>
            <w:tcW w:w="2440" w:type="dxa"/>
            <w:hideMark/>
          </w:tcPr>
          <w:p w:rsidR="00683F5B" w:rsidRPr="003827D7" w:rsidRDefault="00683F5B" w:rsidP="00683F5B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 xml:space="preserve">Брой/ </w:t>
            </w:r>
          </w:p>
        </w:tc>
      </w:tr>
      <w:tr w:rsidR="00683F5B" w:rsidRPr="003827D7" w:rsidTr="00683F5B">
        <w:trPr>
          <w:trHeight w:val="300"/>
        </w:trPr>
        <w:tc>
          <w:tcPr>
            <w:tcW w:w="2280" w:type="dxa"/>
            <w:vMerge/>
            <w:hideMark/>
          </w:tcPr>
          <w:p w:rsidR="00683F5B" w:rsidRPr="003827D7" w:rsidRDefault="00683F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60" w:type="dxa"/>
            <w:gridSpan w:val="2"/>
            <w:vMerge/>
            <w:hideMark/>
          </w:tcPr>
          <w:p w:rsidR="00683F5B" w:rsidRPr="003827D7" w:rsidRDefault="00683F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Merge/>
            <w:hideMark/>
          </w:tcPr>
          <w:p w:rsidR="00683F5B" w:rsidRPr="003827D7" w:rsidRDefault="00683F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00" w:type="dxa"/>
            <w:vMerge/>
            <w:hideMark/>
          </w:tcPr>
          <w:p w:rsidR="00683F5B" w:rsidRPr="003827D7" w:rsidRDefault="00683F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hideMark/>
          </w:tcPr>
          <w:p w:rsidR="00683F5B" w:rsidRPr="003827D7" w:rsidRDefault="00683F5B" w:rsidP="00683F5B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Площ/</w:t>
            </w:r>
          </w:p>
        </w:tc>
      </w:tr>
      <w:tr w:rsidR="00683F5B" w:rsidRPr="003827D7" w:rsidTr="00683F5B">
        <w:trPr>
          <w:trHeight w:val="735"/>
        </w:trPr>
        <w:tc>
          <w:tcPr>
            <w:tcW w:w="2280" w:type="dxa"/>
            <w:vMerge/>
            <w:hideMark/>
          </w:tcPr>
          <w:p w:rsidR="00683F5B" w:rsidRPr="003827D7" w:rsidRDefault="00683F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60" w:type="dxa"/>
            <w:gridSpan w:val="2"/>
            <w:vMerge/>
            <w:hideMark/>
          </w:tcPr>
          <w:p w:rsidR="00683F5B" w:rsidRPr="003827D7" w:rsidRDefault="00683F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Merge/>
            <w:hideMark/>
          </w:tcPr>
          <w:p w:rsidR="00683F5B" w:rsidRPr="003827D7" w:rsidRDefault="00683F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00" w:type="dxa"/>
            <w:vMerge/>
            <w:hideMark/>
          </w:tcPr>
          <w:p w:rsidR="00683F5B" w:rsidRPr="003827D7" w:rsidRDefault="00683F5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hideMark/>
          </w:tcPr>
          <w:p w:rsidR="00683F5B" w:rsidRPr="003827D7" w:rsidRDefault="00683F5B" w:rsidP="00683F5B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Размер за проекти, одобрени от ДФЗ за периода на доклада</w:t>
            </w:r>
          </w:p>
        </w:tc>
      </w:tr>
      <w:tr w:rsidR="00683F5B" w:rsidRPr="003827D7" w:rsidTr="00683F5B">
        <w:trPr>
          <w:trHeight w:val="300"/>
        </w:trPr>
        <w:tc>
          <w:tcPr>
            <w:tcW w:w="228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238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</w:t>
            </w:r>
          </w:p>
        </w:tc>
        <w:tc>
          <w:tcPr>
            <w:tcW w:w="220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</w:t>
            </w:r>
          </w:p>
        </w:tc>
        <w:tc>
          <w:tcPr>
            <w:tcW w:w="244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</w:t>
            </w:r>
          </w:p>
        </w:tc>
      </w:tr>
      <w:tr w:rsidR="00683F5B" w:rsidRPr="003827D7" w:rsidTr="00683F5B">
        <w:trPr>
          <w:trHeight w:val="3075"/>
        </w:trPr>
        <w:tc>
          <w:tcPr>
            <w:tcW w:w="228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lastRenderedPageBreak/>
              <w:t>За мярката за сътрудничество (член 35 от Регламент (ЕС) № 1305/2013, където е приложимо</w:t>
            </w:r>
          </w:p>
        </w:tc>
        <w:tc>
          <w:tcPr>
            <w:tcW w:w="9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P1</w:t>
            </w:r>
          </w:p>
        </w:tc>
        <w:tc>
          <w:tcPr>
            <w:tcW w:w="252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Стимулиране на трансфера на знания и иновациите в областта на селското и горското стопанство и селските райони</w:t>
            </w:r>
          </w:p>
        </w:tc>
        <w:tc>
          <w:tcPr>
            <w:tcW w:w="9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1B</w:t>
            </w:r>
          </w:p>
        </w:tc>
        <w:tc>
          <w:tcPr>
            <w:tcW w:w="238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Укрепване на връзките между селското стопанство, производството на храни, горското стопанство и научноизследователската дейност и иновациите, включително с цел подобряване на екологичното управление и екологичните показатели </w:t>
            </w:r>
          </w:p>
        </w:tc>
        <w:tc>
          <w:tcPr>
            <w:tcW w:w="220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Проекти за сътрудничество по мярката за сътрудничество (член 35 от Регламент (ЕС) № 1305/2013</w:t>
            </w:r>
          </w:p>
        </w:tc>
        <w:tc>
          <w:tcPr>
            <w:tcW w:w="24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683F5B" w:rsidRPr="003827D7" w:rsidTr="00683F5B">
        <w:trPr>
          <w:trHeight w:val="2400"/>
        </w:trPr>
        <w:tc>
          <w:tcPr>
            <w:tcW w:w="228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За мярка 1.1 и др. подобни, включени в стратегията за ВОМР</w:t>
            </w:r>
          </w:p>
        </w:tc>
        <w:tc>
          <w:tcPr>
            <w:tcW w:w="9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P1</w:t>
            </w:r>
          </w:p>
        </w:tc>
        <w:tc>
          <w:tcPr>
            <w:tcW w:w="252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Стимулиране на трансфера на знания и иновациите в областта на селското и горското стопанство и селските райони</w:t>
            </w:r>
          </w:p>
        </w:tc>
        <w:tc>
          <w:tcPr>
            <w:tcW w:w="9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1C</w:t>
            </w:r>
          </w:p>
        </w:tc>
        <w:tc>
          <w:tcPr>
            <w:tcW w:w="238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Поощряване на ученето през целия живот и професионалното обучение в секторите на селското и горското стопанство</w:t>
            </w:r>
          </w:p>
        </w:tc>
        <w:tc>
          <w:tcPr>
            <w:tcW w:w="220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Брой на участниците в обучения</w:t>
            </w:r>
          </w:p>
        </w:tc>
        <w:tc>
          <w:tcPr>
            <w:tcW w:w="24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683F5B" w:rsidRPr="003827D7" w:rsidTr="00683F5B">
        <w:trPr>
          <w:trHeight w:val="3285"/>
        </w:trPr>
        <w:tc>
          <w:tcPr>
            <w:tcW w:w="2280" w:type="dxa"/>
            <w:vMerge w:val="restart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За мерки 3.1, 4.1, 5, 6, 8.1 до 8.4, 17.1 и др. подобни на тях, включени в стратегията за ВОМР</w:t>
            </w:r>
          </w:p>
        </w:tc>
        <w:tc>
          <w:tcPr>
            <w:tcW w:w="9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P2</w:t>
            </w:r>
          </w:p>
        </w:tc>
        <w:tc>
          <w:tcPr>
            <w:tcW w:w="252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Подобряване на жизнеспособността на стопанствата и конкурентоспособността на всички видове земеделие във всички региони; насърчаване на новаторски селскостопански технологии и устойчивото управление на горите</w:t>
            </w:r>
          </w:p>
        </w:tc>
        <w:tc>
          <w:tcPr>
            <w:tcW w:w="9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2A</w:t>
            </w:r>
          </w:p>
        </w:tc>
        <w:tc>
          <w:tcPr>
            <w:tcW w:w="238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Подобряване на икономическите резултати на всички земеделски стопанства и улесняване на преструктурирането и модернизирането на стопанствата, особено с оглед на увеличаването на пазарното участие и ориентация и на разнообразяването в селското стопанство</w:t>
            </w:r>
          </w:p>
        </w:tc>
        <w:tc>
          <w:tcPr>
            <w:tcW w:w="220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Брой на стопанствата/ бенефициентите, получаващи подкрепа</w:t>
            </w:r>
          </w:p>
        </w:tc>
        <w:tc>
          <w:tcPr>
            <w:tcW w:w="244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</w:tr>
      <w:tr w:rsidR="00683F5B" w:rsidRPr="003827D7" w:rsidTr="00683F5B">
        <w:trPr>
          <w:trHeight w:val="2355"/>
        </w:trPr>
        <w:tc>
          <w:tcPr>
            <w:tcW w:w="228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P2</w:t>
            </w:r>
          </w:p>
        </w:tc>
        <w:tc>
          <w:tcPr>
            <w:tcW w:w="252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Подобряване на жизнеспособността на стопанствата и конкурентоспособността на всички видове земеделие във всички региони; насърчаване на новаторски селскостопански технологии и устойчивото управление на горите</w:t>
            </w:r>
          </w:p>
        </w:tc>
        <w:tc>
          <w:tcPr>
            <w:tcW w:w="9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2B</w:t>
            </w:r>
          </w:p>
        </w:tc>
        <w:tc>
          <w:tcPr>
            <w:tcW w:w="238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Улесняване на навлизането на земеделски стопани с подходяща квалификация в селскостопанския сектор, и по-специално приемствеността между поколенията</w:t>
            </w:r>
          </w:p>
        </w:tc>
        <w:tc>
          <w:tcPr>
            <w:tcW w:w="220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Брой на стопанствата/ бенефициентите, получаващи подкрепа</w:t>
            </w:r>
          </w:p>
        </w:tc>
        <w:tc>
          <w:tcPr>
            <w:tcW w:w="24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683F5B" w:rsidRPr="003827D7" w:rsidTr="00683F5B">
        <w:trPr>
          <w:trHeight w:val="4320"/>
        </w:trPr>
        <w:tc>
          <w:tcPr>
            <w:tcW w:w="228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P3</w:t>
            </w:r>
          </w:p>
        </w:tc>
        <w:tc>
          <w:tcPr>
            <w:tcW w:w="252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Насърчаване на добро организиране на хранителната верига, в т.ч. преработката и търговията със селскостопански продукти, хуманното отношение към животните и управлението на риска в селското стопанство</w:t>
            </w:r>
          </w:p>
        </w:tc>
        <w:tc>
          <w:tcPr>
            <w:tcW w:w="9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3A</w:t>
            </w:r>
          </w:p>
        </w:tc>
        <w:tc>
          <w:tcPr>
            <w:tcW w:w="238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Подобряване на конкурентоспособността на първичните производители чрез по-доброто им интегриране в селскостопанската и хранителната верига посредством схеми за качество, които да добавят стойност към селскостопанските продукти, популяризиране на местните пазари и къси вериги на доставки, групи на производителите и организации и </w:t>
            </w:r>
            <w:proofErr w:type="spellStart"/>
            <w:r w:rsidRPr="003827D7">
              <w:rPr>
                <w:sz w:val="18"/>
                <w:szCs w:val="18"/>
              </w:rPr>
              <w:t>междубраншови</w:t>
            </w:r>
            <w:proofErr w:type="spellEnd"/>
            <w:r w:rsidRPr="003827D7">
              <w:rPr>
                <w:sz w:val="18"/>
                <w:szCs w:val="18"/>
              </w:rPr>
              <w:t xml:space="preserve"> организации</w:t>
            </w:r>
          </w:p>
        </w:tc>
        <w:tc>
          <w:tcPr>
            <w:tcW w:w="220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Брой на стопанствата/ бенефициентите, получаващи подкрепа</w:t>
            </w:r>
          </w:p>
        </w:tc>
        <w:tc>
          <w:tcPr>
            <w:tcW w:w="244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</w:tr>
      <w:tr w:rsidR="00683F5B" w:rsidRPr="003827D7" w:rsidTr="00683F5B">
        <w:trPr>
          <w:trHeight w:val="2475"/>
        </w:trPr>
        <w:tc>
          <w:tcPr>
            <w:tcW w:w="228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P3</w:t>
            </w:r>
          </w:p>
        </w:tc>
        <w:tc>
          <w:tcPr>
            <w:tcW w:w="252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Насърчаване на добро организиране на хранителната верига, в т.ч. преработката и търговията със селскостопански продукти, хуманното отношение към животните и управлението на риска в селското стопанство</w:t>
            </w:r>
          </w:p>
        </w:tc>
        <w:tc>
          <w:tcPr>
            <w:tcW w:w="9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3B</w:t>
            </w:r>
          </w:p>
        </w:tc>
        <w:tc>
          <w:tcPr>
            <w:tcW w:w="238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Подпомагане на превенцията и управлението на риска на стопанствата</w:t>
            </w:r>
          </w:p>
        </w:tc>
        <w:tc>
          <w:tcPr>
            <w:tcW w:w="220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Брой на стопанствата/ бенефициентите, получаващи подкрепа</w:t>
            </w:r>
          </w:p>
        </w:tc>
        <w:tc>
          <w:tcPr>
            <w:tcW w:w="24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683F5B" w:rsidRPr="003827D7" w:rsidTr="00683F5B">
        <w:trPr>
          <w:trHeight w:val="3105"/>
        </w:trPr>
        <w:tc>
          <w:tcPr>
            <w:tcW w:w="2280" w:type="dxa"/>
            <w:vMerge w:val="restart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lastRenderedPageBreak/>
              <w:t>За мерки 4, 8.1 до 8.5, 15.1 и др. подобни на тях, включени в стратегията за ВОМР</w:t>
            </w:r>
          </w:p>
        </w:tc>
        <w:tc>
          <w:tcPr>
            <w:tcW w:w="9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P4</w:t>
            </w:r>
          </w:p>
        </w:tc>
        <w:tc>
          <w:tcPr>
            <w:tcW w:w="252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Възстановяване, опазване и укрепване на екосистемите, свързани със селското и горското стопанство</w:t>
            </w:r>
          </w:p>
        </w:tc>
        <w:tc>
          <w:tcPr>
            <w:tcW w:w="9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4A</w:t>
            </w:r>
          </w:p>
        </w:tc>
        <w:tc>
          <w:tcPr>
            <w:tcW w:w="238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Възстановяване, опазване и укрепване на биологичното разнообразие, включително в зони по „Натура 2000“ и в зони с природни или други специфични ограничения и земеделие с висока природна стойност, както и на състоянието на европейските ландшафти</w:t>
            </w:r>
            <w:r w:rsidRPr="003827D7">
              <w:rPr>
                <w:b/>
                <w:bCs/>
                <w:sz w:val="18"/>
                <w:szCs w:val="18"/>
              </w:rPr>
              <w:t xml:space="preserve"> (За земеделие и развитие на селските райони)</w:t>
            </w:r>
          </w:p>
        </w:tc>
        <w:tc>
          <w:tcPr>
            <w:tcW w:w="220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Обща подпомогната площ (ха) </w:t>
            </w:r>
          </w:p>
        </w:tc>
        <w:tc>
          <w:tcPr>
            <w:tcW w:w="24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683F5B" w:rsidRPr="003827D7" w:rsidTr="00683F5B">
        <w:trPr>
          <w:trHeight w:val="2640"/>
        </w:trPr>
        <w:tc>
          <w:tcPr>
            <w:tcW w:w="228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P4</w:t>
            </w:r>
          </w:p>
        </w:tc>
        <w:tc>
          <w:tcPr>
            <w:tcW w:w="252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Възстановяване, опазване и укрепване на екосистемите, свързани със селското и горското стопанство</w:t>
            </w:r>
          </w:p>
        </w:tc>
        <w:tc>
          <w:tcPr>
            <w:tcW w:w="94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4A</w:t>
            </w:r>
          </w:p>
        </w:tc>
        <w:tc>
          <w:tcPr>
            <w:tcW w:w="238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Възстановяване, опазване и укрепване на биологичното разнообразие, включително в зони по „Натура 2000“ и в зони с природни или други специфични ограничения и земеделие с висока природна стойност, както и на състоянието на европейските ландшафти </w:t>
            </w:r>
            <w:r w:rsidRPr="003827D7">
              <w:rPr>
                <w:b/>
                <w:bCs/>
                <w:sz w:val="18"/>
                <w:szCs w:val="18"/>
              </w:rPr>
              <w:t>(За горско стопанство)</w:t>
            </w:r>
          </w:p>
        </w:tc>
        <w:tc>
          <w:tcPr>
            <w:tcW w:w="220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Обща подпомогната площ (ха) </w:t>
            </w:r>
          </w:p>
        </w:tc>
        <w:tc>
          <w:tcPr>
            <w:tcW w:w="24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683F5B" w:rsidRPr="003827D7" w:rsidTr="00683F5B">
        <w:trPr>
          <w:trHeight w:val="1455"/>
        </w:trPr>
        <w:tc>
          <w:tcPr>
            <w:tcW w:w="228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P4</w:t>
            </w:r>
          </w:p>
        </w:tc>
        <w:tc>
          <w:tcPr>
            <w:tcW w:w="252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Възстановяване, опазване и укрепване на екосистемите, свързани със селското и горското стопанство</w:t>
            </w:r>
          </w:p>
        </w:tc>
        <w:tc>
          <w:tcPr>
            <w:tcW w:w="94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4B</w:t>
            </w:r>
          </w:p>
        </w:tc>
        <w:tc>
          <w:tcPr>
            <w:tcW w:w="238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Подобряване управлението на водите, включително управлението на торовете и пестицидите </w:t>
            </w:r>
            <w:r w:rsidRPr="003827D7">
              <w:rPr>
                <w:b/>
                <w:bCs/>
                <w:sz w:val="18"/>
                <w:szCs w:val="18"/>
              </w:rPr>
              <w:t>(За земеделие и развитие на селските райони)</w:t>
            </w:r>
          </w:p>
        </w:tc>
        <w:tc>
          <w:tcPr>
            <w:tcW w:w="220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Обща подпомогната площ (ха) </w:t>
            </w:r>
          </w:p>
        </w:tc>
        <w:tc>
          <w:tcPr>
            <w:tcW w:w="24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683F5B" w:rsidRPr="003827D7" w:rsidTr="00683F5B">
        <w:trPr>
          <w:trHeight w:val="2970"/>
        </w:trPr>
        <w:tc>
          <w:tcPr>
            <w:tcW w:w="228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P4</w:t>
            </w:r>
          </w:p>
        </w:tc>
        <w:tc>
          <w:tcPr>
            <w:tcW w:w="252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Възстановяване, опазване и укрепване на екосистемите, свързани със селското и горското стопанство</w:t>
            </w:r>
          </w:p>
        </w:tc>
        <w:tc>
          <w:tcPr>
            <w:tcW w:w="94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4B</w:t>
            </w:r>
          </w:p>
        </w:tc>
        <w:tc>
          <w:tcPr>
            <w:tcW w:w="238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Подобряване управлението на водите, включително управлението на торовете и пестицидите </w:t>
            </w:r>
            <w:r w:rsidRPr="003827D7">
              <w:rPr>
                <w:b/>
                <w:bCs/>
                <w:sz w:val="18"/>
                <w:szCs w:val="18"/>
              </w:rPr>
              <w:t>(За горско стопанство)</w:t>
            </w:r>
          </w:p>
        </w:tc>
        <w:tc>
          <w:tcPr>
            <w:tcW w:w="220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Обща подпомогната площ (ха) </w:t>
            </w:r>
          </w:p>
        </w:tc>
        <w:tc>
          <w:tcPr>
            <w:tcW w:w="24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683F5B" w:rsidRPr="003827D7" w:rsidTr="00683F5B">
        <w:trPr>
          <w:trHeight w:val="2565"/>
        </w:trPr>
        <w:tc>
          <w:tcPr>
            <w:tcW w:w="228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P4</w:t>
            </w:r>
          </w:p>
        </w:tc>
        <w:tc>
          <w:tcPr>
            <w:tcW w:w="252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Възстановяване, опазване и укрепване на екосистемите, свързани със селското и горското стопанство</w:t>
            </w:r>
          </w:p>
        </w:tc>
        <w:tc>
          <w:tcPr>
            <w:tcW w:w="94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4C</w:t>
            </w:r>
          </w:p>
        </w:tc>
        <w:tc>
          <w:tcPr>
            <w:tcW w:w="238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Предотвратяване на ерозията на почвите и подобряване на управлението им </w:t>
            </w:r>
            <w:r w:rsidRPr="003827D7">
              <w:rPr>
                <w:b/>
                <w:bCs/>
                <w:sz w:val="18"/>
                <w:szCs w:val="18"/>
              </w:rPr>
              <w:t xml:space="preserve"> (За земеделие и развитие на селските райони)</w:t>
            </w:r>
          </w:p>
        </w:tc>
        <w:tc>
          <w:tcPr>
            <w:tcW w:w="220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Обща подпомогната площ (ха) </w:t>
            </w:r>
          </w:p>
        </w:tc>
        <w:tc>
          <w:tcPr>
            <w:tcW w:w="24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683F5B" w:rsidRPr="003827D7" w:rsidTr="00683F5B">
        <w:trPr>
          <w:trHeight w:val="2175"/>
        </w:trPr>
        <w:tc>
          <w:tcPr>
            <w:tcW w:w="228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P4</w:t>
            </w:r>
          </w:p>
        </w:tc>
        <w:tc>
          <w:tcPr>
            <w:tcW w:w="252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Възстановяване, опазване и укрепване на екосистемите, свързани със селското и горското стопанство</w:t>
            </w:r>
          </w:p>
        </w:tc>
        <w:tc>
          <w:tcPr>
            <w:tcW w:w="94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4C</w:t>
            </w:r>
          </w:p>
        </w:tc>
        <w:tc>
          <w:tcPr>
            <w:tcW w:w="238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Предотвратяване на ерозията на почвите и подобряване на управлението им </w:t>
            </w:r>
            <w:r w:rsidRPr="003827D7">
              <w:rPr>
                <w:b/>
                <w:bCs/>
                <w:sz w:val="18"/>
                <w:szCs w:val="18"/>
              </w:rPr>
              <w:t>(За горско стопанство)</w:t>
            </w:r>
          </w:p>
        </w:tc>
        <w:tc>
          <w:tcPr>
            <w:tcW w:w="220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Обща подпомогната площ (ха) </w:t>
            </w:r>
          </w:p>
        </w:tc>
        <w:tc>
          <w:tcPr>
            <w:tcW w:w="24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683F5B" w:rsidRPr="003827D7" w:rsidTr="00683F5B">
        <w:trPr>
          <w:trHeight w:val="2400"/>
        </w:trPr>
        <w:tc>
          <w:tcPr>
            <w:tcW w:w="228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P5</w:t>
            </w:r>
          </w:p>
        </w:tc>
        <w:tc>
          <w:tcPr>
            <w:tcW w:w="2520" w:type="dxa"/>
            <w:vMerge w:val="restart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Насърчаване на ефективното използване на ресурсите и подпомагане на прехода към </w:t>
            </w:r>
            <w:proofErr w:type="spellStart"/>
            <w:r w:rsidRPr="003827D7">
              <w:rPr>
                <w:sz w:val="18"/>
                <w:szCs w:val="18"/>
              </w:rPr>
              <w:t>нисковъглеродна</w:t>
            </w:r>
            <w:proofErr w:type="spellEnd"/>
            <w:r w:rsidRPr="003827D7">
              <w:rPr>
                <w:sz w:val="18"/>
                <w:szCs w:val="18"/>
              </w:rPr>
              <w:t xml:space="preserve"> и устойчива на изменението на климата икономика в селското стопанство, сектора на храните и горското стопанство</w:t>
            </w:r>
          </w:p>
        </w:tc>
        <w:tc>
          <w:tcPr>
            <w:tcW w:w="940" w:type="dxa"/>
            <w:vMerge w:val="restart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5A</w:t>
            </w:r>
          </w:p>
        </w:tc>
        <w:tc>
          <w:tcPr>
            <w:tcW w:w="2380" w:type="dxa"/>
            <w:vMerge w:val="restart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Повишаване на ефективността при потреблението на вода в селското стопанство </w:t>
            </w:r>
          </w:p>
        </w:tc>
        <w:tc>
          <w:tcPr>
            <w:tcW w:w="220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Обща подпомогната площ (ха)</w:t>
            </w:r>
          </w:p>
        </w:tc>
        <w:tc>
          <w:tcPr>
            <w:tcW w:w="2440" w:type="dxa"/>
            <w:vMerge w:val="restart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683F5B" w:rsidRPr="003827D7" w:rsidTr="00683F5B">
        <w:trPr>
          <w:trHeight w:val="390"/>
        </w:trPr>
        <w:tc>
          <w:tcPr>
            <w:tcW w:w="228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hideMark/>
          </w:tcPr>
          <w:p w:rsidR="00683F5B" w:rsidRPr="003827D7" w:rsidRDefault="00683F5B" w:rsidP="00683F5B">
            <w:pPr>
              <w:rPr>
                <w:i/>
                <w:iCs/>
                <w:sz w:val="18"/>
                <w:szCs w:val="18"/>
              </w:rPr>
            </w:pPr>
            <w:r w:rsidRPr="003827D7">
              <w:rPr>
                <w:i/>
                <w:iCs/>
                <w:sz w:val="18"/>
                <w:szCs w:val="18"/>
              </w:rPr>
              <w:t>(Отнася се за площта, обхваната от инвестиции за напояване)</w:t>
            </w:r>
          </w:p>
        </w:tc>
        <w:tc>
          <w:tcPr>
            <w:tcW w:w="244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</w:tr>
      <w:tr w:rsidR="00683F5B" w:rsidRPr="003827D7" w:rsidTr="00683F5B">
        <w:trPr>
          <w:trHeight w:val="2070"/>
        </w:trPr>
        <w:tc>
          <w:tcPr>
            <w:tcW w:w="2280" w:type="dxa"/>
            <w:vMerge w:val="restart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За мерки 4, 5, 6.4, 7.2 до 7.8, </w:t>
            </w:r>
            <w:proofErr w:type="spellStart"/>
            <w:r w:rsidRPr="003827D7">
              <w:rPr>
                <w:sz w:val="18"/>
                <w:szCs w:val="18"/>
              </w:rPr>
              <w:t>8</w:t>
            </w:r>
            <w:proofErr w:type="spellEnd"/>
            <w:r w:rsidRPr="003827D7">
              <w:rPr>
                <w:sz w:val="18"/>
                <w:szCs w:val="18"/>
              </w:rPr>
              <w:t>.5 и 8.6 и др. инвестиционни мерки, включени в стратегията за ВОМР</w:t>
            </w:r>
          </w:p>
        </w:tc>
        <w:tc>
          <w:tcPr>
            <w:tcW w:w="940" w:type="dxa"/>
            <w:vMerge w:val="restart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P5</w:t>
            </w:r>
          </w:p>
        </w:tc>
        <w:tc>
          <w:tcPr>
            <w:tcW w:w="2520" w:type="dxa"/>
            <w:vMerge w:val="restart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Насърчаване на ефективното използване на ресурсите и подпомагане на прехода към </w:t>
            </w:r>
            <w:proofErr w:type="spellStart"/>
            <w:r w:rsidRPr="003827D7">
              <w:rPr>
                <w:sz w:val="18"/>
                <w:szCs w:val="18"/>
              </w:rPr>
              <w:t>нисковъглеродна</w:t>
            </w:r>
            <w:proofErr w:type="spellEnd"/>
            <w:r w:rsidRPr="003827D7">
              <w:rPr>
                <w:sz w:val="18"/>
                <w:szCs w:val="18"/>
              </w:rPr>
              <w:t xml:space="preserve"> и устойчива на изменението на климата икономика в селското стопанство, сектора на храните и горското стопанство</w:t>
            </w:r>
          </w:p>
        </w:tc>
        <w:tc>
          <w:tcPr>
            <w:tcW w:w="940" w:type="dxa"/>
            <w:vMerge w:val="restart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5B</w:t>
            </w:r>
          </w:p>
        </w:tc>
        <w:tc>
          <w:tcPr>
            <w:tcW w:w="2380" w:type="dxa"/>
            <w:vMerge w:val="restart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Повишаване на ефективността при потреблението на енергия в селското стопанство и хранително-вкусовата промишленост </w:t>
            </w:r>
          </w:p>
        </w:tc>
        <w:tc>
          <w:tcPr>
            <w:tcW w:w="220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Общ размер на инвестициите</w:t>
            </w:r>
          </w:p>
        </w:tc>
        <w:tc>
          <w:tcPr>
            <w:tcW w:w="2440" w:type="dxa"/>
            <w:vMerge w:val="restart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683F5B" w:rsidRPr="003827D7" w:rsidTr="00683F5B">
        <w:trPr>
          <w:trHeight w:val="1110"/>
        </w:trPr>
        <w:tc>
          <w:tcPr>
            <w:tcW w:w="228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hideMark/>
          </w:tcPr>
          <w:p w:rsidR="00683F5B" w:rsidRPr="003827D7" w:rsidRDefault="00683F5B" w:rsidP="00683F5B">
            <w:pPr>
              <w:rPr>
                <w:i/>
                <w:iCs/>
                <w:sz w:val="18"/>
                <w:szCs w:val="18"/>
              </w:rPr>
            </w:pPr>
            <w:r w:rsidRPr="003827D7">
              <w:rPr>
                <w:i/>
                <w:iCs/>
                <w:sz w:val="18"/>
                <w:szCs w:val="18"/>
              </w:rPr>
              <w:t>(Сума от всички допустими инвестиционни разходи - публични и частни)</w:t>
            </w:r>
          </w:p>
        </w:tc>
        <w:tc>
          <w:tcPr>
            <w:tcW w:w="244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</w:tr>
      <w:tr w:rsidR="00683F5B" w:rsidRPr="003827D7" w:rsidTr="00683F5B">
        <w:trPr>
          <w:trHeight w:val="4065"/>
        </w:trPr>
        <w:tc>
          <w:tcPr>
            <w:tcW w:w="228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P5</w:t>
            </w:r>
          </w:p>
        </w:tc>
        <w:tc>
          <w:tcPr>
            <w:tcW w:w="2520" w:type="dxa"/>
            <w:vMerge w:val="restart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Насърчаване на ефективното използване на ресурсите и подпомагане на прехода към </w:t>
            </w:r>
            <w:proofErr w:type="spellStart"/>
            <w:r w:rsidRPr="003827D7">
              <w:rPr>
                <w:sz w:val="18"/>
                <w:szCs w:val="18"/>
              </w:rPr>
              <w:t>нисковъглеродна</w:t>
            </w:r>
            <w:proofErr w:type="spellEnd"/>
            <w:r w:rsidRPr="003827D7">
              <w:rPr>
                <w:sz w:val="18"/>
                <w:szCs w:val="18"/>
              </w:rPr>
              <w:t xml:space="preserve"> и устойчива на изменението на климата икономика в селското стопанство, сектора на храните и горското стопанство</w:t>
            </w:r>
          </w:p>
        </w:tc>
        <w:tc>
          <w:tcPr>
            <w:tcW w:w="940" w:type="dxa"/>
            <w:vMerge w:val="restart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5C</w:t>
            </w:r>
          </w:p>
        </w:tc>
        <w:tc>
          <w:tcPr>
            <w:tcW w:w="2380" w:type="dxa"/>
            <w:vMerge w:val="restart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Улесняване на доставките и използването на </w:t>
            </w:r>
            <w:proofErr w:type="spellStart"/>
            <w:r w:rsidRPr="003827D7">
              <w:rPr>
                <w:sz w:val="18"/>
                <w:szCs w:val="18"/>
              </w:rPr>
              <w:t>възобновяеми</w:t>
            </w:r>
            <w:proofErr w:type="spellEnd"/>
            <w:r w:rsidRPr="003827D7">
              <w:rPr>
                <w:sz w:val="18"/>
                <w:szCs w:val="18"/>
              </w:rPr>
              <w:t xml:space="preserve"> източници на енергия, на странични продукти, отпадъци и остатъци, и други нехранителни суровини за целите на </w:t>
            </w:r>
            <w:proofErr w:type="spellStart"/>
            <w:r w:rsidRPr="003827D7">
              <w:rPr>
                <w:sz w:val="18"/>
                <w:szCs w:val="18"/>
              </w:rPr>
              <w:t>биоикономиката</w:t>
            </w:r>
            <w:proofErr w:type="spellEnd"/>
          </w:p>
        </w:tc>
        <w:tc>
          <w:tcPr>
            <w:tcW w:w="220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Общ размер на инвестициите</w:t>
            </w:r>
          </w:p>
        </w:tc>
        <w:tc>
          <w:tcPr>
            <w:tcW w:w="2440" w:type="dxa"/>
            <w:vMerge w:val="restart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683F5B" w:rsidRPr="003827D7" w:rsidTr="002F5943">
        <w:trPr>
          <w:trHeight w:val="1097"/>
        </w:trPr>
        <w:tc>
          <w:tcPr>
            <w:tcW w:w="228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hideMark/>
          </w:tcPr>
          <w:p w:rsidR="00683F5B" w:rsidRPr="003827D7" w:rsidRDefault="00683F5B" w:rsidP="00683F5B">
            <w:pPr>
              <w:rPr>
                <w:i/>
                <w:iCs/>
                <w:sz w:val="18"/>
                <w:szCs w:val="18"/>
              </w:rPr>
            </w:pPr>
            <w:r w:rsidRPr="003827D7">
              <w:rPr>
                <w:i/>
                <w:iCs/>
                <w:sz w:val="18"/>
                <w:szCs w:val="18"/>
              </w:rPr>
              <w:t>(Сума от всички допустими инвестиционни разходи - публични и частни)</w:t>
            </w:r>
          </w:p>
        </w:tc>
        <w:tc>
          <w:tcPr>
            <w:tcW w:w="2440" w:type="dxa"/>
            <w:vMerge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</w:p>
        </w:tc>
      </w:tr>
      <w:tr w:rsidR="00683F5B" w:rsidRPr="003827D7" w:rsidTr="00683F5B">
        <w:trPr>
          <w:trHeight w:val="1920"/>
        </w:trPr>
        <w:tc>
          <w:tcPr>
            <w:tcW w:w="228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За мерки 4, 8.1 до 8.5, 15.1 и др. подобни на тях, включени в стратегията за ВОМР</w:t>
            </w:r>
          </w:p>
        </w:tc>
        <w:tc>
          <w:tcPr>
            <w:tcW w:w="94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P5</w:t>
            </w:r>
          </w:p>
        </w:tc>
        <w:tc>
          <w:tcPr>
            <w:tcW w:w="252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Насърчаване на ефективното използване на ресурсите и подпомагане на прехода към </w:t>
            </w:r>
            <w:proofErr w:type="spellStart"/>
            <w:r w:rsidRPr="003827D7">
              <w:rPr>
                <w:sz w:val="18"/>
                <w:szCs w:val="18"/>
              </w:rPr>
              <w:t>нисковъглеродна</w:t>
            </w:r>
            <w:proofErr w:type="spellEnd"/>
            <w:r w:rsidRPr="003827D7">
              <w:rPr>
                <w:sz w:val="18"/>
                <w:szCs w:val="18"/>
              </w:rPr>
              <w:t xml:space="preserve"> и устойчива на изменението на климата икономика в селското стопанство, сектора на храните и горското стопанство</w:t>
            </w:r>
          </w:p>
        </w:tc>
        <w:tc>
          <w:tcPr>
            <w:tcW w:w="94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5D</w:t>
            </w:r>
          </w:p>
        </w:tc>
        <w:tc>
          <w:tcPr>
            <w:tcW w:w="238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Намаляване на емисиите на парникови газове и амоняк от селското стопанство</w:t>
            </w:r>
          </w:p>
        </w:tc>
        <w:tc>
          <w:tcPr>
            <w:tcW w:w="220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Обща площ (ха)</w:t>
            </w:r>
          </w:p>
        </w:tc>
        <w:tc>
          <w:tcPr>
            <w:tcW w:w="24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683F5B" w:rsidRPr="003827D7" w:rsidTr="00683F5B">
        <w:trPr>
          <w:trHeight w:val="1920"/>
        </w:trPr>
        <w:tc>
          <w:tcPr>
            <w:tcW w:w="228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За мярка 4 и др. подобни, включени в стратегията за ВОМР</w:t>
            </w:r>
          </w:p>
        </w:tc>
        <w:tc>
          <w:tcPr>
            <w:tcW w:w="94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P5</w:t>
            </w:r>
          </w:p>
        </w:tc>
        <w:tc>
          <w:tcPr>
            <w:tcW w:w="252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Насърчаване на ефективното използване на ресурсите и подпомагане на прехода към </w:t>
            </w:r>
            <w:proofErr w:type="spellStart"/>
            <w:r w:rsidRPr="003827D7">
              <w:rPr>
                <w:sz w:val="18"/>
                <w:szCs w:val="18"/>
              </w:rPr>
              <w:t>нисковъглеродна</w:t>
            </w:r>
            <w:proofErr w:type="spellEnd"/>
            <w:r w:rsidRPr="003827D7">
              <w:rPr>
                <w:sz w:val="18"/>
                <w:szCs w:val="18"/>
              </w:rPr>
              <w:t xml:space="preserve"> и устойчива на изменението на климата икономика в селското стопанство, сектора на храните и горското стопанство</w:t>
            </w:r>
          </w:p>
        </w:tc>
        <w:tc>
          <w:tcPr>
            <w:tcW w:w="94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5D</w:t>
            </w:r>
          </w:p>
        </w:tc>
        <w:tc>
          <w:tcPr>
            <w:tcW w:w="238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Намаляване на емисиите на парникови газове и амоняк от селското стопанство</w:t>
            </w:r>
          </w:p>
        </w:tc>
        <w:tc>
          <w:tcPr>
            <w:tcW w:w="220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Брой на подпомаганите животински единици (ЖЕ)</w:t>
            </w:r>
          </w:p>
        </w:tc>
        <w:tc>
          <w:tcPr>
            <w:tcW w:w="24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683F5B" w:rsidRPr="003827D7" w:rsidTr="00683F5B">
        <w:trPr>
          <w:trHeight w:val="1920"/>
        </w:trPr>
        <w:tc>
          <w:tcPr>
            <w:tcW w:w="228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lastRenderedPageBreak/>
              <w:t>За мерки 4, 8.1 до 8.5, 15.1 и др. подобни на тях, включени в стратегията за ВОМР</w:t>
            </w:r>
          </w:p>
        </w:tc>
        <w:tc>
          <w:tcPr>
            <w:tcW w:w="94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P5</w:t>
            </w:r>
          </w:p>
        </w:tc>
        <w:tc>
          <w:tcPr>
            <w:tcW w:w="252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Насърчаване на ефективното използване на ресурсите и подпомагане на прехода към </w:t>
            </w:r>
            <w:proofErr w:type="spellStart"/>
            <w:r w:rsidRPr="003827D7">
              <w:rPr>
                <w:sz w:val="18"/>
                <w:szCs w:val="18"/>
              </w:rPr>
              <w:t>нисковъглеродна</w:t>
            </w:r>
            <w:proofErr w:type="spellEnd"/>
            <w:r w:rsidRPr="003827D7">
              <w:rPr>
                <w:sz w:val="18"/>
                <w:szCs w:val="18"/>
              </w:rPr>
              <w:t xml:space="preserve"> и устойчива на изменението на климата икономика в селското стопанство, сектора на храните и горското стопанство</w:t>
            </w:r>
          </w:p>
        </w:tc>
        <w:tc>
          <w:tcPr>
            <w:tcW w:w="94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5E</w:t>
            </w:r>
          </w:p>
        </w:tc>
        <w:tc>
          <w:tcPr>
            <w:tcW w:w="238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Стимулиране на съхраняването и поглъщането на въглерода в сектора на селското и горското стопанство </w:t>
            </w:r>
          </w:p>
        </w:tc>
        <w:tc>
          <w:tcPr>
            <w:tcW w:w="2200" w:type="dxa"/>
            <w:hideMark/>
          </w:tcPr>
          <w:p w:rsidR="00683F5B" w:rsidRPr="003827D7" w:rsidRDefault="00683F5B" w:rsidP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Обща площ (ха)</w:t>
            </w:r>
          </w:p>
        </w:tc>
        <w:tc>
          <w:tcPr>
            <w:tcW w:w="2440" w:type="dxa"/>
            <w:hideMark/>
          </w:tcPr>
          <w:p w:rsidR="00683F5B" w:rsidRPr="003827D7" w:rsidRDefault="00683F5B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</w:tbl>
    <w:p w:rsidR="00683F5B" w:rsidRDefault="00683F5B" w:rsidP="00B05000"/>
    <w:p w:rsidR="00683F5B" w:rsidRDefault="00683F5B" w:rsidP="00B05000"/>
    <w:p w:rsidR="00F81F57" w:rsidRPr="003827D7" w:rsidRDefault="00F81F57" w:rsidP="00F81F57">
      <w:pPr>
        <w:rPr>
          <w:b/>
          <w:color w:val="000000"/>
          <w:sz w:val="22"/>
          <w:szCs w:val="22"/>
        </w:rPr>
      </w:pPr>
      <w:r w:rsidRPr="003827D7">
        <w:rPr>
          <w:b/>
          <w:color w:val="000000"/>
          <w:sz w:val="22"/>
          <w:szCs w:val="22"/>
        </w:rPr>
        <w:t>Таблица 11: Брой проекти към СВОМР по типове кандидати/получатели и по фондове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923"/>
        <w:gridCol w:w="919"/>
        <w:gridCol w:w="883"/>
        <w:gridCol w:w="886"/>
        <w:gridCol w:w="883"/>
        <w:gridCol w:w="886"/>
        <w:gridCol w:w="883"/>
        <w:gridCol w:w="886"/>
        <w:gridCol w:w="883"/>
        <w:gridCol w:w="886"/>
        <w:gridCol w:w="883"/>
        <w:gridCol w:w="886"/>
        <w:gridCol w:w="1045"/>
        <w:gridCol w:w="883"/>
        <w:gridCol w:w="886"/>
        <w:gridCol w:w="1113"/>
      </w:tblGrid>
      <w:tr w:rsidR="00F81F57" w:rsidRPr="003827D7" w:rsidTr="00F81F57">
        <w:trPr>
          <w:trHeight w:val="975"/>
        </w:trPr>
        <w:tc>
          <w:tcPr>
            <w:tcW w:w="2020" w:type="dxa"/>
            <w:vMerge w:val="restart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ТИПОВЕ КАНДИДАТИ/ ПОЛУЧАТЕЛИ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 xml:space="preserve">Цел за периода 2014 – 2020 </w:t>
            </w:r>
          </w:p>
        </w:tc>
        <w:tc>
          <w:tcPr>
            <w:tcW w:w="1880" w:type="dxa"/>
            <w:gridSpan w:val="2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Брой регистрирани заявления от кандидати за одобрение от МИГ</w:t>
            </w:r>
          </w:p>
        </w:tc>
        <w:tc>
          <w:tcPr>
            <w:tcW w:w="1880" w:type="dxa"/>
            <w:gridSpan w:val="2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Брой одобрени заявления от МИГ</w:t>
            </w:r>
          </w:p>
        </w:tc>
        <w:tc>
          <w:tcPr>
            <w:tcW w:w="1880" w:type="dxa"/>
            <w:gridSpan w:val="2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Брой внесени заявления от МИГ за одобрение от УО/ДФЗ</w:t>
            </w:r>
          </w:p>
        </w:tc>
        <w:tc>
          <w:tcPr>
            <w:tcW w:w="1880" w:type="dxa"/>
            <w:gridSpan w:val="2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Брой одобрени заявления от УО/ДФЗ</w:t>
            </w:r>
          </w:p>
        </w:tc>
        <w:tc>
          <w:tcPr>
            <w:tcW w:w="1880" w:type="dxa"/>
            <w:gridSpan w:val="2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Брой сключени договори с кандидати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Процент на одобрение</w:t>
            </w:r>
          </w:p>
        </w:tc>
        <w:tc>
          <w:tcPr>
            <w:tcW w:w="1880" w:type="dxa"/>
            <w:gridSpan w:val="2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 xml:space="preserve">Брой договори с изплатена субсидия </w:t>
            </w:r>
          </w:p>
        </w:tc>
        <w:tc>
          <w:tcPr>
            <w:tcW w:w="1060" w:type="dxa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Процент на изплащане</w:t>
            </w:r>
          </w:p>
        </w:tc>
      </w:tr>
      <w:tr w:rsidR="003827D7" w:rsidRPr="003827D7" w:rsidTr="00F81F57">
        <w:trPr>
          <w:trHeight w:val="975"/>
        </w:trPr>
        <w:tc>
          <w:tcPr>
            <w:tcW w:w="2020" w:type="dxa"/>
            <w:vMerge/>
            <w:hideMark/>
          </w:tcPr>
          <w:p w:rsidR="00F81F57" w:rsidRPr="003827D7" w:rsidRDefault="00F81F5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(брой)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за </w:t>
            </w:r>
            <w:proofErr w:type="spellStart"/>
            <w:r w:rsidRPr="003827D7">
              <w:rPr>
                <w:sz w:val="18"/>
                <w:szCs w:val="18"/>
              </w:rPr>
              <w:t>отч</w:t>
            </w:r>
            <w:proofErr w:type="spellEnd"/>
            <w:r w:rsidRPr="003827D7">
              <w:rPr>
                <w:sz w:val="18"/>
                <w:szCs w:val="18"/>
              </w:rPr>
              <w:t>. период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от </w:t>
            </w:r>
            <w:proofErr w:type="spellStart"/>
            <w:r w:rsidRPr="003827D7">
              <w:rPr>
                <w:sz w:val="18"/>
                <w:szCs w:val="18"/>
              </w:rPr>
              <w:t>скл</w:t>
            </w:r>
            <w:proofErr w:type="spellEnd"/>
            <w:r w:rsidRPr="003827D7">
              <w:rPr>
                <w:sz w:val="18"/>
                <w:szCs w:val="18"/>
              </w:rPr>
              <w:t xml:space="preserve">. на </w:t>
            </w:r>
            <w:proofErr w:type="spellStart"/>
            <w:r w:rsidRPr="003827D7">
              <w:rPr>
                <w:sz w:val="18"/>
                <w:szCs w:val="18"/>
              </w:rPr>
              <w:t>спораз</w:t>
            </w:r>
            <w:proofErr w:type="spellEnd"/>
            <w:r w:rsidRPr="003827D7">
              <w:rPr>
                <w:sz w:val="18"/>
                <w:szCs w:val="18"/>
              </w:rPr>
              <w:t>.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за </w:t>
            </w:r>
            <w:proofErr w:type="spellStart"/>
            <w:r w:rsidRPr="003827D7">
              <w:rPr>
                <w:sz w:val="18"/>
                <w:szCs w:val="18"/>
              </w:rPr>
              <w:t>отч</w:t>
            </w:r>
            <w:proofErr w:type="spellEnd"/>
            <w:r w:rsidRPr="003827D7">
              <w:rPr>
                <w:sz w:val="18"/>
                <w:szCs w:val="18"/>
              </w:rPr>
              <w:t xml:space="preserve">. период 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от </w:t>
            </w:r>
            <w:proofErr w:type="spellStart"/>
            <w:r w:rsidRPr="003827D7">
              <w:rPr>
                <w:sz w:val="18"/>
                <w:szCs w:val="18"/>
              </w:rPr>
              <w:t>скл</w:t>
            </w:r>
            <w:proofErr w:type="spellEnd"/>
            <w:r w:rsidRPr="003827D7">
              <w:rPr>
                <w:sz w:val="18"/>
                <w:szCs w:val="18"/>
              </w:rPr>
              <w:t xml:space="preserve">. на </w:t>
            </w:r>
            <w:proofErr w:type="spellStart"/>
            <w:r w:rsidRPr="003827D7">
              <w:rPr>
                <w:sz w:val="18"/>
                <w:szCs w:val="18"/>
              </w:rPr>
              <w:t>спораз</w:t>
            </w:r>
            <w:proofErr w:type="spellEnd"/>
            <w:r w:rsidRPr="003827D7">
              <w:rPr>
                <w:sz w:val="18"/>
                <w:szCs w:val="18"/>
              </w:rPr>
              <w:t>.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за </w:t>
            </w:r>
            <w:proofErr w:type="spellStart"/>
            <w:r w:rsidRPr="003827D7">
              <w:rPr>
                <w:sz w:val="18"/>
                <w:szCs w:val="18"/>
              </w:rPr>
              <w:t>отч</w:t>
            </w:r>
            <w:proofErr w:type="spellEnd"/>
            <w:r w:rsidRPr="003827D7">
              <w:rPr>
                <w:sz w:val="18"/>
                <w:szCs w:val="18"/>
              </w:rPr>
              <w:t xml:space="preserve">. период 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от </w:t>
            </w:r>
            <w:proofErr w:type="spellStart"/>
            <w:r w:rsidRPr="003827D7">
              <w:rPr>
                <w:sz w:val="18"/>
                <w:szCs w:val="18"/>
              </w:rPr>
              <w:t>скл</w:t>
            </w:r>
            <w:proofErr w:type="spellEnd"/>
            <w:r w:rsidRPr="003827D7">
              <w:rPr>
                <w:sz w:val="18"/>
                <w:szCs w:val="18"/>
              </w:rPr>
              <w:t xml:space="preserve">. на </w:t>
            </w:r>
            <w:proofErr w:type="spellStart"/>
            <w:r w:rsidRPr="003827D7">
              <w:rPr>
                <w:sz w:val="18"/>
                <w:szCs w:val="18"/>
              </w:rPr>
              <w:t>спораз</w:t>
            </w:r>
            <w:proofErr w:type="spellEnd"/>
            <w:r w:rsidRPr="003827D7">
              <w:rPr>
                <w:sz w:val="18"/>
                <w:szCs w:val="18"/>
              </w:rPr>
              <w:t>.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за </w:t>
            </w:r>
            <w:proofErr w:type="spellStart"/>
            <w:r w:rsidRPr="003827D7">
              <w:rPr>
                <w:sz w:val="18"/>
                <w:szCs w:val="18"/>
              </w:rPr>
              <w:t>отч</w:t>
            </w:r>
            <w:proofErr w:type="spellEnd"/>
            <w:r w:rsidRPr="003827D7">
              <w:rPr>
                <w:sz w:val="18"/>
                <w:szCs w:val="18"/>
              </w:rPr>
              <w:t>. период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от </w:t>
            </w:r>
            <w:proofErr w:type="spellStart"/>
            <w:r w:rsidRPr="003827D7">
              <w:rPr>
                <w:sz w:val="18"/>
                <w:szCs w:val="18"/>
              </w:rPr>
              <w:t>скл</w:t>
            </w:r>
            <w:proofErr w:type="spellEnd"/>
            <w:r w:rsidRPr="003827D7">
              <w:rPr>
                <w:sz w:val="18"/>
                <w:szCs w:val="18"/>
              </w:rPr>
              <w:t xml:space="preserve">. на </w:t>
            </w:r>
            <w:proofErr w:type="spellStart"/>
            <w:r w:rsidRPr="003827D7">
              <w:rPr>
                <w:sz w:val="18"/>
                <w:szCs w:val="18"/>
              </w:rPr>
              <w:t>спораз</w:t>
            </w:r>
            <w:proofErr w:type="spellEnd"/>
            <w:r w:rsidRPr="003827D7">
              <w:rPr>
                <w:sz w:val="18"/>
                <w:szCs w:val="18"/>
              </w:rPr>
              <w:t>.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за </w:t>
            </w:r>
            <w:proofErr w:type="spellStart"/>
            <w:r w:rsidRPr="003827D7">
              <w:rPr>
                <w:sz w:val="18"/>
                <w:szCs w:val="18"/>
              </w:rPr>
              <w:t>отч</w:t>
            </w:r>
            <w:proofErr w:type="spellEnd"/>
            <w:r w:rsidRPr="003827D7">
              <w:rPr>
                <w:sz w:val="18"/>
                <w:szCs w:val="18"/>
              </w:rPr>
              <w:t xml:space="preserve">. период 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от </w:t>
            </w:r>
            <w:proofErr w:type="spellStart"/>
            <w:r w:rsidRPr="003827D7">
              <w:rPr>
                <w:sz w:val="18"/>
                <w:szCs w:val="18"/>
              </w:rPr>
              <w:t>скл</w:t>
            </w:r>
            <w:proofErr w:type="spellEnd"/>
            <w:r w:rsidRPr="003827D7">
              <w:rPr>
                <w:sz w:val="18"/>
                <w:szCs w:val="18"/>
              </w:rPr>
              <w:t xml:space="preserve">. на </w:t>
            </w:r>
            <w:proofErr w:type="spellStart"/>
            <w:r w:rsidRPr="003827D7">
              <w:rPr>
                <w:sz w:val="18"/>
                <w:szCs w:val="18"/>
              </w:rPr>
              <w:t>спораз</w:t>
            </w:r>
            <w:proofErr w:type="spellEnd"/>
            <w:r w:rsidRPr="003827D7">
              <w:rPr>
                <w:sz w:val="18"/>
                <w:szCs w:val="18"/>
              </w:rPr>
              <w:t>.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колона 12 разделена на колона 2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за </w:t>
            </w:r>
            <w:proofErr w:type="spellStart"/>
            <w:r w:rsidRPr="003827D7">
              <w:rPr>
                <w:sz w:val="18"/>
                <w:szCs w:val="18"/>
              </w:rPr>
              <w:t>отч</w:t>
            </w:r>
            <w:proofErr w:type="spellEnd"/>
            <w:r w:rsidRPr="003827D7">
              <w:rPr>
                <w:sz w:val="18"/>
                <w:szCs w:val="18"/>
              </w:rPr>
              <w:t xml:space="preserve">. период 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от </w:t>
            </w:r>
            <w:proofErr w:type="spellStart"/>
            <w:r w:rsidRPr="003827D7">
              <w:rPr>
                <w:sz w:val="18"/>
                <w:szCs w:val="18"/>
              </w:rPr>
              <w:t>скл</w:t>
            </w:r>
            <w:proofErr w:type="spellEnd"/>
            <w:r w:rsidRPr="003827D7">
              <w:rPr>
                <w:sz w:val="18"/>
                <w:szCs w:val="18"/>
              </w:rPr>
              <w:t xml:space="preserve">. на </w:t>
            </w:r>
            <w:proofErr w:type="spellStart"/>
            <w:r w:rsidRPr="003827D7">
              <w:rPr>
                <w:sz w:val="18"/>
                <w:szCs w:val="18"/>
              </w:rPr>
              <w:t>спораз</w:t>
            </w:r>
            <w:proofErr w:type="spellEnd"/>
            <w:r w:rsidRPr="003827D7">
              <w:rPr>
                <w:sz w:val="18"/>
                <w:szCs w:val="18"/>
              </w:rPr>
              <w:t>.</w:t>
            </w:r>
          </w:p>
        </w:tc>
        <w:tc>
          <w:tcPr>
            <w:tcW w:w="1060" w:type="dxa"/>
            <w:hideMark/>
          </w:tcPr>
          <w:p w:rsidR="00F81F57" w:rsidRPr="003827D7" w:rsidRDefault="00F81F57" w:rsidP="00F81F5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колона 15 разделена на колона 2</w:t>
            </w:r>
          </w:p>
        </w:tc>
      </w:tr>
      <w:tr w:rsidR="003827D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</w:t>
            </w:r>
          </w:p>
        </w:tc>
        <w:tc>
          <w:tcPr>
            <w:tcW w:w="106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</w:t>
            </w:r>
          </w:p>
        </w:tc>
      </w:tr>
      <w:tr w:rsidR="003827D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от ЕЗФРСР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3827D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ПУБЛИЧНИ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3827D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МИГ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3827D7" w:rsidRPr="003827D7" w:rsidTr="00F81F57">
        <w:trPr>
          <w:trHeight w:val="48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Публичен орган/ община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200%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</w:t>
            </w:r>
          </w:p>
        </w:tc>
        <w:tc>
          <w:tcPr>
            <w:tcW w:w="106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160%</w:t>
            </w:r>
          </w:p>
        </w:tc>
      </w:tr>
      <w:tr w:rsidR="003827D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НПО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106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</w:tr>
      <w:tr w:rsidR="003827D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Други / Читалище 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200%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</w:t>
            </w:r>
          </w:p>
        </w:tc>
        <w:tc>
          <w:tcPr>
            <w:tcW w:w="106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200%</w:t>
            </w:r>
          </w:p>
        </w:tc>
      </w:tr>
      <w:tr w:rsidR="003827D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ЧАСТНИ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3827D7" w:rsidRPr="003827D7" w:rsidTr="00F81F57">
        <w:trPr>
          <w:trHeight w:val="48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Малко или средно предприятие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</w:t>
            </w:r>
          </w:p>
        </w:tc>
        <w:tc>
          <w:tcPr>
            <w:tcW w:w="106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200%</w:t>
            </w:r>
          </w:p>
        </w:tc>
      </w:tr>
      <w:tr w:rsidR="003827D7" w:rsidRPr="003827D7" w:rsidTr="00F81F57">
        <w:trPr>
          <w:trHeight w:val="48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proofErr w:type="spellStart"/>
            <w:r w:rsidRPr="003827D7">
              <w:rPr>
                <w:sz w:val="18"/>
                <w:szCs w:val="18"/>
              </w:rPr>
              <w:t>Микропредприятие</w:t>
            </w:r>
            <w:proofErr w:type="spellEnd"/>
            <w:r w:rsidRPr="003827D7">
              <w:rPr>
                <w:sz w:val="18"/>
                <w:szCs w:val="18"/>
              </w:rPr>
              <w:t xml:space="preserve"> </w:t>
            </w:r>
            <w:r w:rsidRPr="003827D7">
              <w:rPr>
                <w:i/>
                <w:iCs/>
                <w:sz w:val="18"/>
                <w:szCs w:val="18"/>
              </w:rPr>
              <w:t>(ООД и ЕООД)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317%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</w:t>
            </w:r>
          </w:p>
        </w:tc>
        <w:tc>
          <w:tcPr>
            <w:tcW w:w="106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200%</w:t>
            </w:r>
          </w:p>
        </w:tc>
      </w:tr>
      <w:tr w:rsidR="003827D7" w:rsidRPr="003827D7" w:rsidTr="00F81F57">
        <w:trPr>
          <w:trHeight w:val="72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i/>
                <w:iCs/>
                <w:sz w:val="18"/>
                <w:szCs w:val="18"/>
              </w:rPr>
            </w:pPr>
            <w:r w:rsidRPr="003827D7">
              <w:rPr>
                <w:i/>
                <w:iCs/>
                <w:sz w:val="18"/>
                <w:szCs w:val="18"/>
              </w:rPr>
              <w:t xml:space="preserve">Физическо лице </w:t>
            </w:r>
            <w:r w:rsidRPr="003827D7">
              <w:rPr>
                <w:sz w:val="18"/>
                <w:szCs w:val="18"/>
              </w:rPr>
              <w:t>/Земеделски производител/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225%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</w:t>
            </w:r>
          </w:p>
        </w:tc>
        <w:tc>
          <w:tcPr>
            <w:tcW w:w="106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225%</w:t>
            </w:r>
          </w:p>
        </w:tc>
      </w:tr>
      <w:tr w:rsidR="003827D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i/>
                <w:iCs/>
                <w:sz w:val="18"/>
                <w:szCs w:val="18"/>
              </w:rPr>
            </w:pPr>
            <w:r w:rsidRPr="003827D7">
              <w:rPr>
                <w:i/>
                <w:iCs/>
                <w:sz w:val="18"/>
                <w:szCs w:val="18"/>
              </w:rPr>
              <w:t>ЕТ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3827D7" w:rsidRPr="003827D7" w:rsidTr="00F81F57">
        <w:trPr>
          <w:trHeight w:val="48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i/>
                <w:iCs/>
                <w:sz w:val="18"/>
                <w:szCs w:val="18"/>
              </w:rPr>
            </w:pPr>
            <w:r w:rsidRPr="003827D7">
              <w:rPr>
                <w:i/>
                <w:iCs/>
                <w:sz w:val="18"/>
                <w:szCs w:val="18"/>
              </w:rPr>
              <w:t>Лице, регистрирано по ТЗ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3827D7" w:rsidRPr="003827D7" w:rsidTr="00F81F57">
        <w:trPr>
          <w:trHeight w:val="72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lastRenderedPageBreak/>
              <w:t>Друго - Групи производители или организации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F81F5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Общо от ЕЗФРСР: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0%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827D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3827D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от ОПОС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3827D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ЮЛНЦ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</w:tr>
      <w:tr w:rsidR="003827D7" w:rsidRPr="003827D7" w:rsidTr="00F81F57">
        <w:trPr>
          <w:trHeight w:val="48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Публичен орган/ община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F81F5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Общо от ОПОС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3827D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3827D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от ОПНОИР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3827D7" w:rsidRPr="003827D7" w:rsidTr="00F81F57">
        <w:trPr>
          <w:trHeight w:val="48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Публичен орган/ община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</w:tr>
      <w:tr w:rsidR="003827D7" w:rsidRPr="003827D7" w:rsidTr="00F81F57">
        <w:trPr>
          <w:trHeight w:val="48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Детски градини/училища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200%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</w:t>
            </w:r>
          </w:p>
        </w:tc>
        <w:tc>
          <w:tcPr>
            <w:tcW w:w="106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200%</w:t>
            </w:r>
          </w:p>
        </w:tc>
      </w:tr>
      <w:tr w:rsidR="00F81F5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 xml:space="preserve">Общо от ОПНОИР 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0%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3827D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i/>
                <w:iCs/>
                <w:sz w:val="18"/>
                <w:szCs w:val="18"/>
              </w:rPr>
            </w:pPr>
            <w:r w:rsidRPr="003827D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3827D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от ОПРЧР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3827D7" w:rsidRPr="003827D7" w:rsidTr="00F81F57">
        <w:trPr>
          <w:trHeight w:val="48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Публичен орган/ община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106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</w:tr>
      <w:tr w:rsidR="003827D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ЮЛ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200%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</w:t>
            </w:r>
          </w:p>
        </w:tc>
        <w:tc>
          <w:tcPr>
            <w:tcW w:w="106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200</w:t>
            </w:r>
          </w:p>
        </w:tc>
      </w:tr>
      <w:tr w:rsidR="003827D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Читалища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3827D7" w:rsidRPr="003827D7" w:rsidTr="00F81F57">
        <w:trPr>
          <w:trHeight w:val="48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Доставчици на социални и здравни услуги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F81F5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 xml:space="preserve">Общо от ОПРЧР 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%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3827D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3827D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от ОПИК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3827D7" w:rsidRPr="003827D7" w:rsidTr="00F81F57">
        <w:trPr>
          <w:trHeight w:val="48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Съществуващи или стартиращи МСП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80%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106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80</w:t>
            </w:r>
          </w:p>
        </w:tc>
      </w:tr>
      <w:tr w:rsidR="003827D7" w:rsidRPr="003827D7" w:rsidTr="00F81F57">
        <w:trPr>
          <w:trHeight w:val="300"/>
        </w:trPr>
        <w:tc>
          <w:tcPr>
            <w:tcW w:w="2020" w:type="dxa"/>
            <w:vMerge w:val="restart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Клъстери</w:t>
            </w:r>
          </w:p>
        </w:tc>
        <w:tc>
          <w:tcPr>
            <w:tcW w:w="940" w:type="dxa"/>
            <w:vMerge w:val="restart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vMerge w:val="restart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vMerge w:val="restart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vMerge w:val="restart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vMerge w:val="restart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vMerge w:val="restart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vMerge w:val="restart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vMerge w:val="restart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vMerge w:val="restart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vMerge w:val="restart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vMerge w:val="restart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vMerge w:val="restart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vMerge w:val="restart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vMerge w:val="restart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vMerge w:val="restart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F81F57" w:rsidRPr="003827D7" w:rsidTr="00F81F57">
        <w:trPr>
          <w:trHeight w:val="300"/>
        </w:trPr>
        <w:tc>
          <w:tcPr>
            <w:tcW w:w="2020" w:type="dxa"/>
            <w:vMerge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</w:p>
        </w:tc>
      </w:tr>
      <w:tr w:rsidR="003827D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Асоциации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F81F5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Общо от ОПИК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80%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3827D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F81F57" w:rsidRPr="003827D7" w:rsidTr="00F81F57">
        <w:trPr>
          <w:trHeight w:val="300"/>
        </w:trPr>
        <w:tc>
          <w:tcPr>
            <w:tcW w:w="2020" w:type="dxa"/>
            <w:hideMark/>
          </w:tcPr>
          <w:p w:rsidR="00F81F57" w:rsidRPr="003827D7" w:rsidRDefault="00F81F57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35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82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76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74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64</w:t>
            </w:r>
          </w:p>
        </w:tc>
        <w:tc>
          <w:tcPr>
            <w:tcW w:w="94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21</w:t>
            </w:r>
          </w:p>
        </w:tc>
        <w:tc>
          <w:tcPr>
            <w:tcW w:w="940" w:type="dxa"/>
            <w:hideMark/>
          </w:tcPr>
          <w:p w:rsidR="00F81F57" w:rsidRPr="003827D7" w:rsidRDefault="00F81F57" w:rsidP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43</w:t>
            </w:r>
          </w:p>
        </w:tc>
        <w:tc>
          <w:tcPr>
            <w:tcW w:w="1060" w:type="dxa"/>
            <w:hideMark/>
          </w:tcPr>
          <w:p w:rsidR="00F81F57" w:rsidRPr="003827D7" w:rsidRDefault="00F81F57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</w:tbl>
    <w:p w:rsidR="003E6E05" w:rsidRPr="003E6E05" w:rsidRDefault="00A01CFC" w:rsidP="00A01CFC">
      <w:pPr>
        <w:rPr>
          <w:rFonts w:eastAsia="SimSun"/>
          <w:b/>
          <w:sz w:val="22"/>
          <w:szCs w:val="22"/>
        </w:rPr>
      </w:pPr>
      <w:r w:rsidRPr="003827D7">
        <w:lastRenderedPageBreak/>
        <w:fldChar w:fldCharType="begin"/>
      </w:r>
      <w:r w:rsidRPr="003827D7">
        <w:instrText xml:space="preserve"> LINK </w:instrText>
      </w:r>
      <w:r w:rsidR="003E6E05">
        <w:instrText xml:space="preserve">Excel.Sheet.12 "D:\\MIG AKTIV\\MIG\\годишни доклади\\19.2\\Годишен доклад по 19.2 за 2024 г\\Приложения към Годишен доклад по 19.2.xlsx" "Таблица 12!R1C1" </w:instrText>
      </w:r>
      <w:r w:rsidRPr="003827D7">
        <w:instrText xml:space="preserve">\a \f 4 \h </w:instrText>
      </w:r>
      <w:r w:rsidR="003827D7" w:rsidRPr="003827D7">
        <w:instrText xml:space="preserve"> \* MERGEFORMAT </w:instrText>
      </w:r>
      <w:r w:rsidR="003E6E05" w:rsidRPr="003827D7">
        <w:fldChar w:fldCharType="separate"/>
      </w:r>
    </w:p>
    <w:p w:rsidR="003E6E05" w:rsidRPr="003E6E05" w:rsidRDefault="003E6E05" w:rsidP="003E6E05">
      <w:pPr>
        <w:rPr>
          <w:b/>
          <w:color w:val="000000"/>
          <w:sz w:val="22"/>
          <w:szCs w:val="22"/>
        </w:rPr>
      </w:pPr>
      <w:r w:rsidRPr="003E6E05">
        <w:rPr>
          <w:b/>
          <w:color w:val="000000"/>
          <w:sz w:val="22"/>
          <w:szCs w:val="22"/>
        </w:rPr>
        <w:t>Таблица 12: Изпълнение на СВОМР по типове кандидати/ получатели и по фондове от сключване на споразумение за финансиране в лева</w:t>
      </w:r>
    </w:p>
    <w:p w:rsidR="00A01CFC" w:rsidRDefault="00A01CFC" w:rsidP="00A01CFC">
      <w:r w:rsidRPr="003827D7">
        <w:rPr>
          <w:b/>
          <w:sz w:val="22"/>
          <w:szCs w:val="22"/>
        </w:rPr>
        <w:fldChar w:fldCharType="end"/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89"/>
        <w:gridCol w:w="1080"/>
        <w:gridCol w:w="1080"/>
        <w:gridCol w:w="1281"/>
        <w:gridCol w:w="1079"/>
        <w:gridCol w:w="1079"/>
        <w:gridCol w:w="1079"/>
        <w:gridCol w:w="1079"/>
        <w:gridCol w:w="1079"/>
        <w:gridCol w:w="1079"/>
        <w:gridCol w:w="1079"/>
        <w:gridCol w:w="1047"/>
        <w:gridCol w:w="973"/>
        <w:gridCol w:w="1011"/>
      </w:tblGrid>
      <w:tr w:rsidR="00A01CFC" w:rsidRPr="003827D7" w:rsidTr="00A01CFC">
        <w:trPr>
          <w:trHeight w:val="945"/>
        </w:trPr>
        <w:tc>
          <w:tcPr>
            <w:tcW w:w="1700" w:type="dxa"/>
            <w:vMerge w:val="restart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ТИПОВЕ КАНДИДАТИ/ ПОЛУЧАТЕЛИ</w:t>
            </w:r>
          </w:p>
        </w:tc>
        <w:tc>
          <w:tcPr>
            <w:tcW w:w="2120" w:type="dxa"/>
            <w:vMerge w:val="restart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Одобрен бюджет на субсидията за целия период</w:t>
            </w:r>
          </w:p>
        </w:tc>
        <w:tc>
          <w:tcPr>
            <w:tcW w:w="1800" w:type="dxa"/>
            <w:vMerge w:val="restart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Заявен общ размер на разходите по заявления подадени в МИГ</w:t>
            </w:r>
          </w:p>
        </w:tc>
        <w:tc>
          <w:tcPr>
            <w:tcW w:w="1560" w:type="dxa"/>
            <w:vMerge w:val="restart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 xml:space="preserve">Заявен общ размер на </w:t>
            </w:r>
            <w:proofErr w:type="spellStart"/>
            <w:r w:rsidRPr="003827D7">
              <w:rPr>
                <w:b/>
                <w:bCs/>
                <w:sz w:val="18"/>
                <w:szCs w:val="18"/>
              </w:rPr>
              <w:t>ив</w:t>
            </w:r>
            <w:proofErr w:type="spellEnd"/>
            <w:r w:rsidRPr="003827D7">
              <w:rPr>
                <w:b/>
                <w:bCs/>
                <w:sz w:val="18"/>
                <w:szCs w:val="18"/>
              </w:rPr>
              <w:t>/субсидията по заявления, подадени в МИГ</w:t>
            </w:r>
          </w:p>
        </w:tc>
        <w:tc>
          <w:tcPr>
            <w:tcW w:w="1420" w:type="dxa"/>
            <w:vMerge w:val="restart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Одобрен общ размер на разходите по проект от МИГ</w:t>
            </w:r>
          </w:p>
        </w:tc>
        <w:tc>
          <w:tcPr>
            <w:tcW w:w="1360" w:type="dxa"/>
            <w:vMerge w:val="restart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Субсидия по проектите, одобрени от МИГ</w:t>
            </w:r>
          </w:p>
        </w:tc>
        <w:tc>
          <w:tcPr>
            <w:tcW w:w="1300" w:type="dxa"/>
            <w:vMerge w:val="restart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Заявен общ размер на разходите по проект към УО/ДФЗ</w:t>
            </w:r>
          </w:p>
        </w:tc>
        <w:tc>
          <w:tcPr>
            <w:tcW w:w="1300" w:type="dxa"/>
            <w:vMerge w:val="restart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Заявена субсидия към УО/ДФЗ</w:t>
            </w:r>
          </w:p>
        </w:tc>
        <w:tc>
          <w:tcPr>
            <w:tcW w:w="1240" w:type="dxa"/>
            <w:vMerge w:val="restart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Одобрен общ размер на разходите по проект от УО/ДФЗ</w:t>
            </w:r>
          </w:p>
        </w:tc>
        <w:tc>
          <w:tcPr>
            <w:tcW w:w="1600" w:type="dxa"/>
            <w:vMerge w:val="restart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Субсидия по проектите, одобрени от УО/ДФЗ</w:t>
            </w:r>
          </w:p>
        </w:tc>
        <w:tc>
          <w:tcPr>
            <w:tcW w:w="1700" w:type="dxa"/>
            <w:vMerge w:val="restart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Сключени договори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ОСТАТЪК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Процент на одобрение</w:t>
            </w:r>
          </w:p>
        </w:tc>
        <w:tc>
          <w:tcPr>
            <w:tcW w:w="1060" w:type="dxa"/>
            <w:vMerge w:val="restart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Изплатена субсидия</w:t>
            </w:r>
          </w:p>
        </w:tc>
      </w:tr>
      <w:tr w:rsidR="00A01CFC" w:rsidRPr="003827D7" w:rsidTr="00A01CFC">
        <w:trPr>
          <w:trHeight w:val="960"/>
        </w:trPr>
        <w:tc>
          <w:tcPr>
            <w:tcW w:w="1700" w:type="dxa"/>
            <w:vMerge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vMerge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vMerge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vMerge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колона 2 минус колона 11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колона 11 разделена на колона 2</w:t>
            </w:r>
          </w:p>
        </w:tc>
        <w:tc>
          <w:tcPr>
            <w:tcW w:w="1060" w:type="dxa"/>
            <w:vMerge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21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14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</w:t>
            </w:r>
          </w:p>
        </w:tc>
        <w:tc>
          <w:tcPr>
            <w:tcW w:w="13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</w:t>
            </w:r>
          </w:p>
        </w:tc>
        <w:tc>
          <w:tcPr>
            <w:tcW w:w="16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</w:t>
            </w:r>
          </w:p>
        </w:tc>
        <w:tc>
          <w:tcPr>
            <w:tcW w:w="17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11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13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14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от ЕЗФРСР</w:t>
            </w:r>
          </w:p>
        </w:tc>
        <w:tc>
          <w:tcPr>
            <w:tcW w:w="21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7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ПУБЛИЧНИ</w:t>
            </w:r>
          </w:p>
        </w:tc>
        <w:tc>
          <w:tcPr>
            <w:tcW w:w="212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7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МИГ</w:t>
            </w:r>
          </w:p>
        </w:tc>
        <w:tc>
          <w:tcPr>
            <w:tcW w:w="212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7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A01CFC" w:rsidRPr="003827D7" w:rsidTr="00A01CFC">
        <w:trPr>
          <w:trHeight w:val="48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Публичен орган/ община</w:t>
            </w:r>
          </w:p>
        </w:tc>
        <w:tc>
          <w:tcPr>
            <w:tcW w:w="21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1381620.54</w:t>
            </w:r>
          </w:p>
        </w:tc>
        <w:tc>
          <w:tcPr>
            <w:tcW w:w="18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1606746.61</w:t>
            </w:r>
          </w:p>
        </w:tc>
        <w:tc>
          <w:tcPr>
            <w:tcW w:w="15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1555327.65</w:t>
            </w:r>
          </w:p>
        </w:tc>
        <w:tc>
          <w:tcPr>
            <w:tcW w:w="14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1521677.61</w:t>
            </w:r>
          </w:p>
        </w:tc>
        <w:tc>
          <w:tcPr>
            <w:tcW w:w="13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1470258.65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1521677.61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1470258.65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1267473.82</w:t>
            </w:r>
          </w:p>
        </w:tc>
        <w:tc>
          <w:tcPr>
            <w:tcW w:w="16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1267473.82</w:t>
            </w:r>
          </w:p>
        </w:tc>
        <w:tc>
          <w:tcPr>
            <w:tcW w:w="17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1267473.82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114146.72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91.74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1179530.84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НПО</w:t>
            </w:r>
          </w:p>
        </w:tc>
        <w:tc>
          <w:tcPr>
            <w:tcW w:w="21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96309.42</w:t>
            </w:r>
          </w:p>
        </w:tc>
        <w:tc>
          <w:tcPr>
            <w:tcW w:w="18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97789.84</w:t>
            </w:r>
          </w:p>
        </w:tc>
        <w:tc>
          <w:tcPr>
            <w:tcW w:w="15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97789.84</w:t>
            </w:r>
          </w:p>
        </w:tc>
        <w:tc>
          <w:tcPr>
            <w:tcW w:w="14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97789.84</w:t>
            </w:r>
          </w:p>
        </w:tc>
        <w:tc>
          <w:tcPr>
            <w:tcW w:w="13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97789.84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97789.84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97789.84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97789.84</w:t>
            </w:r>
          </w:p>
        </w:tc>
        <w:tc>
          <w:tcPr>
            <w:tcW w:w="16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97789.84</w:t>
            </w:r>
          </w:p>
        </w:tc>
        <w:tc>
          <w:tcPr>
            <w:tcW w:w="17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97789.84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-1480.42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101.54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96309.42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други – Читалище </w:t>
            </w:r>
          </w:p>
        </w:tc>
        <w:tc>
          <w:tcPr>
            <w:tcW w:w="21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65977.90</w:t>
            </w:r>
          </w:p>
        </w:tc>
        <w:tc>
          <w:tcPr>
            <w:tcW w:w="18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69956</w:t>
            </w:r>
          </w:p>
        </w:tc>
        <w:tc>
          <w:tcPr>
            <w:tcW w:w="15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69956</w:t>
            </w:r>
          </w:p>
        </w:tc>
        <w:tc>
          <w:tcPr>
            <w:tcW w:w="14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69955.92</w:t>
            </w:r>
          </w:p>
        </w:tc>
        <w:tc>
          <w:tcPr>
            <w:tcW w:w="13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69955.92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69955.92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69955.92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69955.92</w:t>
            </w:r>
          </w:p>
        </w:tc>
        <w:tc>
          <w:tcPr>
            <w:tcW w:w="16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69955.92</w:t>
            </w:r>
          </w:p>
        </w:tc>
        <w:tc>
          <w:tcPr>
            <w:tcW w:w="17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69955.92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-3978.02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106.03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65977.9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ЧАСТНИ</w:t>
            </w:r>
          </w:p>
        </w:tc>
        <w:tc>
          <w:tcPr>
            <w:tcW w:w="212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7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A01CFC" w:rsidRPr="003827D7" w:rsidTr="00A01CFC">
        <w:trPr>
          <w:trHeight w:val="48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Малко или средно предприятие</w:t>
            </w:r>
          </w:p>
        </w:tc>
        <w:tc>
          <w:tcPr>
            <w:tcW w:w="21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97525.00</w:t>
            </w:r>
          </w:p>
        </w:tc>
        <w:tc>
          <w:tcPr>
            <w:tcW w:w="18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390537</w:t>
            </w:r>
          </w:p>
        </w:tc>
        <w:tc>
          <w:tcPr>
            <w:tcW w:w="15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195268.5</w:t>
            </w:r>
          </w:p>
        </w:tc>
        <w:tc>
          <w:tcPr>
            <w:tcW w:w="14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390537</w:t>
            </w:r>
          </w:p>
        </w:tc>
        <w:tc>
          <w:tcPr>
            <w:tcW w:w="13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195268.5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390537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195268.5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195050</w:t>
            </w:r>
          </w:p>
        </w:tc>
        <w:tc>
          <w:tcPr>
            <w:tcW w:w="16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97525</w:t>
            </w:r>
          </w:p>
        </w:tc>
        <w:tc>
          <w:tcPr>
            <w:tcW w:w="17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97525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100.00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63625</w:t>
            </w:r>
          </w:p>
        </w:tc>
      </w:tr>
      <w:tr w:rsidR="00A01CFC" w:rsidRPr="003827D7" w:rsidTr="00A01CFC">
        <w:trPr>
          <w:trHeight w:val="48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proofErr w:type="spellStart"/>
            <w:r w:rsidRPr="003827D7">
              <w:rPr>
                <w:sz w:val="18"/>
                <w:szCs w:val="18"/>
              </w:rPr>
              <w:t>Микропредприятие</w:t>
            </w:r>
            <w:proofErr w:type="spellEnd"/>
            <w:r w:rsidRPr="003827D7">
              <w:rPr>
                <w:sz w:val="18"/>
                <w:szCs w:val="18"/>
              </w:rPr>
              <w:t xml:space="preserve"> </w:t>
            </w:r>
            <w:r w:rsidRPr="003827D7">
              <w:rPr>
                <w:i/>
                <w:iCs/>
                <w:sz w:val="18"/>
                <w:szCs w:val="18"/>
              </w:rPr>
              <w:t>(ООД и ЕООД)</w:t>
            </w:r>
          </w:p>
        </w:tc>
        <w:tc>
          <w:tcPr>
            <w:tcW w:w="21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1672174.88</w:t>
            </w:r>
          </w:p>
        </w:tc>
        <w:tc>
          <w:tcPr>
            <w:tcW w:w="18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3174307.19</w:t>
            </w:r>
          </w:p>
        </w:tc>
        <w:tc>
          <w:tcPr>
            <w:tcW w:w="15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2210783.7</w:t>
            </w:r>
          </w:p>
        </w:tc>
        <w:tc>
          <w:tcPr>
            <w:tcW w:w="14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3071937.99</w:t>
            </w:r>
          </w:p>
        </w:tc>
        <w:tc>
          <w:tcPr>
            <w:tcW w:w="13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2125369.63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2974437.99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2076619.63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2322877.05</w:t>
            </w:r>
          </w:p>
        </w:tc>
        <w:tc>
          <w:tcPr>
            <w:tcW w:w="16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1636883.3</w:t>
            </w:r>
          </w:p>
        </w:tc>
        <w:tc>
          <w:tcPr>
            <w:tcW w:w="17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1636883.3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35291.58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97.89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928403.54</w:t>
            </w:r>
          </w:p>
        </w:tc>
      </w:tr>
      <w:tr w:rsidR="00A01CFC" w:rsidRPr="003827D7" w:rsidTr="00A01CFC">
        <w:trPr>
          <w:trHeight w:val="51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i/>
                <w:iCs/>
                <w:sz w:val="18"/>
                <w:szCs w:val="18"/>
              </w:rPr>
            </w:pPr>
            <w:r w:rsidRPr="003827D7">
              <w:rPr>
                <w:i/>
                <w:iCs/>
                <w:sz w:val="18"/>
                <w:szCs w:val="18"/>
              </w:rPr>
              <w:t>Физическо лице ЗП</w:t>
            </w:r>
          </w:p>
        </w:tc>
        <w:tc>
          <w:tcPr>
            <w:tcW w:w="21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419092.11</w:t>
            </w:r>
          </w:p>
        </w:tc>
        <w:tc>
          <w:tcPr>
            <w:tcW w:w="18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1172901.3</w:t>
            </w:r>
          </w:p>
        </w:tc>
        <w:tc>
          <w:tcPr>
            <w:tcW w:w="15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666237.63</w:t>
            </w:r>
          </w:p>
        </w:tc>
        <w:tc>
          <w:tcPr>
            <w:tcW w:w="14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985269.72</w:t>
            </w:r>
          </w:p>
        </w:tc>
        <w:tc>
          <w:tcPr>
            <w:tcW w:w="13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561851.84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985269.72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561851.84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743763.79</w:t>
            </w:r>
          </w:p>
        </w:tc>
        <w:tc>
          <w:tcPr>
            <w:tcW w:w="16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419092.11</w:t>
            </w:r>
          </w:p>
        </w:tc>
        <w:tc>
          <w:tcPr>
            <w:tcW w:w="17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419092.11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100.00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358773.19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i/>
                <w:iCs/>
                <w:sz w:val="18"/>
                <w:szCs w:val="18"/>
              </w:rPr>
            </w:pPr>
            <w:r w:rsidRPr="003827D7">
              <w:rPr>
                <w:i/>
                <w:iCs/>
                <w:sz w:val="18"/>
                <w:szCs w:val="18"/>
              </w:rPr>
              <w:t>ЕТ</w:t>
            </w:r>
          </w:p>
        </w:tc>
        <w:tc>
          <w:tcPr>
            <w:tcW w:w="21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18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14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13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7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0.00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A01CFC" w:rsidRPr="003827D7" w:rsidTr="00A01CFC">
        <w:trPr>
          <w:trHeight w:val="72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i/>
                <w:iCs/>
                <w:sz w:val="18"/>
                <w:szCs w:val="18"/>
              </w:rPr>
            </w:pPr>
            <w:r w:rsidRPr="003827D7">
              <w:rPr>
                <w:i/>
                <w:iCs/>
                <w:sz w:val="18"/>
                <w:szCs w:val="18"/>
              </w:rPr>
              <w:t>Лице, регистрирано по ТЗ</w:t>
            </w:r>
          </w:p>
        </w:tc>
        <w:tc>
          <w:tcPr>
            <w:tcW w:w="212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7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A01CFC" w:rsidRPr="003827D7" w:rsidTr="00A01CFC">
        <w:trPr>
          <w:trHeight w:val="48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Друго (ако е приложимо)</w:t>
            </w:r>
          </w:p>
        </w:tc>
        <w:tc>
          <w:tcPr>
            <w:tcW w:w="212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7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Общо от ЕЗФРСР:</w:t>
            </w:r>
          </w:p>
        </w:tc>
        <w:tc>
          <w:tcPr>
            <w:tcW w:w="212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3732699.85</w:t>
            </w:r>
          </w:p>
        </w:tc>
        <w:tc>
          <w:tcPr>
            <w:tcW w:w="18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6512237.94</w:t>
            </w:r>
          </w:p>
        </w:tc>
        <w:tc>
          <w:tcPr>
            <w:tcW w:w="156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4795363.32</w:t>
            </w:r>
          </w:p>
        </w:tc>
        <w:tc>
          <w:tcPr>
            <w:tcW w:w="142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6137168.08</w:t>
            </w:r>
          </w:p>
        </w:tc>
        <w:tc>
          <w:tcPr>
            <w:tcW w:w="136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4520494.38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6039668.08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4471744.38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4696910.42</w:t>
            </w:r>
          </w:p>
        </w:tc>
        <w:tc>
          <w:tcPr>
            <w:tcW w:w="16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3588719.99</w:t>
            </w:r>
          </w:p>
        </w:tc>
        <w:tc>
          <w:tcPr>
            <w:tcW w:w="17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3588719.99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143979.86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96.14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2692619.89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от ОПОС</w:t>
            </w:r>
          </w:p>
        </w:tc>
        <w:tc>
          <w:tcPr>
            <w:tcW w:w="212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НПО</w:t>
            </w:r>
          </w:p>
        </w:tc>
        <w:tc>
          <w:tcPr>
            <w:tcW w:w="21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4785157.54</w:t>
            </w:r>
          </w:p>
        </w:tc>
        <w:tc>
          <w:tcPr>
            <w:tcW w:w="18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4572665.75</w:t>
            </w:r>
          </w:p>
        </w:tc>
        <w:tc>
          <w:tcPr>
            <w:tcW w:w="15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4572665.75</w:t>
            </w:r>
          </w:p>
        </w:tc>
        <w:tc>
          <w:tcPr>
            <w:tcW w:w="14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4572665.75</w:t>
            </w:r>
          </w:p>
        </w:tc>
        <w:tc>
          <w:tcPr>
            <w:tcW w:w="13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4572665.75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4572665.75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4572665.75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4572665.75</w:t>
            </w:r>
          </w:p>
        </w:tc>
        <w:tc>
          <w:tcPr>
            <w:tcW w:w="16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4572665.75</w:t>
            </w:r>
          </w:p>
        </w:tc>
        <w:tc>
          <w:tcPr>
            <w:tcW w:w="17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4572665.75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212491.79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95.56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3927969.85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lastRenderedPageBreak/>
              <w:t>Общо от ОПОС</w:t>
            </w:r>
          </w:p>
        </w:tc>
        <w:tc>
          <w:tcPr>
            <w:tcW w:w="212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4785157.54</w:t>
            </w:r>
          </w:p>
        </w:tc>
        <w:tc>
          <w:tcPr>
            <w:tcW w:w="18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4572665.75</w:t>
            </w:r>
          </w:p>
        </w:tc>
        <w:tc>
          <w:tcPr>
            <w:tcW w:w="156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4572665.75</w:t>
            </w:r>
          </w:p>
        </w:tc>
        <w:tc>
          <w:tcPr>
            <w:tcW w:w="142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4572665.75</w:t>
            </w:r>
          </w:p>
        </w:tc>
        <w:tc>
          <w:tcPr>
            <w:tcW w:w="136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4572665.75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4572665.75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4572665.75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4572665.75</w:t>
            </w:r>
          </w:p>
        </w:tc>
        <w:tc>
          <w:tcPr>
            <w:tcW w:w="16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4572665.75</w:t>
            </w:r>
          </w:p>
        </w:tc>
        <w:tc>
          <w:tcPr>
            <w:tcW w:w="17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4572665.75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212491.79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95.56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от ОПНОИР</w:t>
            </w:r>
          </w:p>
        </w:tc>
        <w:tc>
          <w:tcPr>
            <w:tcW w:w="212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01CFC" w:rsidRPr="003827D7" w:rsidTr="00A01CFC">
        <w:trPr>
          <w:trHeight w:val="48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Публичен орган/ община – 1 БР.</w:t>
            </w:r>
          </w:p>
        </w:tc>
        <w:tc>
          <w:tcPr>
            <w:tcW w:w="21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275861.34</w:t>
            </w:r>
          </w:p>
        </w:tc>
        <w:tc>
          <w:tcPr>
            <w:tcW w:w="18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293370</w:t>
            </w:r>
          </w:p>
        </w:tc>
        <w:tc>
          <w:tcPr>
            <w:tcW w:w="15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293370</w:t>
            </w:r>
          </w:p>
        </w:tc>
        <w:tc>
          <w:tcPr>
            <w:tcW w:w="14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275861.34</w:t>
            </w:r>
          </w:p>
        </w:tc>
        <w:tc>
          <w:tcPr>
            <w:tcW w:w="13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275861.34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275861.34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275861.34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275861.34</w:t>
            </w:r>
          </w:p>
        </w:tc>
        <w:tc>
          <w:tcPr>
            <w:tcW w:w="16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275861.34</w:t>
            </w:r>
          </w:p>
        </w:tc>
        <w:tc>
          <w:tcPr>
            <w:tcW w:w="17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275861.34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100.00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275681.46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Училища - 2 бр.</w:t>
            </w:r>
          </w:p>
        </w:tc>
        <w:tc>
          <w:tcPr>
            <w:tcW w:w="21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389950.7</w:t>
            </w:r>
          </w:p>
        </w:tc>
        <w:tc>
          <w:tcPr>
            <w:tcW w:w="18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389783.78</w:t>
            </w:r>
          </w:p>
        </w:tc>
        <w:tc>
          <w:tcPr>
            <w:tcW w:w="15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389783.78</w:t>
            </w:r>
          </w:p>
        </w:tc>
        <w:tc>
          <w:tcPr>
            <w:tcW w:w="14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389950.7</w:t>
            </w:r>
          </w:p>
        </w:tc>
        <w:tc>
          <w:tcPr>
            <w:tcW w:w="13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389950.7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389950.7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389950.7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389950.7</w:t>
            </w:r>
          </w:p>
        </w:tc>
        <w:tc>
          <w:tcPr>
            <w:tcW w:w="16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389950.7</w:t>
            </w:r>
          </w:p>
        </w:tc>
        <w:tc>
          <w:tcPr>
            <w:tcW w:w="17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389950.7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100.00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371786.37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 xml:space="preserve">Общо от ОПНОИР </w:t>
            </w:r>
          </w:p>
        </w:tc>
        <w:tc>
          <w:tcPr>
            <w:tcW w:w="212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665812.04</w:t>
            </w:r>
          </w:p>
        </w:tc>
        <w:tc>
          <w:tcPr>
            <w:tcW w:w="18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683153.78</w:t>
            </w:r>
          </w:p>
        </w:tc>
        <w:tc>
          <w:tcPr>
            <w:tcW w:w="156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683153.78</w:t>
            </w:r>
          </w:p>
        </w:tc>
        <w:tc>
          <w:tcPr>
            <w:tcW w:w="142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665812.04</w:t>
            </w:r>
          </w:p>
        </w:tc>
        <w:tc>
          <w:tcPr>
            <w:tcW w:w="136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665812.04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665812.04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665812.04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665812.04</w:t>
            </w:r>
          </w:p>
        </w:tc>
        <w:tc>
          <w:tcPr>
            <w:tcW w:w="16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665812.04</w:t>
            </w:r>
          </w:p>
        </w:tc>
        <w:tc>
          <w:tcPr>
            <w:tcW w:w="17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665812.04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100.00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647467.83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от ОПРЧР</w:t>
            </w:r>
          </w:p>
        </w:tc>
        <w:tc>
          <w:tcPr>
            <w:tcW w:w="212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01CFC" w:rsidRPr="003827D7" w:rsidTr="00A01CFC">
        <w:trPr>
          <w:trHeight w:val="48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Публичен орган/ община – 3 БР.</w:t>
            </w:r>
          </w:p>
        </w:tc>
        <w:tc>
          <w:tcPr>
            <w:tcW w:w="21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536030.8</w:t>
            </w:r>
          </w:p>
        </w:tc>
        <w:tc>
          <w:tcPr>
            <w:tcW w:w="18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537843.28</w:t>
            </w:r>
          </w:p>
        </w:tc>
        <w:tc>
          <w:tcPr>
            <w:tcW w:w="15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537843.28</w:t>
            </w:r>
          </w:p>
        </w:tc>
        <w:tc>
          <w:tcPr>
            <w:tcW w:w="14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536030.80</w:t>
            </w:r>
          </w:p>
        </w:tc>
        <w:tc>
          <w:tcPr>
            <w:tcW w:w="13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536030.80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536030.80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536030.80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536030.80</w:t>
            </w:r>
          </w:p>
        </w:tc>
        <w:tc>
          <w:tcPr>
            <w:tcW w:w="16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536030.80</w:t>
            </w:r>
          </w:p>
        </w:tc>
        <w:tc>
          <w:tcPr>
            <w:tcW w:w="17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536030.80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100.00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531476.39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ЮЛ </w:t>
            </w:r>
          </w:p>
        </w:tc>
        <w:tc>
          <w:tcPr>
            <w:tcW w:w="21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551391.14</w:t>
            </w:r>
          </w:p>
        </w:tc>
        <w:tc>
          <w:tcPr>
            <w:tcW w:w="18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833138.29</w:t>
            </w:r>
          </w:p>
        </w:tc>
        <w:tc>
          <w:tcPr>
            <w:tcW w:w="15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833138.29</w:t>
            </w:r>
          </w:p>
        </w:tc>
        <w:tc>
          <w:tcPr>
            <w:tcW w:w="14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595741.91</w:t>
            </w:r>
          </w:p>
        </w:tc>
        <w:tc>
          <w:tcPr>
            <w:tcW w:w="13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595741.91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595741.91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595741.91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564828.83</w:t>
            </w:r>
          </w:p>
        </w:tc>
        <w:tc>
          <w:tcPr>
            <w:tcW w:w="16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564828.83</w:t>
            </w:r>
          </w:p>
        </w:tc>
        <w:tc>
          <w:tcPr>
            <w:tcW w:w="17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564828.83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-13437.69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102.44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489474.26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 xml:space="preserve">Общо от ОПРЧР </w:t>
            </w:r>
          </w:p>
        </w:tc>
        <w:tc>
          <w:tcPr>
            <w:tcW w:w="212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1087421.94</w:t>
            </w:r>
          </w:p>
        </w:tc>
        <w:tc>
          <w:tcPr>
            <w:tcW w:w="18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1370981.57</w:t>
            </w:r>
          </w:p>
        </w:tc>
        <w:tc>
          <w:tcPr>
            <w:tcW w:w="156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1370981.57</w:t>
            </w:r>
          </w:p>
        </w:tc>
        <w:tc>
          <w:tcPr>
            <w:tcW w:w="142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1131772.71</w:t>
            </w:r>
          </w:p>
        </w:tc>
        <w:tc>
          <w:tcPr>
            <w:tcW w:w="136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1131772.71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1131772.71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1131772.71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1100859.63</w:t>
            </w:r>
          </w:p>
        </w:tc>
        <w:tc>
          <w:tcPr>
            <w:tcW w:w="16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1100859.63</w:t>
            </w:r>
          </w:p>
        </w:tc>
        <w:tc>
          <w:tcPr>
            <w:tcW w:w="17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1100859.63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-13437.69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101.24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1020950.65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от ОПИК</w:t>
            </w:r>
          </w:p>
        </w:tc>
        <w:tc>
          <w:tcPr>
            <w:tcW w:w="212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ЧАСТНИ</w:t>
            </w:r>
          </w:p>
        </w:tc>
        <w:tc>
          <w:tcPr>
            <w:tcW w:w="212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01CFC" w:rsidRPr="003827D7" w:rsidTr="00A01CFC">
        <w:trPr>
          <w:trHeight w:val="48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Малко и средно предприятие </w:t>
            </w:r>
          </w:p>
        </w:tc>
        <w:tc>
          <w:tcPr>
            <w:tcW w:w="21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1955800</w:t>
            </w:r>
          </w:p>
        </w:tc>
        <w:tc>
          <w:tcPr>
            <w:tcW w:w="18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1,195,481.23</w:t>
            </w:r>
          </w:p>
        </w:tc>
        <w:tc>
          <w:tcPr>
            <w:tcW w:w="15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1,075,933.11</w:t>
            </w:r>
          </w:p>
        </w:tc>
        <w:tc>
          <w:tcPr>
            <w:tcW w:w="14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1,195,481.23</w:t>
            </w:r>
          </w:p>
        </w:tc>
        <w:tc>
          <w:tcPr>
            <w:tcW w:w="13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1,075,933.11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1,195,481.23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1,075,933.11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1,195,481.23</w:t>
            </w:r>
          </w:p>
        </w:tc>
        <w:tc>
          <w:tcPr>
            <w:tcW w:w="16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1,075,933.11</w:t>
            </w:r>
          </w:p>
        </w:tc>
        <w:tc>
          <w:tcPr>
            <w:tcW w:w="17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1,075,933.11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879,866.89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44.99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1065085.36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212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700" w:type="dxa"/>
            <w:hideMark/>
          </w:tcPr>
          <w:p w:rsidR="00A01CFC" w:rsidRPr="003827D7" w:rsidRDefault="00A01CFC" w:rsidP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01CFC" w:rsidRPr="003827D7" w:rsidTr="00A01CFC">
        <w:trPr>
          <w:trHeight w:val="300"/>
        </w:trPr>
        <w:tc>
          <w:tcPr>
            <w:tcW w:w="1700" w:type="dxa"/>
            <w:hideMark/>
          </w:tcPr>
          <w:p w:rsidR="00A01CFC" w:rsidRPr="003827D7" w:rsidRDefault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ОБЩО:</w:t>
            </w:r>
          </w:p>
        </w:tc>
        <w:tc>
          <w:tcPr>
            <w:tcW w:w="212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12226891.37</w:t>
            </w:r>
          </w:p>
        </w:tc>
        <w:tc>
          <w:tcPr>
            <w:tcW w:w="18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14334520.27</w:t>
            </w:r>
          </w:p>
        </w:tc>
        <w:tc>
          <w:tcPr>
            <w:tcW w:w="156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12498097.53</w:t>
            </w:r>
          </w:p>
        </w:tc>
        <w:tc>
          <w:tcPr>
            <w:tcW w:w="142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13702899.81</w:t>
            </w:r>
          </w:p>
        </w:tc>
        <w:tc>
          <w:tcPr>
            <w:tcW w:w="136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11966677.99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13605399.81</w:t>
            </w:r>
          </w:p>
        </w:tc>
        <w:tc>
          <w:tcPr>
            <w:tcW w:w="13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11917927.99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12231729.07</w:t>
            </w:r>
          </w:p>
        </w:tc>
        <w:tc>
          <w:tcPr>
            <w:tcW w:w="16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11003990.52</w:t>
            </w:r>
          </w:p>
        </w:tc>
        <w:tc>
          <w:tcPr>
            <w:tcW w:w="170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11003990.52</w:t>
            </w:r>
          </w:p>
        </w:tc>
        <w:tc>
          <w:tcPr>
            <w:tcW w:w="124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1222900.85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1060" w:type="dxa"/>
            <w:hideMark/>
          </w:tcPr>
          <w:p w:rsidR="00A01CFC" w:rsidRPr="003827D7" w:rsidRDefault="00A01CFC" w:rsidP="00A01CFC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5426123.73</w:t>
            </w:r>
          </w:p>
        </w:tc>
      </w:tr>
    </w:tbl>
    <w:p w:rsidR="00683F5B" w:rsidRDefault="00683F5B" w:rsidP="00A01CFC"/>
    <w:p w:rsidR="009859DE" w:rsidRDefault="009859DE" w:rsidP="00A01CFC"/>
    <w:p w:rsidR="009859DE" w:rsidRPr="003827D7" w:rsidRDefault="009859DE" w:rsidP="009859DE">
      <w:pPr>
        <w:rPr>
          <w:b/>
          <w:color w:val="000000"/>
          <w:sz w:val="22"/>
          <w:szCs w:val="22"/>
        </w:rPr>
      </w:pPr>
      <w:r w:rsidRPr="003827D7">
        <w:rPr>
          <w:b/>
          <w:color w:val="000000"/>
          <w:sz w:val="22"/>
          <w:szCs w:val="22"/>
        </w:rPr>
        <w:t xml:space="preserve">Таблица 13: Изпълнение на СВОМР по кандидати/ получатели през отчетния период в лева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99"/>
        <w:gridCol w:w="1852"/>
        <w:gridCol w:w="1641"/>
        <w:gridCol w:w="994"/>
        <w:gridCol w:w="859"/>
        <w:gridCol w:w="767"/>
        <w:gridCol w:w="859"/>
        <w:gridCol w:w="859"/>
        <w:gridCol w:w="968"/>
        <w:gridCol w:w="964"/>
        <w:gridCol w:w="967"/>
        <w:gridCol w:w="859"/>
        <w:gridCol w:w="859"/>
        <w:gridCol w:w="859"/>
        <w:gridCol w:w="808"/>
      </w:tblGrid>
      <w:tr w:rsidR="009859DE" w:rsidRPr="003827D7" w:rsidTr="009859DE">
        <w:trPr>
          <w:trHeight w:val="480"/>
        </w:trPr>
        <w:tc>
          <w:tcPr>
            <w:tcW w:w="4575" w:type="dxa"/>
            <w:vMerge w:val="restart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МЕРКИ ПО ФОНДОВЕ</w:t>
            </w:r>
          </w:p>
        </w:tc>
        <w:tc>
          <w:tcPr>
            <w:tcW w:w="2618" w:type="dxa"/>
            <w:vMerge w:val="restart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Име на кандидата/ получателя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 xml:space="preserve">Име </w:t>
            </w:r>
          </w:p>
        </w:tc>
        <w:tc>
          <w:tcPr>
            <w:tcW w:w="1359" w:type="dxa"/>
            <w:vMerge w:val="restart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Заявен общ размер на разходите по заявления подадени в МИГ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Заявен общ размер на БФП по заявления, подадени в МИГ</w:t>
            </w:r>
          </w:p>
        </w:tc>
        <w:tc>
          <w:tcPr>
            <w:tcW w:w="940" w:type="dxa"/>
            <w:vMerge w:val="restart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% на заявената помощ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Одобрен общ размер на разходите по проект от МИГ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Субсидия по проектите, одобрени от МИГ</w:t>
            </w:r>
          </w:p>
        </w:tc>
        <w:tc>
          <w:tcPr>
            <w:tcW w:w="1012" w:type="dxa"/>
            <w:vMerge w:val="restart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Отхвърлено/ оттеглено/ анулирано заявление</w:t>
            </w:r>
          </w:p>
        </w:tc>
        <w:tc>
          <w:tcPr>
            <w:tcW w:w="1240" w:type="dxa"/>
            <w:vMerge w:val="restart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 xml:space="preserve">Мотив </w:t>
            </w:r>
          </w:p>
        </w:tc>
        <w:tc>
          <w:tcPr>
            <w:tcW w:w="1319" w:type="dxa"/>
            <w:vMerge w:val="restart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Заявен общ размер на разходите по проект към УО/ДФЗ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Заявена субсидия към УО/ ДФЗ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 xml:space="preserve">Одобрен общ размер на </w:t>
            </w:r>
            <w:proofErr w:type="spellStart"/>
            <w:r w:rsidRPr="003827D7">
              <w:rPr>
                <w:b/>
                <w:bCs/>
                <w:sz w:val="18"/>
                <w:szCs w:val="18"/>
              </w:rPr>
              <w:t>разх</w:t>
            </w:r>
            <w:proofErr w:type="spellEnd"/>
            <w:r w:rsidRPr="003827D7">
              <w:rPr>
                <w:b/>
                <w:bCs/>
                <w:sz w:val="18"/>
                <w:szCs w:val="18"/>
              </w:rPr>
              <w:t>. по проект от УО/ ДФЗ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Одобрена</w:t>
            </w:r>
          </w:p>
        </w:tc>
        <w:tc>
          <w:tcPr>
            <w:tcW w:w="1519" w:type="dxa"/>
            <w:vMerge w:val="restart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Изплатена субсидия</w:t>
            </w:r>
          </w:p>
        </w:tc>
      </w:tr>
      <w:tr w:rsidR="009859DE" w:rsidRPr="003827D7" w:rsidTr="009859DE">
        <w:trPr>
          <w:trHeight w:val="585"/>
        </w:trPr>
        <w:tc>
          <w:tcPr>
            <w:tcW w:w="4575" w:type="dxa"/>
            <w:vMerge/>
            <w:hideMark/>
          </w:tcPr>
          <w:p w:rsidR="009859DE" w:rsidRPr="003827D7" w:rsidRDefault="009859D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18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на проекта</w:t>
            </w:r>
          </w:p>
        </w:tc>
        <w:tc>
          <w:tcPr>
            <w:tcW w:w="1359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9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субсидия от УО/ДФЗ</w:t>
            </w:r>
          </w:p>
        </w:tc>
        <w:tc>
          <w:tcPr>
            <w:tcW w:w="1519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859DE" w:rsidRPr="003827D7" w:rsidTr="009859DE">
        <w:trPr>
          <w:trHeight w:val="300"/>
        </w:trPr>
        <w:tc>
          <w:tcPr>
            <w:tcW w:w="4575" w:type="dxa"/>
            <w:vMerge/>
            <w:hideMark/>
          </w:tcPr>
          <w:p w:rsidR="009859DE" w:rsidRPr="003827D7" w:rsidRDefault="009859D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18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78" w:type="dxa"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9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19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859DE" w:rsidRPr="003827D7" w:rsidTr="009859DE">
        <w:trPr>
          <w:trHeight w:val="300"/>
        </w:trPr>
        <w:tc>
          <w:tcPr>
            <w:tcW w:w="4575" w:type="dxa"/>
            <w:vMerge/>
            <w:hideMark/>
          </w:tcPr>
          <w:p w:rsidR="009859DE" w:rsidRPr="003827D7" w:rsidRDefault="009859D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18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78" w:type="dxa"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59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9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19" w:type="dxa"/>
            <w:vMerge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859DE" w:rsidRPr="003827D7" w:rsidTr="009859DE">
        <w:trPr>
          <w:trHeight w:val="30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i/>
                <w:iCs/>
                <w:sz w:val="18"/>
                <w:szCs w:val="18"/>
              </w:rPr>
            </w:pPr>
            <w:r w:rsidRPr="003827D7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11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13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14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</w:t>
            </w:r>
          </w:p>
        </w:tc>
      </w:tr>
      <w:tr w:rsidR="009859DE" w:rsidRPr="003827D7" w:rsidTr="009859DE">
        <w:trPr>
          <w:trHeight w:val="300"/>
        </w:trPr>
        <w:tc>
          <w:tcPr>
            <w:tcW w:w="23800" w:type="dxa"/>
            <w:gridSpan w:val="15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Мерки, финансирани от ПРСР 2014 - 2020 г. (ЕЗФРСР)</w:t>
            </w:r>
          </w:p>
        </w:tc>
      </w:tr>
      <w:tr w:rsidR="009859DE" w:rsidRPr="003827D7" w:rsidTr="009859DE">
        <w:trPr>
          <w:trHeight w:val="300"/>
        </w:trPr>
        <w:tc>
          <w:tcPr>
            <w:tcW w:w="23800" w:type="dxa"/>
            <w:gridSpan w:val="15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lastRenderedPageBreak/>
              <w:t>4.1 Инвестиции в земеделски стопанства</w:t>
            </w:r>
          </w:p>
        </w:tc>
      </w:tr>
      <w:tr w:rsidR="009859DE" w:rsidRPr="003827D7" w:rsidTr="009859DE">
        <w:trPr>
          <w:trHeight w:val="202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4.1 Инвестиции в земеделски стопанства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ЗП Желязко Василев Стоянов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Повишаване </w:t>
            </w:r>
            <w:proofErr w:type="spellStart"/>
            <w:r w:rsidRPr="003827D7">
              <w:rPr>
                <w:sz w:val="18"/>
                <w:szCs w:val="18"/>
              </w:rPr>
              <w:t>конкурентноспособността</w:t>
            </w:r>
            <w:proofErr w:type="spellEnd"/>
            <w:r w:rsidRPr="003827D7">
              <w:rPr>
                <w:sz w:val="18"/>
                <w:szCs w:val="18"/>
              </w:rPr>
              <w:t xml:space="preserve"> на стопанството чрез изграждане на Склад за земеделска продукция и закупуване на компютърна система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63975.90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38385.54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60.00%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63975.90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38385.54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прекратен договор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невъзможност за изпълнение на инвестициите в съответствие със заявените при подаването на проекта разходи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63975.90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38385.54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90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4.1 Инвестиции в земеделски стопанства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ЗП Филип Стефанов Милев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Повишаване </w:t>
            </w:r>
            <w:proofErr w:type="spellStart"/>
            <w:r w:rsidRPr="003827D7">
              <w:rPr>
                <w:sz w:val="18"/>
                <w:szCs w:val="18"/>
              </w:rPr>
              <w:t>конкурентноспособността</w:t>
            </w:r>
            <w:proofErr w:type="spellEnd"/>
            <w:r w:rsidRPr="003827D7">
              <w:rPr>
                <w:sz w:val="18"/>
                <w:szCs w:val="18"/>
              </w:rPr>
              <w:t xml:space="preserve"> на стопанството чрез закупуване на специализирана земеделска техника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97617.70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58570.62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60.00%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97617.70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58570.62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97617.70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58570.62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97600.00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58560.00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49140.00</w:t>
            </w:r>
          </w:p>
        </w:tc>
      </w:tr>
      <w:tr w:rsidR="009859DE" w:rsidRPr="003827D7" w:rsidTr="009859DE">
        <w:trPr>
          <w:trHeight w:val="90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4.1 Инвестиции в земеделски стопанства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Еко </w:t>
            </w:r>
            <w:proofErr w:type="spellStart"/>
            <w:r w:rsidRPr="003827D7">
              <w:rPr>
                <w:sz w:val="18"/>
                <w:szCs w:val="18"/>
              </w:rPr>
              <w:t>нътс</w:t>
            </w:r>
            <w:proofErr w:type="spellEnd"/>
            <w:r w:rsidRPr="003827D7">
              <w:rPr>
                <w:sz w:val="18"/>
                <w:szCs w:val="18"/>
              </w:rPr>
              <w:t xml:space="preserve"> 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proofErr w:type="spellStart"/>
            <w:r w:rsidRPr="003827D7">
              <w:rPr>
                <w:sz w:val="18"/>
                <w:szCs w:val="18"/>
              </w:rPr>
              <w:t>Презасаждане</w:t>
            </w:r>
            <w:proofErr w:type="spellEnd"/>
            <w:r w:rsidRPr="003827D7">
              <w:rPr>
                <w:sz w:val="18"/>
                <w:szCs w:val="18"/>
              </w:rPr>
              <w:t xml:space="preserve">  на 89,607 дка трайно насаждение от лавандула и</w:t>
            </w:r>
            <w:r w:rsidRPr="003827D7">
              <w:rPr>
                <w:sz w:val="18"/>
                <w:szCs w:val="18"/>
              </w:rPr>
              <w:br/>
              <w:t xml:space="preserve"> закупуване на специализирана земеделска техника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97607.08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48803.54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50.00%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97607.08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48803.54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97607.08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48803.54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96553.93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48276.97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112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4.1 Инвестиции в земеделски стопанства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ЗП Веселин Георгиев Цветков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Повишаване </w:t>
            </w:r>
            <w:proofErr w:type="spellStart"/>
            <w:r w:rsidRPr="003827D7">
              <w:rPr>
                <w:sz w:val="18"/>
                <w:szCs w:val="18"/>
              </w:rPr>
              <w:t>конкурентноспособността</w:t>
            </w:r>
            <w:proofErr w:type="spellEnd"/>
            <w:r w:rsidRPr="003827D7">
              <w:rPr>
                <w:sz w:val="18"/>
                <w:szCs w:val="18"/>
              </w:rPr>
              <w:t xml:space="preserve"> на стопанството чрез закупуване на специализирана земеделска техника и строителство на ажурна ограда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97176.08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58305.65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60.00%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97176.08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58305.65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97176.08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58305.65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97176.08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58305.65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57525.64</w:t>
            </w:r>
          </w:p>
        </w:tc>
      </w:tr>
      <w:tr w:rsidR="009859DE" w:rsidRPr="003827D7" w:rsidTr="009859DE">
        <w:trPr>
          <w:trHeight w:val="202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lastRenderedPageBreak/>
              <w:t>4.1 Инвестиции в земеделски стопанства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ЗП Георги Димитров Ганчев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Повишаване </w:t>
            </w:r>
            <w:proofErr w:type="spellStart"/>
            <w:r w:rsidRPr="003827D7">
              <w:rPr>
                <w:sz w:val="18"/>
                <w:szCs w:val="18"/>
              </w:rPr>
              <w:t>конкурентноспособността</w:t>
            </w:r>
            <w:proofErr w:type="spellEnd"/>
            <w:r w:rsidRPr="003827D7">
              <w:rPr>
                <w:sz w:val="18"/>
                <w:szCs w:val="18"/>
              </w:rPr>
              <w:t xml:space="preserve"> на стопанството чрез закупуване на специализирана земеделска техника и строителство на ажурна ограда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93479.38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56087.63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60.00%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93479.38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56087.63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прекратен договор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невъзможност за изпълнение на инвестициите в съответствие със заявените при подаването на проекта разходи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93479.38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56087.63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67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4.1 Инвестиции в земеделски стопанства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Георги Атанасов Шишков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Закупуване на техника за модернизация на земеделското стопанство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91000.00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54600.00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60.00%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91000.00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54600.00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91000.00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54600.00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91000.00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54600.00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54600.00</w:t>
            </w:r>
          </w:p>
        </w:tc>
      </w:tr>
      <w:tr w:rsidR="009859DE" w:rsidRPr="003827D7" w:rsidTr="009859DE">
        <w:trPr>
          <w:trHeight w:val="90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4.1 Инвестиции в земеделски стопанства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proofErr w:type="spellStart"/>
            <w:r w:rsidRPr="003827D7">
              <w:rPr>
                <w:sz w:val="18"/>
                <w:szCs w:val="18"/>
              </w:rPr>
              <w:t>Аризек</w:t>
            </w:r>
            <w:proofErr w:type="spellEnd"/>
            <w:r w:rsidRPr="003827D7">
              <w:rPr>
                <w:sz w:val="18"/>
                <w:szCs w:val="18"/>
              </w:rPr>
              <w:t xml:space="preserve"> ЕООД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Създаване на насаждения от бадеми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97604.68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48802.34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50.00%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97604.68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48802.34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прекратен договор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невъзможност за изпълнение на инвестициите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97604.68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48802.34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67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4.1 Инвестиции в земеделски стопанства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ЗП Веселин Георгиев Цветков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Повишаване </w:t>
            </w:r>
            <w:proofErr w:type="spellStart"/>
            <w:r w:rsidRPr="003827D7">
              <w:rPr>
                <w:sz w:val="18"/>
                <w:szCs w:val="18"/>
              </w:rPr>
              <w:t>конкурентноспособността</w:t>
            </w:r>
            <w:proofErr w:type="spellEnd"/>
            <w:r w:rsidRPr="003827D7">
              <w:rPr>
                <w:sz w:val="18"/>
                <w:szCs w:val="18"/>
              </w:rPr>
              <w:t xml:space="preserve"> на стопанството 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45029.13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27017.48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60.00%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45029.13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27017.48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45029.13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27017.48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45029.13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27017.48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27016.35</w:t>
            </w:r>
          </w:p>
        </w:tc>
      </w:tr>
      <w:tr w:rsidR="009859DE" w:rsidRPr="003827D7" w:rsidTr="009859DE">
        <w:trPr>
          <w:trHeight w:val="90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4.1 Инвестиции в земеделски стопанства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ЗП Стефан Ангелов Милев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Повишаване </w:t>
            </w:r>
            <w:proofErr w:type="spellStart"/>
            <w:r w:rsidRPr="003827D7">
              <w:rPr>
                <w:sz w:val="18"/>
                <w:szCs w:val="18"/>
              </w:rPr>
              <w:t>конкурентноспособността</w:t>
            </w:r>
            <w:proofErr w:type="spellEnd"/>
            <w:r w:rsidRPr="003827D7">
              <w:rPr>
                <w:sz w:val="18"/>
                <w:szCs w:val="18"/>
              </w:rPr>
              <w:t xml:space="preserve"> на стопанството чрез закупуване на специализирана земеделска техника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58620.00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50.00%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48850.00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48850.00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92544.81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46272.40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46272.40</w:t>
            </w:r>
          </w:p>
        </w:tc>
      </w:tr>
      <w:tr w:rsidR="009859DE" w:rsidRPr="003827D7" w:rsidTr="00047A25">
        <w:trPr>
          <w:trHeight w:val="44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4.1 Инвестиции в земеделски стопанства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ЗП Георги Димитров Ганчев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Повишаване </w:t>
            </w:r>
            <w:proofErr w:type="spellStart"/>
            <w:r w:rsidRPr="003827D7">
              <w:rPr>
                <w:sz w:val="18"/>
                <w:szCs w:val="18"/>
              </w:rPr>
              <w:t>конкурентноспособността</w:t>
            </w:r>
            <w:proofErr w:type="spellEnd"/>
            <w:r w:rsidRPr="003827D7">
              <w:rPr>
                <w:sz w:val="18"/>
                <w:szCs w:val="18"/>
              </w:rPr>
              <w:t xml:space="preserve"> на стопанството чрез закупуване на специализирана земеделска техника 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62594.42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37556.65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60.00%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62594.42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37556.65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отказ от сключване на договор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невъзможност за изпълнение на инвестициите в съответствие със заявените при подаването на проекта </w:t>
            </w:r>
            <w:r w:rsidRPr="003827D7">
              <w:rPr>
                <w:sz w:val="18"/>
                <w:szCs w:val="18"/>
              </w:rPr>
              <w:lastRenderedPageBreak/>
              <w:t>разходи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lastRenderedPageBreak/>
              <w:t>62594.42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37556.65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202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lastRenderedPageBreak/>
              <w:t>4.1 Инвестиции в земеделски стопанства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Еко </w:t>
            </w:r>
            <w:proofErr w:type="spellStart"/>
            <w:r w:rsidRPr="003827D7">
              <w:rPr>
                <w:sz w:val="18"/>
                <w:szCs w:val="18"/>
              </w:rPr>
              <w:t>нътс</w:t>
            </w:r>
            <w:proofErr w:type="spellEnd"/>
            <w:r w:rsidRPr="003827D7">
              <w:rPr>
                <w:sz w:val="18"/>
                <w:szCs w:val="18"/>
              </w:rPr>
              <w:t xml:space="preserve"> 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Закупуване на специализирана земеделска техника 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48850.00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50.00%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48850.00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прекратен договор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невъзможност за изпълнение на инвестициите в съответствие със заявените при подаването на проекта разходи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48850.00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67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4.1 Инвестиции в земеделски стопанства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ЗП Мария Венкова Минкова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Технологична модернизация на стопанството на Мария Минкова чрез закупуване на трактор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93599.11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56159.47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60.00%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93599.11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56159.47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93599.11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56159.47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93599.11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56159.46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46750.00</w:t>
            </w:r>
          </w:p>
        </w:tc>
      </w:tr>
      <w:tr w:rsidR="009859DE" w:rsidRPr="003827D7" w:rsidTr="009859DE">
        <w:trPr>
          <w:trHeight w:val="45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4.1 Инвестиции в земеделски стопанства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proofErr w:type="spellStart"/>
            <w:r w:rsidRPr="003827D7">
              <w:rPr>
                <w:sz w:val="18"/>
                <w:szCs w:val="18"/>
              </w:rPr>
              <w:t>Буглата</w:t>
            </w:r>
            <w:proofErr w:type="spellEnd"/>
            <w:r w:rsidRPr="003827D7">
              <w:rPr>
                <w:sz w:val="18"/>
                <w:szCs w:val="18"/>
              </w:rPr>
              <w:t xml:space="preserve"> 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Закупуване на оборудване за стопанство от бадеми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48850.00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50.00%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48850.00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48850.00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97700.00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48850.00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48850.00</w:t>
            </w:r>
          </w:p>
        </w:tc>
      </w:tr>
      <w:tr w:rsidR="009859DE" w:rsidRPr="003827D7" w:rsidTr="009859DE">
        <w:trPr>
          <w:trHeight w:val="90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4.1 Инвестиции в земеделски стопанства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ЗП Филип Стефанов Милев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Повишаване </w:t>
            </w:r>
            <w:proofErr w:type="spellStart"/>
            <w:r w:rsidRPr="003827D7">
              <w:rPr>
                <w:sz w:val="18"/>
                <w:szCs w:val="18"/>
              </w:rPr>
              <w:t>конкурентноспособността</w:t>
            </w:r>
            <w:proofErr w:type="spellEnd"/>
            <w:r w:rsidRPr="003827D7">
              <w:rPr>
                <w:sz w:val="18"/>
                <w:szCs w:val="18"/>
              </w:rPr>
              <w:t xml:space="preserve"> на стопанството чрез закупуване на специализирана земеделска техника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48850.00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50.00%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48850.00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48850.00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81416.66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40708.32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90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4.1 Инвестиции в земеделски стопанства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ЗП Георги Димитров Ганчев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Повишаване </w:t>
            </w:r>
            <w:proofErr w:type="spellStart"/>
            <w:r w:rsidRPr="003827D7">
              <w:rPr>
                <w:sz w:val="18"/>
                <w:szCs w:val="18"/>
              </w:rPr>
              <w:t>конкурентноспособността</w:t>
            </w:r>
            <w:proofErr w:type="spellEnd"/>
            <w:r w:rsidRPr="003827D7">
              <w:rPr>
                <w:sz w:val="18"/>
                <w:szCs w:val="18"/>
              </w:rPr>
              <w:t xml:space="preserve"> на стопанството чрез закупуване на специализирана земеделска техника 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48850.00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50.00%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48850.00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48850.00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97700.00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48850.00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48850.00</w:t>
            </w:r>
          </w:p>
        </w:tc>
      </w:tr>
      <w:tr w:rsidR="009859DE" w:rsidRPr="003827D7" w:rsidTr="009859DE">
        <w:trPr>
          <w:trHeight w:val="90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4.1 Инвестиции в земеделски стопанства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ЗП Стиляна Христова Василева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Повишаване </w:t>
            </w:r>
            <w:proofErr w:type="spellStart"/>
            <w:r w:rsidRPr="003827D7">
              <w:rPr>
                <w:sz w:val="18"/>
                <w:szCs w:val="18"/>
              </w:rPr>
              <w:t>конкурентноспособността</w:t>
            </w:r>
            <w:proofErr w:type="spellEnd"/>
            <w:r w:rsidRPr="003827D7">
              <w:rPr>
                <w:sz w:val="18"/>
                <w:szCs w:val="18"/>
              </w:rPr>
              <w:t xml:space="preserve"> на стопанството чрез закупуване на специализирана земеделска техника 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47698.00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28618.80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60.00%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47698.00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28618.80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47698.00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28618.80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47698.00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28618.80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28618.80</w:t>
            </w:r>
          </w:p>
        </w:tc>
      </w:tr>
      <w:tr w:rsidR="009859DE" w:rsidRPr="003827D7" w:rsidTr="009859DE">
        <w:trPr>
          <w:trHeight w:val="45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lastRenderedPageBreak/>
              <w:t>4.1 Инвестиции в земеделски стопанства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ИДЕЯ ДЕЯ ЕООД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Закупуване на специализирана земеделска техника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56166.00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33699.60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60.00%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56166.00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33699.60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56166.00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33699.60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56166.00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33699.60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33699.60</w:t>
            </w:r>
          </w:p>
        </w:tc>
      </w:tr>
      <w:tr w:rsidR="009859DE" w:rsidRPr="003827D7" w:rsidTr="009859DE">
        <w:trPr>
          <w:trHeight w:val="69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4.1 Инвестиции в земеделски стопанства</w:t>
            </w:r>
          </w:p>
        </w:tc>
        <w:tc>
          <w:tcPr>
            <w:tcW w:w="2618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ДУХЛЕВ ЕООД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Въвеждане на нова </w:t>
            </w:r>
            <w:r w:rsidRPr="003827D7">
              <w:rPr>
                <w:sz w:val="18"/>
                <w:szCs w:val="18"/>
              </w:rPr>
              <w:br/>
              <w:t xml:space="preserve">иновативна практика за лозарско стопанство на </w:t>
            </w:r>
            <w:proofErr w:type="spellStart"/>
            <w:r w:rsidRPr="003827D7">
              <w:rPr>
                <w:sz w:val="18"/>
                <w:szCs w:val="18"/>
              </w:rPr>
              <w:t>Духлев</w:t>
            </w:r>
            <w:proofErr w:type="spellEnd"/>
            <w:r w:rsidRPr="003827D7">
              <w:rPr>
                <w:sz w:val="18"/>
                <w:szCs w:val="18"/>
              </w:rPr>
              <w:t xml:space="preserve"> ЕООД</w:t>
            </w:r>
          </w:p>
        </w:tc>
        <w:tc>
          <w:tcPr>
            <w:tcW w:w="1359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97500.00</w:t>
            </w:r>
          </w:p>
        </w:tc>
        <w:tc>
          <w:tcPr>
            <w:tcW w:w="1060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48750.00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50.00%</w:t>
            </w:r>
          </w:p>
        </w:tc>
        <w:tc>
          <w:tcPr>
            <w:tcW w:w="1060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97500.00</w:t>
            </w:r>
          </w:p>
        </w:tc>
        <w:tc>
          <w:tcPr>
            <w:tcW w:w="1060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48750.00</w:t>
            </w:r>
          </w:p>
        </w:tc>
        <w:tc>
          <w:tcPr>
            <w:tcW w:w="1012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97500.00</w:t>
            </w:r>
          </w:p>
        </w:tc>
        <w:tc>
          <w:tcPr>
            <w:tcW w:w="1060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48750.00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97500.00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48750.00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90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4.1 Инвестиции в земеделски стопанства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ЗП Иван Атанасов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Повишаване </w:t>
            </w:r>
            <w:proofErr w:type="spellStart"/>
            <w:r w:rsidRPr="003827D7">
              <w:rPr>
                <w:sz w:val="18"/>
                <w:szCs w:val="18"/>
              </w:rPr>
              <w:t>конкурентноспособността</w:t>
            </w:r>
            <w:proofErr w:type="spellEnd"/>
            <w:r w:rsidRPr="003827D7">
              <w:rPr>
                <w:sz w:val="18"/>
                <w:szCs w:val="18"/>
              </w:rPr>
              <w:t xml:space="preserve"> на стопанството чрез закупуване на специализирана земеделска техника 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91033.58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45916.79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50.00%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91033.58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45516.79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Резерва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Предстои </w:t>
            </w:r>
            <w:proofErr w:type="spellStart"/>
            <w:r w:rsidRPr="003827D7">
              <w:rPr>
                <w:sz w:val="18"/>
                <w:szCs w:val="18"/>
              </w:rPr>
              <w:t>последващ</w:t>
            </w:r>
            <w:proofErr w:type="spellEnd"/>
            <w:r w:rsidRPr="003827D7">
              <w:rPr>
                <w:sz w:val="18"/>
                <w:szCs w:val="18"/>
              </w:rPr>
              <w:t xml:space="preserve"> контрол в ДФЗ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90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4.1 Инвестиции в земеделски стопанства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ЗП Симеон Цветков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Повишаване </w:t>
            </w:r>
            <w:proofErr w:type="spellStart"/>
            <w:r w:rsidRPr="003827D7">
              <w:rPr>
                <w:sz w:val="18"/>
                <w:szCs w:val="18"/>
              </w:rPr>
              <w:t>конкурентноспособността</w:t>
            </w:r>
            <w:proofErr w:type="spellEnd"/>
            <w:r w:rsidRPr="003827D7">
              <w:rPr>
                <w:sz w:val="18"/>
                <w:szCs w:val="18"/>
              </w:rPr>
              <w:t xml:space="preserve"> на стопанството чрез закупуване на специализирана земеделска техника 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96598.00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48699.00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50.00%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96598.00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48299.00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Резерва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Предстои </w:t>
            </w:r>
            <w:proofErr w:type="spellStart"/>
            <w:r w:rsidRPr="003827D7">
              <w:rPr>
                <w:sz w:val="18"/>
                <w:szCs w:val="18"/>
              </w:rPr>
              <w:t>последващ</w:t>
            </w:r>
            <w:proofErr w:type="spellEnd"/>
            <w:r w:rsidRPr="003827D7">
              <w:rPr>
                <w:sz w:val="18"/>
                <w:szCs w:val="18"/>
              </w:rPr>
              <w:t xml:space="preserve"> контрол в ДФЗ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114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4.1 Инвестиции в земеделски стопанства</w:t>
            </w:r>
          </w:p>
        </w:tc>
        <w:tc>
          <w:tcPr>
            <w:tcW w:w="2618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БИО САКАР ЕООД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Модернизация на земеделско стопанство чрез инвестиции в иновативни машини за прибиране на бадеми</w:t>
            </w:r>
          </w:p>
        </w:tc>
        <w:tc>
          <w:tcPr>
            <w:tcW w:w="1359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97500.00</w:t>
            </w:r>
          </w:p>
        </w:tc>
        <w:tc>
          <w:tcPr>
            <w:tcW w:w="1060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48750.00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50.00%</w:t>
            </w:r>
          </w:p>
        </w:tc>
        <w:tc>
          <w:tcPr>
            <w:tcW w:w="1060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97500.00</w:t>
            </w:r>
          </w:p>
        </w:tc>
        <w:tc>
          <w:tcPr>
            <w:tcW w:w="1060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48750.00</w:t>
            </w:r>
          </w:p>
        </w:tc>
        <w:tc>
          <w:tcPr>
            <w:tcW w:w="1012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proofErr w:type="spellStart"/>
            <w:r w:rsidRPr="003827D7">
              <w:rPr>
                <w:sz w:val="18"/>
                <w:szCs w:val="18"/>
              </w:rPr>
              <w:t>Последващ</w:t>
            </w:r>
            <w:proofErr w:type="spellEnd"/>
            <w:r w:rsidRPr="003827D7">
              <w:rPr>
                <w:sz w:val="18"/>
                <w:szCs w:val="18"/>
              </w:rPr>
              <w:t xml:space="preserve"> контрол в ДФЗ</w:t>
            </w:r>
          </w:p>
        </w:tc>
        <w:tc>
          <w:tcPr>
            <w:tcW w:w="1319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450"/>
        </w:trPr>
        <w:tc>
          <w:tcPr>
            <w:tcW w:w="23800" w:type="dxa"/>
            <w:gridSpan w:val="15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4.2 Инвестиции в преработка/маркетинг на селскостопански продукти</w:t>
            </w:r>
          </w:p>
        </w:tc>
      </w:tr>
      <w:tr w:rsidR="009859DE" w:rsidRPr="003827D7" w:rsidTr="009859DE">
        <w:trPr>
          <w:trHeight w:val="90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4.2 Инвестиции в преработка/маркетинг на селскостопански продукти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Бошнаков-09 ЕООД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Закупуване на технологично оборудване за месопреработвателно </w:t>
            </w:r>
            <w:r w:rsidRPr="003827D7">
              <w:rPr>
                <w:sz w:val="18"/>
                <w:szCs w:val="18"/>
              </w:rPr>
              <w:br/>
              <w:t>предприятие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24400.00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50.00%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24400.00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24400.00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48800.00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24400.00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23250.00</w:t>
            </w:r>
          </w:p>
        </w:tc>
      </w:tr>
      <w:tr w:rsidR="009859DE" w:rsidRPr="003827D7" w:rsidTr="009859DE">
        <w:trPr>
          <w:trHeight w:val="202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lastRenderedPageBreak/>
              <w:t>4.2 Инвестиции в преработка/маркетинг на селскостопански продукти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ЕТ </w:t>
            </w:r>
            <w:proofErr w:type="spellStart"/>
            <w:r w:rsidRPr="003827D7">
              <w:rPr>
                <w:sz w:val="18"/>
                <w:szCs w:val="18"/>
              </w:rPr>
              <w:t>Трейшън</w:t>
            </w:r>
            <w:proofErr w:type="spellEnd"/>
            <w:r w:rsidRPr="003827D7">
              <w:rPr>
                <w:sz w:val="18"/>
                <w:szCs w:val="18"/>
              </w:rPr>
              <w:t xml:space="preserve"> </w:t>
            </w:r>
            <w:proofErr w:type="spellStart"/>
            <w:r w:rsidRPr="003827D7">
              <w:rPr>
                <w:sz w:val="18"/>
                <w:szCs w:val="18"/>
              </w:rPr>
              <w:t>нътс</w:t>
            </w:r>
            <w:proofErr w:type="spellEnd"/>
            <w:r w:rsidRPr="003827D7">
              <w:rPr>
                <w:sz w:val="18"/>
                <w:szCs w:val="18"/>
              </w:rPr>
              <w:t xml:space="preserve"> - Мартин Ламбов 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Изграждане на цех за преработка на </w:t>
            </w:r>
            <w:proofErr w:type="spellStart"/>
            <w:r w:rsidRPr="003827D7">
              <w:rPr>
                <w:sz w:val="18"/>
                <w:szCs w:val="18"/>
              </w:rPr>
              <w:t>черупкови</w:t>
            </w:r>
            <w:proofErr w:type="spellEnd"/>
            <w:r w:rsidRPr="003827D7">
              <w:rPr>
                <w:sz w:val="18"/>
                <w:szCs w:val="18"/>
              </w:rPr>
              <w:t xml:space="preserve"> в УПИ 65677.233.342 </w:t>
            </w:r>
            <w:r w:rsidRPr="003827D7">
              <w:rPr>
                <w:sz w:val="18"/>
                <w:szCs w:val="18"/>
              </w:rPr>
              <w:br/>
              <w:t xml:space="preserve">по КК на </w:t>
            </w:r>
            <w:proofErr w:type="spellStart"/>
            <w:r w:rsidRPr="003827D7">
              <w:rPr>
                <w:sz w:val="18"/>
                <w:szCs w:val="18"/>
              </w:rPr>
              <w:t>на</w:t>
            </w:r>
            <w:proofErr w:type="spellEnd"/>
            <w:r w:rsidRPr="003827D7">
              <w:rPr>
                <w:sz w:val="18"/>
                <w:szCs w:val="18"/>
              </w:rPr>
              <w:t xml:space="preserve"> гр. Свиленград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195487.00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97743.50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50.00%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195487.00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97743.50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оттеглено </w:t>
            </w:r>
            <w:proofErr w:type="spellStart"/>
            <w:r w:rsidRPr="003827D7">
              <w:rPr>
                <w:sz w:val="18"/>
                <w:szCs w:val="18"/>
              </w:rPr>
              <w:t>проедложение</w:t>
            </w:r>
            <w:proofErr w:type="spellEnd"/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невъзможност за изпълнение на инвестициите в съответствие със заявените при подаването на проекта разходи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195487.00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97743.50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90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4.2 Инвестиции в преработка/маркетинг на селскостопански продукти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Бошнаков-09 ЕООД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Закупуване на технологично оборудване за месопреработвателно </w:t>
            </w:r>
            <w:r w:rsidRPr="003827D7">
              <w:rPr>
                <w:sz w:val="18"/>
                <w:szCs w:val="18"/>
              </w:rPr>
              <w:br/>
              <w:t>предприятие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80750.00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40375.00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50.00%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80750.00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40375.00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80750.00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40375.00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80750.00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40375.00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40375.00</w:t>
            </w:r>
          </w:p>
        </w:tc>
      </w:tr>
      <w:tr w:rsidR="009859DE" w:rsidRPr="003827D7" w:rsidTr="009859DE">
        <w:trPr>
          <w:trHeight w:val="90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4.2 Инвестиции в преработка/маркетинг на селскостопански продукти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Бошнаков-09 ЕООД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Закупуване на технологично оборудване за месопреработвателно </w:t>
            </w:r>
            <w:r w:rsidRPr="003827D7">
              <w:rPr>
                <w:sz w:val="18"/>
                <w:szCs w:val="18"/>
              </w:rPr>
              <w:br/>
              <w:t>предприятие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65500.00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32750.00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50.00%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65500.00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32750.00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65500.00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32750.00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65500.00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32750.00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300"/>
        </w:trPr>
        <w:tc>
          <w:tcPr>
            <w:tcW w:w="23800" w:type="dxa"/>
            <w:gridSpan w:val="15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6.4 Инвестиционна подкрепа за неземеделски дейности</w:t>
            </w:r>
          </w:p>
        </w:tc>
      </w:tr>
      <w:tr w:rsidR="009859DE" w:rsidRPr="003827D7" w:rsidTr="009859DE">
        <w:trPr>
          <w:trHeight w:val="136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6.4 Инвестиционна подкрепа за неземеделски дейности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Ауто Папи ЕООД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Повишаване на </w:t>
            </w:r>
            <w:proofErr w:type="spellStart"/>
            <w:r w:rsidRPr="003827D7">
              <w:rPr>
                <w:sz w:val="18"/>
                <w:szCs w:val="18"/>
              </w:rPr>
              <w:t>конкурентноспособността</w:t>
            </w:r>
            <w:proofErr w:type="spellEnd"/>
            <w:r w:rsidRPr="003827D7">
              <w:rPr>
                <w:sz w:val="18"/>
                <w:szCs w:val="18"/>
              </w:rPr>
              <w:t xml:space="preserve"> на "Ауто Папи" ЕООД  чрез изграждане на нов автосервиз и закупуване на иновативно оборудване за </w:t>
            </w:r>
            <w:proofErr w:type="spellStart"/>
            <w:r w:rsidRPr="003827D7">
              <w:rPr>
                <w:sz w:val="18"/>
                <w:szCs w:val="18"/>
              </w:rPr>
              <w:t>автоуслуги</w:t>
            </w:r>
            <w:proofErr w:type="spellEnd"/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337896.56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220000.15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65.11%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291740.63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218805.48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291740.63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218805.48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222633.97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166975.48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157598.29</w:t>
            </w:r>
          </w:p>
        </w:tc>
      </w:tr>
      <w:tr w:rsidR="009859DE" w:rsidRPr="003827D7" w:rsidTr="009859DE">
        <w:trPr>
          <w:trHeight w:val="46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6.4 Инвестиционна подкрепа за неземеделски дейности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proofErr w:type="spellStart"/>
            <w:r w:rsidRPr="003827D7">
              <w:rPr>
                <w:sz w:val="18"/>
                <w:szCs w:val="18"/>
              </w:rPr>
              <w:t>Сигма</w:t>
            </w:r>
            <w:proofErr w:type="spellEnd"/>
            <w:r w:rsidRPr="003827D7">
              <w:rPr>
                <w:sz w:val="18"/>
                <w:szCs w:val="18"/>
              </w:rPr>
              <w:t xml:space="preserve"> </w:t>
            </w:r>
            <w:proofErr w:type="spellStart"/>
            <w:r w:rsidRPr="003827D7">
              <w:rPr>
                <w:sz w:val="18"/>
                <w:szCs w:val="18"/>
              </w:rPr>
              <w:t>Профекс</w:t>
            </w:r>
            <w:proofErr w:type="spellEnd"/>
            <w:r w:rsidRPr="003827D7">
              <w:rPr>
                <w:sz w:val="18"/>
                <w:szCs w:val="18"/>
              </w:rPr>
              <w:t xml:space="preserve"> ЕООД 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Стартиране на иновация в счетоводното обслужване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41496.63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31122.47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75.00%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41496.63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31122.47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41496.63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31122.47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41471.46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31103.59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31103.59</w:t>
            </w:r>
          </w:p>
        </w:tc>
      </w:tr>
      <w:tr w:rsidR="009859DE" w:rsidRPr="003827D7" w:rsidTr="009859DE">
        <w:trPr>
          <w:trHeight w:val="46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6.4 Инвестиционна подкрепа за неземеделски дейности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proofErr w:type="spellStart"/>
            <w:r w:rsidRPr="003827D7">
              <w:rPr>
                <w:sz w:val="18"/>
                <w:szCs w:val="18"/>
              </w:rPr>
              <w:t>Екс</w:t>
            </w:r>
            <w:proofErr w:type="spellEnd"/>
            <w:r w:rsidRPr="003827D7">
              <w:rPr>
                <w:sz w:val="18"/>
                <w:szCs w:val="18"/>
              </w:rPr>
              <w:t xml:space="preserve"> </w:t>
            </w:r>
            <w:proofErr w:type="spellStart"/>
            <w:r w:rsidRPr="003827D7">
              <w:rPr>
                <w:sz w:val="18"/>
                <w:szCs w:val="18"/>
              </w:rPr>
              <w:t>Секюрити</w:t>
            </w:r>
            <w:proofErr w:type="spellEnd"/>
            <w:r w:rsidRPr="003827D7">
              <w:rPr>
                <w:sz w:val="18"/>
                <w:szCs w:val="18"/>
              </w:rPr>
              <w:t xml:space="preserve"> ЕООД 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Закупуване на </w:t>
            </w:r>
            <w:proofErr w:type="spellStart"/>
            <w:r w:rsidRPr="003827D7">
              <w:rPr>
                <w:sz w:val="18"/>
                <w:szCs w:val="18"/>
              </w:rPr>
              <w:t>специализиранo</w:t>
            </w:r>
            <w:proofErr w:type="spellEnd"/>
            <w:r w:rsidRPr="003827D7">
              <w:rPr>
                <w:sz w:val="18"/>
                <w:szCs w:val="18"/>
              </w:rPr>
              <w:t xml:space="preserve"> оборудване за охранителна дейност 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168732.12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126549.09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75.00%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168732.12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126549.09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168732.12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126549.09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168732.12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126549.09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202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lastRenderedPageBreak/>
              <w:t>6.4 Инвестиционна подкрепа за неземеделски дейности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proofErr w:type="spellStart"/>
            <w:r w:rsidRPr="003827D7">
              <w:rPr>
                <w:sz w:val="18"/>
                <w:szCs w:val="18"/>
              </w:rPr>
              <w:t>Марива</w:t>
            </w:r>
            <w:proofErr w:type="spellEnd"/>
            <w:r w:rsidRPr="003827D7">
              <w:rPr>
                <w:sz w:val="18"/>
                <w:szCs w:val="18"/>
              </w:rPr>
              <w:t xml:space="preserve"> Фуудс </w:t>
            </w:r>
            <w:proofErr w:type="spellStart"/>
            <w:r w:rsidRPr="003827D7">
              <w:rPr>
                <w:sz w:val="18"/>
                <w:szCs w:val="18"/>
              </w:rPr>
              <w:t>Сървис</w:t>
            </w:r>
            <w:proofErr w:type="spellEnd"/>
            <w:r w:rsidRPr="003827D7">
              <w:rPr>
                <w:sz w:val="18"/>
                <w:szCs w:val="18"/>
              </w:rPr>
              <w:t xml:space="preserve">  </w:t>
            </w:r>
            <w:r w:rsidRPr="003827D7">
              <w:rPr>
                <w:sz w:val="18"/>
                <w:szCs w:val="18"/>
              </w:rPr>
              <w:br/>
              <w:t>ЕООД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Инвестиции с цел иновации в производствено предприятие „</w:t>
            </w:r>
            <w:proofErr w:type="spellStart"/>
            <w:r w:rsidRPr="003827D7">
              <w:rPr>
                <w:sz w:val="18"/>
                <w:szCs w:val="18"/>
              </w:rPr>
              <w:t>Марива</w:t>
            </w:r>
            <w:proofErr w:type="spellEnd"/>
            <w:r w:rsidRPr="003827D7">
              <w:rPr>
                <w:sz w:val="18"/>
                <w:szCs w:val="18"/>
              </w:rPr>
              <w:t xml:space="preserve"> </w:t>
            </w:r>
            <w:proofErr w:type="spellStart"/>
            <w:r w:rsidRPr="003827D7">
              <w:rPr>
                <w:sz w:val="18"/>
                <w:szCs w:val="18"/>
              </w:rPr>
              <w:t>Фууд</w:t>
            </w:r>
            <w:proofErr w:type="spellEnd"/>
            <w:r w:rsidRPr="003827D7">
              <w:rPr>
                <w:sz w:val="18"/>
                <w:szCs w:val="18"/>
              </w:rPr>
              <w:t xml:space="preserve"> </w:t>
            </w:r>
            <w:proofErr w:type="spellStart"/>
            <w:r w:rsidRPr="003827D7">
              <w:rPr>
                <w:sz w:val="18"/>
                <w:szCs w:val="18"/>
              </w:rPr>
              <w:t>Сървис</w:t>
            </w:r>
            <w:proofErr w:type="spellEnd"/>
            <w:r w:rsidRPr="003827D7">
              <w:rPr>
                <w:sz w:val="18"/>
                <w:szCs w:val="18"/>
              </w:rPr>
              <w:t>“ ЕООД“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293366.39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220024.80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75.00%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293366.39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220024.80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оттеглено </w:t>
            </w:r>
            <w:proofErr w:type="spellStart"/>
            <w:r w:rsidRPr="003827D7">
              <w:rPr>
                <w:sz w:val="18"/>
                <w:szCs w:val="18"/>
              </w:rPr>
              <w:t>проедложение</w:t>
            </w:r>
            <w:proofErr w:type="spellEnd"/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невъзможност за изпълнение на инвестициите в съответствие със заявените при подаването на проекта разходи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293366.39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220024.80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69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6.4 Инвестиционна подкрепа за неземеделски дейности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Д-р Айлин Али</w:t>
            </w:r>
            <w:r w:rsidRPr="003827D7">
              <w:rPr>
                <w:sz w:val="18"/>
                <w:szCs w:val="18"/>
              </w:rPr>
              <w:br/>
            </w:r>
            <w:r w:rsidRPr="003827D7">
              <w:rPr>
                <w:sz w:val="18"/>
                <w:szCs w:val="18"/>
              </w:rPr>
              <w:br/>
              <w:t xml:space="preserve"> 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Закупуване на обзавеждане и оборудване на нов зъболекарски кабинет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51680.00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38760.00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75.00%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51680.00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38760.00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51680.00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38760.00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51572.40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38679.30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38679.30</w:t>
            </w:r>
          </w:p>
        </w:tc>
      </w:tr>
      <w:tr w:rsidR="009859DE" w:rsidRPr="003827D7" w:rsidTr="009859DE">
        <w:trPr>
          <w:trHeight w:val="61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6.4 Инвестиционна подкрепа за неземеделски дейности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proofErr w:type="spellStart"/>
            <w:r w:rsidRPr="003827D7">
              <w:rPr>
                <w:sz w:val="18"/>
                <w:szCs w:val="18"/>
              </w:rPr>
              <w:t>Серпакт</w:t>
            </w:r>
            <w:proofErr w:type="spellEnd"/>
            <w:r w:rsidRPr="003827D7">
              <w:rPr>
                <w:sz w:val="18"/>
                <w:szCs w:val="18"/>
              </w:rPr>
              <w:t xml:space="preserve"> ЕООД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Инвестиции в подкрепа на иновативно развитие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115747.36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115747.36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75.00%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115747.36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86810.55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115747.36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86810.55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109406.65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82054.98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81899.93</w:t>
            </w:r>
          </w:p>
        </w:tc>
      </w:tr>
      <w:tr w:rsidR="009859DE" w:rsidRPr="003827D7" w:rsidTr="009859DE">
        <w:trPr>
          <w:trHeight w:val="67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6.4 Инвестиционна подкрепа за неземеделски дейности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„Елена Генева“ ЕООД 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Развитие на дейността на Елена Генева ЕООД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290100.00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217575.00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75.00%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290100.00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217575.00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290100.00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217575.00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289130.00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216847.50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216847.50</w:t>
            </w:r>
          </w:p>
        </w:tc>
      </w:tr>
      <w:tr w:rsidR="009859DE" w:rsidRPr="003827D7" w:rsidTr="009859DE">
        <w:trPr>
          <w:trHeight w:val="67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6.4 Инвестиционна подкрепа за неземеделски дейности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Зорница 09 ЕООД 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Ремонт на кино "Тракия" град Свиленград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84116.79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63087.59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75.00%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84116.79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63087.59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прекратен договор 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по искане на кандидата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84116.79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63087.59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67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6.4 Инвестиционна подкрепа за неземеделски дейности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"</w:t>
            </w:r>
            <w:proofErr w:type="spellStart"/>
            <w:r w:rsidRPr="003827D7">
              <w:rPr>
                <w:sz w:val="18"/>
                <w:szCs w:val="18"/>
              </w:rPr>
              <w:t>Сигма</w:t>
            </w:r>
            <w:proofErr w:type="spellEnd"/>
            <w:r w:rsidRPr="003827D7">
              <w:rPr>
                <w:sz w:val="18"/>
                <w:szCs w:val="18"/>
              </w:rPr>
              <w:t xml:space="preserve"> </w:t>
            </w:r>
            <w:proofErr w:type="spellStart"/>
            <w:r w:rsidRPr="003827D7">
              <w:rPr>
                <w:sz w:val="18"/>
                <w:szCs w:val="18"/>
              </w:rPr>
              <w:t>Логистик</w:t>
            </w:r>
            <w:proofErr w:type="spellEnd"/>
            <w:r w:rsidRPr="003827D7">
              <w:rPr>
                <w:sz w:val="18"/>
                <w:szCs w:val="18"/>
              </w:rPr>
              <w:t>" ЕООД</w:t>
            </w:r>
            <w:r w:rsidRPr="003827D7">
              <w:rPr>
                <w:sz w:val="18"/>
                <w:szCs w:val="18"/>
              </w:rPr>
              <w:br/>
            </w:r>
            <w:r w:rsidRPr="003827D7">
              <w:rPr>
                <w:sz w:val="18"/>
                <w:szCs w:val="18"/>
              </w:rPr>
              <w:br/>
              <w:t xml:space="preserve"> 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Изграждане на  Промишлена сграда - Цех за метални изделия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302692.54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217938.63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72.00%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290369.27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209065.88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290369.27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209065.88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289419.28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208381.86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203354.13</w:t>
            </w:r>
          </w:p>
        </w:tc>
      </w:tr>
      <w:tr w:rsidR="009859DE" w:rsidRPr="003827D7" w:rsidTr="009859DE">
        <w:trPr>
          <w:trHeight w:val="69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6.4 Инвестиционна подкрепа за неземеделски дейности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proofErr w:type="spellStart"/>
            <w:r w:rsidRPr="003827D7">
              <w:rPr>
                <w:sz w:val="18"/>
                <w:szCs w:val="18"/>
              </w:rPr>
              <w:t>Еуро</w:t>
            </w:r>
            <w:proofErr w:type="spellEnd"/>
            <w:r w:rsidRPr="003827D7">
              <w:rPr>
                <w:sz w:val="18"/>
                <w:szCs w:val="18"/>
              </w:rPr>
              <w:t xml:space="preserve"> </w:t>
            </w:r>
            <w:proofErr w:type="spellStart"/>
            <w:r w:rsidRPr="003827D7">
              <w:rPr>
                <w:sz w:val="18"/>
                <w:szCs w:val="18"/>
              </w:rPr>
              <w:t>багс</w:t>
            </w:r>
            <w:proofErr w:type="spellEnd"/>
            <w:r w:rsidRPr="003827D7">
              <w:rPr>
                <w:sz w:val="18"/>
                <w:szCs w:val="18"/>
              </w:rPr>
              <w:t xml:space="preserve"> 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Доставка на машини за производство на чанти и торби от нетъкан текстил в гр. Свиленград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291750.00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218812.50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75.00%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291750.00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218812.50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291750.00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218812.50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291640.00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218730.00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90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6.4 Инвестиционна подкрепа за неземеделски дейности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Фотеви </w:t>
            </w:r>
            <w:proofErr w:type="spellStart"/>
            <w:r w:rsidRPr="003827D7">
              <w:rPr>
                <w:sz w:val="18"/>
                <w:szCs w:val="18"/>
              </w:rPr>
              <w:t>инвест</w:t>
            </w:r>
            <w:proofErr w:type="spellEnd"/>
            <w:r w:rsidRPr="003827D7">
              <w:rPr>
                <w:sz w:val="18"/>
                <w:szCs w:val="18"/>
              </w:rPr>
              <w:t xml:space="preserve"> ЕООД </w:t>
            </w:r>
            <w:r w:rsidRPr="003827D7">
              <w:rPr>
                <w:sz w:val="18"/>
                <w:szCs w:val="18"/>
              </w:rPr>
              <w:br/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Закупуване на оборудване за предоставяне на счетоводни </w:t>
            </w:r>
            <w:proofErr w:type="spellStart"/>
            <w:r w:rsidRPr="003827D7">
              <w:rPr>
                <w:sz w:val="18"/>
                <w:szCs w:val="18"/>
              </w:rPr>
              <w:t>услиги</w:t>
            </w:r>
            <w:proofErr w:type="spellEnd"/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44079.42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44079.42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75.00%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44079.42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32537.08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44079.42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32537.08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43969.62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32454.76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32454.54</w:t>
            </w:r>
          </w:p>
        </w:tc>
      </w:tr>
      <w:tr w:rsidR="009859DE" w:rsidRPr="003827D7" w:rsidTr="009859DE">
        <w:trPr>
          <w:trHeight w:val="114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lastRenderedPageBreak/>
              <w:t>6.4 Инвестиционна подкрепа за неземеделски дейности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„ДЖЕЙ ЕН КОНСУЛТ“ ЕООД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Повишаване на </w:t>
            </w:r>
            <w:proofErr w:type="spellStart"/>
            <w:r w:rsidRPr="003827D7">
              <w:rPr>
                <w:sz w:val="18"/>
                <w:szCs w:val="18"/>
              </w:rPr>
              <w:t>конкурентноспособността</w:t>
            </w:r>
            <w:proofErr w:type="spellEnd"/>
            <w:r w:rsidRPr="003827D7">
              <w:rPr>
                <w:sz w:val="18"/>
                <w:szCs w:val="18"/>
              </w:rPr>
              <w:t xml:space="preserve"> на „ДЖЕЙ ЕН КОНСУЛТ“ ЕООД</w:t>
            </w:r>
            <w:r w:rsidRPr="003827D7">
              <w:rPr>
                <w:sz w:val="18"/>
                <w:szCs w:val="18"/>
              </w:rPr>
              <w:br/>
              <w:t>чрез закупуване на специализирано оборудване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54488.00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40866.00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75.00%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54488.00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40866.00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54488.00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40866.00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54488.00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40866.00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34773.16</w:t>
            </w:r>
          </w:p>
        </w:tc>
      </w:tr>
      <w:tr w:rsidR="009859DE" w:rsidRPr="003827D7" w:rsidTr="009859DE">
        <w:trPr>
          <w:trHeight w:val="69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6.4 Инвестиционна подкрепа за неземеделски дейности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АНДРЕЯ 2007 ЕООД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Модернизация на цех за производство на корпусна мебел- Свиленград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169405.62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127054.21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75.00%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169405.62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127054.21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169405.62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127054.21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169405.62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126870.67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112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6.4 Инвестиционна подкрепа за неземеделски дейности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"Д-Р ТОНЯ НИКОЛОВА - АМБУЛАТОРИЯ ЗА ИНДИВИДУАЛНА ПРАКТИКА ЗА ПЪРВИЧНА ДЕНТАЛНА ПОМОЩ" ЕООД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"ЗАКУПУВАНЕ НА ИНОВАТИВНО ОБОРУДВАНЕ ЗА ЗЪБОЛЕКАРСКИ КАБИНЕТ"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29588.00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22191.00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75.00%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26798.00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20098.50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26798.00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20098.50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26798.00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20098.50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20098.50</w:t>
            </w:r>
          </w:p>
        </w:tc>
      </w:tr>
      <w:tr w:rsidR="009859DE" w:rsidRPr="003827D7" w:rsidTr="009859DE">
        <w:trPr>
          <w:trHeight w:val="30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6.4 Инвестиционна подкрепа за неземеделски дейности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АН СОФРОН ЕООД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Салон  </w:t>
            </w:r>
            <w:proofErr w:type="spellStart"/>
            <w:r w:rsidRPr="003827D7">
              <w:rPr>
                <w:sz w:val="18"/>
                <w:szCs w:val="18"/>
              </w:rPr>
              <w:t>Хбоди</w:t>
            </w:r>
            <w:proofErr w:type="spellEnd"/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58090.00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31070.00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50.00%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58090.00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29045.00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58090.00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29045.00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58090.00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29045.00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29045.00</w:t>
            </w:r>
          </w:p>
        </w:tc>
      </w:tr>
      <w:tr w:rsidR="009859DE" w:rsidRPr="003827D7" w:rsidTr="009859DE">
        <w:trPr>
          <w:trHeight w:val="69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МАРПЕТ ТРЕЙДИНГ 2019 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Инвестиции в технологично оборудване за фирма "МАРПЕТ ТРЕЙДИНГ 2019" ООД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158200.00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118650.00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75.00%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158200.00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118650.00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158200.00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118650.00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158200.00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118650.00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114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6.4 Инвестиционна подкрепа за неземеделски дейности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Студио 2 ЕООД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Повишаване на </w:t>
            </w:r>
            <w:proofErr w:type="spellStart"/>
            <w:r w:rsidRPr="003827D7">
              <w:rPr>
                <w:sz w:val="18"/>
                <w:szCs w:val="18"/>
              </w:rPr>
              <w:t>конкурентноспособността</w:t>
            </w:r>
            <w:proofErr w:type="spellEnd"/>
            <w:r w:rsidRPr="003827D7">
              <w:rPr>
                <w:sz w:val="18"/>
                <w:szCs w:val="18"/>
              </w:rPr>
              <w:t xml:space="preserve"> на „СТУДИО 2“ ЕООД чрез закупуване на специализирано оборудване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41100.00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30750.00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75.00%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Резерва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495"/>
        </w:trPr>
        <w:tc>
          <w:tcPr>
            <w:tcW w:w="23800" w:type="dxa"/>
            <w:gridSpan w:val="15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7.2 Инвестиции в създаването, подобряването или разширяването на всички видове малка по мащаби инфраструктура</w:t>
            </w:r>
          </w:p>
        </w:tc>
      </w:tr>
      <w:tr w:rsidR="009859DE" w:rsidRPr="003827D7" w:rsidTr="009859DE">
        <w:trPr>
          <w:trHeight w:val="300"/>
        </w:trPr>
        <w:tc>
          <w:tcPr>
            <w:tcW w:w="4575" w:type="dxa"/>
            <w:vMerge w:val="restart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7.2 Инвестиции в създаването, подобряването или </w:t>
            </w:r>
            <w:r w:rsidRPr="003827D7">
              <w:rPr>
                <w:b/>
                <w:bCs/>
                <w:i/>
                <w:iCs/>
                <w:sz w:val="18"/>
                <w:szCs w:val="18"/>
              </w:rPr>
              <w:lastRenderedPageBreak/>
              <w:t>разширяването на всички видове малка по мащаби инфраструктура</w:t>
            </w:r>
          </w:p>
        </w:tc>
        <w:tc>
          <w:tcPr>
            <w:tcW w:w="2618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lastRenderedPageBreak/>
              <w:t>Община Свиленград</w:t>
            </w:r>
          </w:p>
        </w:tc>
        <w:tc>
          <w:tcPr>
            <w:tcW w:w="2778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„Обновяване на площи за широко обществено </w:t>
            </w:r>
            <w:proofErr w:type="spellStart"/>
            <w:r w:rsidRPr="003827D7">
              <w:rPr>
                <w:sz w:val="18"/>
                <w:szCs w:val="18"/>
              </w:rPr>
              <w:t>ползванеЛевка</w:t>
            </w:r>
            <w:proofErr w:type="spellEnd"/>
            <w:r w:rsidRPr="003827D7">
              <w:rPr>
                <w:sz w:val="18"/>
                <w:szCs w:val="18"/>
              </w:rPr>
              <w:t xml:space="preserve">, Димитровче, кв. </w:t>
            </w:r>
            <w:r w:rsidRPr="003827D7">
              <w:rPr>
                <w:sz w:val="18"/>
                <w:szCs w:val="18"/>
              </w:rPr>
              <w:lastRenderedPageBreak/>
              <w:t>Капитан Петко Войвода</w:t>
            </w:r>
          </w:p>
        </w:tc>
        <w:tc>
          <w:tcPr>
            <w:tcW w:w="1359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lastRenderedPageBreak/>
              <w:t>84582.50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84582.50</w:t>
            </w:r>
          </w:p>
        </w:tc>
        <w:tc>
          <w:tcPr>
            <w:tcW w:w="94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100.00%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84582.50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84582.50</w:t>
            </w:r>
          </w:p>
        </w:tc>
        <w:tc>
          <w:tcPr>
            <w:tcW w:w="1012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84,582.50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84,582.50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77,432.20</w:t>
            </w:r>
          </w:p>
        </w:tc>
        <w:tc>
          <w:tcPr>
            <w:tcW w:w="114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77,432.20</w:t>
            </w:r>
          </w:p>
        </w:tc>
        <w:tc>
          <w:tcPr>
            <w:tcW w:w="1519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76327.10</w:t>
            </w:r>
          </w:p>
        </w:tc>
      </w:tr>
      <w:tr w:rsidR="003827D7" w:rsidRPr="003827D7" w:rsidTr="009859DE">
        <w:trPr>
          <w:trHeight w:val="630"/>
        </w:trPr>
        <w:tc>
          <w:tcPr>
            <w:tcW w:w="4575" w:type="dxa"/>
            <w:vMerge/>
            <w:hideMark/>
          </w:tcPr>
          <w:p w:rsidR="009859DE" w:rsidRPr="003827D7" w:rsidRDefault="009859D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18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12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</w:tr>
      <w:tr w:rsidR="009859DE" w:rsidRPr="003827D7" w:rsidTr="009859DE">
        <w:trPr>
          <w:trHeight w:val="450"/>
        </w:trPr>
        <w:tc>
          <w:tcPr>
            <w:tcW w:w="4575" w:type="dxa"/>
            <w:vMerge w:val="restart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lastRenderedPageBreak/>
              <w:t>7.2 Инвестиции в създаването, подобряването или разширяването на всички видове малка по мащаби инфраструктура</w:t>
            </w:r>
          </w:p>
        </w:tc>
        <w:tc>
          <w:tcPr>
            <w:tcW w:w="2618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Община Свиленград</w:t>
            </w:r>
          </w:p>
        </w:tc>
        <w:tc>
          <w:tcPr>
            <w:tcW w:w="2778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Обновяване на площи за широко обществено ползване гр. Свиленград, Мезек и Пъстрогор</w:t>
            </w:r>
          </w:p>
        </w:tc>
        <w:tc>
          <w:tcPr>
            <w:tcW w:w="1359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151782.22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151782.22</w:t>
            </w:r>
          </w:p>
        </w:tc>
        <w:tc>
          <w:tcPr>
            <w:tcW w:w="94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151782.22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151782.22</w:t>
            </w:r>
          </w:p>
        </w:tc>
        <w:tc>
          <w:tcPr>
            <w:tcW w:w="1012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151,782.22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151,782.22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151782.22</w:t>
            </w:r>
          </w:p>
        </w:tc>
        <w:tc>
          <w:tcPr>
            <w:tcW w:w="114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151782.22</w:t>
            </w:r>
          </w:p>
        </w:tc>
        <w:tc>
          <w:tcPr>
            <w:tcW w:w="1519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151782.22</w:t>
            </w:r>
          </w:p>
        </w:tc>
      </w:tr>
      <w:tr w:rsidR="003827D7" w:rsidRPr="003827D7" w:rsidTr="009859DE">
        <w:trPr>
          <w:trHeight w:val="900"/>
        </w:trPr>
        <w:tc>
          <w:tcPr>
            <w:tcW w:w="4575" w:type="dxa"/>
            <w:vMerge/>
            <w:hideMark/>
          </w:tcPr>
          <w:p w:rsidR="009859DE" w:rsidRPr="003827D7" w:rsidRDefault="009859D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18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12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</w:tr>
      <w:tr w:rsidR="009859DE" w:rsidRPr="003827D7" w:rsidTr="009859DE">
        <w:trPr>
          <w:trHeight w:val="90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7.2 Инвестиции в създаването, подобряването или разширяването на всички видове малка по мащаби инфраструктура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Община Свиленград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Рехабилитация на улици в с. Капитан Андреево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360675.19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360675.19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360675.19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360675.19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360675.19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360675.19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313787.42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313787.42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312750.21</w:t>
            </w:r>
          </w:p>
        </w:tc>
      </w:tr>
      <w:tr w:rsidR="009859DE" w:rsidRPr="003827D7" w:rsidTr="009859DE">
        <w:trPr>
          <w:trHeight w:val="90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7.2 Инвестиции в създаването, подобряването или разширяването на всички видове малка по мащаби инфраструктура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Община Свиленград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Рехабилитация на улици в гр. Свиленград и с. Капитан Андреево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129866.32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129866.32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129866.32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129866.32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129866.32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129866.32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128755.82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128755.82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128703.42</w:t>
            </w:r>
          </w:p>
        </w:tc>
      </w:tr>
      <w:tr w:rsidR="009859DE" w:rsidRPr="003827D7" w:rsidTr="009859DE">
        <w:trPr>
          <w:trHeight w:val="90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7.2 Инвестиции в създаването, подобряването или разширяването на всички видове малка по мащаби инфраструктура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Община Свиленград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,,Изграждане на изложбена зала в гр.Свиленград и детска площадка в с.Капитан Андреево"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168143.44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168143.44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168143.44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168143.44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168,143.44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168,143.44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132,029.08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132,029.08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131823.67</w:t>
            </w:r>
          </w:p>
        </w:tc>
      </w:tr>
      <w:tr w:rsidR="009859DE" w:rsidRPr="003827D7" w:rsidTr="009859DE">
        <w:trPr>
          <w:trHeight w:val="90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lastRenderedPageBreak/>
              <w:t>7.2 Инвестиции в създаването, подобряването или разширяването на всички видове малка по мащаби инфраструктура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Община Свиленград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Рехабилитация на част от улица „Михаил </w:t>
            </w:r>
            <w:proofErr w:type="spellStart"/>
            <w:r w:rsidRPr="003827D7">
              <w:rPr>
                <w:sz w:val="18"/>
                <w:szCs w:val="18"/>
              </w:rPr>
              <w:t>Козлов</w:t>
            </w:r>
            <w:proofErr w:type="spellEnd"/>
            <w:r w:rsidRPr="003827D7">
              <w:rPr>
                <w:sz w:val="18"/>
                <w:szCs w:val="18"/>
              </w:rPr>
              <w:t>“ в с. Капитан Андреево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85218.20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85218.20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85218.20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85218.20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85218.20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85218.20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85218.20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85218.20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67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7.2 Инвестиции в създаването, подобряването или разширяването на всички видове малка по мащаби инфраструктура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Община Свиленград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Обновяване  на площ за широко обществено ползване в гр. Свиленград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156910.45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105491.49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156910.45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105491.49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156910.45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105491.49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105491.49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105491.49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105491.49</w:t>
            </w:r>
          </w:p>
        </w:tc>
      </w:tr>
      <w:tr w:rsidR="009859DE" w:rsidRPr="003827D7" w:rsidTr="009859DE">
        <w:trPr>
          <w:trHeight w:val="94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7.2 Инвестиции в създаването, подобряването или разширяването на всички видове малка по мащаби инфраструктура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Община Свиленград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Обновяване на зелена площ и</w:t>
            </w:r>
            <w:r w:rsidRPr="003827D7">
              <w:rPr>
                <w:sz w:val="18"/>
                <w:szCs w:val="18"/>
              </w:rPr>
              <w:br/>
              <w:t xml:space="preserve"> ремонт на детска площадка в с.Момково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30764.60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30764.60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30764.60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30764.60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30764.60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30764.60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540"/>
        </w:trPr>
        <w:tc>
          <w:tcPr>
            <w:tcW w:w="23800" w:type="dxa"/>
            <w:gridSpan w:val="15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 xml:space="preserve">7.5 Инвестиции свързани с изграждане, реконструкция, ремонт, закупуване на оборудване и/или обзавеждане на </w:t>
            </w:r>
            <w:proofErr w:type="spellStart"/>
            <w:r w:rsidRPr="003827D7">
              <w:rPr>
                <w:b/>
                <w:bCs/>
                <w:sz w:val="18"/>
                <w:szCs w:val="18"/>
              </w:rPr>
              <w:t>посетителски</w:t>
            </w:r>
            <w:proofErr w:type="spellEnd"/>
            <w:r w:rsidRPr="003827D7">
              <w:rPr>
                <w:b/>
                <w:bCs/>
                <w:sz w:val="18"/>
                <w:szCs w:val="18"/>
              </w:rPr>
              <w:t xml:space="preserve"> центрове за представяне и експониране на местното природно и културно наследство и Изграждане, реконструкция, ремонт, закупуване на оборудване и/или обзавеждане на центровете за изкуство и занаяти с туристическа цел</w:t>
            </w:r>
          </w:p>
        </w:tc>
      </w:tr>
      <w:tr w:rsidR="009859DE" w:rsidRPr="003827D7" w:rsidTr="009859DE">
        <w:trPr>
          <w:trHeight w:val="157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7.5 Инвестиции свързани с изграждане, реконструкция, ремонт, закупуване на оборудване и/или обзавеждане на </w:t>
            </w:r>
            <w:proofErr w:type="spellStart"/>
            <w:r w:rsidRPr="003827D7">
              <w:rPr>
                <w:b/>
                <w:bCs/>
                <w:i/>
                <w:iCs/>
                <w:sz w:val="18"/>
                <w:szCs w:val="18"/>
              </w:rPr>
              <w:t>посетителски</w:t>
            </w:r>
            <w:proofErr w:type="spellEnd"/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 центрове за представяне и експониране на </w:t>
            </w:r>
            <w:r w:rsidRPr="003827D7">
              <w:rPr>
                <w:b/>
                <w:bCs/>
                <w:i/>
                <w:iCs/>
                <w:sz w:val="18"/>
                <w:szCs w:val="18"/>
              </w:rPr>
              <w:lastRenderedPageBreak/>
              <w:t>местното природно и културно наследство и Изграждане, реконструкция, ремонт, закупуване на оборудване и/или обзавеждане на центровете за изкуство и занаяти с туристическа цел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lastRenderedPageBreak/>
              <w:t>НЧ „Просвета - 1870“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„Читалището – врата към културното наследство”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69956.00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69956.00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69,955.92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69,955.92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69,955.92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69,955.92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69,955.56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69,955.56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65977.90</w:t>
            </w:r>
          </w:p>
        </w:tc>
      </w:tr>
      <w:tr w:rsidR="009859DE" w:rsidRPr="003827D7" w:rsidTr="009859DE">
        <w:trPr>
          <w:trHeight w:val="157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7.5 Инвестиции свързани с изграждане, реконструкция, ремонт, закупуване на оборудване и/или обзавеждане на </w:t>
            </w:r>
            <w:proofErr w:type="spellStart"/>
            <w:r w:rsidRPr="003827D7">
              <w:rPr>
                <w:b/>
                <w:bCs/>
                <w:i/>
                <w:iCs/>
                <w:sz w:val="18"/>
                <w:szCs w:val="18"/>
              </w:rPr>
              <w:t>посетителски</w:t>
            </w:r>
            <w:proofErr w:type="spellEnd"/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 центрове за представяне и експониране на местното природно и културно наследство и Изграждане, реконструкция, ремонт, закупуване на оборудване и/или обзавеждане на центровете за изкуство и занаяти с туристическа цел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Община Свиленград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Обичаи, традиции и култура - преплетени в историята"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160896.96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160896.96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160,896.96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160,896.96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160,896.96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160,896.96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159945.43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159945.43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159945.43</w:t>
            </w:r>
          </w:p>
        </w:tc>
      </w:tr>
      <w:tr w:rsidR="009859DE" w:rsidRPr="003827D7" w:rsidTr="009859DE">
        <w:trPr>
          <w:trHeight w:val="157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7.5 Инвестиции свързани с изграждане, реконструкция, ремонт, закупуване на оборудване и/или обзавеждане на </w:t>
            </w:r>
            <w:proofErr w:type="spellStart"/>
            <w:r w:rsidRPr="003827D7">
              <w:rPr>
                <w:b/>
                <w:bCs/>
                <w:i/>
                <w:iCs/>
                <w:sz w:val="18"/>
                <w:szCs w:val="18"/>
              </w:rPr>
              <w:t>посетителски</w:t>
            </w:r>
            <w:proofErr w:type="spellEnd"/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 центрове за представяне и експониране на местното природно и културно наследство и Изграждане, реконструкция, ремонт, закупуване на оборудване и/или обзавеждане на центровете за изкуство и занаяти с туристическа цел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Община Свиленград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”Експониране на културно-историческото наследство чрез създаване на </w:t>
            </w:r>
            <w:proofErr w:type="spellStart"/>
            <w:r w:rsidRPr="003827D7">
              <w:rPr>
                <w:sz w:val="18"/>
                <w:szCs w:val="18"/>
              </w:rPr>
              <w:t>Посетителски</w:t>
            </w:r>
            <w:proofErr w:type="spellEnd"/>
            <w:r w:rsidRPr="003827D7">
              <w:rPr>
                <w:sz w:val="18"/>
                <w:szCs w:val="18"/>
              </w:rPr>
              <w:t xml:space="preserve"> център в община Свиленград” - 2 прием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192837.73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192837.73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192837.73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192837.73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192837.73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192837.73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113031.96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113031.96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112707.30</w:t>
            </w:r>
          </w:p>
        </w:tc>
      </w:tr>
      <w:tr w:rsidR="009859DE" w:rsidRPr="003827D7" w:rsidTr="009859DE">
        <w:trPr>
          <w:trHeight w:val="157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7.5 Инвестиции свързани с изграждане, реконструкция, ремонт, закупуване на оборудване и/или обзавеждане на </w:t>
            </w:r>
            <w:proofErr w:type="spellStart"/>
            <w:r w:rsidRPr="003827D7">
              <w:rPr>
                <w:b/>
                <w:bCs/>
                <w:i/>
                <w:iCs/>
                <w:sz w:val="18"/>
                <w:szCs w:val="18"/>
              </w:rPr>
              <w:t>посетителски</w:t>
            </w:r>
            <w:proofErr w:type="spellEnd"/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 центрове за представяне и експониране на местното природно и културно наследство и Изграждане, реконструкция, </w:t>
            </w:r>
            <w:r w:rsidRPr="003827D7">
              <w:rPr>
                <w:b/>
                <w:bCs/>
                <w:i/>
                <w:iCs/>
                <w:sz w:val="18"/>
                <w:szCs w:val="18"/>
              </w:rPr>
              <w:lastRenderedPageBreak/>
              <w:t>ремонт, закупуване на оборудване и/или обзавеждане на центровете за изкуство и занаяти с туристическа цел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lastRenderedPageBreak/>
              <w:t>НЧ ,,Нов Живот - 1930''   с.Капитан Андреево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Обновяване на център за изкуство и занаяти в НЧ ,,Нов Живот - 1930''. - с.Капитан Андреево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38742.31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38742.31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38742.31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38742.31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Неодобрена оценка от ДФЗ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Не съответства на целите на мярката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38742.31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38742.31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0.00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0.00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157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7.5 Инвестиции свързани с изграждане, реконструкция, ремонт, закупуване на оборудване и/или обзавеждане на </w:t>
            </w:r>
            <w:proofErr w:type="spellStart"/>
            <w:r w:rsidRPr="003827D7">
              <w:rPr>
                <w:b/>
                <w:bCs/>
                <w:i/>
                <w:iCs/>
                <w:sz w:val="18"/>
                <w:szCs w:val="18"/>
              </w:rPr>
              <w:t>посетителски</w:t>
            </w:r>
            <w:proofErr w:type="spellEnd"/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 центрове за представяне и експониране на местното природно и културно наследство и Изграждане, реконструкция, ремонт, закупуване на оборудване и/или обзавеждане на центровете за изкуство и занаяти с туристическа цел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НЧ “Светлина - 1927”        с.</w:t>
            </w:r>
            <w:proofErr w:type="spellStart"/>
            <w:r w:rsidRPr="003827D7">
              <w:rPr>
                <w:sz w:val="18"/>
                <w:szCs w:val="18"/>
              </w:rPr>
              <w:t>Рйкова</w:t>
            </w:r>
            <w:proofErr w:type="spellEnd"/>
            <w:r w:rsidRPr="003827D7">
              <w:rPr>
                <w:sz w:val="18"/>
                <w:szCs w:val="18"/>
              </w:rPr>
              <w:t xml:space="preserve"> Могила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“Запазване на традициите и занаятите в НЧ “Светлина - 1927”        с.</w:t>
            </w:r>
            <w:proofErr w:type="spellStart"/>
            <w:r w:rsidRPr="003827D7">
              <w:rPr>
                <w:sz w:val="18"/>
                <w:szCs w:val="18"/>
              </w:rPr>
              <w:t>Рйкова</w:t>
            </w:r>
            <w:proofErr w:type="spellEnd"/>
            <w:r w:rsidRPr="003827D7">
              <w:rPr>
                <w:sz w:val="18"/>
                <w:szCs w:val="18"/>
              </w:rPr>
              <w:t xml:space="preserve"> Могила"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23718.70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23718.70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23718.70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23718.70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Неодобрена оценка от ДФЗ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Не съответства на целите на мярката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23718.70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23718.70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0.00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0.00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157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7.5 Инвестиции свързани с изграждане, реконструкция, ремонт, закупуване на оборудване и/или обзавеждане на </w:t>
            </w:r>
            <w:proofErr w:type="spellStart"/>
            <w:r w:rsidRPr="003827D7">
              <w:rPr>
                <w:b/>
                <w:bCs/>
                <w:i/>
                <w:iCs/>
                <w:sz w:val="18"/>
                <w:szCs w:val="18"/>
              </w:rPr>
              <w:lastRenderedPageBreak/>
              <w:t>посетителски</w:t>
            </w:r>
            <w:proofErr w:type="spellEnd"/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 центрове за представяне и експониране на местното природно и културно наследство и Изграждане, реконструкция, ремонт, закупуване на оборудване и/или обзавеждане на центровете за изкуство и занаяти с туристическа цел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lastRenderedPageBreak/>
              <w:t>НЧ "Отец Паисий - 1925"  с.Левка"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"Традиции, култура и изкуство в НЧ "Отец Паисий - 1925" с.Левка"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22607.80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22607.80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22607.80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22607.80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Неодобрена оценка от ДФЗ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Не съответства на целите на мярката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22607.80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22607.80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0.00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0.00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157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7.5 Инвестиции свързани с изграждане, реконструкция, ремонт, закупуване на оборудване и/или обзавеждане на </w:t>
            </w:r>
            <w:proofErr w:type="spellStart"/>
            <w:r w:rsidRPr="003827D7">
              <w:rPr>
                <w:b/>
                <w:bCs/>
                <w:i/>
                <w:iCs/>
                <w:sz w:val="18"/>
                <w:szCs w:val="18"/>
              </w:rPr>
              <w:t>посетителски</w:t>
            </w:r>
            <w:proofErr w:type="spellEnd"/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 центрове за представяне и експониране на местното природно и културно наследство и Изграждане, реконструкция, ремонт, закупуване на оборудване и/или обзавеждане на центровете за изкуство и занаяти с туристическа цел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Община Свиленград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Подобряване достъпа до информация за туристическата инфраструктура в община Свиленград 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85069.00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85069.00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proofErr w:type="spellStart"/>
            <w:r w:rsidRPr="003827D7">
              <w:rPr>
                <w:sz w:val="18"/>
                <w:szCs w:val="18"/>
              </w:rPr>
              <w:t>Последващ</w:t>
            </w:r>
            <w:proofErr w:type="spellEnd"/>
            <w:r w:rsidRPr="003827D7">
              <w:rPr>
                <w:sz w:val="18"/>
                <w:szCs w:val="18"/>
              </w:rPr>
              <w:t xml:space="preserve"> контрол в ДФЗ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675"/>
        </w:trPr>
        <w:tc>
          <w:tcPr>
            <w:tcW w:w="23800" w:type="dxa"/>
            <w:gridSpan w:val="15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lastRenderedPageBreak/>
              <w:t>Мерки, извън обхвата на мерките от Регламент (EC) № 1305/2013, но съответстващи на целите на регламента (финансирани от ЕЗФРСР)</w:t>
            </w:r>
            <w:r w:rsidRPr="003827D7">
              <w:rPr>
                <w:b/>
                <w:bCs/>
                <w:sz w:val="18"/>
                <w:szCs w:val="18"/>
              </w:rPr>
              <w:br/>
              <w:t xml:space="preserve">7.11 Съхраняване, развитие и валоризиране на специфичните местни идентичности и местната </w:t>
            </w:r>
            <w:proofErr w:type="spellStart"/>
            <w:r w:rsidRPr="003827D7">
              <w:rPr>
                <w:b/>
                <w:bCs/>
                <w:sz w:val="18"/>
                <w:szCs w:val="18"/>
              </w:rPr>
              <w:t>култураи</w:t>
            </w:r>
            <w:proofErr w:type="spellEnd"/>
            <w:r w:rsidRPr="003827D7">
              <w:rPr>
                <w:b/>
                <w:bCs/>
                <w:sz w:val="18"/>
                <w:szCs w:val="18"/>
              </w:rPr>
              <w:t xml:space="preserve"> спорт</w:t>
            </w:r>
          </w:p>
        </w:tc>
      </w:tr>
      <w:tr w:rsidR="009859DE" w:rsidRPr="003827D7" w:rsidTr="009859DE">
        <w:trPr>
          <w:trHeight w:val="67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7.11 Съхраняване, развитие и валоризиране на специфичните местни идентичности и местната </w:t>
            </w:r>
            <w:proofErr w:type="spellStart"/>
            <w:r w:rsidRPr="003827D7">
              <w:rPr>
                <w:b/>
                <w:bCs/>
                <w:i/>
                <w:iCs/>
                <w:sz w:val="18"/>
                <w:szCs w:val="18"/>
              </w:rPr>
              <w:t>култураи</w:t>
            </w:r>
            <w:proofErr w:type="spellEnd"/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 спорт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Народно читалище "Просвета - 1870"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Традиции и бъдеще за нашите деца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19166.17</w:t>
            </w:r>
          </w:p>
        </w:tc>
      </w:tr>
      <w:tr w:rsidR="009859DE" w:rsidRPr="003827D7" w:rsidTr="009859DE">
        <w:trPr>
          <w:trHeight w:val="450"/>
        </w:trPr>
        <w:tc>
          <w:tcPr>
            <w:tcW w:w="4575" w:type="dxa"/>
            <w:vMerge w:val="restart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7.11 Съхраняване, развитие и валоризиране на специфичните местни идентичности и местната </w:t>
            </w:r>
            <w:proofErr w:type="spellStart"/>
            <w:r w:rsidRPr="003827D7">
              <w:rPr>
                <w:b/>
                <w:bCs/>
                <w:i/>
                <w:iCs/>
                <w:sz w:val="18"/>
                <w:szCs w:val="18"/>
              </w:rPr>
              <w:t>култураи</w:t>
            </w:r>
            <w:proofErr w:type="spellEnd"/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 спорт</w:t>
            </w:r>
          </w:p>
        </w:tc>
        <w:tc>
          <w:tcPr>
            <w:tcW w:w="2618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Неправителствена организация Мезек - 2016-ТСП</w:t>
            </w:r>
          </w:p>
        </w:tc>
        <w:tc>
          <w:tcPr>
            <w:tcW w:w="2778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Духът на народа от Свиленград и региона</w:t>
            </w:r>
          </w:p>
        </w:tc>
        <w:tc>
          <w:tcPr>
            <w:tcW w:w="1359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94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012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19345.80</w:t>
            </w:r>
          </w:p>
        </w:tc>
        <w:tc>
          <w:tcPr>
            <w:tcW w:w="114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19345.80</w:t>
            </w:r>
          </w:p>
        </w:tc>
        <w:tc>
          <w:tcPr>
            <w:tcW w:w="1519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19345.80</w:t>
            </w:r>
          </w:p>
        </w:tc>
      </w:tr>
      <w:tr w:rsidR="003827D7" w:rsidRPr="003827D7" w:rsidTr="009859DE">
        <w:trPr>
          <w:trHeight w:val="300"/>
        </w:trPr>
        <w:tc>
          <w:tcPr>
            <w:tcW w:w="4575" w:type="dxa"/>
            <w:vMerge/>
            <w:hideMark/>
          </w:tcPr>
          <w:p w:rsidR="009859DE" w:rsidRPr="003827D7" w:rsidRDefault="009859D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18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12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</w:tr>
      <w:tr w:rsidR="009859DE" w:rsidRPr="003827D7" w:rsidTr="009859DE">
        <w:trPr>
          <w:trHeight w:val="450"/>
        </w:trPr>
        <w:tc>
          <w:tcPr>
            <w:tcW w:w="4575" w:type="dxa"/>
            <w:vMerge w:val="restart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7.11 Съхраняване, развитие и валоризиране на специфичните местни идентичности и местната </w:t>
            </w:r>
            <w:proofErr w:type="spellStart"/>
            <w:r w:rsidRPr="003827D7">
              <w:rPr>
                <w:b/>
                <w:bCs/>
                <w:i/>
                <w:iCs/>
                <w:sz w:val="18"/>
                <w:szCs w:val="18"/>
              </w:rPr>
              <w:t>култураи</w:t>
            </w:r>
            <w:proofErr w:type="spellEnd"/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 спорт</w:t>
            </w:r>
          </w:p>
        </w:tc>
        <w:tc>
          <w:tcPr>
            <w:tcW w:w="2618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Сдружение"Заедно за Свиленград"</w:t>
            </w:r>
          </w:p>
        </w:tc>
        <w:tc>
          <w:tcPr>
            <w:tcW w:w="2778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Съхранено наследство за бъдещите поколения</w:t>
            </w:r>
          </w:p>
        </w:tc>
        <w:tc>
          <w:tcPr>
            <w:tcW w:w="1359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19557.84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19557.84</w:t>
            </w:r>
          </w:p>
        </w:tc>
        <w:tc>
          <w:tcPr>
            <w:tcW w:w="94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19557.84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19557.84</w:t>
            </w:r>
          </w:p>
        </w:tc>
        <w:tc>
          <w:tcPr>
            <w:tcW w:w="1012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19557.84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19557.84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19557.84</w:t>
            </w:r>
          </w:p>
        </w:tc>
        <w:tc>
          <w:tcPr>
            <w:tcW w:w="114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19557.84</w:t>
            </w:r>
          </w:p>
        </w:tc>
        <w:tc>
          <w:tcPr>
            <w:tcW w:w="1519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19557.84</w:t>
            </w:r>
          </w:p>
        </w:tc>
      </w:tr>
      <w:tr w:rsidR="003827D7" w:rsidRPr="003827D7" w:rsidTr="009859DE">
        <w:trPr>
          <w:trHeight w:val="300"/>
        </w:trPr>
        <w:tc>
          <w:tcPr>
            <w:tcW w:w="4575" w:type="dxa"/>
            <w:vMerge/>
            <w:hideMark/>
          </w:tcPr>
          <w:p w:rsidR="009859DE" w:rsidRPr="003827D7" w:rsidRDefault="009859D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18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12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</w:tr>
      <w:tr w:rsidR="009859DE" w:rsidRPr="003827D7" w:rsidTr="009859DE">
        <w:trPr>
          <w:trHeight w:val="450"/>
        </w:trPr>
        <w:tc>
          <w:tcPr>
            <w:tcW w:w="4575" w:type="dxa"/>
            <w:vMerge w:val="restart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7.11 Съхраняване, развитие и валоризиране на специфичните местни идентичности и местната </w:t>
            </w:r>
            <w:proofErr w:type="spellStart"/>
            <w:r w:rsidRPr="003827D7">
              <w:rPr>
                <w:b/>
                <w:bCs/>
                <w:i/>
                <w:iCs/>
                <w:sz w:val="18"/>
                <w:szCs w:val="18"/>
              </w:rPr>
              <w:t>култураи</w:t>
            </w:r>
            <w:proofErr w:type="spellEnd"/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 спорт</w:t>
            </w:r>
          </w:p>
        </w:tc>
        <w:tc>
          <w:tcPr>
            <w:tcW w:w="2618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proofErr w:type="spellStart"/>
            <w:r w:rsidRPr="003827D7">
              <w:rPr>
                <w:sz w:val="18"/>
                <w:szCs w:val="18"/>
              </w:rPr>
              <w:t>СдружениеХандбален</w:t>
            </w:r>
            <w:proofErr w:type="spellEnd"/>
            <w:r w:rsidRPr="003827D7">
              <w:rPr>
                <w:sz w:val="18"/>
                <w:szCs w:val="18"/>
              </w:rPr>
              <w:t xml:space="preserve"> клуб "Свиленград"</w:t>
            </w:r>
          </w:p>
        </w:tc>
        <w:tc>
          <w:tcPr>
            <w:tcW w:w="2778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Обичам и играя хандбал</w:t>
            </w:r>
          </w:p>
        </w:tc>
        <w:tc>
          <w:tcPr>
            <w:tcW w:w="1359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94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012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14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519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19137.09</w:t>
            </w:r>
          </w:p>
        </w:tc>
      </w:tr>
      <w:tr w:rsidR="003827D7" w:rsidRPr="003827D7" w:rsidTr="009859DE">
        <w:trPr>
          <w:trHeight w:val="300"/>
        </w:trPr>
        <w:tc>
          <w:tcPr>
            <w:tcW w:w="4575" w:type="dxa"/>
            <w:vMerge/>
            <w:hideMark/>
          </w:tcPr>
          <w:p w:rsidR="009859DE" w:rsidRPr="003827D7" w:rsidRDefault="009859D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18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12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</w:tr>
      <w:tr w:rsidR="009859DE" w:rsidRPr="003827D7" w:rsidTr="009859DE">
        <w:trPr>
          <w:trHeight w:val="450"/>
        </w:trPr>
        <w:tc>
          <w:tcPr>
            <w:tcW w:w="4575" w:type="dxa"/>
            <w:vMerge w:val="restart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7.11 Съхраняване, </w:t>
            </w:r>
            <w:r w:rsidRPr="003827D7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развитие и валоризиране на специфичните местни идентичности и местната </w:t>
            </w:r>
            <w:proofErr w:type="spellStart"/>
            <w:r w:rsidRPr="003827D7">
              <w:rPr>
                <w:b/>
                <w:bCs/>
                <w:i/>
                <w:iCs/>
                <w:sz w:val="18"/>
                <w:szCs w:val="18"/>
              </w:rPr>
              <w:t>култураи</w:t>
            </w:r>
            <w:proofErr w:type="spellEnd"/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 спорт</w:t>
            </w:r>
          </w:p>
        </w:tc>
        <w:tc>
          <w:tcPr>
            <w:tcW w:w="2618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lastRenderedPageBreak/>
              <w:t xml:space="preserve">Фондация"Музикална младеж" - клон </w:t>
            </w:r>
            <w:r w:rsidRPr="003827D7">
              <w:rPr>
                <w:sz w:val="18"/>
                <w:szCs w:val="18"/>
              </w:rPr>
              <w:lastRenderedPageBreak/>
              <w:t>Свиленград</w:t>
            </w:r>
          </w:p>
        </w:tc>
        <w:tc>
          <w:tcPr>
            <w:tcW w:w="2778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lastRenderedPageBreak/>
              <w:t>Нека пеем заедно</w:t>
            </w:r>
          </w:p>
        </w:tc>
        <w:tc>
          <w:tcPr>
            <w:tcW w:w="1359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94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012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14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19558.00</w:t>
            </w:r>
          </w:p>
        </w:tc>
        <w:tc>
          <w:tcPr>
            <w:tcW w:w="1519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19102.52</w:t>
            </w:r>
          </w:p>
        </w:tc>
      </w:tr>
      <w:tr w:rsidR="003827D7" w:rsidRPr="003827D7" w:rsidTr="009859DE">
        <w:trPr>
          <w:trHeight w:val="450"/>
        </w:trPr>
        <w:tc>
          <w:tcPr>
            <w:tcW w:w="4575" w:type="dxa"/>
            <w:vMerge/>
            <w:hideMark/>
          </w:tcPr>
          <w:p w:rsidR="009859DE" w:rsidRPr="003827D7" w:rsidRDefault="009859D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18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12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</w:tr>
      <w:tr w:rsidR="009859DE" w:rsidRPr="003827D7" w:rsidTr="009859DE">
        <w:trPr>
          <w:trHeight w:val="300"/>
        </w:trPr>
        <w:tc>
          <w:tcPr>
            <w:tcW w:w="23800" w:type="dxa"/>
            <w:gridSpan w:val="15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lastRenderedPageBreak/>
              <w:t>Мерки, финансирани от ОПОС (ЕФРР)</w:t>
            </w:r>
          </w:p>
        </w:tc>
      </w:tr>
      <w:tr w:rsidR="009859DE" w:rsidRPr="003827D7" w:rsidTr="009859DE">
        <w:trPr>
          <w:trHeight w:val="675"/>
        </w:trPr>
        <w:tc>
          <w:tcPr>
            <w:tcW w:w="23800" w:type="dxa"/>
            <w:gridSpan w:val="15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„Подобряване на природозащитното състояние на видове и местообитания от мрежата Натура 2000 чрез подхода ВОМР“</w:t>
            </w:r>
          </w:p>
        </w:tc>
      </w:tr>
      <w:tr w:rsidR="009859DE" w:rsidRPr="003827D7" w:rsidTr="009859DE">
        <w:trPr>
          <w:trHeight w:val="67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i/>
                <w:iCs/>
                <w:sz w:val="18"/>
                <w:szCs w:val="18"/>
              </w:rPr>
            </w:pPr>
            <w:r w:rsidRPr="003827D7">
              <w:rPr>
                <w:i/>
                <w:iCs/>
                <w:sz w:val="18"/>
                <w:szCs w:val="18"/>
              </w:rPr>
              <w:t>„Подобряване на природозащитното състояние на видове и местообитания от мрежата Натура 2000 чрез подхода ВОМР“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Асоциация "Наука за природата"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"</w:t>
            </w:r>
            <w:proofErr w:type="spellStart"/>
            <w:r w:rsidRPr="003827D7">
              <w:rPr>
                <w:sz w:val="18"/>
                <w:szCs w:val="18"/>
              </w:rPr>
              <w:t>Хабитат</w:t>
            </w:r>
            <w:proofErr w:type="spellEnd"/>
            <w:r w:rsidRPr="003827D7">
              <w:rPr>
                <w:sz w:val="18"/>
                <w:szCs w:val="18"/>
              </w:rPr>
              <w:t xml:space="preserve"> Сакар"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4572665.75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4572665.75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4572665.75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4572665.75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4572665.75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4572665.75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4572665.75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4572665.75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4472502.85</w:t>
            </w:r>
          </w:p>
        </w:tc>
      </w:tr>
      <w:tr w:rsidR="009859DE" w:rsidRPr="003827D7" w:rsidTr="009859DE">
        <w:trPr>
          <w:trHeight w:val="300"/>
        </w:trPr>
        <w:tc>
          <w:tcPr>
            <w:tcW w:w="23800" w:type="dxa"/>
            <w:gridSpan w:val="15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Мерки, финансирани от ОПНОИР (ЕСФ)</w:t>
            </w:r>
          </w:p>
        </w:tc>
      </w:tr>
      <w:tr w:rsidR="009859DE" w:rsidRPr="003827D7" w:rsidTr="009859DE">
        <w:trPr>
          <w:trHeight w:val="450"/>
        </w:trPr>
        <w:tc>
          <w:tcPr>
            <w:tcW w:w="23800" w:type="dxa"/>
            <w:gridSpan w:val="15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 xml:space="preserve">9 ii Социално-икономическа интеграция на </w:t>
            </w:r>
            <w:proofErr w:type="spellStart"/>
            <w:r w:rsidRPr="003827D7">
              <w:rPr>
                <w:b/>
                <w:bCs/>
                <w:sz w:val="18"/>
                <w:szCs w:val="18"/>
              </w:rPr>
              <w:t>маргинализирани</w:t>
            </w:r>
            <w:proofErr w:type="spellEnd"/>
            <w:r w:rsidRPr="003827D7">
              <w:rPr>
                <w:b/>
                <w:bCs/>
                <w:sz w:val="18"/>
                <w:szCs w:val="18"/>
              </w:rPr>
              <w:t xml:space="preserve"> общности като ромите.</w:t>
            </w:r>
          </w:p>
        </w:tc>
      </w:tr>
      <w:tr w:rsidR="009859DE" w:rsidRPr="003827D7" w:rsidTr="009859DE">
        <w:trPr>
          <w:trHeight w:val="45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9 ii Социално-икономическа интеграция на </w:t>
            </w:r>
            <w:proofErr w:type="spellStart"/>
            <w:r w:rsidRPr="003827D7">
              <w:rPr>
                <w:b/>
                <w:bCs/>
                <w:i/>
                <w:iCs/>
                <w:sz w:val="18"/>
                <w:szCs w:val="18"/>
              </w:rPr>
              <w:t>маргинализирани</w:t>
            </w:r>
            <w:proofErr w:type="spellEnd"/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 общности като ромите.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Средно училище „Д-р Петър Берон“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„Знам и мога“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205974.68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205974.68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193811.48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193811.48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193811.48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193811.48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193811.48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193811.48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184299.13</w:t>
            </w:r>
          </w:p>
        </w:tc>
      </w:tr>
      <w:tr w:rsidR="009859DE" w:rsidRPr="003827D7" w:rsidTr="009859DE">
        <w:trPr>
          <w:trHeight w:val="45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9 ii Социално-икономическа интеграция на </w:t>
            </w:r>
            <w:proofErr w:type="spellStart"/>
            <w:r w:rsidRPr="003827D7">
              <w:rPr>
                <w:b/>
                <w:bCs/>
                <w:i/>
                <w:iCs/>
                <w:sz w:val="18"/>
                <w:szCs w:val="18"/>
              </w:rPr>
              <w:t>маргинализирани</w:t>
            </w:r>
            <w:proofErr w:type="spellEnd"/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 общности като ромите.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Първо основно училище „Иван Вазов“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Равен шанс за всички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183809.10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183809.10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196139.22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196139.22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196139.22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196139.22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196139.22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196139.22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187487.24</w:t>
            </w:r>
          </w:p>
        </w:tc>
      </w:tr>
      <w:tr w:rsidR="009859DE" w:rsidRPr="003827D7" w:rsidTr="009859DE">
        <w:trPr>
          <w:trHeight w:val="45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9 ii Социално-икономическа интеграция на </w:t>
            </w:r>
            <w:proofErr w:type="spellStart"/>
            <w:r w:rsidRPr="003827D7">
              <w:rPr>
                <w:b/>
                <w:bCs/>
                <w:i/>
                <w:iCs/>
                <w:sz w:val="18"/>
                <w:szCs w:val="18"/>
              </w:rPr>
              <w:t>маргинализирани</w:t>
            </w:r>
            <w:proofErr w:type="spellEnd"/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 общности като ромите.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Община Свиленград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Заедно учим и творим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293370.00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293370.00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275861.34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275861.34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275861.34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275861.34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275861.34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275861.34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275681.46</w:t>
            </w:r>
          </w:p>
        </w:tc>
      </w:tr>
      <w:tr w:rsidR="009859DE" w:rsidRPr="003827D7" w:rsidTr="009859DE">
        <w:trPr>
          <w:trHeight w:val="300"/>
        </w:trPr>
        <w:tc>
          <w:tcPr>
            <w:tcW w:w="23800" w:type="dxa"/>
            <w:gridSpan w:val="15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Мерки, финансирани от ОПРЧР (ЕСФ)</w:t>
            </w:r>
          </w:p>
        </w:tc>
      </w:tr>
      <w:tr w:rsidR="009859DE" w:rsidRPr="003827D7" w:rsidTr="009859DE">
        <w:trPr>
          <w:trHeight w:val="300"/>
        </w:trPr>
        <w:tc>
          <w:tcPr>
            <w:tcW w:w="23800" w:type="dxa"/>
            <w:gridSpan w:val="15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1.1 „Достъп до заетост за търсещите работа и неактивните лица, включително трайно безработни и лица, отдалечени от пазара на труда, а също и чрез местни инициативи за заетост, и подкрепа за мобилността на работната сила за всички възрастови групи”</w:t>
            </w:r>
          </w:p>
        </w:tc>
      </w:tr>
      <w:tr w:rsidR="009859DE" w:rsidRPr="003827D7" w:rsidTr="009859DE">
        <w:trPr>
          <w:trHeight w:val="300"/>
        </w:trPr>
        <w:tc>
          <w:tcPr>
            <w:tcW w:w="4575" w:type="dxa"/>
            <w:vMerge w:val="restart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lastRenderedPageBreak/>
              <w:t>1.1 „Достъп до заетост за търсещите работа и неактивните лица, включително трайно безработни и лица, отдалечени от пазара на труда, а също и чрез местни инициативи за заетост, и подкрепа за мобилността на работната сила за всички възрастови групи”</w:t>
            </w:r>
          </w:p>
        </w:tc>
        <w:tc>
          <w:tcPr>
            <w:tcW w:w="2618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Община Свиленград</w:t>
            </w:r>
          </w:p>
        </w:tc>
        <w:tc>
          <w:tcPr>
            <w:tcW w:w="2778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„Осигуряване на достъп до заетост в община Свиленград“</w:t>
            </w:r>
          </w:p>
        </w:tc>
        <w:tc>
          <w:tcPr>
            <w:tcW w:w="1359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234695.38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234695.38</w:t>
            </w:r>
          </w:p>
        </w:tc>
        <w:tc>
          <w:tcPr>
            <w:tcW w:w="94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234021.00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234021.00</w:t>
            </w:r>
          </w:p>
        </w:tc>
        <w:tc>
          <w:tcPr>
            <w:tcW w:w="1012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234021.00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234021.00</w:t>
            </w:r>
          </w:p>
        </w:tc>
        <w:tc>
          <w:tcPr>
            <w:tcW w:w="106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234021.00</w:t>
            </w:r>
          </w:p>
        </w:tc>
        <w:tc>
          <w:tcPr>
            <w:tcW w:w="1140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234021.00</w:t>
            </w:r>
          </w:p>
        </w:tc>
        <w:tc>
          <w:tcPr>
            <w:tcW w:w="1519" w:type="dxa"/>
            <w:vMerge w:val="restart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192653.45</w:t>
            </w:r>
          </w:p>
        </w:tc>
      </w:tr>
      <w:tr w:rsidR="003827D7" w:rsidRPr="003827D7" w:rsidTr="009859DE">
        <w:trPr>
          <w:trHeight w:val="300"/>
        </w:trPr>
        <w:tc>
          <w:tcPr>
            <w:tcW w:w="4575" w:type="dxa"/>
            <w:vMerge/>
            <w:hideMark/>
          </w:tcPr>
          <w:p w:rsidR="009859DE" w:rsidRPr="003827D7" w:rsidRDefault="009859D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18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12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</w:tr>
      <w:tr w:rsidR="003827D7" w:rsidRPr="003827D7" w:rsidTr="009859DE">
        <w:trPr>
          <w:trHeight w:val="276"/>
        </w:trPr>
        <w:tc>
          <w:tcPr>
            <w:tcW w:w="4575" w:type="dxa"/>
            <w:vMerge/>
            <w:hideMark/>
          </w:tcPr>
          <w:p w:rsidR="009859DE" w:rsidRPr="003827D7" w:rsidRDefault="009859D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18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12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hideMark/>
          </w:tcPr>
          <w:p w:rsidR="009859DE" w:rsidRPr="003827D7" w:rsidRDefault="009859DE">
            <w:pPr>
              <w:rPr>
                <w:sz w:val="18"/>
                <w:szCs w:val="18"/>
              </w:rPr>
            </w:pPr>
          </w:p>
        </w:tc>
      </w:tr>
      <w:tr w:rsidR="009859DE" w:rsidRPr="003827D7" w:rsidTr="009859DE">
        <w:trPr>
          <w:trHeight w:val="135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1.1 „Достъп до заетост за търсещите работа и неактивните лица, включително трайно безработни и лица, отдалечени от пазара на труда, а също и чрез местни инициативи за заетост, и подкрепа за мобилността на работната сила за всички възрастови групи”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„Дан </w:t>
            </w:r>
            <w:proofErr w:type="spellStart"/>
            <w:r w:rsidRPr="003827D7">
              <w:rPr>
                <w:sz w:val="18"/>
                <w:szCs w:val="18"/>
              </w:rPr>
              <w:t>колов</w:t>
            </w:r>
            <w:proofErr w:type="spellEnd"/>
            <w:r w:rsidRPr="003827D7">
              <w:rPr>
                <w:sz w:val="18"/>
                <w:szCs w:val="18"/>
              </w:rPr>
              <w:t xml:space="preserve"> – ДМГ“ ЕООД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Осигуряване на качествена заетост за лица от уязвими социални групи в семеен хотел – ресторант „Дан Колов“ ЕООД и в „</w:t>
            </w:r>
            <w:proofErr w:type="spellStart"/>
            <w:r w:rsidRPr="003827D7">
              <w:rPr>
                <w:sz w:val="18"/>
                <w:szCs w:val="18"/>
              </w:rPr>
              <w:t>Бест</w:t>
            </w:r>
            <w:proofErr w:type="spellEnd"/>
            <w:r w:rsidRPr="003827D7">
              <w:rPr>
                <w:sz w:val="18"/>
                <w:szCs w:val="18"/>
              </w:rPr>
              <w:t xml:space="preserve"> </w:t>
            </w:r>
            <w:proofErr w:type="spellStart"/>
            <w:r w:rsidRPr="003827D7">
              <w:rPr>
                <w:sz w:val="18"/>
                <w:szCs w:val="18"/>
              </w:rPr>
              <w:t>Козметикс</w:t>
            </w:r>
            <w:proofErr w:type="spellEnd"/>
            <w:r w:rsidRPr="003827D7">
              <w:rPr>
                <w:sz w:val="18"/>
                <w:szCs w:val="18"/>
              </w:rPr>
              <w:t>“ ЕООД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228277.34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228277.34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226957.34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226957.34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226957.34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226957.34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226957.34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226957.34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201107.14</w:t>
            </w:r>
          </w:p>
        </w:tc>
      </w:tr>
      <w:tr w:rsidR="009859DE" w:rsidRPr="003827D7" w:rsidTr="009859DE">
        <w:trPr>
          <w:trHeight w:val="135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lastRenderedPageBreak/>
              <w:t>1.1 „Достъп до заетост за търсещите работа и неактивните лица, включително трайно безработни и лица, отдалечени от пазара на труда, а също и чрез местни инициативи за заетост, и подкрепа за мобилността на работната сила за всички възрастови групи”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„</w:t>
            </w:r>
            <w:proofErr w:type="spellStart"/>
            <w:r w:rsidRPr="003827D7">
              <w:rPr>
                <w:sz w:val="18"/>
                <w:szCs w:val="18"/>
              </w:rPr>
              <w:t>Бурденис</w:t>
            </w:r>
            <w:proofErr w:type="spellEnd"/>
            <w:r w:rsidRPr="003827D7">
              <w:rPr>
                <w:sz w:val="18"/>
                <w:szCs w:val="18"/>
              </w:rPr>
              <w:t xml:space="preserve"> 379“ 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„Достъп до заетост“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66544.63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66544.63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63217.97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63217.97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63217.97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63217.97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63217.97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63217.97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57467.24</w:t>
            </w:r>
          </w:p>
        </w:tc>
      </w:tr>
      <w:tr w:rsidR="009859DE" w:rsidRPr="003827D7" w:rsidTr="009859DE">
        <w:trPr>
          <w:trHeight w:val="300"/>
        </w:trPr>
        <w:tc>
          <w:tcPr>
            <w:tcW w:w="23800" w:type="dxa"/>
            <w:gridSpan w:val="15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1.3 „Устойчиво интегриране на пазара на труда на младите хора, в частност тези, които не са ангажирани с трудова дейност, 1.3 „Устойчиво интегриране на пазара на труда на младите хора, в частност тези, които не са ангажирани с трудова дейност,</w:t>
            </w:r>
          </w:p>
        </w:tc>
      </w:tr>
      <w:tr w:rsidR="009859DE" w:rsidRPr="003827D7" w:rsidTr="009859DE">
        <w:trPr>
          <w:trHeight w:val="135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1.3 „Устойчиво интегриране на пазара на труда на младите хора, в частност тези, които не са ангажирани с трудова дейност, 1.3 „Устойчиво интегриране на пазара на труда на младите хора, в частност тези, които не са ангажирани с трудова дейност,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Община Свиленград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„Младите хора на община Свиленград – активни участници на пазара на труда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68453.00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68453.00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68094.62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68094.62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68094.62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68094.62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68094.62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68094.62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68094.27</w:t>
            </w:r>
          </w:p>
        </w:tc>
      </w:tr>
      <w:tr w:rsidR="009859DE" w:rsidRPr="003827D7" w:rsidTr="009859DE">
        <w:trPr>
          <w:trHeight w:val="135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lastRenderedPageBreak/>
              <w:t>1.3 „Устойчиво интегриране на пазара на труда на младите хора, в частност тези, които не са ангажирани с трудова дейност, 1.3 „Устойчиво интегриране на пазара на труда на младите хора, в частност тези, които не са ангажирани с трудова дейност,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МК </w:t>
            </w:r>
            <w:proofErr w:type="spellStart"/>
            <w:r w:rsidRPr="003827D7">
              <w:rPr>
                <w:sz w:val="18"/>
                <w:szCs w:val="18"/>
              </w:rPr>
              <w:t>Финанс</w:t>
            </w:r>
            <w:proofErr w:type="spellEnd"/>
            <w:r w:rsidRPr="003827D7">
              <w:rPr>
                <w:sz w:val="18"/>
                <w:szCs w:val="18"/>
              </w:rPr>
              <w:t xml:space="preserve"> </w:t>
            </w:r>
            <w:proofErr w:type="spellStart"/>
            <w:r w:rsidRPr="003827D7">
              <w:rPr>
                <w:sz w:val="18"/>
                <w:szCs w:val="18"/>
              </w:rPr>
              <w:t>груп</w:t>
            </w:r>
            <w:proofErr w:type="spellEnd"/>
            <w:r w:rsidRPr="003827D7">
              <w:rPr>
                <w:sz w:val="18"/>
                <w:szCs w:val="18"/>
              </w:rPr>
              <w:t xml:space="preserve">  ЕООД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„Устойчиво интегриране на младите хора във фирма МК </w:t>
            </w:r>
            <w:proofErr w:type="spellStart"/>
            <w:r w:rsidRPr="003827D7">
              <w:rPr>
                <w:sz w:val="18"/>
                <w:szCs w:val="18"/>
              </w:rPr>
              <w:t>Финанс</w:t>
            </w:r>
            <w:proofErr w:type="spellEnd"/>
            <w:r w:rsidRPr="003827D7">
              <w:rPr>
                <w:sz w:val="18"/>
                <w:szCs w:val="18"/>
              </w:rPr>
              <w:t xml:space="preserve"> </w:t>
            </w:r>
            <w:proofErr w:type="spellStart"/>
            <w:r w:rsidRPr="003827D7">
              <w:rPr>
                <w:sz w:val="18"/>
                <w:szCs w:val="18"/>
              </w:rPr>
              <w:t>груп</w:t>
            </w:r>
            <w:proofErr w:type="spellEnd"/>
            <w:r w:rsidRPr="003827D7">
              <w:rPr>
                <w:sz w:val="18"/>
                <w:szCs w:val="18"/>
              </w:rPr>
              <w:t xml:space="preserve">  ЕООД 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30063.97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30063.97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30063.97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30063.97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30063.97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30063.97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30063.97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30063.97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24655.71</w:t>
            </w:r>
          </w:p>
        </w:tc>
      </w:tr>
      <w:tr w:rsidR="009859DE" w:rsidRPr="003827D7" w:rsidTr="009859DE">
        <w:trPr>
          <w:trHeight w:val="112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1.3 „Устойчиво интегриране на пазара на труда на младите хора, в частност тези, които не са ангажирани с трудова дейност, безработни младежи извън образование или обучение на възраст до 29 г. вкл., които са със завършено средно или висше образование.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МИГ – 94 ЕООД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„Устойчиво интегриране на пазара на труда на младите хора във фирма МИГ – 94 ЕООД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65845.05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65845.05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65845.05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65845.05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65845.05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65845.05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65845.05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65845.05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60984.34</w:t>
            </w:r>
          </w:p>
        </w:tc>
      </w:tr>
      <w:tr w:rsidR="009859DE" w:rsidRPr="003827D7" w:rsidTr="009859DE">
        <w:trPr>
          <w:trHeight w:val="112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1.3 „Устойчиво интегриране на пазара на труда на младите хора, в частност тези, които не са ангажирани с трудова </w:t>
            </w:r>
            <w:r w:rsidRPr="003827D7">
              <w:rPr>
                <w:b/>
                <w:bCs/>
                <w:i/>
                <w:iCs/>
                <w:sz w:val="18"/>
                <w:szCs w:val="18"/>
              </w:rPr>
              <w:lastRenderedPageBreak/>
              <w:t>дейност, безработни младежи извън образование или обучение на възраст до 29 г. вкл., които са със завършено средно или висше образование.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lastRenderedPageBreak/>
              <w:t>„Ж и П Спорт“ ЕООД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Устойчиво интегриране на пазара на труда на младите </w:t>
            </w:r>
            <w:proofErr w:type="spellStart"/>
            <w:r w:rsidRPr="003827D7">
              <w:rPr>
                <w:sz w:val="18"/>
                <w:szCs w:val="18"/>
              </w:rPr>
              <w:t>хова</w:t>
            </w:r>
            <w:proofErr w:type="spellEnd"/>
            <w:r w:rsidRPr="003827D7">
              <w:rPr>
                <w:sz w:val="18"/>
                <w:szCs w:val="18"/>
              </w:rPr>
              <w:t xml:space="preserve"> във фирма </w:t>
            </w:r>
            <w:proofErr w:type="spellStart"/>
            <w:r w:rsidRPr="003827D7">
              <w:rPr>
                <w:sz w:val="18"/>
                <w:szCs w:val="18"/>
              </w:rPr>
              <w:t>ЖиП</w:t>
            </w:r>
            <w:proofErr w:type="spellEnd"/>
            <w:r w:rsidRPr="003827D7">
              <w:rPr>
                <w:sz w:val="18"/>
                <w:szCs w:val="18"/>
              </w:rPr>
              <w:t xml:space="preserve"> Спорт  ЕООД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30913.08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30913.08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30913.08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30913.08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Отказ от сключване на договор от страна на </w:t>
            </w:r>
            <w:proofErr w:type="spellStart"/>
            <w:r w:rsidRPr="003827D7">
              <w:rPr>
                <w:sz w:val="18"/>
                <w:szCs w:val="18"/>
              </w:rPr>
              <w:t>кондидата</w:t>
            </w:r>
            <w:proofErr w:type="spellEnd"/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30913.08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30913.08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300"/>
        </w:trPr>
        <w:tc>
          <w:tcPr>
            <w:tcW w:w="23800" w:type="dxa"/>
            <w:gridSpan w:val="15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lastRenderedPageBreak/>
              <w:t xml:space="preserve">2.1 „Социално-икономическа интеграция на </w:t>
            </w:r>
            <w:proofErr w:type="spellStart"/>
            <w:r w:rsidRPr="003827D7">
              <w:rPr>
                <w:b/>
                <w:bCs/>
                <w:sz w:val="18"/>
                <w:szCs w:val="18"/>
              </w:rPr>
              <w:t>маргинализирани</w:t>
            </w:r>
            <w:proofErr w:type="spellEnd"/>
            <w:r w:rsidRPr="003827D7">
              <w:rPr>
                <w:b/>
                <w:bCs/>
                <w:sz w:val="18"/>
                <w:szCs w:val="18"/>
              </w:rPr>
              <w:t xml:space="preserve"> общности като ромите”</w:t>
            </w:r>
          </w:p>
        </w:tc>
      </w:tr>
      <w:tr w:rsidR="009859DE" w:rsidRPr="003827D7" w:rsidTr="009859DE">
        <w:trPr>
          <w:trHeight w:val="90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2.1 „Социално-икономическа интеграция на </w:t>
            </w:r>
            <w:proofErr w:type="spellStart"/>
            <w:r w:rsidRPr="003827D7">
              <w:rPr>
                <w:b/>
                <w:bCs/>
                <w:i/>
                <w:iCs/>
                <w:sz w:val="18"/>
                <w:szCs w:val="18"/>
              </w:rPr>
              <w:t>маргинализирани</w:t>
            </w:r>
            <w:proofErr w:type="spellEnd"/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 общности като ромите”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Община Свиленград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„Социално-икономическа интеграция на </w:t>
            </w:r>
            <w:proofErr w:type="spellStart"/>
            <w:r w:rsidRPr="003827D7">
              <w:rPr>
                <w:sz w:val="18"/>
                <w:szCs w:val="18"/>
              </w:rPr>
              <w:t>маргинализирани</w:t>
            </w:r>
            <w:proofErr w:type="spellEnd"/>
            <w:r w:rsidRPr="003827D7">
              <w:rPr>
                <w:sz w:val="18"/>
                <w:szCs w:val="18"/>
              </w:rPr>
              <w:t xml:space="preserve"> общности на територията на община Свиленград“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234694.90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234694.90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233915.18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233915.18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233915.18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233915.18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233915.18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233915.18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230746.59</w:t>
            </w:r>
          </w:p>
        </w:tc>
      </w:tr>
      <w:tr w:rsidR="009859DE" w:rsidRPr="003827D7" w:rsidTr="009859DE">
        <w:trPr>
          <w:trHeight w:val="67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2.1 „Социално-икономическа интеграция на </w:t>
            </w:r>
            <w:proofErr w:type="spellStart"/>
            <w:r w:rsidRPr="003827D7">
              <w:rPr>
                <w:b/>
                <w:bCs/>
                <w:i/>
                <w:iCs/>
                <w:sz w:val="18"/>
                <w:szCs w:val="18"/>
              </w:rPr>
              <w:t>маргинализирани</w:t>
            </w:r>
            <w:proofErr w:type="spellEnd"/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 общности като ромите”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proofErr w:type="spellStart"/>
            <w:r w:rsidRPr="003827D7">
              <w:rPr>
                <w:sz w:val="18"/>
                <w:szCs w:val="18"/>
              </w:rPr>
              <w:t>Бурденис</w:t>
            </w:r>
            <w:proofErr w:type="spellEnd"/>
            <w:r w:rsidRPr="003827D7">
              <w:rPr>
                <w:sz w:val="18"/>
                <w:szCs w:val="18"/>
              </w:rPr>
              <w:t xml:space="preserve"> </w:t>
            </w:r>
            <w:proofErr w:type="spellStart"/>
            <w:r w:rsidRPr="003827D7">
              <w:rPr>
                <w:sz w:val="18"/>
                <w:szCs w:val="18"/>
              </w:rPr>
              <w:t>компост</w:t>
            </w:r>
            <w:proofErr w:type="spellEnd"/>
            <w:r w:rsidRPr="003827D7">
              <w:rPr>
                <w:sz w:val="18"/>
                <w:szCs w:val="18"/>
              </w:rPr>
              <w:t xml:space="preserve"> ЕООД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„Социално-икономическа интеграция на </w:t>
            </w:r>
            <w:proofErr w:type="spellStart"/>
            <w:r w:rsidRPr="003827D7">
              <w:rPr>
                <w:sz w:val="18"/>
                <w:szCs w:val="18"/>
              </w:rPr>
              <w:t>маргинализирани</w:t>
            </w:r>
            <w:proofErr w:type="spellEnd"/>
            <w:r w:rsidRPr="003827D7">
              <w:rPr>
                <w:sz w:val="18"/>
                <w:szCs w:val="18"/>
              </w:rPr>
              <w:t xml:space="preserve"> общности“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141733.39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141733.39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136582.05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136582.05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136582.05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136582.05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136582.05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136582.05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108253.30</w:t>
            </w:r>
          </w:p>
        </w:tc>
      </w:tr>
      <w:tr w:rsidR="009859DE" w:rsidRPr="003827D7" w:rsidTr="009859DE">
        <w:trPr>
          <w:trHeight w:val="112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2.1 „Социално-икономическа интеграция на </w:t>
            </w:r>
            <w:proofErr w:type="spellStart"/>
            <w:r w:rsidRPr="003827D7">
              <w:rPr>
                <w:b/>
                <w:bCs/>
                <w:i/>
                <w:iCs/>
                <w:sz w:val="18"/>
                <w:szCs w:val="18"/>
              </w:rPr>
              <w:t>маргинализирани</w:t>
            </w:r>
            <w:proofErr w:type="spellEnd"/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 общности като ромите”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Петица 1 ЕООД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„Социално-икономическа интеграция на </w:t>
            </w:r>
            <w:proofErr w:type="spellStart"/>
            <w:r w:rsidRPr="003827D7">
              <w:rPr>
                <w:sz w:val="18"/>
                <w:szCs w:val="18"/>
              </w:rPr>
              <w:t>маргинализирани</w:t>
            </w:r>
            <w:proofErr w:type="spellEnd"/>
            <w:r w:rsidRPr="003827D7">
              <w:rPr>
                <w:sz w:val="18"/>
                <w:szCs w:val="18"/>
              </w:rPr>
              <w:t xml:space="preserve"> общности като ромите на територията на МИГ Свиленград ареал“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42162.65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42162.65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42162.45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42162.45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42162.45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42162.45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42162.45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42162.45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37006.53</w:t>
            </w:r>
          </w:p>
        </w:tc>
      </w:tr>
      <w:tr w:rsidR="009859DE" w:rsidRPr="003827D7" w:rsidTr="009859DE">
        <w:trPr>
          <w:trHeight w:val="112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2.1 „Социално-икономическа интеграция на </w:t>
            </w:r>
            <w:proofErr w:type="spellStart"/>
            <w:r w:rsidRPr="003827D7">
              <w:rPr>
                <w:b/>
                <w:bCs/>
                <w:i/>
                <w:iCs/>
                <w:sz w:val="18"/>
                <w:szCs w:val="18"/>
              </w:rPr>
              <w:t>маргинализирани</w:t>
            </w:r>
            <w:proofErr w:type="spellEnd"/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 общности като ромите”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proofErr w:type="spellStart"/>
            <w:r w:rsidRPr="003827D7">
              <w:rPr>
                <w:sz w:val="18"/>
                <w:szCs w:val="18"/>
              </w:rPr>
              <w:t>Еуро</w:t>
            </w:r>
            <w:proofErr w:type="spellEnd"/>
            <w:r w:rsidRPr="003827D7">
              <w:rPr>
                <w:sz w:val="18"/>
                <w:szCs w:val="18"/>
              </w:rPr>
              <w:t xml:space="preserve"> </w:t>
            </w:r>
            <w:proofErr w:type="spellStart"/>
            <w:r w:rsidRPr="003827D7">
              <w:rPr>
                <w:sz w:val="18"/>
                <w:szCs w:val="18"/>
              </w:rPr>
              <w:t>плантс</w:t>
            </w:r>
            <w:proofErr w:type="spellEnd"/>
            <w:r w:rsidRPr="003827D7">
              <w:rPr>
                <w:sz w:val="18"/>
                <w:szCs w:val="18"/>
              </w:rPr>
              <w:t xml:space="preserve"> ЕООД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„Социално-икономическа интеграция на </w:t>
            </w:r>
            <w:proofErr w:type="spellStart"/>
            <w:r w:rsidRPr="003827D7">
              <w:rPr>
                <w:sz w:val="18"/>
                <w:szCs w:val="18"/>
              </w:rPr>
              <w:t>маргинализирани</w:t>
            </w:r>
            <w:proofErr w:type="spellEnd"/>
            <w:r w:rsidRPr="003827D7">
              <w:rPr>
                <w:sz w:val="18"/>
                <w:szCs w:val="18"/>
              </w:rPr>
              <w:t xml:space="preserve"> общности като ромите на територията на МИГ Свиленград ареал“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48207.06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48207.06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Недопустим кандидат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112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2.1 „Социално-икономическа интеграция на </w:t>
            </w:r>
            <w:proofErr w:type="spellStart"/>
            <w:r w:rsidRPr="003827D7">
              <w:rPr>
                <w:b/>
                <w:bCs/>
                <w:i/>
                <w:iCs/>
                <w:sz w:val="18"/>
                <w:szCs w:val="18"/>
              </w:rPr>
              <w:t>маргинализирани</w:t>
            </w:r>
            <w:proofErr w:type="spellEnd"/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 общности като ромите”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ЗП Златко Стефанов Христов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„Социално-икономическа интеграция на </w:t>
            </w:r>
            <w:proofErr w:type="spellStart"/>
            <w:r w:rsidRPr="003827D7">
              <w:rPr>
                <w:sz w:val="18"/>
                <w:szCs w:val="18"/>
              </w:rPr>
              <w:t>маргинализирани</w:t>
            </w:r>
            <w:proofErr w:type="spellEnd"/>
            <w:r w:rsidRPr="003827D7">
              <w:rPr>
                <w:sz w:val="18"/>
                <w:szCs w:val="18"/>
              </w:rPr>
              <w:t xml:space="preserve"> общности като ромите на територията на МИГ Свиленград ареал“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51067.06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51067.06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Недопустим кандидат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90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2.1 „Социално-икономическа интеграция на </w:t>
            </w:r>
            <w:proofErr w:type="spellStart"/>
            <w:r w:rsidRPr="003827D7">
              <w:rPr>
                <w:b/>
                <w:bCs/>
                <w:i/>
                <w:iCs/>
                <w:sz w:val="18"/>
                <w:szCs w:val="18"/>
              </w:rPr>
              <w:t>маргинализирани</w:t>
            </w:r>
            <w:proofErr w:type="spellEnd"/>
            <w:r w:rsidRPr="003827D7">
              <w:rPr>
                <w:b/>
                <w:bCs/>
                <w:i/>
                <w:iCs/>
                <w:sz w:val="18"/>
                <w:szCs w:val="18"/>
              </w:rPr>
              <w:t xml:space="preserve"> общности като ромите”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Фотеви </w:t>
            </w:r>
            <w:proofErr w:type="spellStart"/>
            <w:r w:rsidRPr="003827D7">
              <w:rPr>
                <w:sz w:val="18"/>
                <w:szCs w:val="18"/>
              </w:rPr>
              <w:t>инвест</w:t>
            </w:r>
            <w:proofErr w:type="spellEnd"/>
            <w:r w:rsidRPr="003827D7">
              <w:rPr>
                <w:sz w:val="18"/>
                <w:szCs w:val="18"/>
              </w:rPr>
              <w:t xml:space="preserve"> ЕООД </w:t>
            </w:r>
            <w:r w:rsidRPr="003827D7">
              <w:rPr>
                <w:sz w:val="18"/>
                <w:szCs w:val="18"/>
              </w:rPr>
              <w:br/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„Подобряване на достъпа до заетост“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128324.06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128324.06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Не покрива критериите за ТФО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</w:tr>
      <w:tr w:rsidR="009859DE" w:rsidRPr="003827D7" w:rsidTr="009859DE">
        <w:trPr>
          <w:trHeight w:val="300"/>
        </w:trPr>
        <w:tc>
          <w:tcPr>
            <w:tcW w:w="23800" w:type="dxa"/>
            <w:gridSpan w:val="15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Мерки, финансирани от ОПИК (ЕФРР)</w:t>
            </w:r>
          </w:p>
        </w:tc>
      </w:tr>
      <w:tr w:rsidR="009859DE" w:rsidRPr="003827D7" w:rsidTr="009859DE">
        <w:trPr>
          <w:trHeight w:val="300"/>
        </w:trPr>
        <w:tc>
          <w:tcPr>
            <w:tcW w:w="23800" w:type="dxa"/>
            <w:gridSpan w:val="15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2.2 Повишаване на производителността на МСП</w:t>
            </w:r>
          </w:p>
        </w:tc>
      </w:tr>
      <w:tr w:rsidR="009859DE" w:rsidRPr="003827D7" w:rsidTr="009859DE">
        <w:trPr>
          <w:trHeight w:val="67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i/>
                <w:iCs/>
                <w:sz w:val="18"/>
                <w:szCs w:val="18"/>
              </w:rPr>
            </w:pPr>
            <w:r w:rsidRPr="003827D7">
              <w:rPr>
                <w:i/>
                <w:iCs/>
                <w:sz w:val="18"/>
                <w:szCs w:val="18"/>
              </w:rPr>
              <w:t>2.2 Повишаване на производителността на МСП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„ Автомобил Компонент България“ ЕООД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Повишаване на </w:t>
            </w:r>
            <w:proofErr w:type="spellStart"/>
            <w:r w:rsidRPr="003827D7">
              <w:rPr>
                <w:sz w:val="18"/>
                <w:szCs w:val="18"/>
              </w:rPr>
              <w:t>конкурентноспособността</w:t>
            </w:r>
            <w:proofErr w:type="spellEnd"/>
            <w:r w:rsidRPr="003827D7">
              <w:rPr>
                <w:sz w:val="18"/>
                <w:szCs w:val="18"/>
              </w:rPr>
              <w:t xml:space="preserve">„ Компонент България“ ЕООД 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388045.50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349240.95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388045.50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349240.95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388045.50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349240.95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388045.50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349240.95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345940.36</w:t>
            </w:r>
          </w:p>
        </w:tc>
      </w:tr>
      <w:tr w:rsidR="009859DE" w:rsidRPr="003827D7" w:rsidTr="009859DE">
        <w:trPr>
          <w:trHeight w:val="45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i/>
                <w:iCs/>
                <w:sz w:val="18"/>
                <w:szCs w:val="18"/>
              </w:rPr>
            </w:pPr>
            <w:r w:rsidRPr="003827D7">
              <w:rPr>
                <w:i/>
                <w:iCs/>
                <w:sz w:val="18"/>
                <w:szCs w:val="18"/>
              </w:rPr>
              <w:t>2.2 Повишаване на производителността на МСП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proofErr w:type="spellStart"/>
            <w:r w:rsidRPr="003827D7">
              <w:rPr>
                <w:sz w:val="18"/>
                <w:szCs w:val="18"/>
              </w:rPr>
              <w:t>Стелман</w:t>
            </w:r>
            <w:proofErr w:type="spellEnd"/>
            <w:r w:rsidRPr="003827D7">
              <w:rPr>
                <w:sz w:val="18"/>
                <w:szCs w:val="18"/>
              </w:rPr>
              <w:t xml:space="preserve"> 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„Устойчив </w:t>
            </w:r>
            <w:proofErr w:type="spellStart"/>
            <w:r w:rsidRPr="003827D7">
              <w:rPr>
                <w:sz w:val="18"/>
                <w:szCs w:val="18"/>
              </w:rPr>
              <w:t>разтеж</w:t>
            </w:r>
            <w:proofErr w:type="spellEnd"/>
            <w:r w:rsidRPr="003827D7">
              <w:rPr>
                <w:sz w:val="18"/>
                <w:szCs w:val="18"/>
              </w:rPr>
              <w:t xml:space="preserve"> с повишен капацитет и производителност“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389710.17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350739.15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389710.17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350739.15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-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389710.17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350739.15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389710.17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350739.15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350550.00</w:t>
            </w:r>
          </w:p>
        </w:tc>
      </w:tr>
      <w:tr w:rsidR="009859DE" w:rsidRPr="003827D7" w:rsidTr="009859DE">
        <w:trPr>
          <w:trHeight w:val="675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i/>
                <w:iCs/>
                <w:sz w:val="18"/>
                <w:szCs w:val="18"/>
              </w:rPr>
            </w:pPr>
            <w:r w:rsidRPr="003827D7">
              <w:rPr>
                <w:i/>
                <w:iCs/>
                <w:sz w:val="18"/>
                <w:szCs w:val="18"/>
              </w:rPr>
              <w:t>2.2 Повишаване на производителността на МСП</w:t>
            </w:r>
          </w:p>
        </w:tc>
        <w:tc>
          <w:tcPr>
            <w:tcW w:w="261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"</w:t>
            </w:r>
            <w:proofErr w:type="spellStart"/>
            <w:r w:rsidRPr="003827D7">
              <w:rPr>
                <w:sz w:val="18"/>
                <w:szCs w:val="18"/>
              </w:rPr>
              <w:t>Парапина</w:t>
            </w:r>
            <w:proofErr w:type="spellEnd"/>
            <w:r w:rsidRPr="003827D7">
              <w:rPr>
                <w:sz w:val="18"/>
                <w:szCs w:val="18"/>
              </w:rPr>
              <w:t xml:space="preserve"> - Тодор Вълков 1"ООД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"Повишаване конкурентоспособността на "</w:t>
            </w:r>
            <w:proofErr w:type="spellStart"/>
            <w:r w:rsidRPr="003827D7">
              <w:rPr>
                <w:sz w:val="18"/>
                <w:szCs w:val="18"/>
              </w:rPr>
              <w:t>Парапина</w:t>
            </w:r>
            <w:proofErr w:type="spellEnd"/>
            <w:r w:rsidRPr="003827D7">
              <w:rPr>
                <w:sz w:val="18"/>
                <w:szCs w:val="18"/>
              </w:rPr>
              <w:t xml:space="preserve"> - Тодор Вълков 1"ООД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106900.00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96210.00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90%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106900.00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96210.00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106900.00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96210.00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106900.00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96210.00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91197.00</w:t>
            </w:r>
          </w:p>
        </w:tc>
      </w:tr>
      <w:tr w:rsidR="009859DE" w:rsidRPr="003827D7" w:rsidTr="009859DE">
        <w:trPr>
          <w:trHeight w:val="90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i/>
                <w:iCs/>
                <w:sz w:val="18"/>
                <w:szCs w:val="18"/>
              </w:rPr>
            </w:pPr>
            <w:r w:rsidRPr="003827D7">
              <w:rPr>
                <w:i/>
                <w:iCs/>
                <w:sz w:val="18"/>
                <w:szCs w:val="18"/>
              </w:rPr>
              <w:t>2.2 Повишаване на производителността на МСП</w:t>
            </w:r>
          </w:p>
        </w:tc>
        <w:tc>
          <w:tcPr>
            <w:tcW w:w="2618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 xml:space="preserve">Фаворит </w:t>
            </w:r>
            <w:proofErr w:type="spellStart"/>
            <w:r w:rsidRPr="003827D7">
              <w:rPr>
                <w:sz w:val="18"/>
                <w:szCs w:val="18"/>
              </w:rPr>
              <w:t>Машинекс</w:t>
            </w:r>
            <w:proofErr w:type="spellEnd"/>
            <w:r w:rsidRPr="003827D7">
              <w:rPr>
                <w:sz w:val="18"/>
                <w:szCs w:val="18"/>
              </w:rPr>
              <w:t xml:space="preserve"> ООД</w:t>
            </w:r>
          </w:p>
        </w:tc>
        <w:tc>
          <w:tcPr>
            <w:tcW w:w="2778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Капацитет за растеж във</w:t>
            </w:r>
            <w:r w:rsidRPr="003827D7">
              <w:rPr>
                <w:sz w:val="18"/>
                <w:szCs w:val="18"/>
              </w:rPr>
              <w:br/>
              <w:t xml:space="preserve"> “Фаворит - </w:t>
            </w:r>
            <w:proofErr w:type="spellStart"/>
            <w:r w:rsidRPr="003827D7">
              <w:rPr>
                <w:sz w:val="18"/>
                <w:szCs w:val="18"/>
              </w:rPr>
              <w:t>машинекс</w:t>
            </w:r>
            <w:proofErr w:type="spellEnd"/>
            <w:r w:rsidRPr="003827D7">
              <w:rPr>
                <w:sz w:val="18"/>
                <w:szCs w:val="18"/>
              </w:rPr>
              <w:t>” ООД на територията на МИГ Свиленград Ареал</w:t>
            </w:r>
          </w:p>
        </w:tc>
        <w:tc>
          <w:tcPr>
            <w:tcW w:w="1359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310825.56</w:t>
            </w:r>
          </w:p>
        </w:tc>
        <w:tc>
          <w:tcPr>
            <w:tcW w:w="1060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279743.01</w:t>
            </w:r>
          </w:p>
        </w:tc>
        <w:tc>
          <w:tcPr>
            <w:tcW w:w="940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90%</w:t>
            </w:r>
          </w:p>
        </w:tc>
        <w:tc>
          <w:tcPr>
            <w:tcW w:w="1060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310825.56</w:t>
            </w:r>
          </w:p>
        </w:tc>
        <w:tc>
          <w:tcPr>
            <w:tcW w:w="1060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279743.01</w:t>
            </w:r>
          </w:p>
        </w:tc>
        <w:tc>
          <w:tcPr>
            <w:tcW w:w="1012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310825.56</w:t>
            </w:r>
          </w:p>
        </w:tc>
        <w:tc>
          <w:tcPr>
            <w:tcW w:w="1060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279743.01</w:t>
            </w:r>
          </w:p>
        </w:tc>
        <w:tc>
          <w:tcPr>
            <w:tcW w:w="1060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310825.56</w:t>
            </w:r>
          </w:p>
        </w:tc>
        <w:tc>
          <w:tcPr>
            <w:tcW w:w="1140" w:type="dxa"/>
            <w:noWrap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279743.01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sz w:val="18"/>
                <w:szCs w:val="18"/>
              </w:rPr>
            </w:pPr>
            <w:r w:rsidRPr="003827D7">
              <w:rPr>
                <w:sz w:val="18"/>
                <w:szCs w:val="18"/>
              </w:rPr>
              <w:t>277398.00</w:t>
            </w:r>
          </w:p>
        </w:tc>
      </w:tr>
      <w:tr w:rsidR="009859DE" w:rsidRPr="003827D7" w:rsidTr="009859DE">
        <w:trPr>
          <w:trHeight w:val="300"/>
        </w:trPr>
        <w:tc>
          <w:tcPr>
            <w:tcW w:w="4575" w:type="dxa"/>
            <w:hideMark/>
          </w:tcPr>
          <w:p w:rsidR="009859DE" w:rsidRPr="003827D7" w:rsidRDefault="009859DE" w:rsidP="009859D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827D7">
              <w:rPr>
                <w:b/>
                <w:bCs/>
                <w:i/>
                <w:iCs/>
                <w:sz w:val="18"/>
                <w:szCs w:val="18"/>
              </w:rPr>
              <w:t>Общо:</w:t>
            </w:r>
          </w:p>
        </w:tc>
        <w:tc>
          <w:tcPr>
            <w:tcW w:w="2618" w:type="dxa"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8" w:type="dxa"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9" w:type="dxa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14419589.08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12583166.34</w:t>
            </w:r>
          </w:p>
        </w:tc>
        <w:tc>
          <w:tcPr>
            <w:tcW w:w="940" w:type="dxa"/>
            <w:hideMark/>
          </w:tcPr>
          <w:p w:rsidR="009859DE" w:rsidRPr="003827D7" w:rsidRDefault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13975600.20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12145562.59</w:t>
            </w:r>
          </w:p>
        </w:tc>
        <w:tc>
          <w:tcPr>
            <w:tcW w:w="1012" w:type="dxa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9" w:type="dxa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13690468.62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12002996.80</w:t>
            </w:r>
          </w:p>
        </w:tc>
        <w:tc>
          <w:tcPr>
            <w:tcW w:w="1060" w:type="dxa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12231516.51</w:t>
            </w:r>
          </w:p>
        </w:tc>
        <w:tc>
          <w:tcPr>
            <w:tcW w:w="1140" w:type="dxa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11003777.96</w:t>
            </w:r>
          </w:p>
        </w:tc>
        <w:tc>
          <w:tcPr>
            <w:tcW w:w="1519" w:type="dxa"/>
            <w:hideMark/>
          </w:tcPr>
          <w:p w:rsidR="009859DE" w:rsidRPr="003827D7" w:rsidRDefault="009859DE" w:rsidP="009859DE">
            <w:pPr>
              <w:rPr>
                <w:b/>
                <w:bCs/>
                <w:sz w:val="18"/>
                <w:szCs w:val="18"/>
              </w:rPr>
            </w:pPr>
            <w:r w:rsidRPr="003827D7">
              <w:rPr>
                <w:b/>
                <w:bCs/>
                <w:sz w:val="18"/>
                <w:szCs w:val="18"/>
              </w:rPr>
              <w:t>9858644.50</w:t>
            </w:r>
          </w:p>
        </w:tc>
      </w:tr>
    </w:tbl>
    <w:p w:rsidR="009859DE" w:rsidRDefault="009859DE" w:rsidP="00A01CFC"/>
    <w:sectPr w:rsidR="009859DE" w:rsidSect="00476CD8">
      <w:pgSz w:w="16838" w:h="11906" w:orient="landscape"/>
      <w:pgMar w:top="720" w:right="720" w:bottom="720" w:left="720" w:header="706" w:footer="14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C7" w:rsidRDefault="001F43C7">
      <w:r>
        <w:separator/>
      </w:r>
    </w:p>
  </w:endnote>
  <w:endnote w:type="continuationSeparator" w:id="0">
    <w:p w:rsidR="001F43C7" w:rsidRDefault="001F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7121"/>
    </w:sdtPr>
    <w:sdtEndPr/>
    <w:sdtContent>
      <w:p w:rsidR="003A08DD" w:rsidRDefault="003A08DD">
        <w:pPr>
          <w:pStyle w:val="af2"/>
          <w:ind w:right="678"/>
          <w:jc w:val="right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E712FD">
          <w:rPr>
            <w:noProof/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</w:p>
    </w:sdtContent>
  </w:sdt>
  <w:p w:rsidR="003A08DD" w:rsidRDefault="003A08D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C7" w:rsidRDefault="001F43C7">
      <w:r>
        <w:separator/>
      </w:r>
    </w:p>
  </w:footnote>
  <w:footnote w:type="continuationSeparator" w:id="0">
    <w:p w:rsidR="001F43C7" w:rsidRDefault="001F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CDD3BC"/>
    <w:multiLevelType w:val="singleLevel"/>
    <w:tmpl w:val="B5CDD3B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CE2F36F0"/>
    <w:multiLevelType w:val="multilevel"/>
    <w:tmpl w:val="01D6EBA0"/>
    <w:lvl w:ilvl="0">
      <w:start w:val="1"/>
      <w:numFmt w:val="decimal"/>
      <w:suff w:val="space"/>
      <w:lvlText w:val="%1."/>
      <w:lvlJc w:val="left"/>
      <w:pPr>
        <w:ind w:left="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DAF17AEE"/>
    <w:multiLevelType w:val="singleLevel"/>
    <w:tmpl w:val="DAF17AEE"/>
    <w:lvl w:ilvl="0">
      <w:start w:val="2"/>
      <w:numFmt w:val="decimal"/>
      <w:suff w:val="space"/>
      <w:lvlText w:val="%1."/>
      <w:lvlJc w:val="left"/>
      <w:pPr>
        <w:ind w:left="900" w:firstLine="0"/>
      </w:pPr>
    </w:lvl>
  </w:abstractNum>
  <w:abstractNum w:abstractNumId="3">
    <w:nsid w:val="FBF0BF65"/>
    <w:multiLevelType w:val="singleLevel"/>
    <w:tmpl w:val="FBF0BF6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A6233C"/>
    <w:multiLevelType w:val="hybridMultilevel"/>
    <w:tmpl w:val="B5ECC228"/>
    <w:lvl w:ilvl="0" w:tplc="F32683A4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80515F8"/>
    <w:multiLevelType w:val="singleLevel"/>
    <w:tmpl w:val="180515F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8">
    <w:nsid w:val="18C27C80"/>
    <w:multiLevelType w:val="hybridMultilevel"/>
    <w:tmpl w:val="00644E7C"/>
    <w:lvl w:ilvl="0" w:tplc="B6BCF6A0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  <w:color w:val="auto"/>
      </w:rPr>
    </w:lvl>
    <w:lvl w:ilvl="1" w:tplc="0402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19186A0C"/>
    <w:multiLevelType w:val="singleLevel"/>
    <w:tmpl w:val="19186A0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>
    <w:nsid w:val="1C2B49D7"/>
    <w:multiLevelType w:val="multilevel"/>
    <w:tmpl w:val="1C2B49D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B4EAF"/>
    <w:multiLevelType w:val="hybridMultilevel"/>
    <w:tmpl w:val="64663A94"/>
    <w:lvl w:ilvl="0" w:tplc="180515F8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5262B"/>
    <w:multiLevelType w:val="multilevel"/>
    <w:tmpl w:val="2535262B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E954171"/>
    <w:multiLevelType w:val="multilevel"/>
    <w:tmpl w:val="2E954171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8A7B32"/>
    <w:multiLevelType w:val="hybridMultilevel"/>
    <w:tmpl w:val="EB9A39A8"/>
    <w:lvl w:ilvl="0" w:tplc="FBF0BF65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8501F"/>
    <w:multiLevelType w:val="multilevel"/>
    <w:tmpl w:val="048CE6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C25087"/>
    <w:multiLevelType w:val="hybridMultilevel"/>
    <w:tmpl w:val="142C2450"/>
    <w:lvl w:ilvl="0" w:tplc="B6BCF6A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415E7"/>
    <w:multiLevelType w:val="multilevel"/>
    <w:tmpl w:val="428415E7"/>
    <w:lvl w:ilvl="0">
      <w:start w:val="1"/>
      <w:numFmt w:val="decimal"/>
      <w:pStyle w:val="a0"/>
      <w:lvlText w:val="(%1)"/>
      <w:lvlJc w:val="left"/>
      <w:pPr>
        <w:tabs>
          <w:tab w:val="left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left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left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left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cs="Times New Roman"/>
      </w:rPr>
    </w:lvl>
  </w:abstractNum>
  <w:abstractNum w:abstractNumId="18">
    <w:nsid w:val="44A836B4"/>
    <w:multiLevelType w:val="multilevel"/>
    <w:tmpl w:val="44A83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0702D"/>
    <w:multiLevelType w:val="multilevel"/>
    <w:tmpl w:val="48F0702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D92599"/>
    <w:multiLevelType w:val="multilevel"/>
    <w:tmpl w:val="59D9259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C186073"/>
    <w:multiLevelType w:val="multilevel"/>
    <w:tmpl w:val="5C186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7433F"/>
    <w:multiLevelType w:val="singleLevel"/>
    <w:tmpl w:val="6057433F"/>
    <w:lvl w:ilvl="0">
      <w:start w:val="1"/>
      <w:numFmt w:val="bullet"/>
      <w:pStyle w:val="ListDash1"/>
      <w:lvlText w:val="–"/>
      <w:lvlJc w:val="left"/>
      <w:pPr>
        <w:tabs>
          <w:tab w:val="left" w:pos="765"/>
        </w:tabs>
        <w:ind w:left="765" w:hanging="283"/>
      </w:pPr>
      <w:rPr>
        <w:rFonts w:ascii="Times New Roman" w:hAnsi="Times New Roman"/>
      </w:rPr>
    </w:lvl>
  </w:abstractNum>
  <w:abstractNum w:abstractNumId="23">
    <w:nsid w:val="64171EA2"/>
    <w:multiLevelType w:val="hybridMultilevel"/>
    <w:tmpl w:val="CB02B73A"/>
    <w:lvl w:ilvl="0" w:tplc="B6BCF6A0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22"/>
  </w:num>
  <w:num w:numId="5">
    <w:abstractNumId w:val="20"/>
  </w:num>
  <w:num w:numId="6">
    <w:abstractNumId w:val="19"/>
  </w:num>
  <w:num w:numId="7">
    <w:abstractNumId w:val="7"/>
  </w:num>
  <w:num w:numId="8">
    <w:abstractNumId w:val="3"/>
  </w:num>
  <w:num w:numId="9">
    <w:abstractNumId w:val="0"/>
  </w:num>
  <w:num w:numId="10">
    <w:abstractNumId w:val="21"/>
  </w:num>
  <w:num w:numId="11">
    <w:abstractNumId w:val="13"/>
  </w:num>
  <w:num w:numId="12">
    <w:abstractNumId w:val="18"/>
  </w:num>
  <w:num w:numId="13">
    <w:abstractNumId w:val="10"/>
  </w:num>
  <w:num w:numId="14">
    <w:abstractNumId w:val="9"/>
  </w:num>
  <w:num w:numId="15">
    <w:abstractNumId w:val="12"/>
  </w:num>
  <w:num w:numId="16">
    <w:abstractNumId w:val="2"/>
  </w:num>
  <w:num w:numId="17">
    <w:abstractNumId w:val="11"/>
  </w:num>
  <w:num w:numId="18">
    <w:abstractNumId w:val="8"/>
  </w:num>
  <w:num w:numId="19">
    <w:abstractNumId w:val="16"/>
  </w:num>
  <w:num w:numId="20">
    <w:abstractNumId w:val="23"/>
  </w:num>
  <w:num w:numId="21">
    <w:abstractNumId w:val="6"/>
  </w:num>
  <w:num w:numId="22">
    <w:abstractNumId w:val="1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drawingGridHorizontalSpacing w:val="2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710"/>
    <w:rsid w:val="00000902"/>
    <w:rsid w:val="00001F54"/>
    <w:rsid w:val="00002612"/>
    <w:rsid w:val="0000354A"/>
    <w:rsid w:val="00003754"/>
    <w:rsid w:val="00004418"/>
    <w:rsid w:val="00004A81"/>
    <w:rsid w:val="00004EB5"/>
    <w:rsid w:val="00006A6C"/>
    <w:rsid w:val="0000725E"/>
    <w:rsid w:val="00010AB1"/>
    <w:rsid w:val="00010F66"/>
    <w:rsid w:val="00011440"/>
    <w:rsid w:val="00011AA1"/>
    <w:rsid w:val="00011B95"/>
    <w:rsid w:val="00012243"/>
    <w:rsid w:val="00012468"/>
    <w:rsid w:val="00012748"/>
    <w:rsid w:val="0001320B"/>
    <w:rsid w:val="0001330A"/>
    <w:rsid w:val="00013357"/>
    <w:rsid w:val="00013B8B"/>
    <w:rsid w:val="00013CB9"/>
    <w:rsid w:val="00014044"/>
    <w:rsid w:val="0001470A"/>
    <w:rsid w:val="00014836"/>
    <w:rsid w:val="00015895"/>
    <w:rsid w:val="0002124A"/>
    <w:rsid w:val="000218BB"/>
    <w:rsid w:val="000219B2"/>
    <w:rsid w:val="00021D93"/>
    <w:rsid w:val="00022139"/>
    <w:rsid w:val="00022944"/>
    <w:rsid w:val="0002395D"/>
    <w:rsid w:val="000247D0"/>
    <w:rsid w:val="00024F41"/>
    <w:rsid w:val="00026839"/>
    <w:rsid w:val="00026E0F"/>
    <w:rsid w:val="00027686"/>
    <w:rsid w:val="000279FE"/>
    <w:rsid w:val="00027E14"/>
    <w:rsid w:val="000343E6"/>
    <w:rsid w:val="00034BD4"/>
    <w:rsid w:val="000369C5"/>
    <w:rsid w:val="000377FF"/>
    <w:rsid w:val="00037A0F"/>
    <w:rsid w:val="00037ACA"/>
    <w:rsid w:val="00037B86"/>
    <w:rsid w:val="00040220"/>
    <w:rsid w:val="00040B02"/>
    <w:rsid w:val="00041418"/>
    <w:rsid w:val="000418CE"/>
    <w:rsid w:val="0004369A"/>
    <w:rsid w:val="000438C0"/>
    <w:rsid w:val="00044346"/>
    <w:rsid w:val="0004445E"/>
    <w:rsid w:val="000446E2"/>
    <w:rsid w:val="00044986"/>
    <w:rsid w:val="00045489"/>
    <w:rsid w:val="000456D8"/>
    <w:rsid w:val="0004652B"/>
    <w:rsid w:val="00047A25"/>
    <w:rsid w:val="000507A9"/>
    <w:rsid w:val="000512D3"/>
    <w:rsid w:val="00051470"/>
    <w:rsid w:val="00051573"/>
    <w:rsid w:val="000521B5"/>
    <w:rsid w:val="00052AD1"/>
    <w:rsid w:val="000531D9"/>
    <w:rsid w:val="000536F1"/>
    <w:rsid w:val="00053EC5"/>
    <w:rsid w:val="0005745F"/>
    <w:rsid w:val="000579B9"/>
    <w:rsid w:val="00057D0F"/>
    <w:rsid w:val="00060554"/>
    <w:rsid w:val="000616A0"/>
    <w:rsid w:val="00061A4E"/>
    <w:rsid w:val="00061B03"/>
    <w:rsid w:val="000623C9"/>
    <w:rsid w:val="00063728"/>
    <w:rsid w:val="00063CED"/>
    <w:rsid w:val="00064CFD"/>
    <w:rsid w:val="00066238"/>
    <w:rsid w:val="00066F11"/>
    <w:rsid w:val="00067325"/>
    <w:rsid w:val="000673A8"/>
    <w:rsid w:val="000679EB"/>
    <w:rsid w:val="000717FB"/>
    <w:rsid w:val="00071FF2"/>
    <w:rsid w:val="000725CE"/>
    <w:rsid w:val="00072CAA"/>
    <w:rsid w:val="00074375"/>
    <w:rsid w:val="000743CB"/>
    <w:rsid w:val="000749D7"/>
    <w:rsid w:val="00074F1B"/>
    <w:rsid w:val="000752AF"/>
    <w:rsid w:val="000764C2"/>
    <w:rsid w:val="0007697E"/>
    <w:rsid w:val="00076E15"/>
    <w:rsid w:val="00076E97"/>
    <w:rsid w:val="0007767C"/>
    <w:rsid w:val="00077BCA"/>
    <w:rsid w:val="000809EA"/>
    <w:rsid w:val="00080D82"/>
    <w:rsid w:val="00081429"/>
    <w:rsid w:val="00081802"/>
    <w:rsid w:val="00081F1C"/>
    <w:rsid w:val="00082318"/>
    <w:rsid w:val="00083163"/>
    <w:rsid w:val="00083460"/>
    <w:rsid w:val="000834B6"/>
    <w:rsid w:val="00083A8F"/>
    <w:rsid w:val="00083CE5"/>
    <w:rsid w:val="00084FA2"/>
    <w:rsid w:val="00085E3D"/>
    <w:rsid w:val="00086472"/>
    <w:rsid w:val="00087C79"/>
    <w:rsid w:val="00090A46"/>
    <w:rsid w:val="00090C83"/>
    <w:rsid w:val="00090D11"/>
    <w:rsid w:val="000910EB"/>
    <w:rsid w:val="00091F23"/>
    <w:rsid w:val="00092AC5"/>
    <w:rsid w:val="00092B23"/>
    <w:rsid w:val="00093795"/>
    <w:rsid w:val="000937A3"/>
    <w:rsid w:val="00093FB9"/>
    <w:rsid w:val="000957F1"/>
    <w:rsid w:val="000964EC"/>
    <w:rsid w:val="0009653B"/>
    <w:rsid w:val="00097399"/>
    <w:rsid w:val="00097B9F"/>
    <w:rsid w:val="00097D11"/>
    <w:rsid w:val="000A0228"/>
    <w:rsid w:val="000A163D"/>
    <w:rsid w:val="000A1945"/>
    <w:rsid w:val="000A1C85"/>
    <w:rsid w:val="000A2036"/>
    <w:rsid w:val="000A2A19"/>
    <w:rsid w:val="000A3216"/>
    <w:rsid w:val="000A373E"/>
    <w:rsid w:val="000A37C2"/>
    <w:rsid w:val="000A3A51"/>
    <w:rsid w:val="000A489E"/>
    <w:rsid w:val="000A4E99"/>
    <w:rsid w:val="000A5188"/>
    <w:rsid w:val="000A6A85"/>
    <w:rsid w:val="000B1006"/>
    <w:rsid w:val="000B160E"/>
    <w:rsid w:val="000B21BC"/>
    <w:rsid w:val="000B3E14"/>
    <w:rsid w:val="000B5A4C"/>
    <w:rsid w:val="000B641E"/>
    <w:rsid w:val="000B7711"/>
    <w:rsid w:val="000C1271"/>
    <w:rsid w:val="000C2547"/>
    <w:rsid w:val="000C2823"/>
    <w:rsid w:val="000C43AD"/>
    <w:rsid w:val="000C4444"/>
    <w:rsid w:val="000C5CC1"/>
    <w:rsid w:val="000C68C2"/>
    <w:rsid w:val="000C6F42"/>
    <w:rsid w:val="000C7927"/>
    <w:rsid w:val="000C7C6D"/>
    <w:rsid w:val="000D0C19"/>
    <w:rsid w:val="000D2591"/>
    <w:rsid w:val="000D2D30"/>
    <w:rsid w:val="000D2D32"/>
    <w:rsid w:val="000D45BE"/>
    <w:rsid w:val="000D5088"/>
    <w:rsid w:val="000D50F2"/>
    <w:rsid w:val="000D5116"/>
    <w:rsid w:val="000D5CA7"/>
    <w:rsid w:val="000D63F9"/>
    <w:rsid w:val="000D67A0"/>
    <w:rsid w:val="000D72B1"/>
    <w:rsid w:val="000D770A"/>
    <w:rsid w:val="000E173E"/>
    <w:rsid w:val="000E31EB"/>
    <w:rsid w:val="000E42C5"/>
    <w:rsid w:val="000E47AD"/>
    <w:rsid w:val="000E50FE"/>
    <w:rsid w:val="000E54C3"/>
    <w:rsid w:val="000E6406"/>
    <w:rsid w:val="000E64C3"/>
    <w:rsid w:val="000E79F8"/>
    <w:rsid w:val="000E7C96"/>
    <w:rsid w:val="000E7F97"/>
    <w:rsid w:val="000F060F"/>
    <w:rsid w:val="000F1320"/>
    <w:rsid w:val="000F19B5"/>
    <w:rsid w:val="000F1E68"/>
    <w:rsid w:val="000F272F"/>
    <w:rsid w:val="000F32B6"/>
    <w:rsid w:val="000F480A"/>
    <w:rsid w:val="000F4C74"/>
    <w:rsid w:val="000F5A46"/>
    <w:rsid w:val="000F5B82"/>
    <w:rsid w:val="000F603A"/>
    <w:rsid w:val="000F641A"/>
    <w:rsid w:val="000F6501"/>
    <w:rsid w:val="000F66F4"/>
    <w:rsid w:val="000F6BFB"/>
    <w:rsid w:val="000F6DB7"/>
    <w:rsid w:val="000F6E44"/>
    <w:rsid w:val="000F71ED"/>
    <w:rsid w:val="000F7AFE"/>
    <w:rsid w:val="000F7F93"/>
    <w:rsid w:val="001014F0"/>
    <w:rsid w:val="00101C8F"/>
    <w:rsid w:val="001023DA"/>
    <w:rsid w:val="001027BD"/>
    <w:rsid w:val="00103363"/>
    <w:rsid w:val="00103F93"/>
    <w:rsid w:val="00104E01"/>
    <w:rsid w:val="001058B7"/>
    <w:rsid w:val="0010638D"/>
    <w:rsid w:val="00107855"/>
    <w:rsid w:val="00107A6B"/>
    <w:rsid w:val="00112D92"/>
    <w:rsid w:val="00112F6F"/>
    <w:rsid w:val="00112FAC"/>
    <w:rsid w:val="001138CA"/>
    <w:rsid w:val="00113CE9"/>
    <w:rsid w:val="00113DDC"/>
    <w:rsid w:val="001143D5"/>
    <w:rsid w:val="0011511E"/>
    <w:rsid w:val="00115DEB"/>
    <w:rsid w:val="0011663E"/>
    <w:rsid w:val="0011749C"/>
    <w:rsid w:val="00117AAA"/>
    <w:rsid w:val="00120242"/>
    <w:rsid w:val="00121367"/>
    <w:rsid w:val="00121417"/>
    <w:rsid w:val="00121452"/>
    <w:rsid w:val="00122B70"/>
    <w:rsid w:val="001236A0"/>
    <w:rsid w:val="0012381A"/>
    <w:rsid w:val="001244DF"/>
    <w:rsid w:val="00125DE0"/>
    <w:rsid w:val="0012716B"/>
    <w:rsid w:val="001273E8"/>
    <w:rsid w:val="00130017"/>
    <w:rsid w:val="00130CFA"/>
    <w:rsid w:val="00130FCA"/>
    <w:rsid w:val="00130FE6"/>
    <w:rsid w:val="001312DB"/>
    <w:rsid w:val="001326ED"/>
    <w:rsid w:val="0013351C"/>
    <w:rsid w:val="00133A4A"/>
    <w:rsid w:val="00134E2F"/>
    <w:rsid w:val="0013522C"/>
    <w:rsid w:val="001354FA"/>
    <w:rsid w:val="00135619"/>
    <w:rsid w:val="00135A72"/>
    <w:rsid w:val="00136D87"/>
    <w:rsid w:val="00137AF2"/>
    <w:rsid w:val="001407A1"/>
    <w:rsid w:val="001413D6"/>
    <w:rsid w:val="00141D2E"/>
    <w:rsid w:val="0014250B"/>
    <w:rsid w:val="00142989"/>
    <w:rsid w:val="001430AA"/>
    <w:rsid w:val="0014453E"/>
    <w:rsid w:val="0014455D"/>
    <w:rsid w:val="0014479C"/>
    <w:rsid w:val="00144908"/>
    <w:rsid w:val="00145C74"/>
    <w:rsid w:val="00145F93"/>
    <w:rsid w:val="0014645A"/>
    <w:rsid w:val="001464B3"/>
    <w:rsid w:val="00146ACC"/>
    <w:rsid w:val="00146C36"/>
    <w:rsid w:val="001470FC"/>
    <w:rsid w:val="00147904"/>
    <w:rsid w:val="00150680"/>
    <w:rsid w:val="0015225F"/>
    <w:rsid w:val="001523C9"/>
    <w:rsid w:val="00152C7B"/>
    <w:rsid w:val="00152DDA"/>
    <w:rsid w:val="0015301E"/>
    <w:rsid w:val="00153023"/>
    <w:rsid w:val="001538C7"/>
    <w:rsid w:val="00153C0D"/>
    <w:rsid w:val="001546A7"/>
    <w:rsid w:val="0015477C"/>
    <w:rsid w:val="0015528A"/>
    <w:rsid w:val="00156886"/>
    <w:rsid w:val="00156A2D"/>
    <w:rsid w:val="0015723C"/>
    <w:rsid w:val="001574D1"/>
    <w:rsid w:val="001579E1"/>
    <w:rsid w:val="001604F2"/>
    <w:rsid w:val="001605A7"/>
    <w:rsid w:val="00160E76"/>
    <w:rsid w:val="00160F95"/>
    <w:rsid w:val="00161AFE"/>
    <w:rsid w:val="00162016"/>
    <w:rsid w:val="001621C1"/>
    <w:rsid w:val="00163341"/>
    <w:rsid w:val="00163F83"/>
    <w:rsid w:val="00164052"/>
    <w:rsid w:val="00164306"/>
    <w:rsid w:val="0016511A"/>
    <w:rsid w:val="00166164"/>
    <w:rsid w:val="0016682F"/>
    <w:rsid w:val="0016714A"/>
    <w:rsid w:val="0016755F"/>
    <w:rsid w:val="00170108"/>
    <w:rsid w:val="00170457"/>
    <w:rsid w:val="001707B7"/>
    <w:rsid w:val="00170959"/>
    <w:rsid w:val="0017123F"/>
    <w:rsid w:val="00171752"/>
    <w:rsid w:val="00171C18"/>
    <w:rsid w:val="00172621"/>
    <w:rsid w:val="0017272B"/>
    <w:rsid w:val="001729C3"/>
    <w:rsid w:val="00172A27"/>
    <w:rsid w:val="00172AA5"/>
    <w:rsid w:val="00172B04"/>
    <w:rsid w:val="00173C46"/>
    <w:rsid w:val="00173DC3"/>
    <w:rsid w:val="0017408E"/>
    <w:rsid w:val="00174E1C"/>
    <w:rsid w:val="00175EEC"/>
    <w:rsid w:val="00180423"/>
    <w:rsid w:val="0018123A"/>
    <w:rsid w:val="0018142B"/>
    <w:rsid w:val="00181567"/>
    <w:rsid w:val="00182281"/>
    <w:rsid w:val="00182E57"/>
    <w:rsid w:val="001838CD"/>
    <w:rsid w:val="00183E5C"/>
    <w:rsid w:val="00185DE1"/>
    <w:rsid w:val="0018797B"/>
    <w:rsid w:val="00190BE8"/>
    <w:rsid w:val="00190F49"/>
    <w:rsid w:val="00191189"/>
    <w:rsid w:val="001914E4"/>
    <w:rsid w:val="00191A42"/>
    <w:rsid w:val="00192028"/>
    <w:rsid w:val="001926B9"/>
    <w:rsid w:val="00192BCD"/>
    <w:rsid w:val="001936C4"/>
    <w:rsid w:val="00193D0C"/>
    <w:rsid w:val="001941DA"/>
    <w:rsid w:val="001949F3"/>
    <w:rsid w:val="00195E4D"/>
    <w:rsid w:val="0019607A"/>
    <w:rsid w:val="00196A2A"/>
    <w:rsid w:val="00196F32"/>
    <w:rsid w:val="001979ED"/>
    <w:rsid w:val="00197CA0"/>
    <w:rsid w:val="001A037E"/>
    <w:rsid w:val="001A1180"/>
    <w:rsid w:val="001A161D"/>
    <w:rsid w:val="001A264B"/>
    <w:rsid w:val="001A2655"/>
    <w:rsid w:val="001A2E91"/>
    <w:rsid w:val="001A3C0C"/>
    <w:rsid w:val="001A5465"/>
    <w:rsid w:val="001A59D1"/>
    <w:rsid w:val="001A5D71"/>
    <w:rsid w:val="001A6857"/>
    <w:rsid w:val="001A6AF8"/>
    <w:rsid w:val="001A788E"/>
    <w:rsid w:val="001B031E"/>
    <w:rsid w:val="001B034F"/>
    <w:rsid w:val="001B0B81"/>
    <w:rsid w:val="001B0C88"/>
    <w:rsid w:val="001B190C"/>
    <w:rsid w:val="001B1B4A"/>
    <w:rsid w:val="001B1CE8"/>
    <w:rsid w:val="001B2418"/>
    <w:rsid w:val="001B5543"/>
    <w:rsid w:val="001B6246"/>
    <w:rsid w:val="001B64D0"/>
    <w:rsid w:val="001B6666"/>
    <w:rsid w:val="001B6F40"/>
    <w:rsid w:val="001B7453"/>
    <w:rsid w:val="001B7BE6"/>
    <w:rsid w:val="001C00B4"/>
    <w:rsid w:val="001C0B41"/>
    <w:rsid w:val="001C0C23"/>
    <w:rsid w:val="001C0F56"/>
    <w:rsid w:val="001C1D76"/>
    <w:rsid w:val="001C1E55"/>
    <w:rsid w:val="001C1FE2"/>
    <w:rsid w:val="001C2152"/>
    <w:rsid w:val="001C2FCD"/>
    <w:rsid w:val="001C3573"/>
    <w:rsid w:val="001C386C"/>
    <w:rsid w:val="001C4181"/>
    <w:rsid w:val="001C4215"/>
    <w:rsid w:val="001C429E"/>
    <w:rsid w:val="001C46D5"/>
    <w:rsid w:val="001C48E5"/>
    <w:rsid w:val="001C65D2"/>
    <w:rsid w:val="001C684B"/>
    <w:rsid w:val="001C7042"/>
    <w:rsid w:val="001D0413"/>
    <w:rsid w:val="001D142A"/>
    <w:rsid w:val="001D1CF1"/>
    <w:rsid w:val="001D28D0"/>
    <w:rsid w:val="001D3170"/>
    <w:rsid w:val="001D366E"/>
    <w:rsid w:val="001D3BDA"/>
    <w:rsid w:val="001D55E9"/>
    <w:rsid w:val="001D61EB"/>
    <w:rsid w:val="001D64DA"/>
    <w:rsid w:val="001D7891"/>
    <w:rsid w:val="001D7A97"/>
    <w:rsid w:val="001E0F02"/>
    <w:rsid w:val="001E11CB"/>
    <w:rsid w:val="001E177C"/>
    <w:rsid w:val="001E1AE2"/>
    <w:rsid w:val="001E2961"/>
    <w:rsid w:val="001E2B7D"/>
    <w:rsid w:val="001E2DB5"/>
    <w:rsid w:val="001E43FE"/>
    <w:rsid w:val="001E4B2C"/>
    <w:rsid w:val="001E4DAD"/>
    <w:rsid w:val="001E5245"/>
    <w:rsid w:val="001E526A"/>
    <w:rsid w:val="001E5607"/>
    <w:rsid w:val="001E623A"/>
    <w:rsid w:val="001E6B7A"/>
    <w:rsid w:val="001E79AF"/>
    <w:rsid w:val="001F02DA"/>
    <w:rsid w:val="001F06B3"/>
    <w:rsid w:val="001F17CD"/>
    <w:rsid w:val="001F3650"/>
    <w:rsid w:val="001F381D"/>
    <w:rsid w:val="001F43C7"/>
    <w:rsid w:val="001F4A5D"/>
    <w:rsid w:val="001F4DCE"/>
    <w:rsid w:val="001F4E79"/>
    <w:rsid w:val="001F7A29"/>
    <w:rsid w:val="001F7E97"/>
    <w:rsid w:val="00200575"/>
    <w:rsid w:val="00200698"/>
    <w:rsid w:val="0020098F"/>
    <w:rsid w:val="00200B0B"/>
    <w:rsid w:val="002016A8"/>
    <w:rsid w:val="00201C30"/>
    <w:rsid w:val="00203275"/>
    <w:rsid w:val="002033E9"/>
    <w:rsid w:val="00203A25"/>
    <w:rsid w:val="00204059"/>
    <w:rsid w:val="002053C8"/>
    <w:rsid w:val="00205903"/>
    <w:rsid w:val="00206460"/>
    <w:rsid w:val="00206AC8"/>
    <w:rsid w:val="00210BEF"/>
    <w:rsid w:val="00210CFF"/>
    <w:rsid w:val="00211667"/>
    <w:rsid w:val="0021190E"/>
    <w:rsid w:val="00212759"/>
    <w:rsid w:val="0021275D"/>
    <w:rsid w:val="002129B4"/>
    <w:rsid w:val="002129CA"/>
    <w:rsid w:val="00213DCB"/>
    <w:rsid w:val="00215532"/>
    <w:rsid w:val="002155D9"/>
    <w:rsid w:val="00216A38"/>
    <w:rsid w:val="002171E2"/>
    <w:rsid w:val="002176AC"/>
    <w:rsid w:val="00217E61"/>
    <w:rsid w:val="00217EDB"/>
    <w:rsid w:val="002202F7"/>
    <w:rsid w:val="002216A2"/>
    <w:rsid w:val="00222100"/>
    <w:rsid w:val="0022318E"/>
    <w:rsid w:val="002237AB"/>
    <w:rsid w:val="0022410B"/>
    <w:rsid w:val="00224349"/>
    <w:rsid w:val="00224735"/>
    <w:rsid w:val="00224764"/>
    <w:rsid w:val="00225B42"/>
    <w:rsid w:val="00225B6D"/>
    <w:rsid w:val="0022664E"/>
    <w:rsid w:val="002269F9"/>
    <w:rsid w:val="002274A2"/>
    <w:rsid w:val="0022778B"/>
    <w:rsid w:val="00230ECD"/>
    <w:rsid w:val="00231925"/>
    <w:rsid w:val="00232154"/>
    <w:rsid w:val="00233749"/>
    <w:rsid w:val="00234BE4"/>
    <w:rsid w:val="00234F7E"/>
    <w:rsid w:val="00235D9F"/>
    <w:rsid w:val="00236837"/>
    <w:rsid w:val="00236A3E"/>
    <w:rsid w:val="00236A92"/>
    <w:rsid w:val="002377A5"/>
    <w:rsid w:val="0023790F"/>
    <w:rsid w:val="00237E18"/>
    <w:rsid w:val="0024079F"/>
    <w:rsid w:val="0024098E"/>
    <w:rsid w:val="0024172A"/>
    <w:rsid w:val="00241D87"/>
    <w:rsid w:val="00242E24"/>
    <w:rsid w:val="00243427"/>
    <w:rsid w:val="002435D8"/>
    <w:rsid w:val="002438F4"/>
    <w:rsid w:val="00243C69"/>
    <w:rsid w:val="00244111"/>
    <w:rsid w:val="00244722"/>
    <w:rsid w:val="002452B1"/>
    <w:rsid w:val="00246222"/>
    <w:rsid w:val="0024626C"/>
    <w:rsid w:val="0024649B"/>
    <w:rsid w:val="002468F2"/>
    <w:rsid w:val="00247892"/>
    <w:rsid w:val="00251002"/>
    <w:rsid w:val="002519CF"/>
    <w:rsid w:val="00251CCB"/>
    <w:rsid w:val="00252B9B"/>
    <w:rsid w:val="00252EB5"/>
    <w:rsid w:val="00253EFD"/>
    <w:rsid w:val="0025421C"/>
    <w:rsid w:val="00255CAE"/>
    <w:rsid w:val="00257B94"/>
    <w:rsid w:val="00260554"/>
    <w:rsid w:val="00260600"/>
    <w:rsid w:val="00260D0E"/>
    <w:rsid w:val="00260D5F"/>
    <w:rsid w:val="00260DDD"/>
    <w:rsid w:val="00260E3A"/>
    <w:rsid w:val="00260F15"/>
    <w:rsid w:val="00261DDE"/>
    <w:rsid w:val="00262874"/>
    <w:rsid w:val="00262F4B"/>
    <w:rsid w:val="00263637"/>
    <w:rsid w:val="00264193"/>
    <w:rsid w:val="00264229"/>
    <w:rsid w:val="00264440"/>
    <w:rsid w:val="00264481"/>
    <w:rsid w:val="002665A8"/>
    <w:rsid w:val="002666D9"/>
    <w:rsid w:val="00266899"/>
    <w:rsid w:val="00266C4C"/>
    <w:rsid w:val="00270B37"/>
    <w:rsid w:val="00272422"/>
    <w:rsid w:val="00272828"/>
    <w:rsid w:val="00272977"/>
    <w:rsid w:val="00273457"/>
    <w:rsid w:val="002734D1"/>
    <w:rsid w:val="00274326"/>
    <w:rsid w:val="00276BFD"/>
    <w:rsid w:val="00277289"/>
    <w:rsid w:val="002800DF"/>
    <w:rsid w:val="00280173"/>
    <w:rsid w:val="00283241"/>
    <w:rsid w:val="00283C10"/>
    <w:rsid w:val="00284C77"/>
    <w:rsid w:val="0028524F"/>
    <w:rsid w:val="0028589C"/>
    <w:rsid w:val="00285A0E"/>
    <w:rsid w:val="0029086A"/>
    <w:rsid w:val="00292429"/>
    <w:rsid w:val="00292B55"/>
    <w:rsid w:val="00292BA0"/>
    <w:rsid w:val="00294A41"/>
    <w:rsid w:val="002950E5"/>
    <w:rsid w:val="002952D7"/>
    <w:rsid w:val="0029545C"/>
    <w:rsid w:val="002959FD"/>
    <w:rsid w:val="00295CCA"/>
    <w:rsid w:val="00295E14"/>
    <w:rsid w:val="00296918"/>
    <w:rsid w:val="00296EF1"/>
    <w:rsid w:val="002970A3"/>
    <w:rsid w:val="00297857"/>
    <w:rsid w:val="00297DAC"/>
    <w:rsid w:val="002A029B"/>
    <w:rsid w:val="002A176D"/>
    <w:rsid w:val="002A2C57"/>
    <w:rsid w:val="002A3B03"/>
    <w:rsid w:val="002A3B57"/>
    <w:rsid w:val="002A4585"/>
    <w:rsid w:val="002A56AB"/>
    <w:rsid w:val="002A5D22"/>
    <w:rsid w:val="002A63EA"/>
    <w:rsid w:val="002A677A"/>
    <w:rsid w:val="002A6784"/>
    <w:rsid w:val="002A6893"/>
    <w:rsid w:val="002A6BC2"/>
    <w:rsid w:val="002A747F"/>
    <w:rsid w:val="002B12D2"/>
    <w:rsid w:val="002B13EE"/>
    <w:rsid w:val="002B183F"/>
    <w:rsid w:val="002B4C04"/>
    <w:rsid w:val="002B51D4"/>
    <w:rsid w:val="002B53C9"/>
    <w:rsid w:val="002B6BE3"/>
    <w:rsid w:val="002B6F5C"/>
    <w:rsid w:val="002B7DF8"/>
    <w:rsid w:val="002B7F08"/>
    <w:rsid w:val="002B7F10"/>
    <w:rsid w:val="002C0178"/>
    <w:rsid w:val="002C0B55"/>
    <w:rsid w:val="002C12D5"/>
    <w:rsid w:val="002C36DE"/>
    <w:rsid w:val="002C40A7"/>
    <w:rsid w:val="002C41E3"/>
    <w:rsid w:val="002C4BCF"/>
    <w:rsid w:val="002C5B02"/>
    <w:rsid w:val="002C5BA1"/>
    <w:rsid w:val="002C6286"/>
    <w:rsid w:val="002C630C"/>
    <w:rsid w:val="002C6DFD"/>
    <w:rsid w:val="002C6FBE"/>
    <w:rsid w:val="002D03A7"/>
    <w:rsid w:val="002D0F78"/>
    <w:rsid w:val="002D18DA"/>
    <w:rsid w:val="002D211A"/>
    <w:rsid w:val="002D2C94"/>
    <w:rsid w:val="002D58D6"/>
    <w:rsid w:val="002D5975"/>
    <w:rsid w:val="002D5AE5"/>
    <w:rsid w:val="002D7253"/>
    <w:rsid w:val="002D76D6"/>
    <w:rsid w:val="002D7C51"/>
    <w:rsid w:val="002E056B"/>
    <w:rsid w:val="002E1429"/>
    <w:rsid w:val="002E1BE3"/>
    <w:rsid w:val="002E2AD6"/>
    <w:rsid w:val="002E3065"/>
    <w:rsid w:val="002E3D19"/>
    <w:rsid w:val="002E3DBE"/>
    <w:rsid w:val="002E405D"/>
    <w:rsid w:val="002E4065"/>
    <w:rsid w:val="002E43AE"/>
    <w:rsid w:val="002E4955"/>
    <w:rsid w:val="002E5720"/>
    <w:rsid w:val="002E6A04"/>
    <w:rsid w:val="002E6B35"/>
    <w:rsid w:val="002E6C00"/>
    <w:rsid w:val="002E6C74"/>
    <w:rsid w:val="002E7283"/>
    <w:rsid w:val="002E7D7D"/>
    <w:rsid w:val="002E7ED8"/>
    <w:rsid w:val="002F12CF"/>
    <w:rsid w:val="002F1EB4"/>
    <w:rsid w:val="002F2B4A"/>
    <w:rsid w:val="002F2EC5"/>
    <w:rsid w:val="002F3032"/>
    <w:rsid w:val="002F30A0"/>
    <w:rsid w:val="002F33D1"/>
    <w:rsid w:val="002F3511"/>
    <w:rsid w:val="002F3B8A"/>
    <w:rsid w:val="002F3C7E"/>
    <w:rsid w:val="002F5195"/>
    <w:rsid w:val="002F51D1"/>
    <w:rsid w:val="002F5943"/>
    <w:rsid w:val="002F5E9A"/>
    <w:rsid w:val="002F631C"/>
    <w:rsid w:val="002F7597"/>
    <w:rsid w:val="002F78C1"/>
    <w:rsid w:val="00300322"/>
    <w:rsid w:val="003007D9"/>
    <w:rsid w:val="00301A2F"/>
    <w:rsid w:val="00301F3C"/>
    <w:rsid w:val="00302443"/>
    <w:rsid w:val="00302AF8"/>
    <w:rsid w:val="00303FE8"/>
    <w:rsid w:val="003048E3"/>
    <w:rsid w:val="0030594A"/>
    <w:rsid w:val="0030600F"/>
    <w:rsid w:val="0030614D"/>
    <w:rsid w:val="0030699C"/>
    <w:rsid w:val="00307003"/>
    <w:rsid w:val="00307753"/>
    <w:rsid w:val="003118E8"/>
    <w:rsid w:val="003121F3"/>
    <w:rsid w:val="00312B40"/>
    <w:rsid w:val="003134BF"/>
    <w:rsid w:val="00316755"/>
    <w:rsid w:val="00316F78"/>
    <w:rsid w:val="00320237"/>
    <w:rsid w:val="0032066B"/>
    <w:rsid w:val="003207FF"/>
    <w:rsid w:val="00322C95"/>
    <w:rsid w:val="00323D87"/>
    <w:rsid w:val="00324958"/>
    <w:rsid w:val="00324CA9"/>
    <w:rsid w:val="003260B0"/>
    <w:rsid w:val="00326F29"/>
    <w:rsid w:val="00327136"/>
    <w:rsid w:val="00327F0C"/>
    <w:rsid w:val="0033059C"/>
    <w:rsid w:val="0033157F"/>
    <w:rsid w:val="003321CF"/>
    <w:rsid w:val="0033345B"/>
    <w:rsid w:val="0033426E"/>
    <w:rsid w:val="00334D34"/>
    <w:rsid w:val="00335B8B"/>
    <w:rsid w:val="00336DE4"/>
    <w:rsid w:val="003407E9"/>
    <w:rsid w:val="003410EF"/>
    <w:rsid w:val="0034147C"/>
    <w:rsid w:val="00342698"/>
    <w:rsid w:val="00343616"/>
    <w:rsid w:val="00344913"/>
    <w:rsid w:val="00344B9B"/>
    <w:rsid w:val="00344F9E"/>
    <w:rsid w:val="0034635B"/>
    <w:rsid w:val="00346AD7"/>
    <w:rsid w:val="003471A7"/>
    <w:rsid w:val="00350F10"/>
    <w:rsid w:val="00350FC2"/>
    <w:rsid w:val="00351B12"/>
    <w:rsid w:val="00352288"/>
    <w:rsid w:val="00354130"/>
    <w:rsid w:val="00354FA6"/>
    <w:rsid w:val="00355159"/>
    <w:rsid w:val="0035573C"/>
    <w:rsid w:val="00355D05"/>
    <w:rsid w:val="00356171"/>
    <w:rsid w:val="00357524"/>
    <w:rsid w:val="00360F50"/>
    <w:rsid w:val="0036197C"/>
    <w:rsid w:val="00361A1F"/>
    <w:rsid w:val="003621E3"/>
    <w:rsid w:val="003623DF"/>
    <w:rsid w:val="00362D18"/>
    <w:rsid w:val="003635B9"/>
    <w:rsid w:val="00363D24"/>
    <w:rsid w:val="0036450A"/>
    <w:rsid w:val="0036494F"/>
    <w:rsid w:val="00364A9B"/>
    <w:rsid w:val="00365307"/>
    <w:rsid w:val="00370789"/>
    <w:rsid w:val="00371CC6"/>
    <w:rsid w:val="00372776"/>
    <w:rsid w:val="00373313"/>
    <w:rsid w:val="0037419A"/>
    <w:rsid w:val="0037461E"/>
    <w:rsid w:val="0037493F"/>
    <w:rsid w:val="0037624F"/>
    <w:rsid w:val="003766FF"/>
    <w:rsid w:val="00376C54"/>
    <w:rsid w:val="0037779F"/>
    <w:rsid w:val="00377834"/>
    <w:rsid w:val="00377B53"/>
    <w:rsid w:val="00380525"/>
    <w:rsid w:val="0038091D"/>
    <w:rsid w:val="00380ECE"/>
    <w:rsid w:val="00381DD3"/>
    <w:rsid w:val="00382580"/>
    <w:rsid w:val="003827D7"/>
    <w:rsid w:val="00383785"/>
    <w:rsid w:val="003853DE"/>
    <w:rsid w:val="00385B45"/>
    <w:rsid w:val="0038676A"/>
    <w:rsid w:val="0038738D"/>
    <w:rsid w:val="003902A0"/>
    <w:rsid w:val="00390452"/>
    <w:rsid w:val="0039260F"/>
    <w:rsid w:val="00393002"/>
    <w:rsid w:val="00393182"/>
    <w:rsid w:val="00393529"/>
    <w:rsid w:val="003935FD"/>
    <w:rsid w:val="00393B97"/>
    <w:rsid w:val="00397B5B"/>
    <w:rsid w:val="003A0074"/>
    <w:rsid w:val="003A08DD"/>
    <w:rsid w:val="003A0B0E"/>
    <w:rsid w:val="003A1D06"/>
    <w:rsid w:val="003A34C6"/>
    <w:rsid w:val="003A3848"/>
    <w:rsid w:val="003A3E7F"/>
    <w:rsid w:val="003A4012"/>
    <w:rsid w:val="003A4D01"/>
    <w:rsid w:val="003A5597"/>
    <w:rsid w:val="003A5BAF"/>
    <w:rsid w:val="003A78CE"/>
    <w:rsid w:val="003B0A7D"/>
    <w:rsid w:val="003B0C63"/>
    <w:rsid w:val="003B1176"/>
    <w:rsid w:val="003B121F"/>
    <w:rsid w:val="003B143F"/>
    <w:rsid w:val="003B312A"/>
    <w:rsid w:val="003B5117"/>
    <w:rsid w:val="003B6002"/>
    <w:rsid w:val="003B637E"/>
    <w:rsid w:val="003B66CF"/>
    <w:rsid w:val="003B7087"/>
    <w:rsid w:val="003B721C"/>
    <w:rsid w:val="003C0F22"/>
    <w:rsid w:val="003C146B"/>
    <w:rsid w:val="003C1542"/>
    <w:rsid w:val="003C2992"/>
    <w:rsid w:val="003C2999"/>
    <w:rsid w:val="003C3683"/>
    <w:rsid w:val="003C48F1"/>
    <w:rsid w:val="003C4AD6"/>
    <w:rsid w:val="003C58F1"/>
    <w:rsid w:val="003C5F35"/>
    <w:rsid w:val="003C6BBB"/>
    <w:rsid w:val="003C6E06"/>
    <w:rsid w:val="003C785B"/>
    <w:rsid w:val="003D0FB4"/>
    <w:rsid w:val="003D1126"/>
    <w:rsid w:val="003D27CA"/>
    <w:rsid w:val="003D2DB8"/>
    <w:rsid w:val="003D326A"/>
    <w:rsid w:val="003D4CB2"/>
    <w:rsid w:val="003D4DE5"/>
    <w:rsid w:val="003D6512"/>
    <w:rsid w:val="003D7053"/>
    <w:rsid w:val="003D7ABC"/>
    <w:rsid w:val="003E0ED6"/>
    <w:rsid w:val="003E0F61"/>
    <w:rsid w:val="003E2F1A"/>
    <w:rsid w:val="003E3757"/>
    <w:rsid w:val="003E6A08"/>
    <w:rsid w:val="003E6E05"/>
    <w:rsid w:val="003E7D21"/>
    <w:rsid w:val="003F0177"/>
    <w:rsid w:val="003F12CF"/>
    <w:rsid w:val="003F2813"/>
    <w:rsid w:val="003F2EFF"/>
    <w:rsid w:val="003F3154"/>
    <w:rsid w:val="003F31BA"/>
    <w:rsid w:val="003F4083"/>
    <w:rsid w:val="003F44E0"/>
    <w:rsid w:val="003F46D8"/>
    <w:rsid w:val="003F52A3"/>
    <w:rsid w:val="003F5FCF"/>
    <w:rsid w:val="003F659C"/>
    <w:rsid w:val="003F7561"/>
    <w:rsid w:val="003F7941"/>
    <w:rsid w:val="00401169"/>
    <w:rsid w:val="0040129C"/>
    <w:rsid w:val="0040290A"/>
    <w:rsid w:val="0040457B"/>
    <w:rsid w:val="004047DC"/>
    <w:rsid w:val="004048E3"/>
    <w:rsid w:val="00404978"/>
    <w:rsid w:val="00405C8B"/>
    <w:rsid w:val="00405F1F"/>
    <w:rsid w:val="00406665"/>
    <w:rsid w:val="0040667A"/>
    <w:rsid w:val="00407EE2"/>
    <w:rsid w:val="0041075A"/>
    <w:rsid w:val="00411B96"/>
    <w:rsid w:val="00411BC8"/>
    <w:rsid w:val="00414559"/>
    <w:rsid w:val="004151D1"/>
    <w:rsid w:val="00417CE4"/>
    <w:rsid w:val="00417F8A"/>
    <w:rsid w:val="00420844"/>
    <w:rsid w:val="0042149D"/>
    <w:rsid w:val="004222A5"/>
    <w:rsid w:val="00422A8A"/>
    <w:rsid w:val="00423E7C"/>
    <w:rsid w:val="00424B7C"/>
    <w:rsid w:val="00424BA5"/>
    <w:rsid w:val="00425038"/>
    <w:rsid w:val="004251A3"/>
    <w:rsid w:val="004254E2"/>
    <w:rsid w:val="0042572F"/>
    <w:rsid w:val="00425CA8"/>
    <w:rsid w:val="00427FE5"/>
    <w:rsid w:val="0043038B"/>
    <w:rsid w:val="00430394"/>
    <w:rsid w:val="004322B9"/>
    <w:rsid w:val="0043250A"/>
    <w:rsid w:val="00433449"/>
    <w:rsid w:val="00433EC9"/>
    <w:rsid w:val="00433EF2"/>
    <w:rsid w:val="004340CD"/>
    <w:rsid w:val="00434F2C"/>
    <w:rsid w:val="00435487"/>
    <w:rsid w:val="00436B22"/>
    <w:rsid w:val="00436F14"/>
    <w:rsid w:val="00437109"/>
    <w:rsid w:val="00437381"/>
    <w:rsid w:val="004373CB"/>
    <w:rsid w:val="004378BA"/>
    <w:rsid w:val="00437D43"/>
    <w:rsid w:val="004400FA"/>
    <w:rsid w:val="004401AE"/>
    <w:rsid w:val="00440A82"/>
    <w:rsid w:val="00440AF9"/>
    <w:rsid w:val="004410F6"/>
    <w:rsid w:val="0044195C"/>
    <w:rsid w:val="004421A9"/>
    <w:rsid w:val="004431D4"/>
    <w:rsid w:val="00443686"/>
    <w:rsid w:val="00443E17"/>
    <w:rsid w:val="00443EEA"/>
    <w:rsid w:val="00444957"/>
    <w:rsid w:val="0044503F"/>
    <w:rsid w:val="00445984"/>
    <w:rsid w:val="004460F7"/>
    <w:rsid w:val="0045051D"/>
    <w:rsid w:val="00450833"/>
    <w:rsid w:val="00451273"/>
    <w:rsid w:val="00452753"/>
    <w:rsid w:val="00452ED0"/>
    <w:rsid w:val="004535C3"/>
    <w:rsid w:val="0045367A"/>
    <w:rsid w:val="004547F6"/>
    <w:rsid w:val="00454E85"/>
    <w:rsid w:val="00455B3B"/>
    <w:rsid w:val="00456254"/>
    <w:rsid w:val="00456A1F"/>
    <w:rsid w:val="00457077"/>
    <w:rsid w:val="004579B4"/>
    <w:rsid w:val="0046052F"/>
    <w:rsid w:val="0046126E"/>
    <w:rsid w:val="00461403"/>
    <w:rsid w:val="00461C46"/>
    <w:rsid w:val="00461F79"/>
    <w:rsid w:val="00462292"/>
    <w:rsid w:val="00463EDC"/>
    <w:rsid w:val="004657E5"/>
    <w:rsid w:val="00465A55"/>
    <w:rsid w:val="00465E52"/>
    <w:rsid w:val="00465FBE"/>
    <w:rsid w:val="00466C8D"/>
    <w:rsid w:val="00467495"/>
    <w:rsid w:val="00467A0C"/>
    <w:rsid w:val="00467A1C"/>
    <w:rsid w:val="00467E4C"/>
    <w:rsid w:val="00467EAE"/>
    <w:rsid w:val="00470436"/>
    <w:rsid w:val="00470572"/>
    <w:rsid w:val="00470A04"/>
    <w:rsid w:val="00470B1E"/>
    <w:rsid w:val="0047198F"/>
    <w:rsid w:val="0047263D"/>
    <w:rsid w:val="00473036"/>
    <w:rsid w:val="00473676"/>
    <w:rsid w:val="00474076"/>
    <w:rsid w:val="00474386"/>
    <w:rsid w:val="00474E9B"/>
    <w:rsid w:val="0047539B"/>
    <w:rsid w:val="00476CD8"/>
    <w:rsid w:val="00476D94"/>
    <w:rsid w:val="00476DEF"/>
    <w:rsid w:val="0047705A"/>
    <w:rsid w:val="0047725D"/>
    <w:rsid w:val="00477BED"/>
    <w:rsid w:val="00480E3F"/>
    <w:rsid w:val="00480FAA"/>
    <w:rsid w:val="0048137E"/>
    <w:rsid w:val="00481CD9"/>
    <w:rsid w:val="004825F1"/>
    <w:rsid w:val="0048265F"/>
    <w:rsid w:val="00482749"/>
    <w:rsid w:val="00482E71"/>
    <w:rsid w:val="00482FD2"/>
    <w:rsid w:val="00483BD3"/>
    <w:rsid w:val="004844DD"/>
    <w:rsid w:val="00484A5B"/>
    <w:rsid w:val="00484E00"/>
    <w:rsid w:val="004851F6"/>
    <w:rsid w:val="00485C10"/>
    <w:rsid w:val="00487D5B"/>
    <w:rsid w:val="00490906"/>
    <w:rsid w:val="0049225E"/>
    <w:rsid w:val="00494195"/>
    <w:rsid w:val="004947C3"/>
    <w:rsid w:val="00494C90"/>
    <w:rsid w:val="00495FFF"/>
    <w:rsid w:val="004961DA"/>
    <w:rsid w:val="0049732B"/>
    <w:rsid w:val="0049752F"/>
    <w:rsid w:val="004976E7"/>
    <w:rsid w:val="00497799"/>
    <w:rsid w:val="004A06ED"/>
    <w:rsid w:val="004A0F36"/>
    <w:rsid w:val="004A17F0"/>
    <w:rsid w:val="004A1962"/>
    <w:rsid w:val="004A28B6"/>
    <w:rsid w:val="004A44C6"/>
    <w:rsid w:val="004A4DED"/>
    <w:rsid w:val="004A54BB"/>
    <w:rsid w:val="004A59E7"/>
    <w:rsid w:val="004A5FB3"/>
    <w:rsid w:val="004A5FF6"/>
    <w:rsid w:val="004A7A29"/>
    <w:rsid w:val="004A7FF2"/>
    <w:rsid w:val="004B0084"/>
    <w:rsid w:val="004B0DF2"/>
    <w:rsid w:val="004B15B9"/>
    <w:rsid w:val="004B19C0"/>
    <w:rsid w:val="004B23CB"/>
    <w:rsid w:val="004B3108"/>
    <w:rsid w:val="004B48D1"/>
    <w:rsid w:val="004B6374"/>
    <w:rsid w:val="004B7466"/>
    <w:rsid w:val="004C0089"/>
    <w:rsid w:val="004C013E"/>
    <w:rsid w:val="004C15B5"/>
    <w:rsid w:val="004C1FFF"/>
    <w:rsid w:val="004C2F3B"/>
    <w:rsid w:val="004C353B"/>
    <w:rsid w:val="004C3A7C"/>
    <w:rsid w:val="004C512B"/>
    <w:rsid w:val="004C6653"/>
    <w:rsid w:val="004C6A90"/>
    <w:rsid w:val="004C6DE4"/>
    <w:rsid w:val="004C7CB7"/>
    <w:rsid w:val="004C7D4A"/>
    <w:rsid w:val="004D19AA"/>
    <w:rsid w:val="004D1A03"/>
    <w:rsid w:val="004D2804"/>
    <w:rsid w:val="004D3420"/>
    <w:rsid w:val="004E0864"/>
    <w:rsid w:val="004E090C"/>
    <w:rsid w:val="004E0B0E"/>
    <w:rsid w:val="004E1B9D"/>
    <w:rsid w:val="004E304A"/>
    <w:rsid w:val="004E3437"/>
    <w:rsid w:val="004E579D"/>
    <w:rsid w:val="004E6A12"/>
    <w:rsid w:val="004E6CD5"/>
    <w:rsid w:val="004E6D7D"/>
    <w:rsid w:val="004E6F88"/>
    <w:rsid w:val="004E7B29"/>
    <w:rsid w:val="004F0269"/>
    <w:rsid w:val="004F048F"/>
    <w:rsid w:val="004F0F0C"/>
    <w:rsid w:val="004F1155"/>
    <w:rsid w:val="004F1216"/>
    <w:rsid w:val="004F1E44"/>
    <w:rsid w:val="004F25FD"/>
    <w:rsid w:val="004F3E8B"/>
    <w:rsid w:val="004F4B36"/>
    <w:rsid w:val="004F4E9E"/>
    <w:rsid w:val="004F5B2C"/>
    <w:rsid w:val="004F62FD"/>
    <w:rsid w:val="004F6423"/>
    <w:rsid w:val="004F73E0"/>
    <w:rsid w:val="004F7856"/>
    <w:rsid w:val="005002F3"/>
    <w:rsid w:val="0050031A"/>
    <w:rsid w:val="005009D3"/>
    <w:rsid w:val="00500A7D"/>
    <w:rsid w:val="00501C1B"/>
    <w:rsid w:val="00502641"/>
    <w:rsid w:val="00502746"/>
    <w:rsid w:val="00502B55"/>
    <w:rsid w:val="00502E37"/>
    <w:rsid w:val="00503E11"/>
    <w:rsid w:val="00504C0F"/>
    <w:rsid w:val="005060F5"/>
    <w:rsid w:val="00506223"/>
    <w:rsid w:val="00506465"/>
    <w:rsid w:val="005065B6"/>
    <w:rsid w:val="00510ADA"/>
    <w:rsid w:val="0051191D"/>
    <w:rsid w:val="00512022"/>
    <w:rsid w:val="00513860"/>
    <w:rsid w:val="00513943"/>
    <w:rsid w:val="0051406E"/>
    <w:rsid w:val="0051513B"/>
    <w:rsid w:val="00516524"/>
    <w:rsid w:val="00516D65"/>
    <w:rsid w:val="005170EE"/>
    <w:rsid w:val="00517E17"/>
    <w:rsid w:val="005205D4"/>
    <w:rsid w:val="005216B6"/>
    <w:rsid w:val="00523039"/>
    <w:rsid w:val="00523194"/>
    <w:rsid w:val="0052444D"/>
    <w:rsid w:val="00524D2C"/>
    <w:rsid w:val="00525EA1"/>
    <w:rsid w:val="00526046"/>
    <w:rsid w:val="005262C9"/>
    <w:rsid w:val="00526D05"/>
    <w:rsid w:val="0053038D"/>
    <w:rsid w:val="0053069F"/>
    <w:rsid w:val="00530CE7"/>
    <w:rsid w:val="00531069"/>
    <w:rsid w:val="00531FDC"/>
    <w:rsid w:val="005333B8"/>
    <w:rsid w:val="0053396D"/>
    <w:rsid w:val="005346BB"/>
    <w:rsid w:val="00534C34"/>
    <w:rsid w:val="00534CE4"/>
    <w:rsid w:val="00535870"/>
    <w:rsid w:val="00535923"/>
    <w:rsid w:val="0053715C"/>
    <w:rsid w:val="00537370"/>
    <w:rsid w:val="00540101"/>
    <w:rsid w:val="0054012C"/>
    <w:rsid w:val="00540626"/>
    <w:rsid w:val="00541066"/>
    <w:rsid w:val="005425D1"/>
    <w:rsid w:val="00542750"/>
    <w:rsid w:val="00542A8F"/>
    <w:rsid w:val="00542EBF"/>
    <w:rsid w:val="00543474"/>
    <w:rsid w:val="00543789"/>
    <w:rsid w:val="00544C27"/>
    <w:rsid w:val="00544E98"/>
    <w:rsid w:val="00544FAF"/>
    <w:rsid w:val="0054541E"/>
    <w:rsid w:val="00545958"/>
    <w:rsid w:val="00545CB5"/>
    <w:rsid w:val="00546505"/>
    <w:rsid w:val="0054670B"/>
    <w:rsid w:val="00546A62"/>
    <w:rsid w:val="00547054"/>
    <w:rsid w:val="00547B4F"/>
    <w:rsid w:val="00547D12"/>
    <w:rsid w:val="005504AC"/>
    <w:rsid w:val="0055051D"/>
    <w:rsid w:val="00550D9E"/>
    <w:rsid w:val="00550DA9"/>
    <w:rsid w:val="00550FBD"/>
    <w:rsid w:val="0055397F"/>
    <w:rsid w:val="00554D39"/>
    <w:rsid w:val="00556016"/>
    <w:rsid w:val="00556FEF"/>
    <w:rsid w:val="0055733C"/>
    <w:rsid w:val="00557675"/>
    <w:rsid w:val="00557C0E"/>
    <w:rsid w:val="00560AC2"/>
    <w:rsid w:val="00561646"/>
    <w:rsid w:val="005626BF"/>
    <w:rsid w:val="00562A13"/>
    <w:rsid w:val="005635C1"/>
    <w:rsid w:val="005635C8"/>
    <w:rsid w:val="00563B26"/>
    <w:rsid w:val="005640C3"/>
    <w:rsid w:val="0056449C"/>
    <w:rsid w:val="005649D7"/>
    <w:rsid w:val="00564F0C"/>
    <w:rsid w:val="00565834"/>
    <w:rsid w:val="00565B62"/>
    <w:rsid w:val="00565BD2"/>
    <w:rsid w:val="005669BB"/>
    <w:rsid w:val="00567B7E"/>
    <w:rsid w:val="005705C8"/>
    <w:rsid w:val="005710B5"/>
    <w:rsid w:val="00571931"/>
    <w:rsid w:val="00572130"/>
    <w:rsid w:val="00572EA2"/>
    <w:rsid w:val="0057405A"/>
    <w:rsid w:val="00574798"/>
    <w:rsid w:val="00574B5C"/>
    <w:rsid w:val="00575963"/>
    <w:rsid w:val="00577EB9"/>
    <w:rsid w:val="0058042D"/>
    <w:rsid w:val="00580DFE"/>
    <w:rsid w:val="00581196"/>
    <w:rsid w:val="00582151"/>
    <w:rsid w:val="00582494"/>
    <w:rsid w:val="00582B37"/>
    <w:rsid w:val="00582E6C"/>
    <w:rsid w:val="005841C1"/>
    <w:rsid w:val="00585B57"/>
    <w:rsid w:val="00586169"/>
    <w:rsid w:val="005874C2"/>
    <w:rsid w:val="0058761A"/>
    <w:rsid w:val="00587B34"/>
    <w:rsid w:val="00592124"/>
    <w:rsid w:val="00593024"/>
    <w:rsid w:val="005937D8"/>
    <w:rsid w:val="00594FFA"/>
    <w:rsid w:val="00595207"/>
    <w:rsid w:val="00595F16"/>
    <w:rsid w:val="00596C77"/>
    <w:rsid w:val="00597487"/>
    <w:rsid w:val="00597720"/>
    <w:rsid w:val="00597E98"/>
    <w:rsid w:val="005A243C"/>
    <w:rsid w:val="005A3FE7"/>
    <w:rsid w:val="005A400F"/>
    <w:rsid w:val="005A50A6"/>
    <w:rsid w:val="005A510E"/>
    <w:rsid w:val="005A51E8"/>
    <w:rsid w:val="005A5408"/>
    <w:rsid w:val="005A54A9"/>
    <w:rsid w:val="005A54E5"/>
    <w:rsid w:val="005A5E26"/>
    <w:rsid w:val="005A6EA9"/>
    <w:rsid w:val="005A7FCE"/>
    <w:rsid w:val="005B0879"/>
    <w:rsid w:val="005B11B1"/>
    <w:rsid w:val="005B1636"/>
    <w:rsid w:val="005B1DD5"/>
    <w:rsid w:val="005B1ED2"/>
    <w:rsid w:val="005B266C"/>
    <w:rsid w:val="005B31DF"/>
    <w:rsid w:val="005B379A"/>
    <w:rsid w:val="005B37DC"/>
    <w:rsid w:val="005B3916"/>
    <w:rsid w:val="005B5422"/>
    <w:rsid w:val="005B5A8A"/>
    <w:rsid w:val="005B5D1E"/>
    <w:rsid w:val="005B62B7"/>
    <w:rsid w:val="005B6E6E"/>
    <w:rsid w:val="005B7045"/>
    <w:rsid w:val="005B755A"/>
    <w:rsid w:val="005B7744"/>
    <w:rsid w:val="005B7FC5"/>
    <w:rsid w:val="005C044C"/>
    <w:rsid w:val="005C0C33"/>
    <w:rsid w:val="005C36E2"/>
    <w:rsid w:val="005C37DE"/>
    <w:rsid w:val="005C43E7"/>
    <w:rsid w:val="005C4D1B"/>
    <w:rsid w:val="005C5A52"/>
    <w:rsid w:val="005C5C62"/>
    <w:rsid w:val="005C5D12"/>
    <w:rsid w:val="005C5D59"/>
    <w:rsid w:val="005C68B5"/>
    <w:rsid w:val="005C76B6"/>
    <w:rsid w:val="005C7B31"/>
    <w:rsid w:val="005D0DF4"/>
    <w:rsid w:val="005D0FE2"/>
    <w:rsid w:val="005D2942"/>
    <w:rsid w:val="005D3C6B"/>
    <w:rsid w:val="005D41EA"/>
    <w:rsid w:val="005D48CD"/>
    <w:rsid w:val="005D6D14"/>
    <w:rsid w:val="005D733D"/>
    <w:rsid w:val="005D759A"/>
    <w:rsid w:val="005D7812"/>
    <w:rsid w:val="005E179E"/>
    <w:rsid w:val="005E24E7"/>
    <w:rsid w:val="005E2DD2"/>
    <w:rsid w:val="005E49A4"/>
    <w:rsid w:val="005E4B33"/>
    <w:rsid w:val="005E4F6D"/>
    <w:rsid w:val="005E5657"/>
    <w:rsid w:val="005E5741"/>
    <w:rsid w:val="005E6232"/>
    <w:rsid w:val="005E7B47"/>
    <w:rsid w:val="005F1B1F"/>
    <w:rsid w:val="005F2426"/>
    <w:rsid w:val="005F3FEB"/>
    <w:rsid w:val="005F45CE"/>
    <w:rsid w:val="005F4A79"/>
    <w:rsid w:val="005F4D83"/>
    <w:rsid w:val="005F529C"/>
    <w:rsid w:val="005F5587"/>
    <w:rsid w:val="005F5C06"/>
    <w:rsid w:val="005F6257"/>
    <w:rsid w:val="005F6398"/>
    <w:rsid w:val="005F6D24"/>
    <w:rsid w:val="00600C6D"/>
    <w:rsid w:val="00600F4A"/>
    <w:rsid w:val="006022A7"/>
    <w:rsid w:val="006026AD"/>
    <w:rsid w:val="00602729"/>
    <w:rsid w:val="00602832"/>
    <w:rsid w:val="0060287A"/>
    <w:rsid w:val="00602F2C"/>
    <w:rsid w:val="006038C4"/>
    <w:rsid w:val="00603B5F"/>
    <w:rsid w:val="00604439"/>
    <w:rsid w:val="006045BB"/>
    <w:rsid w:val="00606405"/>
    <w:rsid w:val="00606460"/>
    <w:rsid w:val="00606E44"/>
    <w:rsid w:val="00606E6C"/>
    <w:rsid w:val="006076D4"/>
    <w:rsid w:val="00607789"/>
    <w:rsid w:val="00607E76"/>
    <w:rsid w:val="00610A42"/>
    <w:rsid w:val="00612E3C"/>
    <w:rsid w:val="00612FBC"/>
    <w:rsid w:val="0061357F"/>
    <w:rsid w:val="006147DD"/>
    <w:rsid w:val="006147F6"/>
    <w:rsid w:val="00614FFA"/>
    <w:rsid w:val="006151D2"/>
    <w:rsid w:val="00615EAC"/>
    <w:rsid w:val="00620BAB"/>
    <w:rsid w:val="006224EE"/>
    <w:rsid w:val="00622BA2"/>
    <w:rsid w:val="006233E1"/>
    <w:rsid w:val="00624367"/>
    <w:rsid w:val="0062555B"/>
    <w:rsid w:val="006255C6"/>
    <w:rsid w:val="006261CD"/>
    <w:rsid w:val="00627B1C"/>
    <w:rsid w:val="006300A2"/>
    <w:rsid w:val="00630AB5"/>
    <w:rsid w:val="00630DE5"/>
    <w:rsid w:val="00631DF5"/>
    <w:rsid w:val="00632E78"/>
    <w:rsid w:val="00632F7A"/>
    <w:rsid w:val="00633044"/>
    <w:rsid w:val="006343D5"/>
    <w:rsid w:val="00634A5B"/>
    <w:rsid w:val="00636B58"/>
    <w:rsid w:val="00637A13"/>
    <w:rsid w:val="006404CD"/>
    <w:rsid w:val="006413D9"/>
    <w:rsid w:val="0064162D"/>
    <w:rsid w:val="0064210A"/>
    <w:rsid w:val="00642F5D"/>
    <w:rsid w:val="006433BE"/>
    <w:rsid w:val="00643BCF"/>
    <w:rsid w:val="00644829"/>
    <w:rsid w:val="006450C8"/>
    <w:rsid w:val="00645EE9"/>
    <w:rsid w:val="00650278"/>
    <w:rsid w:val="00652BE0"/>
    <w:rsid w:val="00652BF8"/>
    <w:rsid w:val="00654E5B"/>
    <w:rsid w:val="006572A4"/>
    <w:rsid w:val="0065753B"/>
    <w:rsid w:val="006600BB"/>
    <w:rsid w:val="006604AB"/>
    <w:rsid w:val="00660DE7"/>
    <w:rsid w:val="00660F76"/>
    <w:rsid w:val="006613A2"/>
    <w:rsid w:val="006623A9"/>
    <w:rsid w:val="00662F35"/>
    <w:rsid w:val="006639C2"/>
    <w:rsid w:val="00664731"/>
    <w:rsid w:val="006652B6"/>
    <w:rsid w:val="006659B3"/>
    <w:rsid w:val="00665C97"/>
    <w:rsid w:val="00666302"/>
    <w:rsid w:val="006664E7"/>
    <w:rsid w:val="006667B5"/>
    <w:rsid w:val="00667A6F"/>
    <w:rsid w:val="006713E3"/>
    <w:rsid w:val="006717BF"/>
    <w:rsid w:val="00671D00"/>
    <w:rsid w:val="006731A2"/>
    <w:rsid w:val="00673B57"/>
    <w:rsid w:val="00673F5E"/>
    <w:rsid w:val="006751CC"/>
    <w:rsid w:val="00675902"/>
    <w:rsid w:val="0067595E"/>
    <w:rsid w:val="006759C8"/>
    <w:rsid w:val="00676047"/>
    <w:rsid w:val="00677DC5"/>
    <w:rsid w:val="00681B92"/>
    <w:rsid w:val="00681D4B"/>
    <w:rsid w:val="00682539"/>
    <w:rsid w:val="006826A6"/>
    <w:rsid w:val="00683111"/>
    <w:rsid w:val="006833CC"/>
    <w:rsid w:val="00683C72"/>
    <w:rsid w:val="00683CDC"/>
    <w:rsid w:val="00683D8E"/>
    <w:rsid w:val="00683E14"/>
    <w:rsid w:val="00683F5B"/>
    <w:rsid w:val="00684135"/>
    <w:rsid w:val="0068416D"/>
    <w:rsid w:val="00684F2D"/>
    <w:rsid w:val="00685000"/>
    <w:rsid w:val="0068504C"/>
    <w:rsid w:val="0068598E"/>
    <w:rsid w:val="00685D7F"/>
    <w:rsid w:val="006864EC"/>
    <w:rsid w:val="00686975"/>
    <w:rsid w:val="00686E1D"/>
    <w:rsid w:val="00687CCB"/>
    <w:rsid w:val="0069025D"/>
    <w:rsid w:val="006907A3"/>
    <w:rsid w:val="00690E1C"/>
    <w:rsid w:val="00691891"/>
    <w:rsid w:val="0069204F"/>
    <w:rsid w:val="00692DB8"/>
    <w:rsid w:val="00693004"/>
    <w:rsid w:val="00693A57"/>
    <w:rsid w:val="006940C6"/>
    <w:rsid w:val="0069438F"/>
    <w:rsid w:val="00694C0E"/>
    <w:rsid w:val="00694DB6"/>
    <w:rsid w:val="0069593A"/>
    <w:rsid w:val="00695B6F"/>
    <w:rsid w:val="006963FE"/>
    <w:rsid w:val="00696A51"/>
    <w:rsid w:val="006A086F"/>
    <w:rsid w:val="006A1D9F"/>
    <w:rsid w:val="006A319A"/>
    <w:rsid w:val="006A3454"/>
    <w:rsid w:val="006A34C2"/>
    <w:rsid w:val="006A3F49"/>
    <w:rsid w:val="006A4120"/>
    <w:rsid w:val="006A41E3"/>
    <w:rsid w:val="006A5662"/>
    <w:rsid w:val="006A7615"/>
    <w:rsid w:val="006B01C4"/>
    <w:rsid w:val="006B04A9"/>
    <w:rsid w:val="006B0B92"/>
    <w:rsid w:val="006B2C3E"/>
    <w:rsid w:val="006B3609"/>
    <w:rsid w:val="006B3C26"/>
    <w:rsid w:val="006B4859"/>
    <w:rsid w:val="006B505C"/>
    <w:rsid w:val="006B5209"/>
    <w:rsid w:val="006B53E4"/>
    <w:rsid w:val="006B582C"/>
    <w:rsid w:val="006B63E6"/>
    <w:rsid w:val="006B771A"/>
    <w:rsid w:val="006C02E7"/>
    <w:rsid w:val="006C06FC"/>
    <w:rsid w:val="006C205F"/>
    <w:rsid w:val="006C2BC5"/>
    <w:rsid w:val="006C346E"/>
    <w:rsid w:val="006C4A95"/>
    <w:rsid w:val="006C50E4"/>
    <w:rsid w:val="006C557F"/>
    <w:rsid w:val="006C5833"/>
    <w:rsid w:val="006C6922"/>
    <w:rsid w:val="006C6AEB"/>
    <w:rsid w:val="006C74A6"/>
    <w:rsid w:val="006C76AA"/>
    <w:rsid w:val="006C7822"/>
    <w:rsid w:val="006C795F"/>
    <w:rsid w:val="006C7EEA"/>
    <w:rsid w:val="006D0D54"/>
    <w:rsid w:val="006D1583"/>
    <w:rsid w:val="006D18EC"/>
    <w:rsid w:val="006D21CC"/>
    <w:rsid w:val="006D3C74"/>
    <w:rsid w:val="006D5456"/>
    <w:rsid w:val="006D57F7"/>
    <w:rsid w:val="006D58AB"/>
    <w:rsid w:val="006D59C8"/>
    <w:rsid w:val="006D6D8D"/>
    <w:rsid w:val="006D7C45"/>
    <w:rsid w:val="006D7CAC"/>
    <w:rsid w:val="006D7E42"/>
    <w:rsid w:val="006E08D5"/>
    <w:rsid w:val="006E093E"/>
    <w:rsid w:val="006E117C"/>
    <w:rsid w:val="006E15E6"/>
    <w:rsid w:val="006E1D45"/>
    <w:rsid w:val="006E261E"/>
    <w:rsid w:val="006E6166"/>
    <w:rsid w:val="006E77AE"/>
    <w:rsid w:val="006E7C5E"/>
    <w:rsid w:val="006F02F3"/>
    <w:rsid w:val="006F0C1E"/>
    <w:rsid w:val="006F1BAF"/>
    <w:rsid w:val="006F1E3C"/>
    <w:rsid w:val="006F2565"/>
    <w:rsid w:val="006F3149"/>
    <w:rsid w:val="006F346F"/>
    <w:rsid w:val="006F35F6"/>
    <w:rsid w:val="006F3787"/>
    <w:rsid w:val="006F3D7E"/>
    <w:rsid w:val="006F401F"/>
    <w:rsid w:val="006F519F"/>
    <w:rsid w:val="006F683C"/>
    <w:rsid w:val="006F6B31"/>
    <w:rsid w:val="006F6BEE"/>
    <w:rsid w:val="006F6EF3"/>
    <w:rsid w:val="006F726F"/>
    <w:rsid w:val="00700283"/>
    <w:rsid w:val="00700BDB"/>
    <w:rsid w:val="00702A83"/>
    <w:rsid w:val="00702BB0"/>
    <w:rsid w:val="00702FCD"/>
    <w:rsid w:val="00703497"/>
    <w:rsid w:val="007039CE"/>
    <w:rsid w:val="00704129"/>
    <w:rsid w:val="00704C61"/>
    <w:rsid w:val="007055A0"/>
    <w:rsid w:val="00705E7C"/>
    <w:rsid w:val="00706A93"/>
    <w:rsid w:val="0071014A"/>
    <w:rsid w:val="0071077D"/>
    <w:rsid w:val="00710F54"/>
    <w:rsid w:val="00711517"/>
    <w:rsid w:val="007136CE"/>
    <w:rsid w:val="00713C1C"/>
    <w:rsid w:val="00714957"/>
    <w:rsid w:val="00714990"/>
    <w:rsid w:val="00714F76"/>
    <w:rsid w:val="0071561E"/>
    <w:rsid w:val="007169C2"/>
    <w:rsid w:val="00716CA0"/>
    <w:rsid w:val="00717972"/>
    <w:rsid w:val="0072005B"/>
    <w:rsid w:val="00722F6C"/>
    <w:rsid w:val="00723455"/>
    <w:rsid w:val="00723F2A"/>
    <w:rsid w:val="00723F61"/>
    <w:rsid w:val="007243A3"/>
    <w:rsid w:val="00724AB3"/>
    <w:rsid w:val="007254D3"/>
    <w:rsid w:val="00725CA5"/>
    <w:rsid w:val="0072629A"/>
    <w:rsid w:val="00726815"/>
    <w:rsid w:val="0072767A"/>
    <w:rsid w:val="00727BF2"/>
    <w:rsid w:val="00731192"/>
    <w:rsid w:val="00732501"/>
    <w:rsid w:val="0073368F"/>
    <w:rsid w:val="00734306"/>
    <w:rsid w:val="00734638"/>
    <w:rsid w:val="00734854"/>
    <w:rsid w:val="00734F57"/>
    <w:rsid w:val="007360FA"/>
    <w:rsid w:val="007361FA"/>
    <w:rsid w:val="00737C8A"/>
    <w:rsid w:val="00740B0A"/>
    <w:rsid w:val="007419E1"/>
    <w:rsid w:val="0074289F"/>
    <w:rsid w:val="007430C3"/>
    <w:rsid w:val="007438B2"/>
    <w:rsid w:val="00743ABB"/>
    <w:rsid w:val="00743BB3"/>
    <w:rsid w:val="00743E0A"/>
    <w:rsid w:val="007457AD"/>
    <w:rsid w:val="00745B92"/>
    <w:rsid w:val="00746B07"/>
    <w:rsid w:val="00746E9C"/>
    <w:rsid w:val="00747BBE"/>
    <w:rsid w:val="0075017E"/>
    <w:rsid w:val="00752100"/>
    <w:rsid w:val="00752508"/>
    <w:rsid w:val="00752897"/>
    <w:rsid w:val="007532E0"/>
    <w:rsid w:val="00753467"/>
    <w:rsid w:val="0075394D"/>
    <w:rsid w:val="00755521"/>
    <w:rsid w:val="00755964"/>
    <w:rsid w:val="007571BB"/>
    <w:rsid w:val="00760265"/>
    <w:rsid w:val="00760DC5"/>
    <w:rsid w:val="00760EEB"/>
    <w:rsid w:val="00761550"/>
    <w:rsid w:val="00761A22"/>
    <w:rsid w:val="00761A6C"/>
    <w:rsid w:val="0076209A"/>
    <w:rsid w:val="007622AC"/>
    <w:rsid w:val="0076259A"/>
    <w:rsid w:val="0076327A"/>
    <w:rsid w:val="00763B68"/>
    <w:rsid w:val="0076567F"/>
    <w:rsid w:val="0076709A"/>
    <w:rsid w:val="00767AD8"/>
    <w:rsid w:val="00770C8C"/>
    <w:rsid w:val="00770F9C"/>
    <w:rsid w:val="00772B0A"/>
    <w:rsid w:val="00772BDC"/>
    <w:rsid w:val="00773312"/>
    <w:rsid w:val="00773357"/>
    <w:rsid w:val="007744EC"/>
    <w:rsid w:val="00774D51"/>
    <w:rsid w:val="00774DA9"/>
    <w:rsid w:val="00775679"/>
    <w:rsid w:val="007756C7"/>
    <w:rsid w:val="00775D0D"/>
    <w:rsid w:val="00776EAE"/>
    <w:rsid w:val="00780896"/>
    <w:rsid w:val="00781892"/>
    <w:rsid w:val="007822D3"/>
    <w:rsid w:val="00783347"/>
    <w:rsid w:val="007834C2"/>
    <w:rsid w:val="00783827"/>
    <w:rsid w:val="00783843"/>
    <w:rsid w:val="00783B63"/>
    <w:rsid w:val="0078403C"/>
    <w:rsid w:val="007841C8"/>
    <w:rsid w:val="0078464F"/>
    <w:rsid w:val="0078465C"/>
    <w:rsid w:val="007852F3"/>
    <w:rsid w:val="00785637"/>
    <w:rsid w:val="00786149"/>
    <w:rsid w:val="00787375"/>
    <w:rsid w:val="00787656"/>
    <w:rsid w:val="00787A21"/>
    <w:rsid w:val="00787AB2"/>
    <w:rsid w:val="00787AF8"/>
    <w:rsid w:val="00787BB5"/>
    <w:rsid w:val="0079069E"/>
    <w:rsid w:val="00790A85"/>
    <w:rsid w:val="00790BFF"/>
    <w:rsid w:val="00791AF7"/>
    <w:rsid w:val="00791C48"/>
    <w:rsid w:val="00791F7B"/>
    <w:rsid w:val="00792526"/>
    <w:rsid w:val="00792909"/>
    <w:rsid w:val="00792950"/>
    <w:rsid w:val="00792970"/>
    <w:rsid w:val="00793AF0"/>
    <w:rsid w:val="00794D88"/>
    <w:rsid w:val="007A0830"/>
    <w:rsid w:val="007A16FE"/>
    <w:rsid w:val="007A25B5"/>
    <w:rsid w:val="007A3280"/>
    <w:rsid w:val="007A4393"/>
    <w:rsid w:val="007A4519"/>
    <w:rsid w:val="007A6352"/>
    <w:rsid w:val="007A6CB3"/>
    <w:rsid w:val="007A6DFB"/>
    <w:rsid w:val="007A6EB8"/>
    <w:rsid w:val="007A7838"/>
    <w:rsid w:val="007B0702"/>
    <w:rsid w:val="007B0A26"/>
    <w:rsid w:val="007B0BCD"/>
    <w:rsid w:val="007B0CC8"/>
    <w:rsid w:val="007B16B8"/>
    <w:rsid w:val="007B20ED"/>
    <w:rsid w:val="007B2283"/>
    <w:rsid w:val="007B2F9B"/>
    <w:rsid w:val="007B3B1E"/>
    <w:rsid w:val="007B3E3C"/>
    <w:rsid w:val="007B426A"/>
    <w:rsid w:val="007B52B1"/>
    <w:rsid w:val="007B5479"/>
    <w:rsid w:val="007B5B30"/>
    <w:rsid w:val="007B6136"/>
    <w:rsid w:val="007B717F"/>
    <w:rsid w:val="007B76E0"/>
    <w:rsid w:val="007B7995"/>
    <w:rsid w:val="007B7BE7"/>
    <w:rsid w:val="007B7DE6"/>
    <w:rsid w:val="007B7E8B"/>
    <w:rsid w:val="007C0242"/>
    <w:rsid w:val="007C0DF4"/>
    <w:rsid w:val="007C13E0"/>
    <w:rsid w:val="007C143E"/>
    <w:rsid w:val="007C4FEA"/>
    <w:rsid w:val="007C577E"/>
    <w:rsid w:val="007C5C61"/>
    <w:rsid w:val="007C5CF3"/>
    <w:rsid w:val="007C5F8F"/>
    <w:rsid w:val="007C63EF"/>
    <w:rsid w:val="007C6C66"/>
    <w:rsid w:val="007C7B20"/>
    <w:rsid w:val="007D0807"/>
    <w:rsid w:val="007D1380"/>
    <w:rsid w:val="007D15D9"/>
    <w:rsid w:val="007D1BEE"/>
    <w:rsid w:val="007D201B"/>
    <w:rsid w:val="007D2A8B"/>
    <w:rsid w:val="007D3040"/>
    <w:rsid w:val="007D3333"/>
    <w:rsid w:val="007D51D9"/>
    <w:rsid w:val="007D5FBF"/>
    <w:rsid w:val="007D650F"/>
    <w:rsid w:val="007D652E"/>
    <w:rsid w:val="007D7030"/>
    <w:rsid w:val="007D720F"/>
    <w:rsid w:val="007E0BBF"/>
    <w:rsid w:val="007E2A08"/>
    <w:rsid w:val="007E349B"/>
    <w:rsid w:val="007E461D"/>
    <w:rsid w:val="007E4979"/>
    <w:rsid w:val="007E6754"/>
    <w:rsid w:val="007E7715"/>
    <w:rsid w:val="007E7E61"/>
    <w:rsid w:val="007E7F6A"/>
    <w:rsid w:val="007F0BC2"/>
    <w:rsid w:val="007F10C6"/>
    <w:rsid w:val="007F134C"/>
    <w:rsid w:val="007F1C23"/>
    <w:rsid w:val="007F24FC"/>
    <w:rsid w:val="007F2C0D"/>
    <w:rsid w:val="007F2D30"/>
    <w:rsid w:val="007F2D7A"/>
    <w:rsid w:val="007F3B2C"/>
    <w:rsid w:val="007F4358"/>
    <w:rsid w:val="007F5873"/>
    <w:rsid w:val="007F5A4E"/>
    <w:rsid w:val="007F62B1"/>
    <w:rsid w:val="007F7B6E"/>
    <w:rsid w:val="00800AC5"/>
    <w:rsid w:val="00802252"/>
    <w:rsid w:val="008023C8"/>
    <w:rsid w:val="00803841"/>
    <w:rsid w:val="008106D2"/>
    <w:rsid w:val="008117E1"/>
    <w:rsid w:val="00811A39"/>
    <w:rsid w:val="008125D0"/>
    <w:rsid w:val="00814785"/>
    <w:rsid w:val="00815081"/>
    <w:rsid w:val="0081573A"/>
    <w:rsid w:val="00817400"/>
    <w:rsid w:val="008175DE"/>
    <w:rsid w:val="008177CC"/>
    <w:rsid w:val="00817A7B"/>
    <w:rsid w:val="00817AE9"/>
    <w:rsid w:val="0082042F"/>
    <w:rsid w:val="00820E85"/>
    <w:rsid w:val="00822A44"/>
    <w:rsid w:val="008257D0"/>
    <w:rsid w:val="008268EA"/>
    <w:rsid w:val="00826BA6"/>
    <w:rsid w:val="00826D64"/>
    <w:rsid w:val="0082703C"/>
    <w:rsid w:val="0082758E"/>
    <w:rsid w:val="0083009E"/>
    <w:rsid w:val="008302DD"/>
    <w:rsid w:val="008304F7"/>
    <w:rsid w:val="00830718"/>
    <w:rsid w:val="00830958"/>
    <w:rsid w:val="0083168A"/>
    <w:rsid w:val="00831AC5"/>
    <w:rsid w:val="0083271D"/>
    <w:rsid w:val="008327D0"/>
    <w:rsid w:val="00833A5C"/>
    <w:rsid w:val="00834D2D"/>
    <w:rsid w:val="008350CF"/>
    <w:rsid w:val="00835880"/>
    <w:rsid w:val="00836042"/>
    <w:rsid w:val="00841350"/>
    <w:rsid w:val="00841A86"/>
    <w:rsid w:val="00842194"/>
    <w:rsid w:val="00842BE4"/>
    <w:rsid w:val="00843F7C"/>
    <w:rsid w:val="00844121"/>
    <w:rsid w:val="00844238"/>
    <w:rsid w:val="00844D22"/>
    <w:rsid w:val="0084518A"/>
    <w:rsid w:val="008460A7"/>
    <w:rsid w:val="00846A4C"/>
    <w:rsid w:val="00847533"/>
    <w:rsid w:val="00847C7C"/>
    <w:rsid w:val="00853164"/>
    <w:rsid w:val="00853B06"/>
    <w:rsid w:val="00853B3E"/>
    <w:rsid w:val="00854C92"/>
    <w:rsid w:val="00855364"/>
    <w:rsid w:val="008556C7"/>
    <w:rsid w:val="00856FFD"/>
    <w:rsid w:val="008602AE"/>
    <w:rsid w:val="00863969"/>
    <w:rsid w:val="008644A2"/>
    <w:rsid w:val="00865E64"/>
    <w:rsid w:val="00866881"/>
    <w:rsid w:val="00866BB7"/>
    <w:rsid w:val="00867418"/>
    <w:rsid w:val="008702C6"/>
    <w:rsid w:val="00871CAA"/>
    <w:rsid w:val="00871CAB"/>
    <w:rsid w:val="008724D0"/>
    <w:rsid w:val="00872AFB"/>
    <w:rsid w:val="00872F19"/>
    <w:rsid w:val="00873EC4"/>
    <w:rsid w:val="00873FBC"/>
    <w:rsid w:val="008751C8"/>
    <w:rsid w:val="008751CA"/>
    <w:rsid w:val="00877BD8"/>
    <w:rsid w:val="0088064A"/>
    <w:rsid w:val="00881514"/>
    <w:rsid w:val="008819B8"/>
    <w:rsid w:val="008827D8"/>
    <w:rsid w:val="00883982"/>
    <w:rsid w:val="00883A63"/>
    <w:rsid w:val="00883A83"/>
    <w:rsid w:val="0088410A"/>
    <w:rsid w:val="00884CFE"/>
    <w:rsid w:val="00884DE7"/>
    <w:rsid w:val="008874F1"/>
    <w:rsid w:val="008875EF"/>
    <w:rsid w:val="00887A0E"/>
    <w:rsid w:val="00890348"/>
    <w:rsid w:val="00890C00"/>
    <w:rsid w:val="00890F23"/>
    <w:rsid w:val="00890FA7"/>
    <w:rsid w:val="00893641"/>
    <w:rsid w:val="0089364B"/>
    <w:rsid w:val="00894002"/>
    <w:rsid w:val="008944A0"/>
    <w:rsid w:val="00894990"/>
    <w:rsid w:val="008955AD"/>
    <w:rsid w:val="00895C76"/>
    <w:rsid w:val="00895D03"/>
    <w:rsid w:val="00896FBF"/>
    <w:rsid w:val="0089700B"/>
    <w:rsid w:val="008A0CA9"/>
    <w:rsid w:val="008A17E8"/>
    <w:rsid w:val="008A6891"/>
    <w:rsid w:val="008A6F93"/>
    <w:rsid w:val="008A72BE"/>
    <w:rsid w:val="008A7B5E"/>
    <w:rsid w:val="008B0311"/>
    <w:rsid w:val="008B0F93"/>
    <w:rsid w:val="008B13A0"/>
    <w:rsid w:val="008B1750"/>
    <w:rsid w:val="008B2D05"/>
    <w:rsid w:val="008B4756"/>
    <w:rsid w:val="008B5FAA"/>
    <w:rsid w:val="008B65A5"/>
    <w:rsid w:val="008B701C"/>
    <w:rsid w:val="008B7568"/>
    <w:rsid w:val="008B7C64"/>
    <w:rsid w:val="008C0617"/>
    <w:rsid w:val="008C112C"/>
    <w:rsid w:val="008C2501"/>
    <w:rsid w:val="008C32D3"/>
    <w:rsid w:val="008C392C"/>
    <w:rsid w:val="008C3963"/>
    <w:rsid w:val="008C50AB"/>
    <w:rsid w:val="008C7177"/>
    <w:rsid w:val="008D004B"/>
    <w:rsid w:val="008D01F4"/>
    <w:rsid w:val="008D13F9"/>
    <w:rsid w:val="008D1FBD"/>
    <w:rsid w:val="008D2E93"/>
    <w:rsid w:val="008D391E"/>
    <w:rsid w:val="008D3BFD"/>
    <w:rsid w:val="008D3D6F"/>
    <w:rsid w:val="008D3EF4"/>
    <w:rsid w:val="008D4072"/>
    <w:rsid w:val="008D5F97"/>
    <w:rsid w:val="008D5FA7"/>
    <w:rsid w:val="008D6B07"/>
    <w:rsid w:val="008D7438"/>
    <w:rsid w:val="008E0550"/>
    <w:rsid w:val="008E1427"/>
    <w:rsid w:val="008E23F8"/>
    <w:rsid w:val="008E2E7E"/>
    <w:rsid w:val="008E3FAF"/>
    <w:rsid w:val="008E43BE"/>
    <w:rsid w:val="008E473E"/>
    <w:rsid w:val="008E4E25"/>
    <w:rsid w:val="008E55DB"/>
    <w:rsid w:val="008E5D48"/>
    <w:rsid w:val="008E675F"/>
    <w:rsid w:val="008E67F3"/>
    <w:rsid w:val="008E693F"/>
    <w:rsid w:val="008E720B"/>
    <w:rsid w:val="008E754D"/>
    <w:rsid w:val="008E7844"/>
    <w:rsid w:val="008F0C51"/>
    <w:rsid w:val="008F1BDF"/>
    <w:rsid w:val="008F23C9"/>
    <w:rsid w:val="008F47C1"/>
    <w:rsid w:val="008F5C3E"/>
    <w:rsid w:val="008F6CDC"/>
    <w:rsid w:val="00900369"/>
    <w:rsid w:val="00900BAF"/>
    <w:rsid w:val="00901614"/>
    <w:rsid w:val="00901951"/>
    <w:rsid w:val="00901F59"/>
    <w:rsid w:val="009020CD"/>
    <w:rsid w:val="009035DA"/>
    <w:rsid w:val="0090385F"/>
    <w:rsid w:val="00903EE3"/>
    <w:rsid w:val="009040B6"/>
    <w:rsid w:val="00904A7A"/>
    <w:rsid w:val="00904D20"/>
    <w:rsid w:val="009060FD"/>
    <w:rsid w:val="00906154"/>
    <w:rsid w:val="0090669A"/>
    <w:rsid w:val="00906E99"/>
    <w:rsid w:val="00906F52"/>
    <w:rsid w:val="00907042"/>
    <w:rsid w:val="00907612"/>
    <w:rsid w:val="00907830"/>
    <w:rsid w:val="00907C18"/>
    <w:rsid w:val="009104D3"/>
    <w:rsid w:val="00910E49"/>
    <w:rsid w:val="00911105"/>
    <w:rsid w:val="009122DC"/>
    <w:rsid w:val="00913C10"/>
    <w:rsid w:val="00920067"/>
    <w:rsid w:val="00920619"/>
    <w:rsid w:val="00920DE3"/>
    <w:rsid w:val="00921FDF"/>
    <w:rsid w:val="00922AF9"/>
    <w:rsid w:val="00923A97"/>
    <w:rsid w:val="00924EC0"/>
    <w:rsid w:val="00925F4F"/>
    <w:rsid w:val="00926905"/>
    <w:rsid w:val="00926947"/>
    <w:rsid w:val="00926FAC"/>
    <w:rsid w:val="0092762F"/>
    <w:rsid w:val="00927B13"/>
    <w:rsid w:val="0093042E"/>
    <w:rsid w:val="00930D5B"/>
    <w:rsid w:val="009311DC"/>
    <w:rsid w:val="009315F7"/>
    <w:rsid w:val="00931714"/>
    <w:rsid w:val="00932E46"/>
    <w:rsid w:val="009338CA"/>
    <w:rsid w:val="00933C16"/>
    <w:rsid w:val="0093410B"/>
    <w:rsid w:val="00934F6F"/>
    <w:rsid w:val="00935302"/>
    <w:rsid w:val="00935504"/>
    <w:rsid w:val="00935C08"/>
    <w:rsid w:val="00935C5C"/>
    <w:rsid w:val="00935CED"/>
    <w:rsid w:val="00936199"/>
    <w:rsid w:val="00936306"/>
    <w:rsid w:val="0093648D"/>
    <w:rsid w:val="009372AB"/>
    <w:rsid w:val="00937CC6"/>
    <w:rsid w:val="00937FC3"/>
    <w:rsid w:val="00940DBE"/>
    <w:rsid w:val="00940E3F"/>
    <w:rsid w:val="009411CE"/>
    <w:rsid w:val="0094166D"/>
    <w:rsid w:val="00941DBC"/>
    <w:rsid w:val="00943C41"/>
    <w:rsid w:val="009450C5"/>
    <w:rsid w:val="00945465"/>
    <w:rsid w:val="0094566D"/>
    <w:rsid w:val="00945A50"/>
    <w:rsid w:val="00946411"/>
    <w:rsid w:val="009468E2"/>
    <w:rsid w:val="00946D6F"/>
    <w:rsid w:val="00947091"/>
    <w:rsid w:val="00952722"/>
    <w:rsid w:val="00953505"/>
    <w:rsid w:val="00953894"/>
    <w:rsid w:val="00953EE5"/>
    <w:rsid w:val="00953FC5"/>
    <w:rsid w:val="00954462"/>
    <w:rsid w:val="00957106"/>
    <w:rsid w:val="0095751B"/>
    <w:rsid w:val="00957BDA"/>
    <w:rsid w:val="009600BC"/>
    <w:rsid w:val="00960662"/>
    <w:rsid w:val="00960F73"/>
    <w:rsid w:val="009615DD"/>
    <w:rsid w:val="009615F7"/>
    <w:rsid w:val="00961884"/>
    <w:rsid w:val="00962D58"/>
    <w:rsid w:val="0096340E"/>
    <w:rsid w:val="00965489"/>
    <w:rsid w:val="00966ECF"/>
    <w:rsid w:val="009672F8"/>
    <w:rsid w:val="00967AC1"/>
    <w:rsid w:val="00967B63"/>
    <w:rsid w:val="009706E3"/>
    <w:rsid w:val="00970D56"/>
    <w:rsid w:val="009711A5"/>
    <w:rsid w:val="00971439"/>
    <w:rsid w:val="009723AF"/>
    <w:rsid w:val="00972F68"/>
    <w:rsid w:val="009734FA"/>
    <w:rsid w:val="009738ED"/>
    <w:rsid w:val="00973CDF"/>
    <w:rsid w:val="00973FB8"/>
    <w:rsid w:val="00974AE7"/>
    <w:rsid w:val="009754BD"/>
    <w:rsid w:val="0097561B"/>
    <w:rsid w:val="009759DE"/>
    <w:rsid w:val="0097694C"/>
    <w:rsid w:val="009770FD"/>
    <w:rsid w:val="009773A6"/>
    <w:rsid w:val="00977A16"/>
    <w:rsid w:val="00977C84"/>
    <w:rsid w:val="0098081B"/>
    <w:rsid w:val="00980E2B"/>
    <w:rsid w:val="00980F31"/>
    <w:rsid w:val="009814C5"/>
    <w:rsid w:val="009818EB"/>
    <w:rsid w:val="00983142"/>
    <w:rsid w:val="00983972"/>
    <w:rsid w:val="00983E80"/>
    <w:rsid w:val="00984211"/>
    <w:rsid w:val="00985351"/>
    <w:rsid w:val="0098588D"/>
    <w:rsid w:val="009859DE"/>
    <w:rsid w:val="00985B2D"/>
    <w:rsid w:val="009862FA"/>
    <w:rsid w:val="009868EA"/>
    <w:rsid w:val="00986CED"/>
    <w:rsid w:val="00987442"/>
    <w:rsid w:val="00987A73"/>
    <w:rsid w:val="0099090A"/>
    <w:rsid w:val="0099137F"/>
    <w:rsid w:val="00991CDF"/>
    <w:rsid w:val="00992DD9"/>
    <w:rsid w:val="009947A7"/>
    <w:rsid w:val="00995F52"/>
    <w:rsid w:val="009966EA"/>
    <w:rsid w:val="00996926"/>
    <w:rsid w:val="0099762F"/>
    <w:rsid w:val="00997A55"/>
    <w:rsid w:val="009A05A2"/>
    <w:rsid w:val="009A06CC"/>
    <w:rsid w:val="009A0749"/>
    <w:rsid w:val="009A0A9F"/>
    <w:rsid w:val="009A27DC"/>
    <w:rsid w:val="009A347C"/>
    <w:rsid w:val="009A4225"/>
    <w:rsid w:val="009A587F"/>
    <w:rsid w:val="009A5ED2"/>
    <w:rsid w:val="009A7949"/>
    <w:rsid w:val="009A7DEA"/>
    <w:rsid w:val="009B007C"/>
    <w:rsid w:val="009B06C8"/>
    <w:rsid w:val="009B25A6"/>
    <w:rsid w:val="009B47AA"/>
    <w:rsid w:val="009B4B7B"/>
    <w:rsid w:val="009B6265"/>
    <w:rsid w:val="009B6C0D"/>
    <w:rsid w:val="009B6F20"/>
    <w:rsid w:val="009B7126"/>
    <w:rsid w:val="009B75C1"/>
    <w:rsid w:val="009B7A12"/>
    <w:rsid w:val="009C0597"/>
    <w:rsid w:val="009C1067"/>
    <w:rsid w:val="009C1895"/>
    <w:rsid w:val="009C1EB1"/>
    <w:rsid w:val="009C2D79"/>
    <w:rsid w:val="009C2EBB"/>
    <w:rsid w:val="009C3A02"/>
    <w:rsid w:val="009C3CED"/>
    <w:rsid w:val="009C3E35"/>
    <w:rsid w:val="009C4644"/>
    <w:rsid w:val="009C4D90"/>
    <w:rsid w:val="009C5BFD"/>
    <w:rsid w:val="009C62F3"/>
    <w:rsid w:val="009C656E"/>
    <w:rsid w:val="009C7E00"/>
    <w:rsid w:val="009D1846"/>
    <w:rsid w:val="009D1C3B"/>
    <w:rsid w:val="009D201B"/>
    <w:rsid w:val="009D2651"/>
    <w:rsid w:val="009D27D4"/>
    <w:rsid w:val="009D3005"/>
    <w:rsid w:val="009D3228"/>
    <w:rsid w:val="009D477D"/>
    <w:rsid w:val="009D5A47"/>
    <w:rsid w:val="009D64D8"/>
    <w:rsid w:val="009D6861"/>
    <w:rsid w:val="009D74AA"/>
    <w:rsid w:val="009E011D"/>
    <w:rsid w:val="009E051A"/>
    <w:rsid w:val="009E08DA"/>
    <w:rsid w:val="009E0DCE"/>
    <w:rsid w:val="009E0E14"/>
    <w:rsid w:val="009E164C"/>
    <w:rsid w:val="009E2587"/>
    <w:rsid w:val="009E4677"/>
    <w:rsid w:val="009E468E"/>
    <w:rsid w:val="009E4997"/>
    <w:rsid w:val="009E499C"/>
    <w:rsid w:val="009E4F3C"/>
    <w:rsid w:val="009E4F49"/>
    <w:rsid w:val="009E6F98"/>
    <w:rsid w:val="009E7854"/>
    <w:rsid w:val="009E7F00"/>
    <w:rsid w:val="009F0794"/>
    <w:rsid w:val="009F1344"/>
    <w:rsid w:val="009F209D"/>
    <w:rsid w:val="009F3559"/>
    <w:rsid w:val="009F3579"/>
    <w:rsid w:val="009F3F1C"/>
    <w:rsid w:val="009F4BCF"/>
    <w:rsid w:val="009F4D06"/>
    <w:rsid w:val="009F6B54"/>
    <w:rsid w:val="009F6C3E"/>
    <w:rsid w:val="00A00589"/>
    <w:rsid w:val="00A009C7"/>
    <w:rsid w:val="00A00E72"/>
    <w:rsid w:val="00A01327"/>
    <w:rsid w:val="00A0192A"/>
    <w:rsid w:val="00A01A8C"/>
    <w:rsid w:val="00A01B36"/>
    <w:rsid w:val="00A01CFC"/>
    <w:rsid w:val="00A01F9A"/>
    <w:rsid w:val="00A0221E"/>
    <w:rsid w:val="00A0554E"/>
    <w:rsid w:val="00A06A17"/>
    <w:rsid w:val="00A07464"/>
    <w:rsid w:val="00A10683"/>
    <w:rsid w:val="00A1185E"/>
    <w:rsid w:val="00A11C91"/>
    <w:rsid w:val="00A11EB6"/>
    <w:rsid w:val="00A12A96"/>
    <w:rsid w:val="00A15181"/>
    <w:rsid w:val="00A15586"/>
    <w:rsid w:val="00A15951"/>
    <w:rsid w:val="00A15963"/>
    <w:rsid w:val="00A16CDB"/>
    <w:rsid w:val="00A16E00"/>
    <w:rsid w:val="00A1775F"/>
    <w:rsid w:val="00A177DA"/>
    <w:rsid w:val="00A17D09"/>
    <w:rsid w:val="00A2066C"/>
    <w:rsid w:val="00A20A11"/>
    <w:rsid w:val="00A214A0"/>
    <w:rsid w:val="00A22115"/>
    <w:rsid w:val="00A22AF8"/>
    <w:rsid w:val="00A23ED3"/>
    <w:rsid w:val="00A2634F"/>
    <w:rsid w:val="00A2694A"/>
    <w:rsid w:val="00A26EE5"/>
    <w:rsid w:val="00A27A01"/>
    <w:rsid w:val="00A27CE0"/>
    <w:rsid w:val="00A312D2"/>
    <w:rsid w:val="00A31EB4"/>
    <w:rsid w:val="00A320D0"/>
    <w:rsid w:val="00A3262E"/>
    <w:rsid w:val="00A33BE4"/>
    <w:rsid w:val="00A33CA3"/>
    <w:rsid w:val="00A33E82"/>
    <w:rsid w:val="00A340AE"/>
    <w:rsid w:val="00A3520E"/>
    <w:rsid w:val="00A35508"/>
    <w:rsid w:val="00A401D5"/>
    <w:rsid w:val="00A404B5"/>
    <w:rsid w:val="00A41A1D"/>
    <w:rsid w:val="00A42058"/>
    <w:rsid w:val="00A42500"/>
    <w:rsid w:val="00A436B1"/>
    <w:rsid w:val="00A438BB"/>
    <w:rsid w:val="00A44AC7"/>
    <w:rsid w:val="00A44BF4"/>
    <w:rsid w:val="00A455B1"/>
    <w:rsid w:val="00A463E4"/>
    <w:rsid w:val="00A46CA8"/>
    <w:rsid w:val="00A4741A"/>
    <w:rsid w:val="00A47D1F"/>
    <w:rsid w:val="00A47E81"/>
    <w:rsid w:val="00A504ED"/>
    <w:rsid w:val="00A5196C"/>
    <w:rsid w:val="00A51E05"/>
    <w:rsid w:val="00A5392F"/>
    <w:rsid w:val="00A5433C"/>
    <w:rsid w:val="00A54C8F"/>
    <w:rsid w:val="00A5558B"/>
    <w:rsid w:val="00A56394"/>
    <w:rsid w:val="00A56D61"/>
    <w:rsid w:val="00A57442"/>
    <w:rsid w:val="00A6255C"/>
    <w:rsid w:val="00A6279B"/>
    <w:rsid w:val="00A62B4B"/>
    <w:rsid w:val="00A639BC"/>
    <w:rsid w:val="00A65120"/>
    <w:rsid w:val="00A65BFC"/>
    <w:rsid w:val="00A66505"/>
    <w:rsid w:val="00A670E5"/>
    <w:rsid w:val="00A672DC"/>
    <w:rsid w:val="00A67A3B"/>
    <w:rsid w:val="00A71DA1"/>
    <w:rsid w:val="00A7231B"/>
    <w:rsid w:val="00A745DE"/>
    <w:rsid w:val="00A74816"/>
    <w:rsid w:val="00A74CF7"/>
    <w:rsid w:val="00A7554C"/>
    <w:rsid w:val="00A75635"/>
    <w:rsid w:val="00A75BD1"/>
    <w:rsid w:val="00A76E1B"/>
    <w:rsid w:val="00A775E2"/>
    <w:rsid w:val="00A778D8"/>
    <w:rsid w:val="00A77B6F"/>
    <w:rsid w:val="00A801ED"/>
    <w:rsid w:val="00A804ED"/>
    <w:rsid w:val="00A80509"/>
    <w:rsid w:val="00A8095D"/>
    <w:rsid w:val="00A80F86"/>
    <w:rsid w:val="00A81E14"/>
    <w:rsid w:val="00A83713"/>
    <w:rsid w:val="00A8396C"/>
    <w:rsid w:val="00A84911"/>
    <w:rsid w:val="00A850FB"/>
    <w:rsid w:val="00A907BD"/>
    <w:rsid w:val="00A909EC"/>
    <w:rsid w:val="00A9128B"/>
    <w:rsid w:val="00A91371"/>
    <w:rsid w:val="00A92524"/>
    <w:rsid w:val="00A92848"/>
    <w:rsid w:val="00A92B8C"/>
    <w:rsid w:val="00A92DA6"/>
    <w:rsid w:val="00A92DFA"/>
    <w:rsid w:val="00A93152"/>
    <w:rsid w:val="00A93A50"/>
    <w:rsid w:val="00A93D7C"/>
    <w:rsid w:val="00A94DA8"/>
    <w:rsid w:val="00A95739"/>
    <w:rsid w:val="00A9694C"/>
    <w:rsid w:val="00A96F97"/>
    <w:rsid w:val="00A97020"/>
    <w:rsid w:val="00A97123"/>
    <w:rsid w:val="00A97222"/>
    <w:rsid w:val="00AA03A9"/>
    <w:rsid w:val="00AA1F98"/>
    <w:rsid w:val="00AA2178"/>
    <w:rsid w:val="00AA2B83"/>
    <w:rsid w:val="00AA3F04"/>
    <w:rsid w:val="00AA4D15"/>
    <w:rsid w:val="00AA4DD2"/>
    <w:rsid w:val="00AA518A"/>
    <w:rsid w:val="00AA5C4F"/>
    <w:rsid w:val="00AA7C24"/>
    <w:rsid w:val="00AA7F3E"/>
    <w:rsid w:val="00AA7F59"/>
    <w:rsid w:val="00AB011F"/>
    <w:rsid w:val="00AB0939"/>
    <w:rsid w:val="00AB0B3D"/>
    <w:rsid w:val="00AB2A7A"/>
    <w:rsid w:val="00AB2A92"/>
    <w:rsid w:val="00AB4793"/>
    <w:rsid w:val="00AB513B"/>
    <w:rsid w:val="00AB550A"/>
    <w:rsid w:val="00AB557A"/>
    <w:rsid w:val="00AC0B5F"/>
    <w:rsid w:val="00AC1B14"/>
    <w:rsid w:val="00AC29E4"/>
    <w:rsid w:val="00AC2ECE"/>
    <w:rsid w:val="00AC2F6C"/>
    <w:rsid w:val="00AC3219"/>
    <w:rsid w:val="00AC3AA1"/>
    <w:rsid w:val="00AC45E3"/>
    <w:rsid w:val="00AC54C2"/>
    <w:rsid w:val="00AC5EA1"/>
    <w:rsid w:val="00AC6964"/>
    <w:rsid w:val="00AC73D6"/>
    <w:rsid w:val="00AC7975"/>
    <w:rsid w:val="00AD09E7"/>
    <w:rsid w:val="00AD0D43"/>
    <w:rsid w:val="00AD1023"/>
    <w:rsid w:val="00AD20C1"/>
    <w:rsid w:val="00AD2463"/>
    <w:rsid w:val="00AD2BD4"/>
    <w:rsid w:val="00AD2F6F"/>
    <w:rsid w:val="00AD40B8"/>
    <w:rsid w:val="00AD4A80"/>
    <w:rsid w:val="00AD4C4D"/>
    <w:rsid w:val="00AD588D"/>
    <w:rsid w:val="00AD69B6"/>
    <w:rsid w:val="00AD6BBC"/>
    <w:rsid w:val="00AD6E1C"/>
    <w:rsid w:val="00AD79B8"/>
    <w:rsid w:val="00AD7C92"/>
    <w:rsid w:val="00AD7DE5"/>
    <w:rsid w:val="00AE0D26"/>
    <w:rsid w:val="00AE1AC7"/>
    <w:rsid w:val="00AE228D"/>
    <w:rsid w:val="00AE4155"/>
    <w:rsid w:val="00AE5BFB"/>
    <w:rsid w:val="00AE5ED3"/>
    <w:rsid w:val="00AE72D0"/>
    <w:rsid w:val="00AE744B"/>
    <w:rsid w:val="00AE7739"/>
    <w:rsid w:val="00AE79F9"/>
    <w:rsid w:val="00AF1433"/>
    <w:rsid w:val="00AF1BE9"/>
    <w:rsid w:val="00AF28DB"/>
    <w:rsid w:val="00AF2AD9"/>
    <w:rsid w:val="00AF2C22"/>
    <w:rsid w:val="00AF4AA5"/>
    <w:rsid w:val="00AF53A2"/>
    <w:rsid w:val="00AF556B"/>
    <w:rsid w:val="00AF5E34"/>
    <w:rsid w:val="00AF5F1C"/>
    <w:rsid w:val="00AF6060"/>
    <w:rsid w:val="00AF6474"/>
    <w:rsid w:val="00AF745A"/>
    <w:rsid w:val="00B0114E"/>
    <w:rsid w:val="00B01658"/>
    <w:rsid w:val="00B01BF4"/>
    <w:rsid w:val="00B01C6B"/>
    <w:rsid w:val="00B02448"/>
    <w:rsid w:val="00B02F70"/>
    <w:rsid w:val="00B02FA4"/>
    <w:rsid w:val="00B0346B"/>
    <w:rsid w:val="00B05000"/>
    <w:rsid w:val="00B05E7B"/>
    <w:rsid w:val="00B06B94"/>
    <w:rsid w:val="00B103E4"/>
    <w:rsid w:val="00B10E31"/>
    <w:rsid w:val="00B11A76"/>
    <w:rsid w:val="00B11B84"/>
    <w:rsid w:val="00B1239F"/>
    <w:rsid w:val="00B1307C"/>
    <w:rsid w:val="00B14F55"/>
    <w:rsid w:val="00B162FB"/>
    <w:rsid w:val="00B16678"/>
    <w:rsid w:val="00B16F6F"/>
    <w:rsid w:val="00B17372"/>
    <w:rsid w:val="00B17587"/>
    <w:rsid w:val="00B17B71"/>
    <w:rsid w:val="00B20ADA"/>
    <w:rsid w:val="00B21897"/>
    <w:rsid w:val="00B22107"/>
    <w:rsid w:val="00B22C55"/>
    <w:rsid w:val="00B22CC7"/>
    <w:rsid w:val="00B23A30"/>
    <w:rsid w:val="00B23D2B"/>
    <w:rsid w:val="00B24875"/>
    <w:rsid w:val="00B24B2A"/>
    <w:rsid w:val="00B24BB5"/>
    <w:rsid w:val="00B25606"/>
    <w:rsid w:val="00B273B1"/>
    <w:rsid w:val="00B27982"/>
    <w:rsid w:val="00B27B54"/>
    <w:rsid w:val="00B30FE9"/>
    <w:rsid w:val="00B320EE"/>
    <w:rsid w:val="00B32799"/>
    <w:rsid w:val="00B33671"/>
    <w:rsid w:val="00B33D74"/>
    <w:rsid w:val="00B3560B"/>
    <w:rsid w:val="00B356C4"/>
    <w:rsid w:val="00B35B9C"/>
    <w:rsid w:val="00B35CDE"/>
    <w:rsid w:val="00B35D44"/>
    <w:rsid w:val="00B36688"/>
    <w:rsid w:val="00B36C92"/>
    <w:rsid w:val="00B37210"/>
    <w:rsid w:val="00B40046"/>
    <w:rsid w:val="00B40616"/>
    <w:rsid w:val="00B415F8"/>
    <w:rsid w:val="00B419D0"/>
    <w:rsid w:val="00B4200C"/>
    <w:rsid w:val="00B4451D"/>
    <w:rsid w:val="00B44E52"/>
    <w:rsid w:val="00B450B9"/>
    <w:rsid w:val="00B4533D"/>
    <w:rsid w:val="00B46225"/>
    <w:rsid w:val="00B47DF2"/>
    <w:rsid w:val="00B500EA"/>
    <w:rsid w:val="00B501D4"/>
    <w:rsid w:val="00B518B1"/>
    <w:rsid w:val="00B52717"/>
    <w:rsid w:val="00B53917"/>
    <w:rsid w:val="00B54E67"/>
    <w:rsid w:val="00B55CC7"/>
    <w:rsid w:val="00B55FF6"/>
    <w:rsid w:val="00B60E0F"/>
    <w:rsid w:val="00B61228"/>
    <w:rsid w:val="00B6306B"/>
    <w:rsid w:val="00B631A0"/>
    <w:rsid w:val="00B63B62"/>
    <w:rsid w:val="00B64FD7"/>
    <w:rsid w:val="00B66D7D"/>
    <w:rsid w:val="00B6734F"/>
    <w:rsid w:val="00B673A1"/>
    <w:rsid w:val="00B67F43"/>
    <w:rsid w:val="00B7030B"/>
    <w:rsid w:val="00B70B7D"/>
    <w:rsid w:val="00B70CA1"/>
    <w:rsid w:val="00B70DD8"/>
    <w:rsid w:val="00B71529"/>
    <w:rsid w:val="00B7234D"/>
    <w:rsid w:val="00B728A4"/>
    <w:rsid w:val="00B73722"/>
    <w:rsid w:val="00B73E14"/>
    <w:rsid w:val="00B74558"/>
    <w:rsid w:val="00B746A0"/>
    <w:rsid w:val="00B74C5C"/>
    <w:rsid w:val="00B750B8"/>
    <w:rsid w:val="00B757EF"/>
    <w:rsid w:val="00B8029F"/>
    <w:rsid w:val="00B80682"/>
    <w:rsid w:val="00B80B4A"/>
    <w:rsid w:val="00B81CED"/>
    <w:rsid w:val="00B82B9E"/>
    <w:rsid w:val="00B83897"/>
    <w:rsid w:val="00B84894"/>
    <w:rsid w:val="00B84A7F"/>
    <w:rsid w:val="00B84DBD"/>
    <w:rsid w:val="00B84F6D"/>
    <w:rsid w:val="00B86841"/>
    <w:rsid w:val="00B87291"/>
    <w:rsid w:val="00B90A38"/>
    <w:rsid w:val="00B9143F"/>
    <w:rsid w:val="00B916A0"/>
    <w:rsid w:val="00B9172A"/>
    <w:rsid w:val="00B92F6F"/>
    <w:rsid w:val="00B93361"/>
    <w:rsid w:val="00B9367C"/>
    <w:rsid w:val="00B9507B"/>
    <w:rsid w:val="00B95D02"/>
    <w:rsid w:val="00B96441"/>
    <w:rsid w:val="00B97383"/>
    <w:rsid w:val="00BA097C"/>
    <w:rsid w:val="00BA0CDD"/>
    <w:rsid w:val="00BA3EE2"/>
    <w:rsid w:val="00BA5675"/>
    <w:rsid w:val="00BA58AF"/>
    <w:rsid w:val="00BA72D1"/>
    <w:rsid w:val="00BA7796"/>
    <w:rsid w:val="00BB01D7"/>
    <w:rsid w:val="00BB3B77"/>
    <w:rsid w:val="00BB3D54"/>
    <w:rsid w:val="00BB3F87"/>
    <w:rsid w:val="00BB5107"/>
    <w:rsid w:val="00BB5158"/>
    <w:rsid w:val="00BB53D6"/>
    <w:rsid w:val="00BB561E"/>
    <w:rsid w:val="00BB5BFD"/>
    <w:rsid w:val="00BB5E91"/>
    <w:rsid w:val="00BB6312"/>
    <w:rsid w:val="00BB7152"/>
    <w:rsid w:val="00BB7CC6"/>
    <w:rsid w:val="00BC0B18"/>
    <w:rsid w:val="00BC18AE"/>
    <w:rsid w:val="00BC1CE1"/>
    <w:rsid w:val="00BC1D5F"/>
    <w:rsid w:val="00BC1D7D"/>
    <w:rsid w:val="00BC2CC1"/>
    <w:rsid w:val="00BC49FE"/>
    <w:rsid w:val="00BC5D89"/>
    <w:rsid w:val="00BC72A2"/>
    <w:rsid w:val="00BC77FC"/>
    <w:rsid w:val="00BC7838"/>
    <w:rsid w:val="00BC7CDD"/>
    <w:rsid w:val="00BD0A9A"/>
    <w:rsid w:val="00BD0F98"/>
    <w:rsid w:val="00BD14D8"/>
    <w:rsid w:val="00BD1ED1"/>
    <w:rsid w:val="00BD216D"/>
    <w:rsid w:val="00BD2A67"/>
    <w:rsid w:val="00BD2FA7"/>
    <w:rsid w:val="00BD3F72"/>
    <w:rsid w:val="00BD40F9"/>
    <w:rsid w:val="00BD471A"/>
    <w:rsid w:val="00BD49F7"/>
    <w:rsid w:val="00BD56FD"/>
    <w:rsid w:val="00BD5701"/>
    <w:rsid w:val="00BD575E"/>
    <w:rsid w:val="00BD6609"/>
    <w:rsid w:val="00BD69BB"/>
    <w:rsid w:val="00BD6B6D"/>
    <w:rsid w:val="00BD7371"/>
    <w:rsid w:val="00BE0A1D"/>
    <w:rsid w:val="00BE0C2E"/>
    <w:rsid w:val="00BE0E06"/>
    <w:rsid w:val="00BE1B6E"/>
    <w:rsid w:val="00BE2551"/>
    <w:rsid w:val="00BE31C6"/>
    <w:rsid w:val="00BE3767"/>
    <w:rsid w:val="00BE3DBA"/>
    <w:rsid w:val="00BE41D9"/>
    <w:rsid w:val="00BE4F57"/>
    <w:rsid w:val="00BE5FC6"/>
    <w:rsid w:val="00BE6592"/>
    <w:rsid w:val="00BE737F"/>
    <w:rsid w:val="00BE790B"/>
    <w:rsid w:val="00BE7F14"/>
    <w:rsid w:val="00BF0622"/>
    <w:rsid w:val="00BF0BD3"/>
    <w:rsid w:val="00BF1A7A"/>
    <w:rsid w:val="00BF2ABE"/>
    <w:rsid w:val="00BF331A"/>
    <w:rsid w:val="00BF4A7E"/>
    <w:rsid w:val="00BF4B57"/>
    <w:rsid w:val="00BF4C8C"/>
    <w:rsid w:val="00BF51DF"/>
    <w:rsid w:val="00BF55B2"/>
    <w:rsid w:val="00BF57CB"/>
    <w:rsid w:val="00BF65B9"/>
    <w:rsid w:val="00BF7BC9"/>
    <w:rsid w:val="00C01C10"/>
    <w:rsid w:val="00C02060"/>
    <w:rsid w:val="00C021CE"/>
    <w:rsid w:val="00C023F1"/>
    <w:rsid w:val="00C02680"/>
    <w:rsid w:val="00C03693"/>
    <w:rsid w:val="00C03BBC"/>
    <w:rsid w:val="00C04607"/>
    <w:rsid w:val="00C04FE5"/>
    <w:rsid w:val="00C05BA9"/>
    <w:rsid w:val="00C07D19"/>
    <w:rsid w:val="00C100CD"/>
    <w:rsid w:val="00C103DA"/>
    <w:rsid w:val="00C110FB"/>
    <w:rsid w:val="00C11191"/>
    <w:rsid w:val="00C11347"/>
    <w:rsid w:val="00C11C92"/>
    <w:rsid w:val="00C12757"/>
    <w:rsid w:val="00C127AE"/>
    <w:rsid w:val="00C12F55"/>
    <w:rsid w:val="00C153BC"/>
    <w:rsid w:val="00C154E7"/>
    <w:rsid w:val="00C16740"/>
    <w:rsid w:val="00C16762"/>
    <w:rsid w:val="00C1696A"/>
    <w:rsid w:val="00C17053"/>
    <w:rsid w:val="00C17249"/>
    <w:rsid w:val="00C177A3"/>
    <w:rsid w:val="00C17F69"/>
    <w:rsid w:val="00C2146F"/>
    <w:rsid w:val="00C21B06"/>
    <w:rsid w:val="00C22580"/>
    <w:rsid w:val="00C23C41"/>
    <w:rsid w:val="00C24858"/>
    <w:rsid w:val="00C26582"/>
    <w:rsid w:val="00C269E1"/>
    <w:rsid w:val="00C26A7F"/>
    <w:rsid w:val="00C279CB"/>
    <w:rsid w:val="00C305E3"/>
    <w:rsid w:val="00C30927"/>
    <w:rsid w:val="00C310B0"/>
    <w:rsid w:val="00C311B6"/>
    <w:rsid w:val="00C3130B"/>
    <w:rsid w:val="00C322A6"/>
    <w:rsid w:val="00C3275A"/>
    <w:rsid w:val="00C3288A"/>
    <w:rsid w:val="00C34AF4"/>
    <w:rsid w:val="00C34B40"/>
    <w:rsid w:val="00C34C08"/>
    <w:rsid w:val="00C350BA"/>
    <w:rsid w:val="00C35595"/>
    <w:rsid w:val="00C3563D"/>
    <w:rsid w:val="00C35DAC"/>
    <w:rsid w:val="00C36BDE"/>
    <w:rsid w:val="00C36FC2"/>
    <w:rsid w:val="00C37B28"/>
    <w:rsid w:val="00C37C46"/>
    <w:rsid w:val="00C40E52"/>
    <w:rsid w:val="00C41220"/>
    <w:rsid w:val="00C41778"/>
    <w:rsid w:val="00C41A42"/>
    <w:rsid w:val="00C42596"/>
    <w:rsid w:val="00C43F6C"/>
    <w:rsid w:val="00C44552"/>
    <w:rsid w:val="00C46163"/>
    <w:rsid w:val="00C46AF3"/>
    <w:rsid w:val="00C46DB7"/>
    <w:rsid w:val="00C4778C"/>
    <w:rsid w:val="00C478FB"/>
    <w:rsid w:val="00C5119A"/>
    <w:rsid w:val="00C5166A"/>
    <w:rsid w:val="00C51D23"/>
    <w:rsid w:val="00C51F59"/>
    <w:rsid w:val="00C5277C"/>
    <w:rsid w:val="00C53843"/>
    <w:rsid w:val="00C55314"/>
    <w:rsid w:val="00C5600E"/>
    <w:rsid w:val="00C56B10"/>
    <w:rsid w:val="00C56D3D"/>
    <w:rsid w:val="00C57B4F"/>
    <w:rsid w:val="00C60806"/>
    <w:rsid w:val="00C60A30"/>
    <w:rsid w:val="00C6122C"/>
    <w:rsid w:val="00C62258"/>
    <w:rsid w:val="00C62948"/>
    <w:rsid w:val="00C632C0"/>
    <w:rsid w:val="00C64329"/>
    <w:rsid w:val="00C64EF3"/>
    <w:rsid w:val="00C661AD"/>
    <w:rsid w:val="00C708EA"/>
    <w:rsid w:val="00C70D13"/>
    <w:rsid w:val="00C71909"/>
    <w:rsid w:val="00C71E40"/>
    <w:rsid w:val="00C72617"/>
    <w:rsid w:val="00C73048"/>
    <w:rsid w:val="00C73309"/>
    <w:rsid w:val="00C74D3F"/>
    <w:rsid w:val="00C75F42"/>
    <w:rsid w:val="00C76738"/>
    <w:rsid w:val="00C80F38"/>
    <w:rsid w:val="00C815AC"/>
    <w:rsid w:val="00C81F53"/>
    <w:rsid w:val="00C82334"/>
    <w:rsid w:val="00C8370E"/>
    <w:rsid w:val="00C83C2A"/>
    <w:rsid w:val="00C8416E"/>
    <w:rsid w:val="00C8452D"/>
    <w:rsid w:val="00C85285"/>
    <w:rsid w:val="00C856B8"/>
    <w:rsid w:val="00C85C3C"/>
    <w:rsid w:val="00C86054"/>
    <w:rsid w:val="00C867BA"/>
    <w:rsid w:val="00C87588"/>
    <w:rsid w:val="00C87DDE"/>
    <w:rsid w:val="00C9411A"/>
    <w:rsid w:val="00C94597"/>
    <w:rsid w:val="00C9598F"/>
    <w:rsid w:val="00C95C04"/>
    <w:rsid w:val="00C95D22"/>
    <w:rsid w:val="00C95E96"/>
    <w:rsid w:val="00C96DFB"/>
    <w:rsid w:val="00C97405"/>
    <w:rsid w:val="00C974A1"/>
    <w:rsid w:val="00C97814"/>
    <w:rsid w:val="00CA001A"/>
    <w:rsid w:val="00CA1EB6"/>
    <w:rsid w:val="00CA41F0"/>
    <w:rsid w:val="00CA511F"/>
    <w:rsid w:val="00CB0998"/>
    <w:rsid w:val="00CB25D5"/>
    <w:rsid w:val="00CB334F"/>
    <w:rsid w:val="00CB43A9"/>
    <w:rsid w:val="00CB4F1A"/>
    <w:rsid w:val="00CB4F76"/>
    <w:rsid w:val="00CB5F79"/>
    <w:rsid w:val="00CB796E"/>
    <w:rsid w:val="00CB7F8B"/>
    <w:rsid w:val="00CC1691"/>
    <w:rsid w:val="00CC1FEA"/>
    <w:rsid w:val="00CC3C46"/>
    <w:rsid w:val="00CC42BC"/>
    <w:rsid w:val="00CC4A57"/>
    <w:rsid w:val="00CC4F73"/>
    <w:rsid w:val="00CC5589"/>
    <w:rsid w:val="00CC5EB9"/>
    <w:rsid w:val="00CC64BD"/>
    <w:rsid w:val="00CC6565"/>
    <w:rsid w:val="00CC66A9"/>
    <w:rsid w:val="00CC6700"/>
    <w:rsid w:val="00CC7050"/>
    <w:rsid w:val="00CC73F1"/>
    <w:rsid w:val="00CD0588"/>
    <w:rsid w:val="00CD101F"/>
    <w:rsid w:val="00CD12ED"/>
    <w:rsid w:val="00CD2870"/>
    <w:rsid w:val="00CD3686"/>
    <w:rsid w:val="00CD3D3D"/>
    <w:rsid w:val="00CD3F41"/>
    <w:rsid w:val="00CD5245"/>
    <w:rsid w:val="00CD580C"/>
    <w:rsid w:val="00CD5E24"/>
    <w:rsid w:val="00CD6100"/>
    <w:rsid w:val="00CD63A9"/>
    <w:rsid w:val="00CD6D7C"/>
    <w:rsid w:val="00CD70D7"/>
    <w:rsid w:val="00CD73E5"/>
    <w:rsid w:val="00CD7DF1"/>
    <w:rsid w:val="00CE00BC"/>
    <w:rsid w:val="00CE11FF"/>
    <w:rsid w:val="00CE30FE"/>
    <w:rsid w:val="00CE4ADB"/>
    <w:rsid w:val="00CE4E49"/>
    <w:rsid w:val="00CE4F62"/>
    <w:rsid w:val="00CE53E4"/>
    <w:rsid w:val="00CE5AB4"/>
    <w:rsid w:val="00CE5AE9"/>
    <w:rsid w:val="00CE668B"/>
    <w:rsid w:val="00CF008E"/>
    <w:rsid w:val="00CF0B06"/>
    <w:rsid w:val="00CF1294"/>
    <w:rsid w:val="00CF1848"/>
    <w:rsid w:val="00CF20D0"/>
    <w:rsid w:val="00CF2555"/>
    <w:rsid w:val="00CF32D3"/>
    <w:rsid w:val="00CF33DB"/>
    <w:rsid w:val="00CF38F7"/>
    <w:rsid w:val="00CF4233"/>
    <w:rsid w:val="00CF432F"/>
    <w:rsid w:val="00CF4807"/>
    <w:rsid w:val="00CF486A"/>
    <w:rsid w:val="00CF6C77"/>
    <w:rsid w:val="00CF7E11"/>
    <w:rsid w:val="00D000CF"/>
    <w:rsid w:val="00D01034"/>
    <w:rsid w:val="00D016C3"/>
    <w:rsid w:val="00D023DA"/>
    <w:rsid w:val="00D03109"/>
    <w:rsid w:val="00D04ADC"/>
    <w:rsid w:val="00D06083"/>
    <w:rsid w:val="00D06B34"/>
    <w:rsid w:val="00D076DD"/>
    <w:rsid w:val="00D10810"/>
    <w:rsid w:val="00D10C3C"/>
    <w:rsid w:val="00D112A4"/>
    <w:rsid w:val="00D118A6"/>
    <w:rsid w:val="00D12E28"/>
    <w:rsid w:val="00D13093"/>
    <w:rsid w:val="00D13CF1"/>
    <w:rsid w:val="00D14A3F"/>
    <w:rsid w:val="00D14E0F"/>
    <w:rsid w:val="00D15099"/>
    <w:rsid w:val="00D1598E"/>
    <w:rsid w:val="00D15B02"/>
    <w:rsid w:val="00D166DB"/>
    <w:rsid w:val="00D16DFC"/>
    <w:rsid w:val="00D1707F"/>
    <w:rsid w:val="00D22622"/>
    <w:rsid w:val="00D227CD"/>
    <w:rsid w:val="00D239D2"/>
    <w:rsid w:val="00D25BCD"/>
    <w:rsid w:val="00D26487"/>
    <w:rsid w:val="00D26E81"/>
    <w:rsid w:val="00D26EAC"/>
    <w:rsid w:val="00D27A0D"/>
    <w:rsid w:val="00D27AEA"/>
    <w:rsid w:val="00D27C4F"/>
    <w:rsid w:val="00D31894"/>
    <w:rsid w:val="00D318A3"/>
    <w:rsid w:val="00D35107"/>
    <w:rsid w:val="00D362BE"/>
    <w:rsid w:val="00D36789"/>
    <w:rsid w:val="00D36D44"/>
    <w:rsid w:val="00D400AF"/>
    <w:rsid w:val="00D40312"/>
    <w:rsid w:val="00D4121A"/>
    <w:rsid w:val="00D41243"/>
    <w:rsid w:val="00D41271"/>
    <w:rsid w:val="00D41444"/>
    <w:rsid w:val="00D418E2"/>
    <w:rsid w:val="00D41B98"/>
    <w:rsid w:val="00D41FF3"/>
    <w:rsid w:val="00D42F77"/>
    <w:rsid w:val="00D43519"/>
    <w:rsid w:val="00D437A5"/>
    <w:rsid w:val="00D44137"/>
    <w:rsid w:val="00D45963"/>
    <w:rsid w:val="00D47392"/>
    <w:rsid w:val="00D474AB"/>
    <w:rsid w:val="00D475B6"/>
    <w:rsid w:val="00D47D7A"/>
    <w:rsid w:val="00D503EC"/>
    <w:rsid w:val="00D50E77"/>
    <w:rsid w:val="00D51E56"/>
    <w:rsid w:val="00D52404"/>
    <w:rsid w:val="00D5262E"/>
    <w:rsid w:val="00D52F21"/>
    <w:rsid w:val="00D544B1"/>
    <w:rsid w:val="00D54825"/>
    <w:rsid w:val="00D54A1D"/>
    <w:rsid w:val="00D55277"/>
    <w:rsid w:val="00D55B2F"/>
    <w:rsid w:val="00D55D2C"/>
    <w:rsid w:val="00D56896"/>
    <w:rsid w:val="00D60046"/>
    <w:rsid w:val="00D60175"/>
    <w:rsid w:val="00D61BB4"/>
    <w:rsid w:val="00D627F6"/>
    <w:rsid w:val="00D62D43"/>
    <w:rsid w:val="00D63A91"/>
    <w:rsid w:val="00D63B85"/>
    <w:rsid w:val="00D63D4D"/>
    <w:rsid w:val="00D645C2"/>
    <w:rsid w:val="00D64C94"/>
    <w:rsid w:val="00D65AF9"/>
    <w:rsid w:val="00D66333"/>
    <w:rsid w:val="00D6711F"/>
    <w:rsid w:val="00D7109A"/>
    <w:rsid w:val="00D71106"/>
    <w:rsid w:val="00D7152A"/>
    <w:rsid w:val="00D71845"/>
    <w:rsid w:val="00D71A43"/>
    <w:rsid w:val="00D71AF2"/>
    <w:rsid w:val="00D7272D"/>
    <w:rsid w:val="00D72C58"/>
    <w:rsid w:val="00D73B61"/>
    <w:rsid w:val="00D73BEB"/>
    <w:rsid w:val="00D73E32"/>
    <w:rsid w:val="00D75A46"/>
    <w:rsid w:val="00D76198"/>
    <w:rsid w:val="00D76D85"/>
    <w:rsid w:val="00D77A07"/>
    <w:rsid w:val="00D77D99"/>
    <w:rsid w:val="00D80910"/>
    <w:rsid w:val="00D81450"/>
    <w:rsid w:val="00D814EE"/>
    <w:rsid w:val="00D81991"/>
    <w:rsid w:val="00D81D2B"/>
    <w:rsid w:val="00D84036"/>
    <w:rsid w:val="00D84311"/>
    <w:rsid w:val="00D8529D"/>
    <w:rsid w:val="00D8529F"/>
    <w:rsid w:val="00D861C9"/>
    <w:rsid w:val="00D900BA"/>
    <w:rsid w:val="00D92197"/>
    <w:rsid w:val="00D92A43"/>
    <w:rsid w:val="00D92B93"/>
    <w:rsid w:val="00D93A48"/>
    <w:rsid w:val="00D93B07"/>
    <w:rsid w:val="00D942E5"/>
    <w:rsid w:val="00D94FFC"/>
    <w:rsid w:val="00D9537D"/>
    <w:rsid w:val="00D95677"/>
    <w:rsid w:val="00D95AB3"/>
    <w:rsid w:val="00D95B82"/>
    <w:rsid w:val="00D95FC6"/>
    <w:rsid w:val="00DA1187"/>
    <w:rsid w:val="00DA19C6"/>
    <w:rsid w:val="00DA4313"/>
    <w:rsid w:val="00DA43DC"/>
    <w:rsid w:val="00DA447B"/>
    <w:rsid w:val="00DA5897"/>
    <w:rsid w:val="00DA6057"/>
    <w:rsid w:val="00DA61B0"/>
    <w:rsid w:val="00DA64B5"/>
    <w:rsid w:val="00DA6512"/>
    <w:rsid w:val="00DA6B48"/>
    <w:rsid w:val="00DA783B"/>
    <w:rsid w:val="00DA7AA9"/>
    <w:rsid w:val="00DB17FB"/>
    <w:rsid w:val="00DB2003"/>
    <w:rsid w:val="00DB23DE"/>
    <w:rsid w:val="00DB28E5"/>
    <w:rsid w:val="00DB387E"/>
    <w:rsid w:val="00DB3969"/>
    <w:rsid w:val="00DB453E"/>
    <w:rsid w:val="00DB60B7"/>
    <w:rsid w:val="00DB638B"/>
    <w:rsid w:val="00DB6F27"/>
    <w:rsid w:val="00DC03A0"/>
    <w:rsid w:val="00DC08A1"/>
    <w:rsid w:val="00DC1B3F"/>
    <w:rsid w:val="00DC1FA3"/>
    <w:rsid w:val="00DC3C0A"/>
    <w:rsid w:val="00DC3CEB"/>
    <w:rsid w:val="00DC447F"/>
    <w:rsid w:val="00DC5D9C"/>
    <w:rsid w:val="00DC6291"/>
    <w:rsid w:val="00DC6AD7"/>
    <w:rsid w:val="00DD01B0"/>
    <w:rsid w:val="00DD19B5"/>
    <w:rsid w:val="00DD298F"/>
    <w:rsid w:val="00DD31B8"/>
    <w:rsid w:val="00DD3CB1"/>
    <w:rsid w:val="00DD422C"/>
    <w:rsid w:val="00DD5159"/>
    <w:rsid w:val="00DD5546"/>
    <w:rsid w:val="00DD5B9D"/>
    <w:rsid w:val="00DD77AC"/>
    <w:rsid w:val="00DD7CF3"/>
    <w:rsid w:val="00DE0156"/>
    <w:rsid w:val="00DE026C"/>
    <w:rsid w:val="00DE1F35"/>
    <w:rsid w:val="00DE2A02"/>
    <w:rsid w:val="00DE40C2"/>
    <w:rsid w:val="00DE49FB"/>
    <w:rsid w:val="00DE5974"/>
    <w:rsid w:val="00DE6204"/>
    <w:rsid w:val="00DE6354"/>
    <w:rsid w:val="00DE6731"/>
    <w:rsid w:val="00DE6E5F"/>
    <w:rsid w:val="00DE6FEB"/>
    <w:rsid w:val="00DF0617"/>
    <w:rsid w:val="00DF1A33"/>
    <w:rsid w:val="00DF2274"/>
    <w:rsid w:val="00DF31AE"/>
    <w:rsid w:val="00DF4E7D"/>
    <w:rsid w:val="00DF54D5"/>
    <w:rsid w:val="00DF554B"/>
    <w:rsid w:val="00DF55CD"/>
    <w:rsid w:val="00DF582C"/>
    <w:rsid w:val="00DF5B02"/>
    <w:rsid w:val="00DF5C43"/>
    <w:rsid w:val="00DF6EE2"/>
    <w:rsid w:val="00DF7D14"/>
    <w:rsid w:val="00E014E0"/>
    <w:rsid w:val="00E017E3"/>
    <w:rsid w:val="00E02485"/>
    <w:rsid w:val="00E026FA"/>
    <w:rsid w:val="00E02D27"/>
    <w:rsid w:val="00E03745"/>
    <w:rsid w:val="00E03962"/>
    <w:rsid w:val="00E0600B"/>
    <w:rsid w:val="00E06118"/>
    <w:rsid w:val="00E06692"/>
    <w:rsid w:val="00E07403"/>
    <w:rsid w:val="00E10037"/>
    <w:rsid w:val="00E10420"/>
    <w:rsid w:val="00E12F0A"/>
    <w:rsid w:val="00E1435E"/>
    <w:rsid w:val="00E1589C"/>
    <w:rsid w:val="00E17BFD"/>
    <w:rsid w:val="00E201B6"/>
    <w:rsid w:val="00E2059E"/>
    <w:rsid w:val="00E208C0"/>
    <w:rsid w:val="00E221BE"/>
    <w:rsid w:val="00E22C07"/>
    <w:rsid w:val="00E231E6"/>
    <w:rsid w:val="00E23A54"/>
    <w:rsid w:val="00E23EA6"/>
    <w:rsid w:val="00E24FBB"/>
    <w:rsid w:val="00E25429"/>
    <w:rsid w:val="00E25604"/>
    <w:rsid w:val="00E258D5"/>
    <w:rsid w:val="00E30143"/>
    <w:rsid w:val="00E30451"/>
    <w:rsid w:val="00E308D0"/>
    <w:rsid w:val="00E31CF4"/>
    <w:rsid w:val="00E32AB4"/>
    <w:rsid w:val="00E3386B"/>
    <w:rsid w:val="00E33D0C"/>
    <w:rsid w:val="00E36441"/>
    <w:rsid w:val="00E37557"/>
    <w:rsid w:val="00E376BD"/>
    <w:rsid w:val="00E376F3"/>
    <w:rsid w:val="00E37E18"/>
    <w:rsid w:val="00E40ED7"/>
    <w:rsid w:val="00E40FF4"/>
    <w:rsid w:val="00E41074"/>
    <w:rsid w:val="00E41762"/>
    <w:rsid w:val="00E43273"/>
    <w:rsid w:val="00E44667"/>
    <w:rsid w:val="00E447DA"/>
    <w:rsid w:val="00E45EF7"/>
    <w:rsid w:val="00E46523"/>
    <w:rsid w:val="00E46674"/>
    <w:rsid w:val="00E47D1B"/>
    <w:rsid w:val="00E50178"/>
    <w:rsid w:val="00E50467"/>
    <w:rsid w:val="00E505E1"/>
    <w:rsid w:val="00E50A72"/>
    <w:rsid w:val="00E5107C"/>
    <w:rsid w:val="00E51E94"/>
    <w:rsid w:val="00E52724"/>
    <w:rsid w:val="00E52D50"/>
    <w:rsid w:val="00E53F29"/>
    <w:rsid w:val="00E543EA"/>
    <w:rsid w:val="00E54A7E"/>
    <w:rsid w:val="00E54F92"/>
    <w:rsid w:val="00E55204"/>
    <w:rsid w:val="00E5527B"/>
    <w:rsid w:val="00E5528D"/>
    <w:rsid w:val="00E554AC"/>
    <w:rsid w:val="00E563F7"/>
    <w:rsid w:val="00E573D6"/>
    <w:rsid w:val="00E602BC"/>
    <w:rsid w:val="00E60323"/>
    <w:rsid w:val="00E61F47"/>
    <w:rsid w:val="00E62E21"/>
    <w:rsid w:val="00E6329C"/>
    <w:rsid w:val="00E63F77"/>
    <w:rsid w:val="00E640A3"/>
    <w:rsid w:val="00E64524"/>
    <w:rsid w:val="00E64E04"/>
    <w:rsid w:val="00E65FC8"/>
    <w:rsid w:val="00E665C0"/>
    <w:rsid w:val="00E66CA5"/>
    <w:rsid w:val="00E66D17"/>
    <w:rsid w:val="00E66FE9"/>
    <w:rsid w:val="00E670D9"/>
    <w:rsid w:val="00E67634"/>
    <w:rsid w:val="00E70896"/>
    <w:rsid w:val="00E70E3E"/>
    <w:rsid w:val="00E70E97"/>
    <w:rsid w:val="00E7105D"/>
    <w:rsid w:val="00E712FD"/>
    <w:rsid w:val="00E717BD"/>
    <w:rsid w:val="00E71C2D"/>
    <w:rsid w:val="00E71CC4"/>
    <w:rsid w:val="00E7263F"/>
    <w:rsid w:val="00E742FA"/>
    <w:rsid w:val="00E74F10"/>
    <w:rsid w:val="00E7513B"/>
    <w:rsid w:val="00E75B1A"/>
    <w:rsid w:val="00E7656B"/>
    <w:rsid w:val="00E76A6B"/>
    <w:rsid w:val="00E76CBF"/>
    <w:rsid w:val="00E77DFA"/>
    <w:rsid w:val="00E804EF"/>
    <w:rsid w:val="00E805BE"/>
    <w:rsid w:val="00E8165E"/>
    <w:rsid w:val="00E817E2"/>
    <w:rsid w:val="00E81AA6"/>
    <w:rsid w:val="00E8297F"/>
    <w:rsid w:val="00E844EE"/>
    <w:rsid w:val="00E84763"/>
    <w:rsid w:val="00E86A9E"/>
    <w:rsid w:val="00E86D7F"/>
    <w:rsid w:val="00E87B57"/>
    <w:rsid w:val="00E91499"/>
    <w:rsid w:val="00E91B26"/>
    <w:rsid w:val="00E92588"/>
    <w:rsid w:val="00E9355B"/>
    <w:rsid w:val="00E93D22"/>
    <w:rsid w:val="00E93EC4"/>
    <w:rsid w:val="00E9488B"/>
    <w:rsid w:val="00E94B68"/>
    <w:rsid w:val="00E959BE"/>
    <w:rsid w:val="00E9611E"/>
    <w:rsid w:val="00E9661D"/>
    <w:rsid w:val="00E9794A"/>
    <w:rsid w:val="00E97C3E"/>
    <w:rsid w:val="00EA19C7"/>
    <w:rsid w:val="00EA3381"/>
    <w:rsid w:val="00EA3735"/>
    <w:rsid w:val="00EA3CC7"/>
    <w:rsid w:val="00EA552B"/>
    <w:rsid w:val="00EA5609"/>
    <w:rsid w:val="00EA5EF8"/>
    <w:rsid w:val="00EA5F18"/>
    <w:rsid w:val="00EA606F"/>
    <w:rsid w:val="00EB079C"/>
    <w:rsid w:val="00EB0E96"/>
    <w:rsid w:val="00EB2386"/>
    <w:rsid w:val="00EB2F36"/>
    <w:rsid w:val="00EB3182"/>
    <w:rsid w:val="00EB3C2C"/>
    <w:rsid w:val="00EB4192"/>
    <w:rsid w:val="00EB4D7C"/>
    <w:rsid w:val="00EB599E"/>
    <w:rsid w:val="00EB59BC"/>
    <w:rsid w:val="00EB5B92"/>
    <w:rsid w:val="00EB6249"/>
    <w:rsid w:val="00EB6CE7"/>
    <w:rsid w:val="00EB7DDE"/>
    <w:rsid w:val="00EB7E84"/>
    <w:rsid w:val="00EC016F"/>
    <w:rsid w:val="00EC0ABF"/>
    <w:rsid w:val="00EC11E4"/>
    <w:rsid w:val="00EC17F4"/>
    <w:rsid w:val="00EC2089"/>
    <w:rsid w:val="00EC3FA6"/>
    <w:rsid w:val="00EC46AD"/>
    <w:rsid w:val="00EC4BC0"/>
    <w:rsid w:val="00EC68CA"/>
    <w:rsid w:val="00EC7D6C"/>
    <w:rsid w:val="00ED07CC"/>
    <w:rsid w:val="00ED1DB6"/>
    <w:rsid w:val="00ED305F"/>
    <w:rsid w:val="00ED3BD8"/>
    <w:rsid w:val="00ED44B2"/>
    <w:rsid w:val="00ED61F2"/>
    <w:rsid w:val="00ED646F"/>
    <w:rsid w:val="00ED69BC"/>
    <w:rsid w:val="00ED79EE"/>
    <w:rsid w:val="00EE039A"/>
    <w:rsid w:val="00EE03C8"/>
    <w:rsid w:val="00EE073E"/>
    <w:rsid w:val="00EE1545"/>
    <w:rsid w:val="00EE1A86"/>
    <w:rsid w:val="00EE32B1"/>
    <w:rsid w:val="00EE3D49"/>
    <w:rsid w:val="00EE3F39"/>
    <w:rsid w:val="00EE40E2"/>
    <w:rsid w:val="00EE4876"/>
    <w:rsid w:val="00EE4BD2"/>
    <w:rsid w:val="00EE5839"/>
    <w:rsid w:val="00EE584A"/>
    <w:rsid w:val="00EE63FA"/>
    <w:rsid w:val="00EE6954"/>
    <w:rsid w:val="00EF02F5"/>
    <w:rsid w:val="00EF06A6"/>
    <w:rsid w:val="00EF24B9"/>
    <w:rsid w:val="00EF2BF4"/>
    <w:rsid w:val="00EF4324"/>
    <w:rsid w:val="00EF4AC4"/>
    <w:rsid w:val="00EF713C"/>
    <w:rsid w:val="00F00460"/>
    <w:rsid w:val="00F00A30"/>
    <w:rsid w:val="00F00C9A"/>
    <w:rsid w:val="00F028CC"/>
    <w:rsid w:val="00F0290C"/>
    <w:rsid w:val="00F036C0"/>
    <w:rsid w:val="00F05DFE"/>
    <w:rsid w:val="00F06EBA"/>
    <w:rsid w:val="00F107CE"/>
    <w:rsid w:val="00F10A35"/>
    <w:rsid w:val="00F111EA"/>
    <w:rsid w:val="00F1138F"/>
    <w:rsid w:val="00F11DAA"/>
    <w:rsid w:val="00F11EF3"/>
    <w:rsid w:val="00F12ED1"/>
    <w:rsid w:val="00F13CF7"/>
    <w:rsid w:val="00F1606B"/>
    <w:rsid w:val="00F165EA"/>
    <w:rsid w:val="00F166EE"/>
    <w:rsid w:val="00F1671E"/>
    <w:rsid w:val="00F16968"/>
    <w:rsid w:val="00F17165"/>
    <w:rsid w:val="00F21B92"/>
    <w:rsid w:val="00F22936"/>
    <w:rsid w:val="00F23503"/>
    <w:rsid w:val="00F23CBF"/>
    <w:rsid w:val="00F243E9"/>
    <w:rsid w:val="00F25B82"/>
    <w:rsid w:val="00F27D46"/>
    <w:rsid w:val="00F30FFC"/>
    <w:rsid w:val="00F318BB"/>
    <w:rsid w:val="00F3279F"/>
    <w:rsid w:val="00F34221"/>
    <w:rsid w:val="00F349A1"/>
    <w:rsid w:val="00F34A3F"/>
    <w:rsid w:val="00F350D3"/>
    <w:rsid w:val="00F36D90"/>
    <w:rsid w:val="00F37CD1"/>
    <w:rsid w:val="00F37D47"/>
    <w:rsid w:val="00F37EB5"/>
    <w:rsid w:val="00F4023C"/>
    <w:rsid w:val="00F40EFF"/>
    <w:rsid w:val="00F41129"/>
    <w:rsid w:val="00F41473"/>
    <w:rsid w:val="00F41D58"/>
    <w:rsid w:val="00F436F1"/>
    <w:rsid w:val="00F44C51"/>
    <w:rsid w:val="00F45133"/>
    <w:rsid w:val="00F4517B"/>
    <w:rsid w:val="00F465F3"/>
    <w:rsid w:val="00F46D1E"/>
    <w:rsid w:val="00F46E88"/>
    <w:rsid w:val="00F47566"/>
    <w:rsid w:val="00F50D9E"/>
    <w:rsid w:val="00F50DB0"/>
    <w:rsid w:val="00F52A94"/>
    <w:rsid w:val="00F52F1D"/>
    <w:rsid w:val="00F53369"/>
    <w:rsid w:val="00F534D0"/>
    <w:rsid w:val="00F53EC3"/>
    <w:rsid w:val="00F55F1C"/>
    <w:rsid w:val="00F561C0"/>
    <w:rsid w:val="00F60820"/>
    <w:rsid w:val="00F61022"/>
    <w:rsid w:val="00F6111A"/>
    <w:rsid w:val="00F61E51"/>
    <w:rsid w:val="00F63952"/>
    <w:rsid w:val="00F65012"/>
    <w:rsid w:val="00F6643E"/>
    <w:rsid w:val="00F6661D"/>
    <w:rsid w:val="00F700A7"/>
    <w:rsid w:val="00F70913"/>
    <w:rsid w:val="00F720A0"/>
    <w:rsid w:val="00F72B8D"/>
    <w:rsid w:val="00F72F67"/>
    <w:rsid w:val="00F7379E"/>
    <w:rsid w:val="00F73E68"/>
    <w:rsid w:val="00F749FE"/>
    <w:rsid w:val="00F75604"/>
    <w:rsid w:val="00F774FC"/>
    <w:rsid w:val="00F7792C"/>
    <w:rsid w:val="00F77AF3"/>
    <w:rsid w:val="00F77B0B"/>
    <w:rsid w:val="00F8040F"/>
    <w:rsid w:val="00F8069F"/>
    <w:rsid w:val="00F81634"/>
    <w:rsid w:val="00F81C5C"/>
    <w:rsid w:val="00F81F57"/>
    <w:rsid w:val="00F8264C"/>
    <w:rsid w:val="00F82754"/>
    <w:rsid w:val="00F830DF"/>
    <w:rsid w:val="00F835BA"/>
    <w:rsid w:val="00F84786"/>
    <w:rsid w:val="00F85534"/>
    <w:rsid w:val="00F86F80"/>
    <w:rsid w:val="00F877E7"/>
    <w:rsid w:val="00F878D8"/>
    <w:rsid w:val="00F91818"/>
    <w:rsid w:val="00F91B8D"/>
    <w:rsid w:val="00F94666"/>
    <w:rsid w:val="00F9512F"/>
    <w:rsid w:val="00F95622"/>
    <w:rsid w:val="00F95BC3"/>
    <w:rsid w:val="00F95C19"/>
    <w:rsid w:val="00F95C21"/>
    <w:rsid w:val="00F96DA1"/>
    <w:rsid w:val="00F97817"/>
    <w:rsid w:val="00F97C7E"/>
    <w:rsid w:val="00FA1290"/>
    <w:rsid w:val="00FA1E5C"/>
    <w:rsid w:val="00FA2981"/>
    <w:rsid w:val="00FA3C7F"/>
    <w:rsid w:val="00FA4785"/>
    <w:rsid w:val="00FA5445"/>
    <w:rsid w:val="00FA55D6"/>
    <w:rsid w:val="00FA59D4"/>
    <w:rsid w:val="00FA5A89"/>
    <w:rsid w:val="00FA6340"/>
    <w:rsid w:val="00FB01FC"/>
    <w:rsid w:val="00FB03C2"/>
    <w:rsid w:val="00FB0556"/>
    <w:rsid w:val="00FB0735"/>
    <w:rsid w:val="00FB0C53"/>
    <w:rsid w:val="00FB0FBC"/>
    <w:rsid w:val="00FB1B08"/>
    <w:rsid w:val="00FB1DC6"/>
    <w:rsid w:val="00FB2408"/>
    <w:rsid w:val="00FB2B59"/>
    <w:rsid w:val="00FB3627"/>
    <w:rsid w:val="00FB3FCA"/>
    <w:rsid w:val="00FB538D"/>
    <w:rsid w:val="00FB55FD"/>
    <w:rsid w:val="00FB64ED"/>
    <w:rsid w:val="00FB6D9B"/>
    <w:rsid w:val="00FB6E20"/>
    <w:rsid w:val="00FB7C27"/>
    <w:rsid w:val="00FC02AA"/>
    <w:rsid w:val="00FC0B11"/>
    <w:rsid w:val="00FC16E1"/>
    <w:rsid w:val="00FC299B"/>
    <w:rsid w:val="00FC2DF0"/>
    <w:rsid w:val="00FC2EC5"/>
    <w:rsid w:val="00FC2F46"/>
    <w:rsid w:val="00FC351C"/>
    <w:rsid w:val="00FC7744"/>
    <w:rsid w:val="00FC789F"/>
    <w:rsid w:val="00FC7B62"/>
    <w:rsid w:val="00FD01B2"/>
    <w:rsid w:val="00FD0561"/>
    <w:rsid w:val="00FD05E0"/>
    <w:rsid w:val="00FD0B16"/>
    <w:rsid w:val="00FD1937"/>
    <w:rsid w:val="00FD24F3"/>
    <w:rsid w:val="00FD287E"/>
    <w:rsid w:val="00FD2BC6"/>
    <w:rsid w:val="00FD3285"/>
    <w:rsid w:val="00FD34B1"/>
    <w:rsid w:val="00FD4FCA"/>
    <w:rsid w:val="00FD5858"/>
    <w:rsid w:val="00FD6E77"/>
    <w:rsid w:val="00FD7365"/>
    <w:rsid w:val="00FD7B5B"/>
    <w:rsid w:val="00FE0250"/>
    <w:rsid w:val="00FE0438"/>
    <w:rsid w:val="00FE056F"/>
    <w:rsid w:val="00FE066F"/>
    <w:rsid w:val="00FE1431"/>
    <w:rsid w:val="00FE2429"/>
    <w:rsid w:val="00FE319B"/>
    <w:rsid w:val="00FE3FC8"/>
    <w:rsid w:val="00FE47E6"/>
    <w:rsid w:val="00FE5A98"/>
    <w:rsid w:val="00FE6B89"/>
    <w:rsid w:val="00FF0E7B"/>
    <w:rsid w:val="00FF1E93"/>
    <w:rsid w:val="00FF49C8"/>
    <w:rsid w:val="00FF5847"/>
    <w:rsid w:val="00FF5B06"/>
    <w:rsid w:val="00FF5C9F"/>
    <w:rsid w:val="00FF752C"/>
    <w:rsid w:val="00FF78FD"/>
    <w:rsid w:val="00FF7E04"/>
    <w:rsid w:val="01F42293"/>
    <w:rsid w:val="020177A6"/>
    <w:rsid w:val="02076785"/>
    <w:rsid w:val="02094A42"/>
    <w:rsid w:val="020D4AD7"/>
    <w:rsid w:val="02142B04"/>
    <w:rsid w:val="026A02E7"/>
    <w:rsid w:val="026D6D61"/>
    <w:rsid w:val="027D4F23"/>
    <w:rsid w:val="029B565D"/>
    <w:rsid w:val="02A84390"/>
    <w:rsid w:val="02AC67BE"/>
    <w:rsid w:val="02DD3195"/>
    <w:rsid w:val="02DF6E95"/>
    <w:rsid w:val="03353191"/>
    <w:rsid w:val="038743AC"/>
    <w:rsid w:val="038B1A9B"/>
    <w:rsid w:val="03BC109B"/>
    <w:rsid w:val="03C234C9"/>
    <w:rsid w:val="041C66FA"/>
    <w:rsid w:val="042B64D1"/>
    <w:rsid w:val="042F16B5"/>
    <w:rsid w:val="044C6BC4"/>
    <w:rsid w:val="0488407F"/>
    <w:rsid w:val="04EE4F21"/>
    <w:rsid w:val="05066DF9"/>
    <w:rsid w:val="05083CB5"/>
    <w:rsid w:val="05221F8E"/>
    <w:rsid w:val="05236DE6"/>
    <w:rsid w:val="05CC3A4D"/>
    <w:rsid w:val="066A0BD6"/>
    <w:rsid w:val="066D0E30"/>
    <w:rsid w:val="067A0C3F"/>
    <w:rsid w:val="06A37C3B"/>
    <w:rsid w:val="06F94C03"/>
    <w:rsid w:val="07120FBE"/>
    <w:rsid w:val="073E13F0"/>
    <w:rsid w:val="07512414"/>
    <w:rsid w:val="07654068"/>
    <w:rsid w:val="07924B50"/>
    <w:rsid w:val="07B8715E"/>
    <w:rsid w:val="07E73D55"/>
    <w:rsid w:val="07F35F4B"/>
    <w:rsid w:val="0836623B"/>
    <w:rsid w:val="085D3B95"/>
    <w:rsid w:val="08626524"/>
    <w:rsid w:val="087D297A"/>
    <w:rsid w:val="08AC57F9"/>
    <w:rsid w:val="096074AC"/>
    <w:rsid w:val="097430E9"/>
    <w:rsid w:val="09A00902"/>
    <w:rsid w:val="09B023D6"/>
    <w:rsid w:val="09CC693C"/>
    <w:rsid w:val="09F43F78"/>
    <w:rsid w:val="0A093318"/>
    <w:rsid w:val="0A12385A"/>
    <w:rsid w:val="0A245740"/>
    <w:rsid w:val="0A370A52"/>
    <w:rsid w:val="0AAA37AF"/>
    <w:rsid w:val="0AD15CF1"/>
    <w:rsid w:val="0B4F1CB4"/>
    <w:rsid w:val="0B91107F"/>
    <w:rsid w:val="0BCB491F"/>
    <w:rsid w:val="0C9764F0"/>
    <w:rsid w:val="0CA37729"/>
    <w:rsid w:val="0CAD0C17"/>
    <w:rsid w:val="0CFF5FB8"/>
    <w:rsid w:val="0D140C84"/>
    <w:rsid w:val="0D9B4BAC"/>
    <w:rsid w:val="0DBC3436"/>
    <w:rsid w:val="0DD545DF"/>
    <w:rsid w:val="0DE7387D"/>
    <w:rsid w:val="0E2C734E"/>
    <w:rsid w:val="0E3D7ACC"/>
    <w:rsid w:val="0E6C17A8"/>
    <w:rsid w:val="0E861E65"/>
    <w:rsid w:val="0EFA5499"/>
    <w:rsid w:val="0F057CF1"/>
    <w:rsid w:val="0F113188"/>
    <w:rsid w:val="0F1727CE"/>
    <w:rsid w:val="0F2338D0"/>
    <w:rsid w:val="0F3C6985"/>
    <w:rsid w:val="0F434917"/>
    <w:rsid w:val="0F470E1D"/>
    <w:rsid w:val="0F550BD9"/>
    <w:rsid w:val="0F9A4EA3"/>
    <w:rsid w:val="0FE13DA8"/>
    <w:rsid w:val="100E39D4"/>
    <w:rsid w:val="101237A4"/>
    <w:rsid w:val="102B5C94"/>
    <w:rsid w:val="1047366A"/>
    <w:rsid w:val="104B15A1"/>
    <w:rsid w:val="10962649"/>
    <w:rsid w:val="10C81464"/>
    <w:rsid w:val="10D34D5A"/>
    <w:rsid w:val="10E16B8A"/>
    <w:rsid w:val="10F50978"/>
    <w:rsid w:val="112160A6"/>
    <w:rsid w:val="11287A83"/>
    <w:rsid w:val="11366106"/>
    <w:rsid w:val="114763C6"/>
    <w:rsid w:val="11590473"/>
    <w:rsid w:val="1219116B"/>
    <w:rsid w:val="121D22F2"/>
    <w:rsid w:val="12485112"/>
    <w:rsid w:val="1254771D"/>
    <w:rsid w:val="12774BEB"/>
    <w:rsid w:val="12E6192C"/>
    <w:rsid w:val="13034C33"/>
    <w:rsid w:val="131A701B"/>
    <w:rsid w:val="133119BF"/>
    <w:rsid w:val="138649FB"/>
    <w:rsid w:val="13AD3B46"/>
    <w:rsid w:val="13BB08D3"/>
    <w:rsid w:val="13D373B3"/>
    <w:rsid w:val="13E64F30"/>
    <w:rsid w:val="13F14E94"/>
    <w:rsid w:val="13FF2EFF"/>
    <w:rsid w:val="1407548C"/>
    <w:rsid w:val="140D2A59"/>
    <w:rsid w:val="14337FB3"/>
    <w:rsid w:val="145D3B71"/>
    <w:rsid w:val="1465041C"/>
    <w:rsid w:val="1482135E"/>
    <w:rsid w:val="148F2B70"/>
    <w:rsid w:val="14936352"/>
    <w:rsid w:val="14993115"/>
    <w:rsid w:val="1510089B"/>
    <w:rsid w:val="15290358"/>
    <w:rsid w:val="152F4C56"/>
    <w:rsid w:val="15302F21"/>
    <w:rsid w:val="1574196A"/>
    <w:rsid w:val="15771EB3"/>
    <w:rsid w:val="157A2AC8"/>
    <w:rsid w:val="15894D50"/>
    <w:rsid w:val="15EE6F71"/>
    <w:rsid w:val="165D4884"/>
    <w:rsid w:val="16683587"/>
    <w:rsid w:val="16920DA3"/>
    <w:rsid w:val="16AA78D0"/>
    <w:rsid w:val="171274E5"/>
    <w:rsid w:val="17231CAA"/>
    <w:rsid w:val="174A11A0"/>
    <w:rsid w:val="178C691A"/>
    <w:rsid w:val="179B617D"/>
    <w:rsid w:val="17EF312C"/>
    <w:rsid w:val="18335C62"/>
    <w:rsid w:val="183C4272"/>
    <w:rsid w:val="185F6F6C"/>
    <w:rsid w:val="18B3705E"/>
    <w:rsid w:val="191272E2"/>
    <w:rsid w:val="1917583F"/>
    <w:rsid w:val="191C2E55"/>
    <w:rsid w:val="19271749"/>
    <w:rsid w:val="195F219E"/>
    <w:rsid w:val="19A23A4A"/>
    <w:rsid w:val="1A1D7677"/>
    <w:rsid w:val="1A37153D"/>
    <w:rsid w:val="1A3C26BF"/>
    <w:rsid w:val="1A486EF6"/>
    <w:rsid w:val="1AAC313B"/>
    <w:rsid w:val="1AFE63D7"/>
    <w:rsid w:val="1B874BFB"/>
    <w:rsid w:val="1BFE3C15"/>
    <w:rsid w:val="1C8373D7"/>
    <w:rsid w:val="1C98304D"/>
    <w:rsid w:val="1C98385E"/>
    <w:rsid w:val="1CEA6F3F"/>
    <w:rsid w:val="1D1C2BCE"/>
    <w:rsid w:val="1D4B3BD6"/>
    <w:rsid w:val="1D747265"/>
    <w:rsid w:val="1DAA1600"/>
    <w:rsid w:val="1DBD1D18"/>
    <w:rsid w:val="1DBF47F3"/>
    <w:rsid w:val="1EA41075"/>
    <w:rsid w:val="1EA77665"/>
    <w:rsid w:val="1EAD3DD8"/>
    <w:rsid w:val="1F057408"/>
    <w:rsid w:val="1F370621"/>
    <w:rsid w:val="1F425D82"/>
    <w:rsid w:val="1F694519"/>
    <w:rsid w:val="1F8F013F"/>
    <w:rsid w:val="20AC4ABE"/>
    <w:rsid w:val="20F5319F"/>
    <w:rsid w:val="210B76DA"/>
    <w:rsid w:val="21102525"/>
    <w:rsid w:val="2185439F"/>
    <w:rsid w:val="21BF16DB"/>
    <w:rsid w:val="220123D8"/>
    <w:rsid w:val="224252CD"/>
    <w:rsid w:val="224B7460"/>
    <w:rsid w:val="22A5518E"/>
    <w:rsid w:val="22A60A46"/>
    <w:rsid w:val="22D401B1"/>
    <w:rsid w:val="230C306F"/>
    <w:rsid w:val="23422C69"/>
    <w:rsid w:val="2379737D"/>
    <w:rsid w:val="23D81FDE"/>
    <w:rsid w:val="240750AB"/>
    <w:rsid w:val="240C3B50"/>
    <w:rsid w:val="2436156E"/>
    <w:rsid w:val="24546D6F"/>
    <w:rsid w:val="24CD2CB0"/>
    <w:rsid w:val="24D81B80"/>
    <w:rsid w:val="25174268"/>
    <w:rsid w:val="25383C8E"/>
    <w:rsid w:val="253D6587"/>
    <w:rsid w:val="257A3414"/>
    <w:rsid w:val="26043932"/>
    <w:rsid w:val="26300238"/>
    <w:rsid w:val="263C39C6"/>
    <w:rsid w:val="263F6AF0"/>
    <w:rsid w:val="26542FC2"/>
    <w:rsid w:val="268B2FFF"/>
    <w:rsid w:val="26993219"/>
    <w:rsid w:val="269B7CF9"/>
    <w:rsid w:val="27055B02"/>
    <w:rsid w:val="27064BAD"/>
    <w:rsid w:val="270D1683"/>
    <w:rsid w:val="27125674"/>
    <w:rsid w:val="274F1A8E"/>
    <w:rsid w:val="27962FE6"/>
    <w:rsid w:val="27A5293F"/>
    <w:rsid w:val="27A86E4F"/>
    <w:rsid w:val="27F06B89"/>
    <w:rsid w:val="27F213E1"/>
    <w:rsid w:val="27FF08B0"/>
    <w:rsid w:val="283E6427"/>
    <w:rsid w:val="2845738A"/>
    <w:rsid w:val="284A5AF4"/>
    <w:rsid w:val="287874D6"/>
    <w:rsid w:val="28ED3EC6"/>
    <w:rsid w:val="29A92769"/>
    <w:rsid w:val="29F509EB"/>
    <w:rsid w:val="2A43073B"/>
    <w:rsid w:val="2A616490"/>
    <w:rsid w:val="2AD02D30"/>
    <w:rsid w:val="2AFA0643"/>
    <w:rsid w:val="2B631F3D"/>
    <w:rsid w:val="2B9B3EB6"/>
    <w:rsid w:val="2BC1158A"/>
    <w:rsid w:val="2C10233F"/>
    <w:rsid w:val="2C1B2F0E"/>
    <w:rsid w:val="2C2F33F0"/>
    <w:rsid w:val="2C58608E"/>
    <w:rsid w:val="2C814B91"/>
    <w:rsid w:val="2CF171DC"/>
    <w:rsid w:val="2D2E0DB1"/>
    <w:rsid w:val="2D371FF9"/>
    <w:rsid w:val="2D382CC6"/>
    <w:rsid w:val="2DDD3901"/>
    <w:rsid w:val="2E2255B3"/>
    <w:rsid w:val="2E472475"/>
    <w:rsid w:val="2E8D57E3"/>
    <w:rsid w:val="2EF048BB"/>
    <w:rsid w:val="2F2029C8"/>
    <w:rsid w:val="2F58059F"/>
    <w:rsid w:val="2FB36704"/>
    <w:rsid w:val="2FB90FA6"/>
    <w:rsid w:val="2FF65152"/>
    <w:rsid w:val="2FFD5C02"/>
    <w:rsid w:val="2FFE7DDB"/>
    <w:rsid w:val="3008627B"/>
    <w:rsid w:val="302C0F8D"/>
    <w:rsid w:val="30346440"/>
    <w:rsid w:val="30431D3A"/>
    <w:rsid w:val="30463003"/>
    <w:rsid w:val="30606DED"/>
    <w:rsid w:val="30635AAB"/>
    <w:rsid w:val="30731155"/>
    <w:rsid w:val="30D51ACE"/>
    <w:rsid w:val="30E44CCD"/>
    <w:rsid w:val="311A5A74"/>
    <w:rsid w:val="319365C3"/>
    <w:rsid w:val="31A21934"/>
    <w:rsid w:val="31FD75E4"/>
    <w:rsid w:val="3279475B"/>
    <w:rsid w:val="32BC2291"/>
    <w:rsid w:val="32C26F97"/>
    <w:rsid w:val="32D1785D"/>
    <w:rsid w:val="32ED184B"/>
    <w:rsid w:val="3302621A"/>
    <w:rsid w:val="331563B9"/>
    <w:rsid w:val="33233E3D"/>
    <w:rsid w:val="334B63B9"/>
    <w:rsid w:val="33965C25"/>
    <w:rsid w:val="34497273"/>
    <w:rsid w:val="346F78E1"/>
    <w:rsid w:val="3537548D"/>
    <w:rsid w:val="35B9013C"/>
    <w:rsid w:val="35C43C34"/>
    <w:rsid w:val="35EB1FA8"/>
    <w:rsid w:val="35F13A8D"/>
    <w:rsid w:val="364145DA"/>
    <w:rsid w:val="365A7B65"/>
    <w:rsid w:val="367820D6"/>
    <w:rsid w:val="36D556CE"/>
    <w:rsid w:val="37461241"/>
    <w:rsid w:val="37A421DA"/>
    <w:rsid w:val="37C5798F"/>
    <w:rsid w:val="37D96A34"/>
    <w:rsid w:val="37E924C3"/>
    <w:rsid w:val="381041CF"/>
    <w:rsid w:val="38CD578F"/>
    <w:rsid w:val="38EF43BC"/>
    <w:rsid w:val="391D0466"/>
    <w:rsid w:val="396469ED"/>
    <w:rsid w:val="3997369D"/>
    <w:rsid w:val="39E74BBC"/>
    <w:rsid w:val="3A25385A"/>
    <w:rsid w:val="3A462E71"/>
    <w:rsid w:val="3A6D4BEB"/>
    <w:rsid w:val="3A9D4282"/>
    <w:rsid w:val="3A9E53C5"/>
    <w:rsid w:val="3A9F0C0D"/>
    <w:rsid w:val="3AE13062"/>
    <w:rsid w:val="3AEC797C"/>
    <w:rsid w:val="3B1A6C19"/>
    <w:rsid w:val="3B2C37A6"/>
    <w:rsid w:val="3B6E0E96"/>
    <w:rsid w:val="3B8B3D3E"/>
    <w:rsid w:val="3B955730"/>
    <w:rsid w:val="3BE519B4"/>
    <w:rsid w:val="3BFE07FA"/>
    <w:rsid w:val="3C1206ED"/>
    <w:rsid w:val="3C432142"/>
    <w:rsid w:val="3C7F1599"/>
    <w:rsid w:val="3C902D97"/>
    <w:rsid w:val="3CB635A1"/>
    <w:rsid w:val="3CF04B9E"/>
    <w:rsid w:val="3CFC3111"/>
    <w:rsid w:val="3D3D09EB"/>
    <w:rsid w:val="3D5828A4"/>
    <w:rsid w:val="3D63117E"/>
    <w:rsid w:val="3DA42112"/>
    <w:rsid w:val="3DEF482D"/>
    <w:rsid w:val="3DFA11E3"/>
    <w:rsid w:val="3E022EE1"/>
    <w:rsid w:val="3E291D57"/>
    <w:rsid w:val="3E406570"/>
    <w:rsid w:val="3E6120E1"/>
    <w:rsid w:val="3EAE00E3"/>
    <w:rsid w:val="3EC7320B"/>
    <w:rsid w:val="3EC76834"/>
    <w:rsid w:val="3ECC64A1"/>
    <w:rsid w:val="4064314B"/>
    <w:rsid w:val="409F0A70"/>
    <w:rsid w:val="409F799B"/>
    <w:rsid w:val="40D15F64"/>
    <w:rsid w:val="40E86D3D"/>
    <w:rsid w:val="41A945C9"/>
    <w:rsid w:val="41AD627F"/>
    <w:rsid w:val="41F06046"/>
    <w:rsid w:val="42513979"/>
    <w:rsid w:val="42BE38AD"/>
    <w:rsid w:val="42FB52F3"/>
    <w:rsid w:val="4326016F"/>
    <w:rsid w:val="43590FFF"/>
    <w:rsid w:val="43614A2D"/>
    <w:rsid w:val="437445E4"/>
    <w:rsid w:val="43CD4BC8"/>
    <w:rsid w:val="43D433AC"/>
    <w:rsid w:val="43E710FB"/>
    <w:rsid w:val="440A093B"/>
    <w:rsid w:val="440A677A"/>
    <w:rsid w:val="442E3D29"/>
    <w:rsid w:val="44711559"/>
    <w:rsid w:val="447B231E"/>
    <w:rsid w:val="44C531E1"/>
    <w:rsid w:val="44E05090"/>
    <w:rsid w:val="44EE2C1B"/>
    <w:rsid w:val="4504568B"/>
    <w:rsid w:val="45611CB5"/>
    <w:rsid w:val="45953160"/>
    <w:rsid w:val="45F42D4A"/>
    <w:rsid w:val="45F96917"/>
    <w:rsid w:val="46683A83"/>
    <w:rsid w:val="466B21A5"/>
    <w:rsid w:val="46735066"/>
    <w:rsid w:val="4687172C"/>
    <w:rsid w:val="46901553"/>
    <w:rsid w:val="473B0E10"/>
    <w:rsid w:val="47683AAE"/>
    <w:rsid w:val="476A0BAF"/>
    <w:rsid w:val="4817787D"/>
    <w:rsid w:val="48373627"/>
    <w:rsid w:val="485266E0"/>
    <w:rsid w:val="48AE3919"/>
    <w:rsid w:val="48C749F6"/>
    <w:rsid w:val="48CC0160"/>
    <w:rsid w:val="48DD58AD"/>
    <w:rsid w:val="48E52876"/>
    <w:rsid w:val="48F16522"/>
    <w:rsid w:val="48F4012E"/>
    <w:rsid w:val="492A4C64"/>
    <w:rsid w:val="497E3AB9"/>
    <w:rsid w:val="499440C5"/>
    <w:rsid w:val="49A0346C"/>
    <w:rsid w:val="49E234CC"/>
    <w:rsid w:val="49EF575D"/>
    <w:rsid w:val="4A050E53"/>
    <w:rsid w:val="4AF13F57"/>
    <w:rsid w:val="4B052BDA"/>
    <w:rsid w:val="4B0D2C8A"/>
    <w:rsid w:val="4B6F3DB0"/>
    <w:rsid w:val="4B84458F"/>
    <w:rsid w:val="4BC104AD"/>
    <w:rsid w:val="4BCC04B4"/>
    <w:rsid w:val="4BD9339A"/>
    <w:rsid w:val="4C1F24E1"/>
    <w:rsid w:val="4C204A46"/>
    <w:rsid w:val="4C5530E5"/>
    <w:rsid w:val="4C9B4F0E"/>
    <w:rsid w:val="4CA11E63"/>
    <w:rsid w:val="4CA50021"/>
    <w:rsid w:val="4CBD7B8B"/>
    <w:rsid w:val="4CC5131A"/>
    <w:rsid w:val="4D0F26B4"/>
    <w:rsid w:val="4D6813BB"/>
    <w:rsid w:val="4D840B0B"/>
    <w:rsid w:val="4D8A6777"/>
    <w:rsid w:val="4DB8066E"/>
    <w:rsid w:val="4DDD618F"/>
    <w:rsid w:val="4DF22DB7"/>
    <w:rsid w:val="4DFB61FC"/>
    <w:rsid w:val="4E1F24C4"/>
    <w:rsid w:val="4E5D2A1D"/>
    <w:rsid w:val="4E772300"/>
    <w:rsid w:val="4EA76CA4"/>
    <w:rsid w:val="4F443F90"/>
    <w:rsid w:val="4F7319D8"/>
    <w:rsid w:val="4F8D612B"/>
    <w:rsid w:val="4FCB6477"/>
    <w:rsid w:val="4FDA0C90"/>
    <w:rsid w:val="50496D46"/>
    <w:rsid w:val="505F24A6"/>
    <w:rsid w:val="50630710"/>
    <w:rsid w:val="50704E6B"/>
    <w:rsid w:val="509F0D80"/>
    <w:rsid w:val="50D643AB"/>
    <w:rsid w:val="50EA6DB9"/>
    <w:rsid w:val="51574BFD"/>
    <w:rsid w:val="519B2E6F"/>
    <w:rsid w:val="51A96791"/>
    <w:rsid w:val="52745EF2"/>
    <w:rsid w:val="52A6029B"/>
    <w:rsid w:val="52C319D8"/>
    <w:rsid w:val="52D25604"/>
    <w:rsid w:val="532A017B"/>
    <w:rsid w:val="53372C05"/>
    <w:rsid w:val="534E5E76"/>
    <w:rsid w:val="535E016E"/>
    <w:rsid w:val="535E58BA"/>
    <w:rsid w:val="53734A8C"/>
    <w:rsid w:val="53760740"/>
    <w:rsid w:val="537B019D"/>
    <w:rsid w:val="53A43BAB"/>
    <w:rsid w:val="53B5131E"/>
    <w:rsid w:val="53F6439E"/>
    <w:rsid w:val="540D3FAB"/>
    <w:rsid w:val="543A4A3D"/>
    <w:rsid w:val="54671D0C"/>
    <w:rsid w:val="54B3060F"/>
    <w:rsid w:val="552C3476"/>
    <w:rsid w:val="553E34CA"/>
    <w:rsid w:val="555C7144"/>
    <w:rsid w:val="55A64150"/>
    <w:rsid w:val="55B6476F"/>
    <w:rsid w:val="55DA1274"/>
    <w:rsid w:val="55E21FD3"/>
    <w:rsid w:val="55F7419F"/>
    <w:rsid w:val="56083E7F"/>
    <w:rsid w:val="564B07DE"/>
    <w:rsid w:val="565F3A59"/>
    <w:rsid w:val="56743D98"/>
    <w:rsid w:val="569318D5"/>
    <w:rsid w:val="56A16A45"/>
    <w:rsid w:val="56B71DF5"/>
    <w:rsid w:val="56CE49F6"/>
    <w:rsid w:val="56CF5ED3"/>
    <w:rsid w:val="56F94343"/>
    <w:rsid w:val="570C2714"/>
    <w:rsid w:val="57223AFD"/>
    <w:rsid w:val="57287EC8"/>
    <w:rsid w:val="57416E9A"/>
    <w:rsid w:val="581E5DAC"/>
    <w:rsid w:val="581F2DA6"/>
    <w:rsid w:val="582623A2"/>
    <w:rsid w:val="58B41190"/>
    <w:rsid w:val="58B96EDB"/>
    <w:rsid w:val="58C93354"/>
    <w:rsid w:val="58CC01A5"/>
    <w:rsid w:val="58EF7AF7"/>
    <w:rsid w:val="58F42164"/>
    <w:rsid w:val="590A5F84"/>
    <w:rsid w:val="591D600A"/>
    <w:rsid w:val="594779BA"/>
    <w:rsid w:val="598B777B"/>
    <w:rsid w:val="5A2D5F50"/>
    <w:rsid w:val="5A5A5CE2"/>
    <w:rsid w:val="5A7573AB"/>
    <w:rsid w:val="5A9A425F"/>
    <w:rsid w:val="5AD52081"/>
    <w:rsid w:val="5B513110"/>
    <w:rsid w:val="5B52515F"/>
    <w:rsid w:val="5B813D55"/>
    <w:rsid w:val="5BC41502"/>
    <w:rsid w:val="5C0A427E"/>
    <w:rsid w:val="5C2959FF"/>
    <w:rsid w:val="5C403052"/>
    <w:rsid w:val="5C425CFC"/>
    <w:rsid w:val="5C5C648D"/>
    <w:rsid w:val="5C747F3D"/>
    <w:rsid w:val="5CE97279"/>
    <w:rsid w:val="5CF57FD5"/>
    <w:rsid w:val="5D2114B9"/>
    <w:rsid w:val="5D8E74C1"/>
    <w:rsid w:val="5D926D13"/>
    <w:rsid w:val="5D947D3A"/>
    <w:rsid w:val="5D9500AD"/>
    <w:rsid w:val="5DB950F9"/>
    <w:rsid w:val="5DBB20D6"/>
    <w:rsid w:val="5DDA74D2"/>
    <w:rsid w:val="5DE7140B"/>
    <w:rsid w:val="5DF620DC"/>
    <w:rsid w:val="5DFC07D3"/>
    <w:rsid w:val="5E446711"/>
    <w:rsid w:val="5E9A1E1F"/>
    <w:rsid w:val="5E9C7EA4"/>
    <w:rsid w:val="5EA376E8"/>
    <w:rsid w:val="5EAD52D1"/>
    <w:rsid w:val="5EF157B7"/>
    <w:rsid w:val="5F1C782A"/>
    <w:rsid w:val="5F464DA4"/>
    <w:rsid w:val="5F9439FA"/>
    <w:rsid w:val="5FA70AB1"/>
    <w:rsid w:val="5FCA4AFE"/>
    <w:rsid w:val="60037C65"/>
    <w:rsid w:val="60147EBE"/>
    <w:rsid w:val="604030F9"/>
    <w:rsid w:val="60957642"/>
    <w:rsid w:val="60A30639"/>
    <w:rsid w:val="60A35E0D"/>
    <w:rsid w:val="60B37C30"/>
    <w:rsid w:val="60EB65FD"/>
    <w:rsid w:val="60F67436"/>
    <w:rsid w:val="613027A3"/>
    <w:rsid w:val="61990BE8"/>
    <w:rsid w:val="61E72599"/>
    <w:rsid w:val="620F041B"/>
    <w:rsid w:val="621F78F8"/>
    <w:rsid w:val="623E51AD"/>
    <w:rsid w:val="62423D1A"/>
    <w:rsid w:val="62582460"/>
    <w:rsid w:val="6280757E"/>
    <w:rsid w:val="631E4FE0"/>
    <w:rsid w:val="63244CAF"/>
    <w:rsid w:val="632D2980"/>
    <w:rsid w:val="633F38C1"/>
    <w:rsid w:val="634A2CF1"/>
    <w:rsid w:val="63EF523B"/>
    <w:rsid w:val="64367476"/>
    <w:rsid w:val="643F1636"/>
    <w:rsid w:val="649E24DD"/>
    <w:rsid w:val="64A57379"/>
    <w:rsid w:val="64AE76E0"/>
    <w:rsid w:val="64C073DB"/>
    <w:rsid w:val="64CC2144"/>
    <w:rsid w:val="64E82799"/>
    <w:rsid w:val="64F323A8"/>
    <w:rsid w:val="650B4CF2"/>
    <w:rsid w:val="653E102A"/>
    <w:rsid w:val="658B155B"/>
    <w:rsid w:val="65A42ED0"/>
    <w:rsid w:val="66121190"/>
    <w:rsid w:val="66267163"/>
    <w:rsid w:val="666168F6"/>
    <w:rsid w:val="667D4F66"/>
    <w:rsid w:val="66B3450C"/>
    <w:rsid w:val="66F35061"/>
    <w:rsid w:val="67191E9B"/>
    <w:rsid w:val="673E7C42"/>
    <w:rsid w:val="675B48C7"/>
    <w:rsid w:val="67970FB2"/>
    <w:rsid w:val="68064EDB"/>
    <w:rsid w:val="685E2E35"/>
    <w:rsid w:val="687D0C6E"/>
    <w:rsid w:val="68836676"/>
    <w:rsid w:val="688E634F"/>
    <w:rsid w:val="689741A2"/>
    <w:rsid w:val="68A522BC"/>
    <w:rsid w:val="68A660EC"/>
    <w:rsid w:val="68DF2D94"/>
    <w:rsid w:val="68E85758"/>
    <w:rsid w:val="690A4D25"/>
    <w:rsid w:val="69211004"/>
    <w:rsid w:val="69315380"/>
    <w:rsid w:val="697E09D3"/>
    <w:rsid w:val="699A5370"/>
    <w:rsid w:val="69A47B5D"/>
    <w:rsid w:val="69F46429"/>
    <w:rsid w:val="6A1370A0"/>
    <w:rsid w:val="6A2A571C"/>
    <w:rsid w:val="6A607765"/>
    <w:rsid w:val="6A8F64B1"/>
    <w:rsid w:val="6A924F4F"/>
    <w:rsid w:val="6AA13260"/>
    <w:rsid w:val="6AC87072"/>
    <w:rsid w:val="6B630332"/>
    <w:rsid w:val="6B9A6190"/>
    <w:rsid w:val="6BB21E39"/>
    <w:rsid w:val="6BBA1B4A"/>
    <w:rsid w:val="6BC56999"/>
    <w:rsid w:val="6BD22F96"/>
    <w:rsid w:val="6BD253C9"/>
    <w:rsid w:val="6C041DC9"/>
    <w:rsid w:val="6C2369C6"/>
    <w:rsid w:val="6C4B540D"/>
    <w:rsid w:val="6C586FC7"/>
    <w:rsid w:val="6C6E48EB"/>
    <w:rsid w:val="6C741EF9"/>
    <w:rsid w:val="6C7D5BB2"/>
    <w:rsid w:val="6CD6671B"/>
    <w:rsid w:val="6D3909BE"/>
    <w:rsid w:val="6D5E7E2A"/>
    <w:rsid w:val="6DD65114"/>
    <w:rsid w:val="6DE11A7D"/>
    <w:rsid w:val="6DFB1AD9"/>
    <w:rsid w:val="6E1765C7"/>
    <w:rsid w:val="6E1E5293"/>
    <w:rsid w:val="6E254DF5"/>
    <w:rsid w:val="6E3B594E"/>
    <w:rsid w:val="6E584699"/>
    <w:rsid w:val="6E9515FE"/>
    <w:rsid w:val="6EBE0A48"/>
    <w:rsid w:val="6EC2776D"/>
    <w:rsid w:val="6ECF5BC7"/>
    <w:rsid w:val="6EE4097F"/>
    <w:rsid w:val="6F310976"/>
    <w:rsid w:val="6F573414"/>
    <w:rsid w:val="6F5A5A98"/>
    <w:rsid w:val="6FAA2D12"/>
    <w:rsid w:val="6FB12827"/>
    <w:rsid w:val="6FCD4DED"/>
    <w:rsid w:val="70190BB9"/>
    <w:rsid w:val="701D527E"/>
    <w:rsid w:val="70660A81"/>
    <w:rsid w:val="70793A9C"/>
    <w:rsid w:val="70B7656F"/>
    <w:rsid w:val="70B92D9B"/>
    <w:rsid w:val="70D209A5"/>
    <w:rsid w:val="71266EE7"/>
    <w:rsid w:val="71500AC2"/>
    <w:rsid w:val="715C61E0"/>
    <w:rsid w:val="717872BB"/>
    <w:rsid w:val="71CF1988"/>
    <w:rsid w:val="71FE7002"/>
    <w:rsid w:val="72337E26"/>
    <w:rsid w:val="725C7B67"/>
    <w:rsid w:val="728746AA"/>
    <w:rsid w:val="72B71466"/>
    <w:rsid w:val="72CE6147"/>
    <w:rsid w:val="72D267C2"/>
    <w:rsid w:val="730F5A3D"/>
    <w:rsid w:val="73242F07"/>
    <w:rsid w:val="73706310"/>
    <w:rsid w:val="73856CFD"/>
    <w:rsid w:val="738F1318"/>
    <w:rsid w:val="741C4686"/>
    <w:rsid w:val="742A6524"/>
    <w:rsid w:val="748537A5"/>
    <w:rsid w:val="74BA06CD"/>
    <w:rsid w:val="74C92D9F"/>
    <w:rsid w:val="7504000A"/>
    <w:rsid w:val="75373D9C"/>
    <w:rsid w:val="755A4399"/>
    <w:rsid w:val="759E217E"/>
    <w:rsid w:val="762A3F69"/>
    <w:rsid w:val="76586715"/>
    <w:rsid w:val="775C2602"/>
    <w:rsid w:val="778F5135"/>
    <w:rsid w:val="77CB469A"/>
    <w:rsid w:val="77EF5926"/>
    <w:rsid w:val="780C3686"/>
    <w:rsid w:val="78793EC6"/>
    <w:rsid w:val="78895565"/>
    <w:rsid w:val="78A21953"/>
    <w:rsid w:val="78B16511"/>
    <w:rsid w:val="78CF119B"/>
    <w:rsid w:val="790252A1"/>
    <w:rsid w:val="790457C4"/>
    <w:rsid w:val="791B2BE8"/>
    <w:rsid w:val="79294ED6"/>
    <w:rsid w:val="7992365C"/>
    <w:rsid w:val="79F9051F"/>
    <w:rsid w:val="7A05282D"/>
    <w:rsid w:val="7AC84E89"/>
    <w:rsid w:val="7B16527F"/>
    <w:rsid w:val="7B195336"/>
    <w:rsid w:val="7B2A1C03"/>
    <w:rsid w:val="7B2B7B1F"/>
    <w:rsid w:val="7B44371A"/>
    <w:rsid w:val="7B621C79"/>
    <w:rsid w:val="7BBA5B0B"/>
    <w:rsid w:val="7BF662EE"/>
    <w:rsid w:val="7C2B407B"/>
    <w:rsid w:val="7C2F2BEF"/>
    <w:rsid w:val="7C433E00"/>
    <w:rsid w:val="7C7E619F"/>
    <w:rsid w:val="7C9652E8"/>
    <w:rsid w:val="7CCE5629"/>
    <w:rsid w:val="7CCF418F"/>
    <w:rsid w:val="7D391A9C"/>
    <w:rsid w:val="7D8D27B6"/>
    <w:rsid w:val="7DB061E1"/>
    <w:rsid w:val="7DD63A00"/>
    <w:rsid w:val="7DF52961"/>
    <w:rsid w:val="7E2F667A"/>
    <w:rsid w:val="7E5E358C"/>
    <w:rsid w:val="7E5F52CF"/>
    <w:rsid w:val="7E7340AD"/>
    <w:rsid w:val="7E8239A3"/>
    <w:rsid w:val="7EA22E34"/>
    <w:rsid w:val="7EAA3CD1"/>
    <w:rsid w:val="7EC16AFC"/>
    <w:rsid w:val="7EC67208"/>
    <w:rsid w:val="7EDC12B8"/>
    <w:rsid w:val="7EF0602A"/>
    <w:rsid w:val="7F77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uiPriority="0" w:unhideWhenUsed="0" w:qFormat="1"/>
    <w:lsdException w:name="endnote reference" w:qFormat="1"/>
    <w:lsdException w:name="endnote text" w:qFormat="1"/>
    <w:lsdException w:name="List" w:semiHidden="0" w:qFormat="1"/>
    <w:lsdException w:name="List Bullet" w:semiHidden="0" w:qFormat="1"/>
    <w:lsdException w:name="List Number" w:semiHidden="0" w:uiPriority="0" w:unhideWhenUsed="0" w:qFormat="1"/>
    <w:lsdException w:name="List 2" w:semiHidden="0" w:qFormat="1"/>
    <w:lsdException w:name="List Bullet 2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qFormat="1"/>
    <w:lsdException w:name="List Continue 2" w:semiHidden="0" w:qFormat="1"/>
    <w:lsdException w:name="List Continue 3" w:semiHidden="0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qFormat="1"/>
    <w:lsdException w:name="Body Text 2" w:semiHidden="0" w:uiPriority="0" w:unhideWhenUsed="0" w:qFormat="1"/>
    <w:lsdException w:name="Hyperlink" w:semiHidden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HTML Preformatted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1"/>
    <w:next w:val="a1"/>
    <w:link w:val="10"/>
    <w:qFormat/>
    <w:pPr>
      <w:keepNext/>
      <w:jc w:val="both"/>
      <w:outlineLvl w:val="0"/>
    </w:pPr>
  </w:style>
  <w:style w:type="paragraph" w:styleId="20">
    <w:name w:val="heading 2"/>
    <w:basedOn w:val="a1"/>
    <w:next w:val="a1"/>
    <w:link w:val="21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Body Text"/>
    <w:basedOn w:val="a1"/>
    <w:link w:val="a8"/>
    <w:uiPriority w:val="99"/>
    <w:unhideWhenUsed/>
    <w:qFormat/>
    <w:pPr>
      <w:spacing w:after="120"/>
    </w:pPr>
  </w:style>
  <w:style w:type="paragraph" w:styleId="22">
    <w:name w:val="Body Text 2"/>
    <w:basedOn w:val="a1"/>
    <w:link w:val="23"/>
    <w:qFormat/>
    <w:pPr>
      <w:spacing w:after="120" w:line="480" w:lineRule="auto"/>
    </w:pPr>
  </w:style>
  <w:style w:type="paragraph" w:styleId="a9">
    <w:name w:val="Body Text First Indent"/>
    <w:basedOn w:val="a7"/>
    <w:link w:val="aa"/>
    <w:uiPriority w:val="99"/>
    <w:unhideWhenUsed/>
    <w:qFormat/>
    <w:pPr>
      <w:spacing w:after="0"/>
      <w:ind w:firstLine="360"/>
    </w:pPr>
  </w:style>
  <w:style w:type="paragraph" w:styleId="ab">
    <w:name w:val="Body Text Indent"/>
    <w:basedOn w:val="a1"/>
    <w:link w:val="ac"/>
    <w:uiPriority w:val="99"/>
    <w:unhideWhenUsed/>
    <w:qFormat/>
    <w:pPr>
      <w:spacing w:after="120"/>
      <w:ind w:left="283"/>
    </w:pPr>
  </w:style>
  <w:style w:type="paragraph" w:styleId="24">
    <w:name w:val="Body Text First Indent 2"/>
    <w:basedOn w:val="ab"/>
    <w:link w:val="25"/>
    <w:uiPriority w:val="99"/>
    <w:unhideWhenUsed/>
    <w:qFormat/>
    <w:pPr>
      <w:spacing w:after="0"/>
      <w:ind w:left="360" w:firstLine="360"/>
    </w:pPr>
  </w:style>
  <w:style w:type="character" w:styleId="ad">
    <w:name w:val="annotation reference"/>
    <w:basedOn w:val="a2"/>
    <w:semiHidden/>
    <w:qFormat/>
    <w:rPr>
      <w:sz w:val="16"/>
      <w:szCs w:val="16"/>
    </w:rPr>
  </w:style>
  <w:style w:type="character" w:styleId="ae">
    <w:name w:val="endnote reference"/>
    <w:basedOn w:val="a2"/>
    <w:uiPriority w:val="99"/>
    <w:semiHidden/>
    <w:unhideWhenUsed/>
    <w:qFormat/>
    <w:rPr>
      <w:vertAlign w:val="superscript"/>
    </w:rPr>
  </w:style>
  <w:style w:type="paragraph" w:styleId="af">
    <w:name w:val="endnote text"/>
    <w:basedOn w:val="a1"/>
    <w:link w:val="af0"/>
    <w:uiPriority w:val="99"/>
    <w:semiHidden/>
    <w:unhideWhenUsed/>
    <w:qFormat/>
    <w:rPr>
      <w:sz w:val="20"/>
      <w:szCs w:val="20"/>
    </w:rPr>
  </w:style>
  <w:style w:type="character" w:styleId="af1">
    <w:name w:val="FollowedHyperlink"/>
    <w:basedOn w:val="a2"/>
    <w:uiPriority w:val="99"/>
    <w:semiHidden/>
    <w:unhideWhenUsed/>
    <w:qFormat/>
    <w:rPr>
      <w:color w:val="800080" w:themeColor="followedHyperlink"/>
      <w:u w:val="single"/>
    </w:rPr>
  </w:style>
  <w:style w:type="paragraph" w:styleId="af2">
    <w:name w:val="footer"/>
    <w:basedOn w:val="a1"/>
    <w:link w:val="af3"/>
    <w:uiPriority w:val="99"/>
    <w:unhideWhenUsed/>
    <w:qFormat/>
    <w:pPr>
      <w:tabs>
        <w:tab w:val="center" w:pos="4536"/>
        <w:tab w:val="right" w:pos="9072"/>
      </w:tabs>
    </w:pPr>
  </w:style>
  <w:style w:type="character" w:styleId="af4">
    <w:name w:val="footnote reference"/>
    <w:basedOn w:val="a2"/>
    <w:uiPriority w:val="99"/>
    <w:semiHidden/>
    <w:unhideWhenUsed/>
    <w:qFormat/>
    <w:rPr>
      <w:vertAlign w:val="superscript"/>
    </w:rPr>
  </w:style>
  <w:style w:type="paragraph" w:styleId="af5">
    <w:name w:val="footnote text"/>
    <w:basedOn w:val="a1"/>
    <w:link w:val="af6"/>
    <w:uiPriority w:val="99"/>
    <w:semiHidden/>
    <w:unhideWhenUsed/>
    <w:qFormat/>
    <w:rPr>
      <w:sz w:val="20"/>
      <w:szCs w:val="20"/>
    </w:rPr>
  </w:style>
  <w:style w:type="paragraph" w:styleId="af7">
    <w:name w:val="header"/>
    <w:basedOn w:val="a1"/>
    <w:link w:val="af8"/>
    <w:uiPriority w:val="99"/>
    <w:unhideWhenUsed/>
    <w:qFormat/>
    <w:pPr>
      <w:tabs>
        <w:tab w:val="center" w:pos="4536"/>
        <w:tab w:val="right" w:pos="9072"/>
      </w:tabs>
    </w:pPr>
  </w:style>
  <w:style w:type="paragraph" w:styleId="HTML">
    <w:name w:val="HTML Preformatted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af9">
    <w:name w:val="Hyperlink"/>
    <w:basedOn w:val="a2"/>
    <w:uiPriority w:val="99"/>
    <w:unhideWhenUsed/>
    <w:qFormat/>
    <w:rPr>
      <w:color w:val="0000FF" w:themeColor="hyperlink"/>
      <w:u w:val="single"/>
    </w:rPr>
  </w:style>
  <w:style w:type="paragraph" w:styleId="afa">
    <w:name w:val="List"/>
    <w:basedOn w:val="a1"/>
    <w:uiPriority w:val="99"/>
    <w:unhideWhenUsed/>
    <w:qFormat/>
    <w:pPr>
      <w:ind w:left="283" w:hanging="283"/>
      <w:contextualSpacing/>
    </w:pPr>
  </w:style>
  <w:style w:type="paragraph" w:styleId="26">
    <w:name w:val="List 2"/>
    <w:basedOn w:val="a1"/>
    <w:uiPriority w:val="99"/>
    <w:unhideWhenUsed/>
    <w:qFormat/>
    <w:pPr>
      <w:ind w:left="566" w:hanging="283"/>
      <w:contextualSpacing/>
    </w:pPr>
  </w:style>
  <w:style w:type="paragraph" w:styleId="a">
    <w:name w:val="List Bullet"/>
    <w:basedOn w:val="a1"/>
    <w:uiPriority w:val="99"/>
    <w:unhideWhenUsed/>
    <w:qFormat/>
    <w:pPr>
      <w:numPr>
        <w:numId w:val="1"/>
      </w:numPr>
      <w:contextualSpacing/>
    </w:pPr>
  </w:style>
  <w:style w:type="paragraph" w:styleId="2">
    <w:name w:val="List Bullet 2"/>
    <w:basedOn w:val="a1"/>
    <w:uiPriority w:val="99"/>
    <w:unhideWhenUsed/>
    <w:qFormat/>
    <w:pPr>
      <w:numPr>
        <w:numId w:val="2"/>
      </w:numPr>
      <w:contextualSpacing/>
    </w:pPr>
  </w:style>
  <w:style w:type="paragraph" w:styleId="27">
    <w:name w:val="List Continue 2"/>
    <w:basedOn w:val="a1"/>
    <w:uiPriority w:val="99"/>
    <w:unhideWhenUsed/>
    <w:qFormat/>
    <w:pPr>
      <w:spacing w:after="120"/>
      <w:ind w:left="566"/>
      <w:contextualSpacing/>
    </w:pPr>
  </w:style>
  <w:style w:type="paragraph" w:styleId="3">
    <w:name w:val="List Continue 3"/>
    <w:basedOn w:val="a1"/>
    <w:uiPriority w:val="99"/>
    <w:unhideWhenUsed/>
    <w:qFormat/>
    <w:pPr>
      <w:spacing w:after="120"/>
      <w:ind w:left="849"/>
      <w:contextualSpacing/>
    </w:pPr>
  </w:style>
  <w:style w:type="paragraph" w:styleId="a0">
    <w:name w:val="List Number"/>
    <w:basedOn w:val="a1"/>
    <w:qFormat/>
    <w:pPr>
      <w:numPr>
        <w:numId w:val="3"/>
      </w:numPr>
      <w:spacing w:after="240"/>
      <w:jc w:val="both"/>
    </w:pPr>
    <w:rPr>
      <w:lang w:val="en-GB"/>
    </w:rPr>
  </w:style>
  <w:style w:type="paragraph" w:styleId="afb">
    <w:name w:val="Normal (Web)"/>
    <w:basedOn w:val="a1"/>
    <w:uiPriority w:val="99"/>
    <w:unhideWhenUsed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2"/>
    <w:link w:val="1"/>
    <w:qFormat/>
    <w:rPr>
      <w:rFonts w:eastAsia="Times New Roman"/>
      <w:color w:val="auto"/>
      <w:lang w:eastAsia="bg-BG"/>
    </w:rPr>
  </w:style>
  <w:style w:type="character" w:customStyle="1" w:styleId="23">
    <w:name w:val="Основен текст 2 Знак"/>
    <w:basedOn w:val="a2"/>
    <w:link w:val="22"/>
    <w:qFormat/>
    <w:rPr>
      <w:rFonts w:eastAsia="Times New Roman"/>
      <w:color w:val="auto"/>
      <w:lang w:eastAsia="bg-BG"/>
    </w:rPr>
  </w:style>
  <w:style w:type="paragraph" w:customStyle="1" w:styleId="ListNumberLevel2">
    <w:name w:val="List Number (Level 2)"/>
    <w:basedOn w:val="a1"/>
    <w:qFormat/>
    <w:pPr>
      <w:numPr>
        <w:ilvl w:val="1"/>
        <w:numId w:val="3"/>
      </w:numPr>
      <w:spacing w:after="240"/>
      <w:jc w:val="both"/>
    </w:pPr>
    <w:rPr>
      <w:lang w:val="en-GB"/>
    </w:rPr>
  </w:style>
  <w:style w:type="paragraph" w:customStyle="1" w:styleId="ListNumberLevel3">
    <w:name w:val="List Number (Level 3)"/>
    <w:basedOn w:val="a1"/>
    <w:qFormat/>
    <w:pPr>
      <w:numPr>
        <w:ilvl w:val="2"/>
        <w:numId w:val="3"/>
      </w:numPr>
      <w:spacing w:after="240"/>
      <w:jc w:val="both"/>
    </w:pPr>
    <w:rPr>
      <w:lang w:val="en-GB"/>
    </w:rPr>
  </w:style>
  <w:style w:type="paragraph" w:customStyle="1" w:styleId="ListNumberLevel4">
    <w:name w:val="List Number (Level 4)"/>
    <w:basedOn w:val="a1"/>
    <w:qFormat/>
    <w:pPr>
      <w:numPr>
        <w:ilvl w:val="3"/>
        <w:numId w:val="3"/>
      </w:numPr>
      <w:spacing w:after="240"/>
      <w:jc w:val="both"/>
    </w:pPr>
    <w:rPr>
      <w:lang w:val="en-GB"/>
    </w:rPr>
  </w:style>
  <w:style w:type="paragraph" w:customStyle="1" w:styleId="CharCharZchnZchnChar">
    <w:name w:val="Знак Знак Char Char Zchn Zchn Знак Знак Char"/>
    <w:basedOn w:val="a1"/>
    <w:qFormat/>
    <w:pPr>
      <w:suppressAutoHyphens/>
      <w:spacing w:after="160" w:line="240" w:lineRule="exact"/>
    </w:pPr>
    <w:rPr>
      <w:rFonts w:ascii="Tahoma" w:hAnsi="Tahoma"/>
      <w:lang w:val="en-US" w:eastAsia="ar-SA"/>
    </w:rPr>
  </w:style>
  <w:style w:type="character" w:customStyle="1" w:styleId="a6">
    <w:name w:val="Изнесен текст Знак"/>
    <w:basedOn w:val="a2"/>
    <w:link w:val="a5"/>
    <w:uiPriority w:val="99"/>
    <w:semiHidden/>
    <w:qFormat/>
    <w:rPr>
      <w:rFonts w:ascii="Tahoma" w:eastAsia="Times New Roman" w:hAnsi="Tahoma" w:cs="Tahoma"/>
      <w:color w:val="auto"/>
      <w:sz w:val="16"/>
      <w:szCs w:val="16"/>
      <w:lang w:eastAsia="bg-BG"/>
    </w:rPr>
  </w:style>
  <w:style w:type="paragraph" w:styleId="afe">
    <w:name w:val="List Paragraph"/>
    <w:basedOn w:val="a1"/>
    <w:uiPriority w:val="34"/>
    <w:qFormat/>
    <w:pPr>
      <w:ind w:left="720"/>
      <w:contextualSpacing/>
    </w:pPr>
  </w:style>
  <w:style w:type="paragraph" w:customStyle="1" w:styleId="ListDash1">
    <w:name w:val="List Dash 1"/>
    <w:basedOn w:val="a1"/>
    <w:qFormat/>
    <w:pPr>
      <w:numPr>
        <w:numId w:val="4"/>
      </w:numPr>
      <w:spacing w:after="240"/>
      <w:jc w:val="both"/>
    </w:pPr>
    <w:rPr>
      <w:szCs w:val="20"/>
      <w:lang w:val="en-GB" w:eastAsia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f6">
    <w:name w:val="Текст под линия Знак"/>
    <w:basedOn w:val="a2"/>
    <w:link w:val="af5"/>
    <w:uiPriority w:val="99"/>
    <w:semiHidden/>
    <w:qFormat/>
    <w:rPr>
      <w:rFonts w:eastAsia="Times New Roman"/>
      <w:color w:val="auto"/>
      <w:sz w:val="20"/>
      <w:szCs w:val="20"/>
      <w:lang w:eastAsia="bg-BG"/>
    </w:rPr>
  </w:style>
  <w:style w:type="character" w:customStyle="1" w:styleId="af0">
    <w:name w:val="Текст на бележка в края Знак"/>
    <w:basedOn w:val="a2"/>
    <w:link w:val="af"/>
    <w:uiPriority w:val="99"/>
    <w:semiHidden/>
    <w:qFormat/>
    <w:rPr>
      <w:rFonts w:eastAsia="Times New Roman"/>
      <w:color w:val="auto"/>
      <w:sz w:val="20"/>
      <w:szCs w:val="20"/>
      <w:lang w:eastAsia="bg-BG"/>
    </w:rPr>
  </w:style>
  <w:style w:type="character" w:customStyle="1" w:styleId="af8">
    <w:name w:val="Горен колонтитул Знак"/>
    <w:basedOn w:val="a2"/>
    <w:link w:val="af7"/>
    <w:uiPriority w:val="99"/>
    <w:qFormat/>
    <w:rPr>
      <w:rFonts w:eastAsia="Times New Roman"/>
      <w:color w:val="auto"/>
      <w:lang w:eastAsia="bg-BG"/>
    </w:rPr>
  </w:style>
  <w:style w:type="character" w:customStyle="1" w:styleId="af3">
    <w:name w:val="Долен колонтитул Знак"/>
    <w:basedOn w:val="a2"/>
    <w:link w:val="af2"/>
    <w:uiPriority w:val="99"/>
    <w:qFormat/>
    <w:rPr>
      <w:rFonts w:eastAsia="Times New Roman"/>
      <w:color w:val="auto"/>
      <w:lang w:eastAsia="bg-BG"/>
    </w:rPr>
  </w:style>
  <w:style w:type="paragraph" w:customStyle="1" w:styleId="xl65">
    <w:name w:val="xl65"/>
    <w:basedOn w:val="a1"/>
    <w:qFormat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1"/>
    <w:qFormat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1"/>
    <w:qFormat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8">
    <w:name w:val="xl68"/>
    <w:basedOn w:val="a1"/>
    <w:qFormat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9">
    <w:name w:val="xl69"/>
    <w:basedOn w:val="a1"/>
    <w:qFormat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a1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71">
    <w:name w:val="xl71"/>
    <w:basedOn w:val="a1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1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73">
    <w:name w:val="xl73"/>
    <w:basedOn w:val="a1"/>
    <w:qFormat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1"/>
    <w:qFormat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75">
    <w:name w:val="xl75"/>
    <w:basedOn w:val="a1"/>
    <w:qFormat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1"/>
    <w:qFormat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78">
    <w:name w:val="xl78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333333"/>
      <w:sz w:val="16"/>
      <w:szCs w:val="16"/>
    </w:rPr>
  </w:style>
  <w:style w:type="paragraph" w:customStyle="1" w:styleId="xl79">
    <w:name w:val="xl79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81">
    <w:name w:val="xl81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7">
    <w:name w:val="xl87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333333"/>
      <w:sz w:val="16"/>
      <w:szCs w:val="16"/>
    </w:rPr>
  </w:style>
  <w:style w:type="paragraph" w:customStyle="1" w:styleId="xl88">
    <w:name w:val="xl88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9">
    <w:name w:val="xl89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1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1"/>
    <w:qFormat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1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1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1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5">
    <w:name w:val="xl95"/>
    <w:basedOn w:val="a1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96">
    <w:name w:val="xl96"/>
    <w:basedOn w:val="a1"/>
    <w:qFormat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97">
    <w:name w:val="xl97"/>
    <w:basedOn w:val="a1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98">
    <w:name w:val="xl98"/>
    <w:basedOn w:val="a1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1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0">
    <w:name w:val="xl100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1"/>
    <w:qFormat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1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1"/>
    <w:qFormat/>
    <w:pPr>
      <w:pBdr>
        <w:top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1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1"/>
    <w:qFormat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1"/>
    <w:qFormat/>
    <w:pPr>
      <w:pBdr>
        <w:top w:val="single" w:sz="8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8">
    <w:name w:val="xl108"/>
    <w:basedOn w:val="a1"/>
    <w:qFormat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1"/>
    <w:qFormat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10">
    <w:name w:val="xl110"/>
    <w:basedOn w:val="a1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character" w:customStyle="1" w:styleId="21">
    <w:name w:val="Заглавие 2 Знак"/>
    <w:basedOn w:val="a2"/>
    <w:link w:val="20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table" w:customStyle="1" w:styleId="11">
    <w:name w:val="Мрежа в таблица1"/>
    <w:basedOn w:val="a3"/>
    <w:uiPriority w:val="59"/>
    <w:qFormat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лавие 5 Знак"/>
    <w:basedOn w:val="a2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  <w:lang w:eastAsia="bg-BG"/>
    </w:rPr>
  </w:style>
  <w:style w:type="character" w:customStyle="1" w:styleId="60">
    <w:name w:val="Заглавие 6 Знак"/>
    <w:basedOn w:val="a2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  <w:lang w:eastAsia="bg-BG"/>
    </w:rPr>
  </w:style>
  <w:style w:type="character" w:customStyle="1" w:styleId="70">
    <w:name w:val="Заглавие 7 Знак"/>
    <w:basedOn w:val="a2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lang w:eastAsia="bg-BG"/>
    </w:rPr>
  </w:style>
  <w:style w:type="character" w:customStyle="1" w:styleId="80">
    <w:name w:val="Заглавие 8 Знак"/>
    <w:basedOn w:val="a2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bg-BG"/>
    </w:rPr>
  </w:style>
  <w:style w:type="character" w:customStyle="1" w:styleId="a8">
    <w:name w:val="Основен текст Знак"/>
    <w:basedOn w:val="a2"/>
    <w:link w:val="a7"/>
    <w:uiPriority w:val="99"/>
    <w:qFormat/>
    <w:rPr>
      <w:rFonts w:eastAsia="Times New Roman"/>
      <w:color w:val="auto"/>
      <w:lang w:eastAsia="bg-BG"/>
    </w:rPr>
  </w:style>
  <w:style w:type="character" w:customStyle="1" w:styleId="ac">
    <w:name w:val="Основен текст с отстъп Знак"/>
    <w:basedOn w:val="a2"/>
    <w:link w:val="ab"/>
    <w:uiPriority w:val="99"/>
    <w:qFormat/>
    <w:rPr>
      <w:rFonts w:eastAsia="Times New Roman"/>
      <w:color w:val="auto"/>
      <w:lang w:eastAsia="bg-BG"/>
    </w:rPr>
  </w:style>
  <w:style w:type="character" w:customStyle="1" w:styleId="aa">
    <w:name w:val="Основен текст отстъп първи ред Знак"/>
    <w:basedOn w:val="a8"/>
    <w:link w:val="a9"/>
    <w:uiPriority w:val="99"/>
    <w:qFormat/>
    <w:rPr>
      <w:rFonts w:eastAsia="Times New Roman"/>
      <w:color w:val="auto"/>
      <w:lang w:eastAsia="bg-BG"/>
    </w:rPr>
  </w:style>
  <w:style w:type="character" w:customStyle="1" w:styleId="25">
    <w:name w:val="Основен текст отстъп първи ред 2 Знак"/>
    <w:basedOn w:val="ac"/>
    <w:link w:val="24"/>
    <w:uiPriority w:val="99"/>
    <w:qFormat/>
    <w:rPr>
      <w:rFonts w:eastAsia="Times New Roman"/>
      <w:color w:val="auto"/>
      <w:lang w:eastAsia="bg-BG"/>
    </w:rPr>
  </w:style>
  <w:style w:type="paragraph" w:customStyle="1" w:styleId="msonormal0">
    <w:name w:val="msonormal"/>
    <w:basedOn w:val="a1"/>
    <w:qFormat/>
    <w:pPr>
      <w:spacing w:before="100" w:beforeAutospacing="1" w:after="100" w:afterAutospacing="1"/>
    </w:pPr>
  </w:style>
  <w:style w:type="paragraph" w:customStyle="1" w:styleId="xl111">
    <w:name w:val="xl111"/>
    <w:basedOn w:val="a1"/>
    <w:qFormat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NormalInd1">
    <w:name w:val="Normal Ind 1"/>
    <w:basedOn w:val="a1"/>
    <w:uiPriority w:val="99"/>
    <w:qFormat/>
    <w:pPr>
      <w:tabs>
        <w:tab w:val="left" w:pos="851"/>
        <w:tab w:val="left" w:pos="2268"/>
      </w:tabs>
      <w:suppressAutoHyphens/>
      <w:overflowPunct w:val="0"/>
      <w:autoSpaceDE w:val="0"/>
      <w:ind w:left="567"/>
      <w:textAlignment w:val="baseline"/>
    </w:pPr>
    <w:rPr>
      <w:bCs/>
      <w:sz w:val="22"/>
      <w:szCs w:val="22"/>
      <w:lang w:val="fr-FR" w:eastAsia="ar-SA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paragraph" w:customStyle="1" w:styleId="font5">
    <w:name w:val="font5"/>
    <w:basedOn w:val="a1"/>
    <w:qFormat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1"/>
    <w:qFormat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2">
    <w:name w:val="xl112"/>
    <w:basedOn w:val="a1"/>
    <w:qFormat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1"/>
    <w:qFormat/>
    <w:pPr>
      <w:pBdr>
        <w:top w:val="single" w:sz="8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4">
    <w:name w:val="xl114"/>
    <w:basedOn w:val="a1"/>
    <w:qFormat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6">
    <w:name w:val="xl116"/>
    <w:basedOn w:val="a1"/>
    <w:qFormat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7">
    <w:name w:val="xl117"/>
    <w:basedOn w:val="a1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1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1"/>
    <w:qFormat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1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1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22">
    <w:name w:val="xl122"/>
    <w:basedOn w:val="a1"/>
    <w:qFormat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23">
    <w:name w:val="xl123"/>
    <w:basedOn w:val="a1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1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5">
    <w:name w:val="xl125"/>
    <w:basedOn w:val="a1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1"/>
    <w:qFormat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27">
    <w:name w:val="xl127"/>
    <w:basedOn w:val="a1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28">
    <w:name w:val="xl128"/>
    <w:basedOn w:val="a1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1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1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1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character" w:customStyle="1" w:styleId="font31">
    <w:name w:val="font31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71">
    <w:name w:val="font71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31">
    <w:name w:val="font131"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character" w:customStyle="1" w:styleId="font41">
    <w:name w:val="font41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character" w:customStyle="1" w:styleId="font101">
    <w:name w:val="font101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112">
    <w:name w:val="font112"/>
    <w:rPr>
      <w:rFonts w:ascii="Times New Roman" w:hAnsi="Times New Roman" w:cs="Times New Roman" w:hint="default"/>
      <w:b/>
      <w:bCs/>
      <w:color w:val="000000"/>
      <w:sz w:val="14"/>
      <w:szCs w:val="1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uiPriority="0" w:unhideWhenUsed="0" w:qFormat="1"/>
    <w:lsdException w:name="endnote reference" w:qFormat="1"/>
    <w:lsdException w:name="endnote text" w:qFormat="1"/>
    <w:lsdException w:name="List" w:semiHidden="0" w:qFormat="1"/>
    <w:lsdException w:name="List Bullet" w:semiHidden="0" w:qFormat="1"/>
    <w:lsdException w:name="List Number" w:semiHidden="0" w:uiPriority="0" w:unhideWhenUsed="0" w:qFormat="1"/>
    <w:lsdException w:name="List 2" w:semiHidden="0" w:qFormat="1"/>
    <w:lsdException w:name="List Bullet 2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qFormat="1"/>
    <w:lsdException w:name="List Continue 2" w:semiHidden="0" w:qFormat="1"/>
    <w:lsdException w:name="List Continue 3" w:semiHidden="0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qFormat="1"/>
    <w:lsdException w:name="Body Text 2" w:semiHidden="0" w:uiPriority="0" w:unhideWhenUsed="0" w:qFormat="1"/>
    <w:lsdException w:name="Hyperlink" w:semiHidden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HTML Preformatted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1"/>
    <w:next w:val="a1"/>
    <w:link w:val="10"/>
    <w:qFormat/>
    <w:pPr>
      <w:keepNext/>
      <w:jc w:val="both"/>
      <w:outlineLvl w:val="0"/>
    </w:pPr>
  </w:style>
  <w:style w:type="paragraph" w:styleId="20">
    <w:name w:val="heading 2"/>
    <w:basedOn w:val="a1"/>
    <w:next w:val="a1"/>
    <w:link w:val="21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Body Text"/>
    <w:basedOn w:val="a1"/>
    <w:link w:val="a8"/>
    <w:uiPriority w:val="99"/>
    <w:unhideWhenUsed/>
    <w:qFormat/>
    <w:pPr>
      <w:spacing w:after="120"/>
    </w:pPr>
  </w:style>
  <w:style w:type="paragraph" w:styleId="22">
    <w:name w:val="Body Text 2"/>
    <w:basedOn w:val="a1"/>
    <w:link w:val="23"/>
    <w:qFormat/>
    <w:pPr>
      <w:spacing w:after="120" w:line="480" w:lineRule="auto"/>
    </w:pPr>
  </w:style>
  <w:style w:type="paragraph" w:styleId="a9">
    <w:name w:val="Body Text First Indent"/>
    <w:basedOn w:val="a7"/>
    <w:link w:val="aa"/>
    <w:uiPriority w:val="99"/>
    <w:unhideWhenUsed/>
    <w:qFormat/>
    <w:pPr>
      <w:spacing w:after="0"/>
      <w:ind w:firstLine="360"/>
    </w:pPr>
  </w:style>
  <w:style w:type="paragraph" w:styleId="ab">
    <w:name w:val="Body Text Indent"/>
    <w:basedOn w:val="a1"/>
    <w:link w:val="ac"/>
    <w:uiPriority w:val="99"/>
    <w:unhideWhenUsed/>
    <w:qFormat/>
    <w:pPr>
      <w:spacing w:after="120"/>
      <w:ind w:left="283"/>
    </w:pPr>
  </w:style>
  <w:style w:type="paragraph" w:styleId="24">
    <w:name w:val="Body Text First Indent 2"/>
    <w:basedOn w:val="ab"/>
    <w:link w:val="25"/>
    <w:uiPriority w:val="99"/>
    <w:unhideWhenUsed/>
    <w:qFormat/>
    <w:pPr>
      <w:spacing w:after="0"/>
      <w:ind w:left="360" w:firstLine="360"/>
    </w:pPr>
  </w:style>
  <w:style w:type="character" w:styleId="ad">
    <w:name w:val="annotation reference"/>
    <w:basedOn w:val="a2"/>
    <w:semiHidden/>
    <w:qFormat/>
    <w:rPr>
      <w:sz w:val="16"/>
      <w:szCs w:val="16"/>
    </w:rPr>
  </w:style>
  <w:style w:type="character" w:styleId="ae">
    <w:name w:val="endnote reference"/>
    <w:basedOn w:val="a2"/>
    <w:uiPriority w:val="99"/>
    <w:semiHidden/>
    <w:unhideWhenUsed/>
    <w:qFormat/>
    <w:rPr>
      <w:vertAlign w:val="superscript"/>
    </w:rPr>
  </w:style>
  <w:style w:type="paragraph" w:styleId="af">
    <w:name w:val="endnote text"/>
    <w:basedOn w:val="a1"/>
    <w:link w:val="af0"/>
    <w:uiPriority w:val="99"/>
    <w:semiHidden/>
    <w:unhideWhenUsed/>
    <w:qFormat/>
    <w:rPr>
      <w:sz w:val="20"/>
      <w:szCs w:val="20"/>
    </w:rPr>
  </w:style>
  <w:style w:type="character" w:styleId="af1">
    <w:name w:val="FollowedHyperlink"/>
    <w:basedOn w:val="a2"/>
    <w:uiPriority w:val="99"/>
    <w:semiHidden/>
    <w:unhideWhenUsed/>
    <w:qFormat/>
    <w:rPr>
      <w:color w:val="800080" w:themeColor="followedHyperlink"/>
      <w:u w:val="single"/>
    </w:rPr>
  </w:style>
  <w:style w:type="paragraph" w:styleId="af2">
    <w:name w:val="footer"/>
    <w:basedOn w:val="a1"/>
    <w:link w:val="af3"/>
    <w:uiPriority w:val="99"/>
    <w:unhideWhenUsed/>
    <w:qFormat/>
    <w:pPr>
      <w:tabs>
        <w:tab w:val="center" w:pos="4536"/>
        <w:tab w:val="right" w:pos="9072"/>
      </w:tabs>
    </w:pPr>
  </w:style>
  <w:style w:type="character" w:styleId="af4">
    <w:name w:val="footnote reference"/>
    <w:basedOn w:val="a2"/>
    <w:uiPriority w:val="99"/>
    <w:semiHidden/>
    <w:unhideWhenUsed/>
    <w:qFormat/>
    <w:rPr>
      <w:vertAlign w:val="superscript"/>
    </w:rPr>
  </w:style>
  <w:style w:type="paragraph" w:styleId="af5">
    <w:name w:val="footnote text"/>
    <w:basedOn w:val="a1"/>
    <w:link w:val="af6"/>
    <w:uiPriority w:val="99"/>
    <w:semiHidden/>
    <w:unhideWhenUsed/>
    <w:qFormat/>
    <w:rPr>
      <w:sz w:val="20"/>
      <w:szCs w:val="20"/>
    </w:rPr>
  </w:style>
  <w:style w:type="paragraph" w:styleId="af7">
    <w:name w:val="header"/>
    <w:basedOn w:val="a1"/>
    <w:link w:val="af8"/>
    <w:uiPriority w:val="99"/>
    <w:unhideWhenUsed/>
    <w:qFormat/>
    <w:pPr>
      <w:tabs>
        <w:tab w:val="center" w:pos="4536"/>
        <w:tab w:val="right" w:pos="9072"/>
      </w:tabs>
    </w:pPr>
  </w:style>
  <w:style w:type="paragraph" w:styleId="HTML">
    <w:name w:val="HTML Preformatted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af9">
    <w:name w:val="Hyperlink"/>
    <w:basedOn w:val="a2"/>
    <w:uiPriority w:val="99"/>
    <w:unhideWhenUsed/>
    <w:qFormat/>
    <w:rPr>
      <w:color w:val="0000FF" w:themeColor="hyperlink"/>
      <w:u w:val="single"/>
    </w:rPr>
  </w:style>
  <w:style w:type="paragraph" w:styleId="afa">
    <w:name w:val="List"/>
    <w:basedOn w:val="a1"/>
    <w:uiPriority w:val="99"/>
    <w:unhideWhenUsed/>
    <w:qFormat/>
    <w:pPr>
      <w:ind w:left="283" w:hanging="283"/>
      <w:contextualSpacing/>
    </w:pPr>
  </w:style>
  <w:style w:type="paragraph" w:styleId="26">
    <w:name w:val="List 2"/>
    <w:basedOn w:val="a1"/>
    <w:uiPriority w:val="99"/>
    <w:unhideWhenUsed/>
    <w:qFormat/>
    <w:pPr>
      <w:ind w:left="566" w:hanging="283"/>
      <w:contextualSpacing/>
    </w:pPr>
  </w:style>
  <w:style w:type="paragraph" w:styleId="a">
    <w:name w:val="List Bullet"/>
    <w:basedOn w:val="a1"/>
    <w:uiPriority w:val="99"/>
    <w:unhideWhenUsed/>
    <w:qFormat/>
    <w:pPr>
      <w:numPr>
        <w:numId w:val="1"/>
      </w:numPr>
      <w:contextualSpacing/>
    </w:pPr>
  </w:style>
  <w:style w:type="paragraph" w:styleId="2">
    <w:name w:val="List Bullet 2"/>
    <w:basedOn w:val="a1"/>
    <w:uiPriority w:val="99"/>
    <w:unhideWhenUsed/>
    <w:qFormat/>
    <w:pPr>
      <w:numPr>
        <w:numId w:val="2"/>
      </w:numPr>
      <w:contextualSpacing/>
    </w:pPr>
  </w:style>
  <w:style w:type="paragraph" w:styleId="27">
    <w:name w:val="List Continue 2"/>
    <w:basedOn w:val="a1"/>
    <w:uiPriority w:val="99"/>
    <w:unhideWhenUsed/>
    <w:qFormat/>
    <w:pPr>
      <w:spacing w:after="120"/>
      <w:ind w:left="566"/>
      <w:contextualSpacing/>
    </w:pPr>
  </w:style>
  <w:style w:type="paragraph" w:styleId="3">
    <w:name w:val="List Continue 3"/>
    <w:basedOn w:val="a1"/>
    <w:uiPriority w:val="99"/>
    <w:unhideWhenUsed/>
    <w:qFormat/>
    <w:pPr>
      <w:spacing w:after="120"/>
      <w:ind w:left="849"/>
      <w:contextualSpacing/>
    </w:pPr>
  </w:style>
  <w:style w:type="paragraph" w:styleId="a0">
    <w:name w:val="List Number"/>
    <w:basedOn w:val="a1"/>
    <w:qFormat/>
    <w:pPr>
      <w:numPr>
        <w:numId w:val="3"/>
      </w:numPr>
      <w:spacing w:after="240"/>
      <w:jc w:val="both"/>
    </w:pPr>
    <w:rPr>
      <w:lang w:val="en-GB"/>
    </w:rPr>
  </w:style>
  <w:style w:type="paragraph" w:styleId="afb">
    <w:name w:val="Normal (Web)"/>
    <w:basedOn w:val="a1"/>
    <w:uiPriority w:val="99"/>
    <w:unhideWhenUsed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2"/>
    <w:link w:val="1"/>
    <w:qFormat/>
    <w:rPr>
      <w:rFonts w:eastAsia="Times New Roman"/>
      <w:color w:val="auto"/>
      <w:lang w:eastAsia="bg-BG"/>
    </w:rPr>
  </w:style>
  <w:style w:type="character" w:customStyle="1" w:styleId="23">
    <w:name w:val="Основен текст 2 Знак"/>
    <w:basedOn w:val="a2"/>
    <w:link w:val="22"/>
    <w:qFormat/>
    <w:rPr>
      <w:rFonts w:eastAsia="Times New Roman"/>
      <w:color w:val="auto"/>
      <w:lang w:eastAsia="bg-BG"/>
    </w:rPr>
  </w:style>
  <w:style w:type="paragraph" w:customStyle="1" w:styleId="ListNumberLevel2">
    <w:name w:val="List Number (Level 2)"/>
    <w:basedOn w:val="a1"/>
    <w:qFormat/>
    <w:pPr>
      <w:numPr>
        <w:ilvl w:val="1"/>
        <w:numId w:val="3"/>
      </w:numPr>
      <w:spacing w:after="240"/>
      <w:jc w:val="both"/>
    </w:pPr>
    <w:rPr>
      <w:lang w:val="en-GB"/>
    </w:rPr>
  </w:style>
  <w:style w:type="paragraph" w:customStyle="1" w:styleId="ListNumberLevel3">
    <w:name w:val="List Number (Level 3)"/>
    <w:basedOn w:val="a1"/>
    <w:qFormat/>
    <w:pPr>
      <w:numPr>
        <w:ilvl w:val="2"/>
        <w:numId w:val="3"/>
      </w:numPr>
      <w:spacing w:after="240"/>
      <w:jc w:val="both"/>
    </w:pPr>
    <w:rPr>
      <w:lang w:val="en-GB"/>
    </w:rPr>
  </w:style>
  <w:style w:type="paragraph" w:customStyle="1" w:styleId="ListNumberLevel4">
    <w:name w:val="List Number (Level 4)"/>
    <w:basedOn w:val="a1"/>
    <w:qFormat/>
    <w:pPr>
      <w:numPr>
        <w:ilvl w:val="3"/>
        <w:numId w:val="3"/>
      </w:numPr>
      <w:spacing w:after="240"/>
      <w:jc w:val="both"/>
    </w:pPr>
    <w:rPr>
      <w:lang w:val="en-GB"/>
    </w:rPr>
  </w:style>
  <w:style w:type="paragraph" w:customStyle="1" w:styleId="CharCharZchnZchnChar">
    <w:name w:val="Знак Знак Char Char Zchn Zchn Знак Знак Char"/>
    <w:basedOn w:val="a1"/>
    <w:qFormat/>
    <w:pPr>
      <w:suppressAutoHyphens/>
      <w:spacing w:after="160" w:line="240" w:lineRule="exact"/>
    </w:pPr>
    <w:rPr>
      <w:rFonts w:ascii="Tahoma" w:hAnsi="Tahoma"/>
      <w:lang w:val="en-US" w:eastAsia="ar-SA"/>
    </w:rPr>
  </w:style>
  <w:style w:type="character" w:customStyle="1" w:styleId="a6">
    <w:name w:val="Изнесен текст Знак"/>
    <w:basedOn w:val="a2"/>
    <w:link w:val="a5"/>
    <w:uiPriority w:val="99"/>
    <w:semiHidden/>
    <w:qFormat/>
    <w:rPr>
      <w:rFonts w:ascii="Tahoma" w:eastAsia="Times New Roman" w:hAnsi="Tahoma" w:cs="Tahoma"/>
      <w:color w:val="auto"/>
      <w:sz w:val="16"/>
      <w:szCs w:val="16"/>
      <w:lang w:eastAsia="bg-BG"/>
    </w:rPr>
  </w:style>
  <w:style w:type="paragraph" w:styleId="afe">
    <w:name w:val="List Paragraph"/>
    <w:basedOn w:val="a1"/>
    <w:uiPriority w:val="34"/>
    <w:qFormat/>
    <w:pPr>
      <w:ind w:left="720"/>
      <w:contextualSpacing/>
    </w:pPr>
  </w:style>
  <w:style w:type="paragraph" w:customStyle="1" w:styleId="ListDash1">
    <w:name w:val="List Dash 1"/>
    <w:basedOn w:val="a1"/>
    <w:qFormat/>
    <w:pPr>
      <w:numPr>
        <w:numId w:val="4"/>
      </w:numPr>
      <w:spacing w:after="240"/>
      <w:jc w:val="both"/>
    </w:pPr>
    <w:rPr>
      <w:szCs w:val="20"/>
      <w:lang w:val="en-GB" w:eastAsia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f6">
    <w:name w:val="Текст под линия Знак"/>
    <w:basedOn w:val="a2"/>
    <w:link w:val="af5"/>
    <w:uiPriority w:val="99"/>
    <w:semiHidden/>
    <w:qFormat/>
    <w:rPr>
      <w:rFonts w:eastAsia="Times New Roman"/>
      <w:color w:val="auto"/>
      <w:sz w:val="20"/>
      <w:szCs w:val="20"/>
      <w:lang w:eastAsia="bg-BG"/>
    </w:rPr>
  </w:style>
  <w:style w:type="character" w:customStyle="1" w:styleId="af0">
    <w:name w:val="Текст на бележка в края Знак"/>
    <w:basedOn w:val="a2"/>
    <w:link w:val="af"/>
    <w:uiPriority w:val="99"/>
    <w:semiHidden/>
    <w:qFormat/>
    <w:rPr>
      <w:rFonts w:eastAsia="Times New Roman"/>
      <w:color w:val="auto"/>
      <w:sz w:val="20"/>
      <w:szCs w:val="20"/>
      <w:lang w:eastAsia="bg-BG"/>
    </w:rPr>
  </w:style>
  <w:style w:type="character" w:customStyle="1" w:styleId="af8">
    <w:name w:val="Горен колонтитул Знак"/>
    <w:basedOn w:val="a2"/>
    <w:link w:val="af7"/>
    <w:uiPriority w:val="99"/>
    <w:qFormat/>
    <w:rPr>
      <w:rFonts w:eastAsia="Times New Roman"/>
      <w:color w:val="auto"/>
      <w:lang w:eastAsia="bg-BG"/>
    </w:rPr>
  </w:style>
  <w:style w:type="character" w:customStyle="1" w:styleId="af3">
    <w:name w:val="Долен колонтитул Знак"/>
    <w:basedOn w:val="a2"/>
    <w:link w:val="af2"/>
    <w:uiPriority w:val="99"/>
    <w:qFormat/>
    <w:rPr>
      <w:rFonts w:eastAsia="Times New Roman"/>
      <w:color w:val="auto"/>
      <w:lang w:eastAsia="bg-BG"/>
    </w:rPr>
  </w:style>
  <w:style w:type="paragraph" w:customStyle="1" w:styleId="xl65">
    <w:name w:val="xl65"/>
    <w:basedOn w:val="a1"/>
    <w:qFormat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1"/>
    <w:qFormat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1"/>
    <w:qFormat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8">
    <w:name w:val="xl68"/>
    <w:basedOn w:val="a1"/>
    <w:qFormat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9">
    <w:name w:val="xl69"/>
    <w:basedOn w:val="a1"/>
    <w:qFormat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a1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71">
    <w:name w:val="xl71"/>
    <w:basedOn w:val="a1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1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73">
    <w:name w:val="xl73"/>
    <w:basedOn w:val="a1"/>
    <w:qFormat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1"/>
    <w:qFormat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75">
    <w:name w:val="xl75"/>
    <w:basedOn w:val="a1"/>
    <w:qFormat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1"/>
    <w:qFormat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78">
    <w:name w:val="xl78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333333"/>
      <w:sz w:val="16"/>
      <w:szCs w:val="16"/>
    </w:rPr>
  </w:style>
  <w:style w:type="paragraph" w:customStyle="1" w:styleId="xl79">
    <w:name w:val="xl79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81">
    <w:name w:val="xl81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7">
    <w:name w:val="xl87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333333"/>
      <w:sz w:val="16"/>
      <w:szCs w:val="16"/>
    </w:rPr>
  </w:style>
  <w:style w:type="paragraph" w:customStyle="1" w:styleId="xl88">
    <w:name w:val="xl88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9">
    <w:name w:val="xl89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1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1"/>
    <w:qFormat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1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1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1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5">
    <w:name w:val="xl95"/>
    <w:basedOn w:val="a1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96">
    <w:name w:val="xl96"/>
    <w:basedOn w:val="a1"/>
    <w:qFormat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97">
    <w:name w:val="xl97"/>
    <w:basedOn w:val="a1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98">
    <w:name w:val="xl98"/>
    <w:basedOn w:val="a1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1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00">
    <w:name w:val="xl100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1"/>
    <w:qFormat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1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1"/>
    <w:qFormat/>
    <w:pPr>
      <w:pBdr>
        <w:top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1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1"/>
    <w:qFormat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7">
    <w:name w:val="xl107"/>
    <w:basedOn w:val="a1"/>
    <w:qFormat/>
    <w:pPr>
      <w:pBdr>
        <w:top w:val="single" w:sz="8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8">
    <w:name w:val="xl108"/>
    <w:basedOn w:val="a1"/>
    <w:qFormat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1"/>
    <w:qFormat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10">
    <w:name w:val="xl110"/>
    <w:basedOn w:val="a1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character" w:customStyle="1" w:styleId="21">
    <w:name w:val="Заглавие 2 Знак"/>
    <w:basedOn w:val="a2"/>
    <w:link w:val="20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table" w:customStyle="1" w:styleId="11">
    <w:name w:val="Мрежа в таблица1"/>
    <w:basedOn w:val="a3"/>
    <w:uiPriority w:val="59"/>
    <w:qFormat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лавие 5 Знак"/>
    <w:basedOn w:val="a2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  <w:lang w:eastAsia="bg-BG"/>
    </w:rPr>
  </w:style>
  <w:style w:type="character" w:customStyle="1" w:styleId="60">
    <w:name w:val="Заглавие 6 Знак"/>
    <w:basedOn w:val="a2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  <w:lang w:eastAsia="bg-BG"/>
    </w:rPr>
  </w:style>
  <w:style w:type="character" w:customStyle="1" w:styleId="70">
    <w:name w:val="Заглавие 7 Знак"/>
    <w:basedOn w:val="a2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lang w:eastAsia="bg-BG"/>
    </w:rPr>
  </w:style>
  <w:style w:type="character" w:customStyle="1" w:styleId="80">
    <w:name w:val="Заглавие 8 Знак"/>
    <w:basedOn w:val="a2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bg-BG"/>
    </w:rPr>
  </w:style>
  <w:style w:type="character" w:customStyle="1" w:styleId="a8">
    <w:name w:val="Основен текст Знак"/>
    <w:basedOn w:val="a2"/>
    <w:link w:val="a7"/>
    <w:uiPriority w:val="99"/>
    <w:qFormat/>
    <w:rPr>
      <w:rFonts w:eastAsia="Times New Roman"/>
      <w:color w:val="auto"/>
      <w:lang w:eastAsia="bg-BG"/>
    </w:rPr>
  </w:style>
  <w:style w:type="character" w:customStyle="1" w:styleId="ac">
    <w:name w:val="Основен текст с отстъп Знак"/>
    <w:basedOn w:val="a2"/>
    <w:link w:val="ab"/>
    <w:uiPriority w:val="99"/>
    <w:qFormat/>
    <w:rPr>
      <w:rFonts w:eastAsia="Times New Roman"/>
      <w:color w:val="auto"/>
      <w:lang w:eastAsia="bg-BG"/>
    </w:rPr>
  </w:style>
  <w:style w:type="character" w:customStyle="1" w:styleId="aa">
    <w:name w:val="Основен текст отстъп първи ред Знак"/>
    <w:basedOn w:val="a8"/>
    <w:link w:val="a9"/>
    <w:uiPriority w:val="99"/>
    <w:qFormat/>
    <w:rPr>
      <w:rFonts w:eastAsia="Times New Roman"/>
      <w:color w:val="auto"/>
      <w:lang w:eastAsia="bg-BG"/>
    </w:rPr>
  </w:style>
  <w:style w:type="character" w:customStyle="1" w:styleId="25">
    <w:name w:val="Основен текст отстъп първи ред 2 Знак"/>
    <w:basedOn w:val="ac"/>
    <w:link w:val="24"/>
    <w:uiPriority w:val="99"/>
    <w:qFormat/>
    <w:rPr>
      <w:rFonts w:eastAsia="Times New Roman"/>
      <w:color w:val="auto"/>
      <w:lang w:eastAsia="bg-BG"/>
    </w:rPr>
  </w:style>
  <w:style w:type="paragraph" w:customStyle="1" w:styleId="msonormal0">
    <w:name w:val="msonormal"/>
    <w:basedOn w:val="a1"/>
    <w:qFormat/>
    <w:pPr>
      <w:spacing w:before="100" w:beforeAutospacing="1" w:after="100" w:afterAutospacing="1"/>
    </w:pPr>
  </w:style>
  <w:style w:type="paragraph" w:customStyle="1" w:styleId="xl111">
    <w:name w:val="xl111"/>
    <w:basedOn w:val="a1"/>
    <w:qFormat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NormalInd1">
    <w:name w:val="Normal Ind 1"/>
    <w:basedOn w:val="a1"/>
    <w:uiPriority w:val="99"/>
    <w:qFormat/>
    <w:pPr>
      <w:tabs>
        <w:tab w:val="left" w:pos="851"/>
        <w:tab w:val="left" w:pos="2268"/>
      </w:tabs>
      <w:suppressAutoHyphens/>
      <w:overflowPunct w:val="0"/>
      <w:autoSpaceDE w:val="0"/>
      <w:ind w:left="567"/>
      <w:textAlignment w:val="baseline"/>
    </w:pPr>
    <w:rPr>
      <w:bCs/>
      <w:sz w:val="22"/>
      <w:szCs w:val="22"/>
      <w:lang w:val="fr-FR" w:eastAsia="ar-SA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paragraph" w:customStyle="1" w:styleId="font5">
    <w:name w:val="font5"/>
    <w:basedOn w:val="a1"/>
    <w:qFormat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1"/>
    <w:qFormat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2">
    <w:name w:val="xl112"/>
    <w:basedOn w:val="a1"/>
    <w:qFormat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1"/>
    <w:qFormat/>
    <w:pPr>
      <w:pBdr>
        <w:top w:val="single" w:sz="8" w:space="0" w:color="auto"/>
        <w:bottom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4">
    <w:name w:val="xl114"/>
    <w:basedOn w:val="a1"/>
    <w:qFormat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6">
    <w:name w:val="xl116"/>
    <w:basedOn w:val="a1"/>
    <w:qFormat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7">
    <w:name w:val="xl117"/>
    <w:basedOn w:val="a1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1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1"/>
    <w:qFormat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1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1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22">
    <w:name w:val="xl122"/>
    <w:basedOn w:val="a1"/>
    <w:qFormat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23">
    <w:name w:val="xl123"/>
    <w:basedOn w:val="a1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1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5">
    <w:name w:val="xl125"/>
    <w:basedOn w:val="a1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1"/>
    <w:qFormat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27">
    <w:name w:val="xl127"/>
    <w:basedOn w:val="a1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128">
    <w:name w:val="xl128"/>
    <w:basedOn w:val="a1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1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1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1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character" w:customStyle="1" w:styleId="font31">
    <w:name w:val="font31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71">
    <w:name w:val="font71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31">
    <w:name w:val="font131"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character" w:customStyle="1" w:styleId="font41">
    <w:name w:val="font41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">
    <w:name w:val="font11"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character" w:customStyle="1" w:styleId="font101">
    <w:name w:val="font101"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112">
    <w:name w:val="font112"/>
    <w:rPr>
      <w:rFonts w:ascii="Times New Roman" w:hAnsi="Times New Roman" w:cs="Times New Roman" w:hint="default"/>
      <w:b/>
      <w:bCs/>
      <w:color w:val="000000"/>
      <w:sz w:val="14"/>
      <w:szCs w:val="1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%20+359888562142" TargetMode="External"/><Relationship Id="rId18" Type="http://schemas.openxmlformats.org/officeDocument/2006/relationships/hyperlink" Target="https://migsvilengrad.org/2024/12/18/%d0%b4%d0%b5%d0%b9%d0%bd%d0%be%d1%81%d1%82%d1%82%d0%b0-%d0%bd%d0%b0-%d0%bc%d0%b8%d0%b3-%d1%81%d0%b2%d0%b8%d0%bb%d0%b5%d0%bd%d0%b3%d1%80%d0%b0%d0%b4-%d1%82%d0%be%d0%bf%d0%be%d0%bb%d0%be%d0%b2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tel:%20+359884574269" TargetMode="External"/><Relationship Id="rId17" Type="http://schemas.openxmlformats.org/officeDocument/2006/relationships/hyperlink" Target="http://www.migsvilengrad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gsvilengrad.org/2024/01/31/%d0%be%d0%b1%d1%8f%d0%b2%d0%b0-%d0%b7%d0%b0-%d0%bf%d1%80%d0%b8%d0%b5%d0%bc-%d0%bd%d0%b0-%d0%bf%d1%80%d0%be%d0%b5%d0%ba%d1%82%d0%bd%d0%b8-%d0%bf%d1%80%d0%b5%d0%b4%d0%bb%d0%be%d0%b6%d0%b5%d0%bd%d0%b8-6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migsvilengrad.org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oQlnSvPrbj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migsvgrareal@abv.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1F56-EF6B-48C1-B05B-95AA2473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77</Pages>
  <Words>19799</Words>
  <Characters>112855</Characters>
  <Application>Microsoft Office Word</Application>
  <DocSecurity>0</DocSecurity>
  <Lines>940</Lines>
  <Paragraphs>264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Uydurumova</dc:creator>
  <cp:lastModifiedBy>User</cp:lastModifiedBy>
  <cp:revision>18</cp:revision>
  <cp:lastPrinted>2025-02-03T12:22:00Z</cp:lastPrinted>
  <dcterms:created xsi:type="dcterms:W3CDTF">2025-02-03T11:41:00Z</dcterms:created>
  <dcterms:modified xsi:type="dcterms:W3CDTF">2025-02-03T12:35:00Z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3990E1018170440DBEBE505DC04C902A_13</vt:lpwstr>
  </property>
</Properties>
</file>