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48D44" w14:textId="367AD507" w:rsidR="008F7BFB" w:rsidRDefault="00AC5383" w:rsidP="003C4603">
      <w:pPr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7864689"/>
      <w:bookmarkStart w:id="2" w:name="_GoBack"/>
      <w:bookmarkEnd w:id="2"/>
      <w:r>
        <w:rPr>
          <w:rFonts w:ascii="Times New Roman" w:hAnsi="Times New Roman"/>
          <w:b/>
          <w:sz w:val="24"/>
          <w:szCs w:val="24"/>
        </w:rPr>
        <w:pict w14:anchorId="7C146B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4.25pt;height:100.5pt">
            <v:imagedata r:id="rId9" o:title=""/>
            <o:lock v:ext="edit" ungrouping="t" rotation="t" cropping="t" verticies="t" text="t" grouping="t"/>
            <o:signatureline v:ext="edit" id="{353C52DD-DB58-41D8-837D-6FF268E479AA}" provid="{00000000-0000-0000-0000-000000000000}" o:suggestedsigner="Иван Попов" o:suggestedsigner2="Изп. директор и Ръководител на УО на ПО" issignatureline="t"/>
          </v:shape>
        </w:pict>
      </w:r>
    </w:p>
    <w:p w14:paraId="7454DA2F" w14:textId="77777777" w:rsidR="008F7BFB" w:rsidRDefault="008F7BFB" w:rsidP="008F7B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2A2A2" w14:textId="77777777" w:rsidR="00981294" w:rsidRDefault="008F7BFB" w:rsidP="008F7B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28A">
        <w:rPr>
          <w:rFonts w:ascii="Times New Roman" w:hAnsi="Times New Roman" w:cs="Times New Roman"/>
          <w:b/>
          <w:bCs/>
          <w:sz w:val="24"/>
          <w:szCs w:val="24"/>
        </w:rPr>
        <w:t>ВЪПРОСИ И ОТГОВОРИ</w:t>
      </w:r>
    </w:p>
    <w:p w14:paraId="71C6DADF" w14:textId="0AD248BC" w:rsidR="008028EF" w:rsidRDefault="008F7BFB" w:rsidP="008028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466AF8">
        <w:rPr>
          <w:rFonts w:ascii="Times New Roman" w:hAnsi="Times New Roman" w:cs="Times New Roman"/>
          <w:b/>
          <w:bCs/>
          <w:sz w:val="24"/>
          <w:szCs w:val="24"/>
        </w:rPr>
        <w:t xml:space="preserve">ПО ПРОЦЕДУРА </w:t>
      </w:r>
      <w:r w:rsidR="00DC3250" w:rsidRPr="00750C3D">
        <w:rPr>
          <w:rFonts w:ascii="Times New Roman" w:hAnsi="Times New Roman" w:cs="Times New Roman"/>
          <w:b/>
          <w:bCs/>
          <w:sz w:val="24"/>
          <w:szCs w:val="24"/>
        </w:rPr>
        <w:t>ЗА ПРЕДОСТАВЯНЕ НА БЕЗВЪЗМЕЗДНА ФИНАНСОВА ПОМОЩ ЧРЕЗ ПОДБОР НА ПРОЕКТНИ ПРЕДЛОЖЕНИЯ</w:t>
      </w:r>
      <w:bookmarkStart w:id="3" w:name="_Hlk112742972"/>
      <w:bookmarkStart w:id="4" w:name="_Hlk115097041"/>
      <w:r w:rsidR="00DC3250" w:rsidRPr="00404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3"/>
      <w:bookmarkEnd w:id="4"/>
      <w:r w:rsidR="008028EF" w:rsidRPr="008028EF">
        <w:rPr>
          <w:rFonts w:ascii="Times New Roman" w:hAnsi="Times New Roman"/>
          <w:b/>
          <w:sz w:val="24"/>
          <w:szCs w:val="24"/>
        </w:rPr>
        <w:t>BG05SFPR001-1.</w:t>
      </w:r>
      <w:r w:rsidR="0066283C" w:rsidRPr="008028EF">
        <w:rPr>
          <w:rFonts w:ascii="Times New Roman" w:hAnsi="Times New Roman"/>
          <w:b/>
          <w:sz w:val="24"/>
          <w:szCs w:val="24"/>
        </w:rPr>
        <w:t>00</w:t>
      </w:r>
      <w:r w:rsidR="0066283C">
        <w:rPr>
          <w:rFonts w:ascii="Times New Roman" w:hAnsi="Times New Roman"/>
          <w:b/>
          <w:sz w:val="24"/>
          <w:szCs w:val="24"/>
          <w:lang w:val="en-US"/>
        </w:rPr>
        <w:t>9</w:t>
      </w:r>
      <w:r w:rsidR="0066283C" w:rsidRPr="008028EF">
        <w:rPr>
          <w:rFonts w:ascii="Times New Roman" w:hAnsi="Times New Roman"/>
          <w:b/>
          <w:sz w:val="24"/>
          <w:szCs w:val="24"/>
        </w:rPr>
        <w:t xml:space="preserve">  </w:t>
      </w:r>
      <w:r w:rsidR="00D7401E">
        <w:rPr>
          <w:rFonts w:ascii="Times New Roman" w:hAnsi="Times New Roman"/>
          <w:b/>
          <w:sz w:val="24"/>
          <w:szCs w:val="24"/>
        </w:rPr>
        <w:t>„</w:t>
      </w:r>
      <w:r w:rsidR="004C4B70" w:rsidRPr="004C4B70">
        <w:rPr>
          <w:rFonts w:ascii="Times New Roman" w:hAnsi="Times New Roman"/>
          <w:b/>
          <w:sz w:val="24"/>
          <w:szCs w:val="24"/>
        </w:rPr>
        <w:t>СЪЗДАВАНЕ НА УСЛОВИЯ ЗА ДОСТЪП ДО ОБРАЗОВАНИЕ ЧРЕЗ ПРЕОДОЛЯВАНЕ НА ДЕМОГРАФСКИ, СОЦИАЛНИ И КУЛТУРНИ БАРИЕРИ (ДОПЪЛВАЩО ФИНАНСИРАНЕ НА ПОДХОДА ВОМР)</w:t>
      </w:r>
      <w:r w:rsidR="00D7401E">
        <w:rPr>
          <w:rFonts w:ascii="Times New Roman" w:hAnsi="Times New Roman"/>
          <w:b/>
          <w:sz w:val="24"/>
          <w:szCs w:val="24"/>
        </w:rPr>
        <w:t>“</w:t>
      </w:r>
    </w:p>
    <w:p w14:paraId="11AEE35C" w14:textId="760EA61B" w:rsidR="00C02630" w:rsidRDefault="008F7BFB" w:rsidP="00CC170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8C1">
        <w:rPr>
          <w:rFonts w:ascii="Times New Roman" w:hAnsi="Times New Roman" w:cs="Times New Roman"/>
          <w:b/>
          <w:bCs/>
          <w:sz w:val="24"/>
          <w:szCs w:val="24"/>
        </w:rPr>
        <w:t xml:space="preserve">към </w:t>
      </w:r>
      <w:r w:rsidR="00B37A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B2991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621804" w:rsidRPr="006664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3250" w:rsidRPr="0066649C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B37A4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6649C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AB644A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6664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6649C">
        <w:rPr>
          <w:rFonts w:ascii="Times New Roman" w:hAnsi="Times New Roman" w:cs="Times New Roman"/>
          <w:b/>
          <w:bCs/>
          <w:sz w:val="24"/>
          <w:szCs w:val="24"/>
        </w:rPr>
        <w:t>г.</w:t>
      </w:r>
      <w:bookmarkEnd w:id="1"/>
    </w:p>
    <w:p w14:paraId="3CDD5F0B" w14:textId="77777777" w:rsidR="00CC1700" w:rsidRDefault="00CC1700" w:rsidP="00CC170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EC36B" w14:textId="77DB3F79" w:rsidR="00CC1700" w:rsidRPr="0021028A" w:rsidRDefault="00CC1700" w:rsidP="00CC1700">
      <w:pPr>
        <w:pStyle w:val="2"/>
        <w:numPr>
          <w:ilvl w:val="0"/>
          <w:numId w:val="0"/>
        </w:numPr>
      </w:pPr>
      <w:r w:rsidRPr="0021028A">
        <w:t xml:space="preserve">ВЪПРОС </w:t>
      </w:r>
      <w:r w:rsidRPr="00106D28">
        <w:rPr>
          <w:lang w:val="bg-BG"/>
        </w:rPr>
        <w:t xml:space="preserve">1 от </w:t>
      </w:r>
      <w:r w:rsidR="006B576F">
        <w:rPr>
          <w:lang w:val="en-US"/>
        </w:rPr>
        <w:t>16</w:t>
      </w:r>
      <w:r w:rsidRPr="00106D28">
        <w:rPr>
          <w:lang w:val="bg-BG"/>
        </w:rPr>
        <w:t>.04.202</w:t>
      </w:r>
      <w:r w:rsidR="006B576F">
        <w:rPr>
          <w:lang w:val="en-US"/>
        </w:rPr>
        <w:t>6</w:t>
      </w:r>
      <w:r w:rsidRPr="00106D28">
        <w:rPr>
          <w:lang w:val="bg-BG"/>
        </w:rPr>
        <w:t xml:space="preserve"> г. (Q001 постъпил чрез ИСУН):</w:t>
      </w:r>
    </w:p>
    <w:p w14:paraId="6A2CE11A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Здравейте,</w:t>
      </w:r>
    </w:p>
    <w:p w14:paraId="56C49456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B84AD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Във връзка с подготовка на проектно предложение на Община Шабла по Процедура BG05SFPR001-1.009 СЪЗДАВАНЕ НА УСЛОВИЯ ЗА ДОСТЪП ДО ОБРАЗОВАНИЕ ЧРЕЗ ПРЕОДОЛЯВАНЕ НА ДЕМОГРАФСКИ, СОЦИАЛНИ И КУЛТУРНИ БАРИЕРИ (ДОПЪЛВАЩО ФИНАНСИРАНЕ НА ПОДХОДА ВОМР), моля за Вашето писмено становище по следните въпроси:</w:t>
      </w:r>
    </w:p>
    <w:p w14:paraId="739DCE17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8421E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1. Относно дефинирането на целевите групи: Моля за конкретни дефиниции и разяснения на критериите за подбор на следните групи, заложени в Условията за кандидатстване (УК):</w:t>
      </w:r>
    </w:p>
    <w:p w14:paraId="5A0D32D1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</w:t>
      </w:r>
      <w:bookmarkStart w:id="5" w:name="_Hlk227242109"/>
      <w:r w:rsidRPr="006B576F">
        <w:rPr>
          <w:rFonts w:ascii="Times New Roman" w:hAnsi="Times New Roman" w:cs="Times New Roman"/>
          <w:sz w:val="24"/>
          <w:szCs w:val="24"/>
        </w:rPr>
        <w:t>Деца и ученици в риск от отпадане от образователната система</w:t>
      </w:r>
      <w:bookmarkEnd w:id="5"/>
      <w:r w:rsidRPr="006B576F">
        <w:rPr>
          <w:rFonts w:ascii="Times New Roman" w:hAnsi="Times New Roman" w:cs="Times New Roman"/>
          <w:sz w:val="24"/>
          <w:szCs w:val="24"/>
        </w:rPr>
        <w:t>;</w:t>
      </w:r>
    </w:p>
    <w:p w14:paraId="4763656D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-Деца и ученици с пропуски в усвояването на учебното съдържание;</w:t>
      </w:r>
    </w:p>
    <w:p w14:paraId="4B36D6D8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</w:t>
      </w:r>
      <w:bookmarkStart w:id="6" w:name="_Hlk227243720"/>
      <w:r w:rsidRPr="006B576F">
        <w:rPr>
          <w:rFonts w:ascii="Times New Roman" w:hAnsi="Times New Roman" w:cs="Times New Roman"/>
          <w:sz w:val="24"/>
          <w:szCs w:val="24"/>
        </w:rPr>
        <w:t>Деца и ученици в бедност, в повишен риск от бедност или в риск от социално изключване</w:t>
      </w:r>
      <w:bookmarkEnd w:id="6"/>
      <w:r w:rsidRPr="006B576F">
        <w:rPr>
          <w:rFonts w:ascii="Times New Roman" w:hAnsi="Times New Roman" w:cs="Times New Roman"/>
          <w:sz w:val="24"/>
          <w:szCs w:val="24"/>
        </w:rPr>
        <w:t>.</w:t>
      </w:r>
    </w:p>
    <w:p w14:paraId="11DD0AEB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Какви са обективните критерии и специфичните документи, с които следва да се доказва принадлежността на участниците към всяка от тези групи на етап изпълнение?</w:t>
      </w:r>
    </w:p>
    <w:p w14:paraId="67F882CE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2. Относно обхвата на целевата група: Допустимо ли е в дейностите по проекта да бъдат включени деца и ученици, чийто майчин език е български?</w:t>
      </w:r>
    </w:p>
    <w:p w14:paraId="43BF03D5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3. Относно избягването на двойно финансиране: Към момента Община Шабла изпълнява проекти по процедури „Утвърждаване на интеркултурното образование чрез култура, наука и спорт“ и „Подкрепа за ученици с таланти“. Във връзка със заложените в УК текстове за недопускане на двойно финансиране, моля за разяснение:</w:t>
      </w:r>
    </w:p>
    <w:p w14:paraId="1202EAE8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lastRenderedPageBreak/>
        <w:t>-Допустимо ли е едни и същи лица (ученици) да бъдат обхванати от новия проект, ако дейностите по него са различни по вид или се провеждат в различно време от дейностите по текущите ни проекти?</w:t>
      </w:r>
    </w:p>
    <w:p w14:paraId="14FA88AC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-Ще се счита ли за двойно финансиране ситуация, в която един и същ представител на целевата група получава различна по вид подкрепа по двете процедури (напр. подкрепа за талант и преодоляване на пропуски в материала)?</w:t>
      </w:r>
    </w:p>
    <w:p w14:paraId="6A59DF69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CB070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С уважение,</w:t>
      </w:r>
    </w:p>
    <w:p w14:paraId="716984BD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62E82" w14:textId="77777777" w:rsidR="006B576F" w:rsidRP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Отдел „ЕПИР“</w:t>
      </w:r>
    </w:p>
    <w:p w14:paraId="06CE27AC" w14:textId="77777777" w:rsidR="006B576F" w:rsidRDefault="006B576F" w:rsidP="006B576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6F">
        <w:rPr>
          <w:rFonts w:ascii="Times New Roman" w:hAnsi="Times New Roman" w:cs="Times New Roman"/>
          <w:sz w:val="24"/>
          <w:szCs w:val="24"/>
        </w:rPr>
        <w:t>Община Шабла</w:t>
      </w:r>
    </w:p>
    <w:p w14:paraId="2B000C28" w14:textId="4227AABF" w:rsidR="00CC1700" w:rsidRDefault="00CC1700" w:rsidP="006B576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28A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</w:p>
    <w:p w14:paraId="14E4FFC2" w14:textId="5ADBA454" w:rsidR="00CC1700" w:rsidRDefault="00CC1700" w:rsidP="00CC1700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5353">
        <w:rPr>
          <w:rFonts w:ascii="Times New Roman" w:hAnsi="Times New Roman" w:cs="Times New Roman"/>
          <w:sz w:val="24"/>
          <w:szCs w:val="24"/>
        </w:rPr>
        <w:t xml:space="preserve"> </w:t>
      </w:r>
      <w:r w:rsidR="006B576F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5D3EB8">
        <w:rPr>
          <w:rFonts w:ascii="Times New Roman" w:hAnsi="Times New Roman" w:cs="Times New Roman"/>
          <w:sz w:val="24"/>
          <w:szCs w:val="24"/>
        </w:rPr>
        <w:t xml:space="preserve"> За целите на настоящата процедура при определянето на целевите групи се прилагат разпоредбите на националната и европейската нормативна уредба. В този смисъл за деца и ученици от уязвими групи се прилага определението по реда на  параграф 1, точка 3 от Допълнителните разпоредби на Наредба</w:t>
      </w:r>
      <w:r w:rsidR="00406A19">
        <w:rPr>
          <w:rFonts w:ascii="Times New Roman" w:hAnsi="Times New Roman" w:cs="Times New Roman"/>
          <w:sz w:val="24"/>
          <w:szCs w:val="24"/>
        </w:rPr>
        <w:t>та</w:t>
      </w:r>
      <w:r w:rsidR="005D3EB8">
        <w:rPr>
          <w:rFonts w:ascii="Times New Roman" w:hAnsi="Times New Roman" w:cs="Times New Roman"/>
          <w:sz w:val="24"/>
          <w:szCs w:val="24"/>
        </w:rPr>
        <w:t xml:space="preserve"> за финансиране на институциите в системата на предучилищното и училищното образование</w:t>
      </w:r>
      <w:r w:rsidR="00406A19">
        <w:rPr>
          <w:rFonts w:ascii="Times New Roman" w:hAnsi="Times New Roman" w:cs="Times New Roman"/>
          <w:sz w:val="24"/>
          <w:szCs w:val="24"/>
        </w:rPr>
        <w:t>,</w:t>
      </w:r>
      <w:r w:rsidR="00406A19" w:rsidRPr="00406A19">
        <w:t xml:space="preserve"> </w:t>
      </w:r>
      <w:r w:rsidR="00406A19" w:rsidRPr="00406A19">
        <w:rPr>
          <w:rFonts w:ascii="Times New Roman" w:hAnsi="Times New Roman" w:cs="Times New Roman"/>
          <w:sz w:val="24"/>
          <w:szCs w:val="24"/>
        </w:rPr>
        <w:t>приета с ПМС № 219 от 5.10.2017 г.</w:t>
      </w:r>
      <w:r w:rsidR="005D3EB8">
        <w:rPr>
          <w:rFonts w:ascii="Times New Roman" w:hAnsi="Times New Roman" w:cs="Times New Roman"/>
          <w:sz w:val="24"/>
          <w:szCs w:val="24"/>
        </w:rPr>
        <w:t xml:space="preserve">: </w:t>
      </w:r>
      <w:r w:rsidR="005D3EB8" w:rsidRPr="005D3EB8">
        <w:rPr>
          <w:rFonts w:ascii="Times New Roman" w:hAnsi="Times New Roman" w:cs="Times New Roman"/>
          <w:i/>
          <w:iCs/>
          <w:sz w:val="24"/>
          <w:szCs w:val="24"/>
        </w:rPr>
        <w:t>"Деца и ученици от уязвими групи" са деца и ученици в основната степен на образование и в I и II гимназиален етап на обучение, застрашени от отпадане от системата на предучилищното и училищното образование или чийто достъп до образование е поставен в повишен риск, поради ниското образователно ниво на родителите/настойниците им и свързаните с това неблагоприятна позиция на пазара на труда и риск от социално изключване.</w:t>
      </w:r>
    </w:p>
    <w:p w14:paraId="7E1597C5" w14:textId="7173EEB8" w:rsidR="005D3EB8" w:rsidRP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параграф 1, т.6 от Допълнителните разпоредби на Закона за предучилищното и училищното образование</w:t>
      </w:r>
      <w:r w:rsidR="004F38F5">
        <w:rPr>
          <w:rFonts w:ascii="Times New Roman" w:hAnsi="Times New Roman" w:cs="Times New Roman"/>
          <w:sz w:val="24"/>
          <w:szCs w:val="24"/>
        </w:rPr>
        <w:t xml:space="preserve"> (ЗПУО)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5D3EB8">
        <w:rPr>
          <w:rFonts w:ascii="Times New Roman" w:hAnsi="Times New Roman" w:cs="Times New Roman"/>
          <w:i/>
          <w:iCs/>
          <w:sz w:val="24"/>
          <w:szCs w:val="24"/>
        </w:rPr>
        <w:t>"Дете или ученик в риск" е дете или ученик:</w:t>
      </w:r>
    </w:p>
    <w:p w14:paraId="1D6C5887" w14:textId="77777777" w:rsidR="005D3EB8" w:rsidRP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3EB8">
        <w:rPr>
          <w:rFonts w:ascii="Times New Roman" w:hAnsi="Times New Roman" w:cs="Times New Roman"/>
          <w:i/>
          <w:iCs/>
          <w:sz w:val="24"/>
          <w:szCs w:val="24"/>
        </w:rPr>
        <w:t>а) без родителска грижа или чиито родители са починали, неизвестни, лишени са от родителски права или родителските им права са ограничени;</w:t>
      </w:r>
    </w:p>
    <w:p w14:paraId="608D058A" w14:textId="77777777" w:rsidR="005D3EB8" w:rsidRP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3EB8">
        <w:rPr>
          <w:rFonts w:ascii="Times New Roman" w:hAnsi="Times New Roman" w:cs="Times New Roman"/>
          <w:i/>
          <w:iCs/>
          <w:sz w:val="24"/>
          <w:szCs w:val="24"/>
        </w:rPr>
        <w:t>б) жертва на злоупотреба, насилие, експлоатация или всякакво друго нехуманно или унизително отношение или наказание във или извън семейството му;</w:t>
      </w:r>
    </w:p>
    <w:p w14:paraId="7DE44B13" w14:textId="67584F0B" w:rsidR="005D3EB8" w:rsidRDefault="005D3EB8" w:rsidP="005D3EB8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3EB8">
        <w:rPr>
          <w:rFonts w:ascii="Times New Roman" w:hAnsi="Times New Roman" w:cs="Times New Roman"/>
          <w:i/>
          <w:iCs/>
          <w:sz w:val="24"/>
          <w:szCs w:val="24"/>
        </w:rPr>
        <w:t>в) в опасност от увреждане на неговото физическо, психическо, морално, интелектуално и социално развитие.</w:t>
      </w:r>
    </w:p>
    <w:p w14:paraId="37809051" w14:textId="6ECB2047" w:rsidR="001A5CD2" w:rsidRPr="001A5CD2" w:rsidRDefault="001A5CD2" w:rsidP="001A5CD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параграф 1, точка 21 от Допълнителните разпоредби на ЗПУО:</w:t>
      </w:r>
      <w:r w:rsidR="00D861BD">
        <w:rPr>
          <w:rFonts w:ascii="Times New Roman" w:hAnsi="Times New Roman" w:cs="Times New Roman"/>
          <w:sz w:val="24"/>
          <w:szCs w:val="24"/>
        </w:rPr>
        <w:t xml:space="preserve"> </w:t>
      </w:r>
      <w:r w:rsidR="00D861BD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1A5CD2">
        <w:rPr>
          <w:rFonts w:ascii="Times New Roman" w:hAnsi="Times New Roman" w:cs="Times New Roman"/>
          <w:i/>
          <w:iCs/>
          <w:sz w:val="24"/>
          <w:szCs w:val="24"/>
        </w:rPr>
        <w:t>Отпадане от училище" е отписването от училище на ученик до 18-годишна възраст на основание чл. 173, ал. 2, т. 2 и 3 преди завършване на последен гимназиален клас, ако лицето не е записано в друго училище</w:t>
      </w:r>
      <w:r w:rsidR="00D861BD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A5C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80C8DF" w14:textId="0538897E" w:rsidR="005671E6" w:rsidRDefault="00694EFD" w:rsidP="005671E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73DA4">
        <w:rPr>
          <w:rFonts w:ascii="Times New Roman" w:hAnsi="Times New Roman" w:cs="Times New Roman"/>
          <w:sz w:val="24"/>
          <w:szCs w:val="24"/>
        </w:rPr>
        <w:t xml:space="preserve">пределянето на деца и ученици в риск от отпадане </w:t>
      </w:r>
      <w:r>
        <w:rPr>
          <w:rFonts w:ascii="Times New Roman" w:hAnsi="Times New Roman" w:cs="Times New Roman"/>
          <w:sz w:val="24"/>
          <w:szCs w:val="24"/>
        </w:rPr>
        <w:t>се извършва от детските градини/училищата съгласно</w:t>
      </w:r>
      <w:r w:rsidR="00273DA4">
        <w:rPr>
          <w:rFonts w:ascii="Times New Roman" w:hAnsi="Times New Roman" w:cs="Times New Roman"/>
          <w:sz w:val="24"/>
          <w:szCs w:val="24"/>
        </w:rPr>
        <w:t xml:space="preserve"> </w:t>
      </w:r>
      <w:r w:rsidR="007D0E50" w:rsidRPr="007D0E50">
        <w:rPr>
          <w:rFonts w:ascii="Times New Roman" w:hAnsi="Times New Roman" w:cs="Times New Roman"/>
          <w:sz w:val="24"/>
          <w:szCs w:val="24"/>
        </w:rPr>
        <w:t>Инструментариум за ранно идентифициране на ученици в риск от преждевременно напускане на образователната система</w:t>
      </w:r>
      <w:r>
        <w:rPr>
          <w:rFonts w:ascii="Times New Roman" w:hAnsi="Times New Roman" w:cs="Times New Roman"/>
          <w:sz w:val="24"/>
          <w:szCs w:val="24"/>
        </w:rPr>
        <w:t>, разработен от Министерство на образованието и науката</w:t>
      </w:r>
      <w:r w:rsidR="007D0E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CDFC25" w14:textId="34E506A0" w:rsidR="00315974" w:rsidRDefault="00C77C35" w:rsidP="0031597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„</w:t>
      </w:r>
      <w:r w:rsidRPr="00173A2F">
        <w:rPr>
          <w:rFonts w:ascii="Times New Roman" w:hAnsi="Times New Roman" w:cs="Times New Roman"/>
          <w:sz w:val="24"/>
          <w:szCs w:val="24"/>
          <w:u w:val="single"/>
        </w:rPr>
        <w:t>Деца и ученици с пропуски в усвояването на учебното съдържание</w:t>
      </w:r>
      <w:r>
        <w:rPr>
          <w:rFonts w:ascii="Times New Roman" w:hAnsi="Times New Roman" w:cs="Times New Roman"/>
          <w:sz w:val="24"/>
          <w:szCs w:val="24"/>
        </w:rPr>
        <w:t>“ факторите например са ниска степен на училищна готовност</w:t>
      </w:r>
      <w:r w:rsidR="00173A2F">
        <w:rPr>
          <w:rFonts w:ascii="Times New Roman" w:hAnsi="Times New Roman" w:cs="Times New Roman"/>
          <w:sz w:val="24"/>
          <w:szCs w:val="24"/>
        </w:rPr>
        <w:t>, ниски оценки</w:t>
      </w:r>
      <w:r w:rsidR="001E0994">
        <w:rPr>
          <w:rFonts w:ascii="Times New Roman" w:hAnsi="Times New Roman" w:cs="Times New Roman"/>
          <w:sz w:val="24"/>
          <w:szCs w:val="24"/>
        </w:rPr>
        <w:t xml:space="preserve"> и др.</w:t>
      </w:r>
      <w:r w:rsidR="00173A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32984E" w14:textId="72DB72FA" w:rsidR="00315974" w:rsidRPr="00CC479E" w:rsidRDefault="00173A2F" w:rsidP="0031597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 „</w:t>
      </w:r>
      <w:r w:rsidRPr="00173A2F">
        <w:rPr>
          <w:rFonts w:ascii="Times New Roman" w:hAnsi="Times New Roman" w:cs="Times New Roman"/>
          <w:sz w:val="24"/>
          <w:szCs w:val="24"/>
          <w:u w:val="single"/>
        </w:rPr>
        <w:t>Деца и ученици в бедност, в повишен риск от бедност или в риск от социално изключване</w:t>
      </w:r>
      <w:r>
        <w:rPr>
          <w:rFonts w:ascii="Times New Roman" w:hAnsi="Times New Roman" w:cs="Times New Roman"/>
          <w:sz w:val="24"/>
          <w:szCs w:val="24"/>
        </w:rPr>
        <w:t xml:space="preserve">“ се ползват определянията за </w:t>
      </w:r>
      <w:r w:rsidR="001E0994">
        <w:rPr>
          <w:rFonts w:ascii="Times New Roman" w:hAnsi="Times New Roman" w:cs="Times New Roman"/>
          <w:sz w:val="24"/>
          <w:szCs w:val="24"/>
        </w:rPr>
        <w:t xml:space="preserve">целеви групи </w:t>
      </w:r>
      <w:r>
        <w:rPr>
          <w:rFonts w:ascii="Times New Roman" w:hAnsi="Times New Roman" w:cs="Times New Roman"/>
          <w:sz w:val="24"/>
          <w:szCs w:val="24"/>
        </w:rPr>
        <w:t>деца в План</w:t>
      </w:r>
      <w:r w:rsidR="001E099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за действие </w:t>
      </w:r>
      <w:r w:rsidR="001E0994" w:rsidRPr="00315974">
        <w:rPr>
          <w:rFonts w:ascii="Times New Roman" w:hAnsi="Times New Roman" w:cs="Times New Roman"/>
          <w:sz w:val="24"/>
          <w:szCs w:val="24"/>
        </w:rPr>
        <w:t xml:space="preserve">в изпълнение на Препоръка (ЕС) 2021/1004 на Съвета за създаване на Европейска </w:t>
      </w:r>
      <w:r w:rsidR="001E0994" w:rsidRPr="00315974">
        <w:rPr>
          <w:rFonts w:ascii="Times New Roman" w:hAnsi="Times New Roman" w:cs="Times New Roman"/>
          <w:sz w:val="24"/>
          <w:szCs w:val="24"/>
        </w:rPr>
        <w:lastRenderedPageBreak/>
        <w:t xml:space="preserve">гаранция за детето (2030)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Pr="00F834DA">
          <w:rPr>
            <w:rStyle w:val="ae"/>
            <w:rFonts w:ascii="Times New Roman" w:hAnsi="Times New Roman" w:cs="Times New Roman"/>
            <w:sz w:val="24"/>
            <w:szCs w:val="24"/>
          </w:rPr>
          <w:t>https://www.mlsp.government.bg/uploads/35/sv/action-plan-egd-2030.pdf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 w:rsidR="001E0994">
        <w:rPr>
          <w:rFonts w:ascii="Times New Roman" w:hAnsi="Times New Roman" w:cs="Times New Roman"/>
          <w:sz w:val="24"/>
          <w:szCs w:val="24"/>
        </w:rPr>
        <w:t>, а именно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: </w:t>
      </w:r>
      <w:r w:rsidR="001E0994">
        <w:rPr>
          <w:rFonts w:ascii="Times New Roman" w:hAnsi="Times New Roman" w:cs="Times New Roman"/>
          <w:sz w:val="24"/>
          <w:szCs w:val="24"/>
        </w:rPr>
        <w:t>б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ездомни деца или деца, живеещи в изключително лоши жилищни условия;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 с увреждания и деца с проблеми с психичното здраве;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 бежанци и мигранти, с фокус върху непридружените деца или с малцинствен етнически произход;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еца, за които се полагат алтернативни грижи извън семейството, особено настанените в социални услуги за резидентна грижа, включително и децата и младежите, които напускат алтернативна грижа;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 xml:space="preserve">еца от семейства с ниски доходи; </w:t>
      </w:r>
      <w:r w:rsidR="001E0994">
        <w:rPr>
          <w:rFonts w:ascii="Times New Roman" w:hAnsi="Times New Roman" w:cs="Times New Roman"/>
          <w:sz w:val="24"/>
          <w:szCs w:val="24"/>
        </w:rPr>
        <w:t>д</w:t>
      </w:r>
      <w:r w:rsidR="00315974" w:rsidRPr="00315974">
        <w:rPr>
          <w:rFonts w:ascii="Times New Roman" w:hAnsi="Times New Roman" w:cs="Times New Roman"/>
          <w:sz w:val="24"/>
          <w:szCs w:val="24"/>
        </w:rPr>
        <w:t>еца в несигурна семейна среда (деца жертви на насилие, деца, отглеждани от самотни родители, непълнолетни майки и техните деца, деца на родители трудови мигранти и др.).</w:t>
      </w:r>
    </w:p>
    <w:p w14:paraId="6AE154B4" w14:textId="653AAE02" w:rsidR="00073BD9" w:rsidRPr="00486642" w:rsidRDefault="00073BD9" w:rsidP="00C77C35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29DD">
        <w:rPr>
          <w:rFonts w:ascii="Times New Roman" w:hAnsi="Times New Roman"/>
          <w:iCs/>
          <w:sz w:val="24"/>
          <w:szCs w:val="24"/>
        </w:rPr>
        <w:t>По отношение предучилищното образование се ползват инструментариуми и инструменти, разработени от МОН (за оценка на владеенето на български език</w:t>
      </w:r>
      <w:r w:rsidRPr="00486642">
        <w:rPr>
          <w:iCs/>
        </w:rPr>
        <w:t xml:space="preserve"> </w:t>
      </w:r>
      <w:r w:rsidRPr="00B429DD">
        <w:rPr>
          <w:rFonts w:ascii="Times New Roman" w:hAnsi="Times New Roman"/>
          <w:iCs/>
          <w:sz w:val="24"/>
          <w:szCs w:val="24"/>
        </w:rPr>
        <w:t>за проследяване на напредъка на детето и за диагностика на постиженията, за скрининг на обучителни затруднения, методика за успешно взаимодействие между детската градина и родителите на деца от уязвими групи, за функционална оценка на индивидуалните потребности на децата със СОП и с хронични заболявания</w:t>
      </w:r>
      <w:r w:rsidRPr="00486642">
        <w:rPr>
          <w:iCs/>
        </w:rPr>
        <w:t xml:space="preserve">, </w:t>
      </w:r>
      <w:r w:rsidRPr="00B429DD">
        <w:rPr>
          <w:rFonts w:ascii="Times New Roman" w:hAnsi="Times New Roman"/>
          <w:iCs/>
          <w:sz w:val="24"/>
          <w:szCs w:val="24"/>
        </w:rPr>
        <w:t>инструмент за идентифициране на маркери на риск,</w:t>
      </w:r>
      <w:r w:rsidRPr="00B429DD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B429DD">
        <w:rPr>
          <w:rFonts w:ascii="Times New Roman" w:hAnsi="Times New Roman"/>
          <w:iCs/>
          <w:sz w:val="24"/>
          <w:szCs w:val="24"/>
        </w:rPr>
        <w:t>инструмент за откриване на дарбите на децата  и др.).</w:t>
      </w:r>
    </w:p>
    <w:p w14:paraId="41DD3D66" w14:textId="287BD77F" w:rsidR="005D3EB8" w:rsidRDefault="00437772" w:rsidP="00C77C3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 вижте и С</w:t>
      </w:r>
      <w:r w:rsidR="001E0994">
        <w:rPr>
          <w:rFonts w:ascii="Times New Roman" w:hAnsi="Times New Roman" w:cs="Times New Roman"/>
          <w:sz w:val="24"/>
          <w:szCs w:val="24"/>
        </w:rPr>
        <w:t xml:space="preserve">тратегията за </w:t>
      </w:r>
      <w:r>
        <w:rPr>
          <w:rFonts w:ascii="Times New Roman" w:hAnsi="Times New Roman" w:cs="Times New Roman"/>
          <w:sz w:val="24"/>
          <w:szCs w:val="24"/>
        </w:rPr>
        <w:t>ВОМР и анализите към нея на МИГ Каварна-</w:t>
      </w:r>
      <w:r w:rsidR="00F918AA">
        <w:rPr>
          <w:rFonts w:ascii="Times New Roman" w:hAnsi="Times New Roman" w:cs="Times New Roman"/>
          <w:sz w:val="24"/>
          <w:szCs w:val="24"/>
        </w:rPr>
        <w:t xml:space="preserve">Шабла </w:t>
      </w:r>
      <w:r>
        <w:rPr>
          <w:rFonts w:ascii="Times New Roman" w:hAnsi="Times New Roman" w:cs="Times New Roman"/>
          <w:sz w:val="24"/>
          <w:szCs w:val="24"/>
        </w:rPr>
        <w:t>с идентифицирани фактори/критерии за допълващо финансиране от ПО с дейности по настоящата процедура.</w:t>
      </w:r>
    </w:p>
    <w:p w14:paraId="77D55D0B" w14:textId="7E344281" w:rsidR="00E61732" w:rsidRDefault="00E61732" w:rsidP="00C77C3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Допустимо е деца и ученици, чийто майчин език е българският</w:t>
      </w:r>
      <w:r w:rsidR="00122B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 участват в дейностите по процедурата, когато отговарят на някои от изброените </w:t>
      </w:r>
      <w:r w:rsidR="000246D0">
        <w:rPr>
          <w:rFonts w:ascii="Times New Roman" w:hAnsi="Times New Roman" w:cs="Times New Roman"/>
          <w:sz w:val="24"/>
          <w:szCs w:val="24"/>
        </w:rPr>
        <w:t xml:space="preserve">в Условията за кандидатстване дефиниции </w:t>
      </w:r>
      <w:r>
        <w:rPr>
          <w:rFonts w:ascii="Times New Roman" w:hAnsi="Times New Roman" w:cs="Times New Roman"/>
          <w:sz w:val="24"/>
          <w:szCs w:val="24"/>
        </w:rPr>
        <w:t>за уязвими групи</w:t>
      </w:r>
      <w:r w:rsidR="00D048B9">
        <w:rPr>
          <w:rFonts w:ascii="Times New Roman" w:hAnsi="Times New Roman" w:cs="Times New Roman"/>
          <w:sz w:val="24"/>
          <w:szCs w:val="24"/>
        </w:rPr>
        <w:t xml:space="preserve"> – например </w:t>
      </w:r>
      <w:r w:rsidR="00682A9D">
        <w:rPr>
          <w:rFonts w:ascii="Times New Roman" w:hAnsi="Times New Roman" w:cs="Times New Roman"/>
          <w:sz w:val="24"/>
          <w:szCs w:val="24"/>
        </w:rPr>
        <w:t xml:space="preserve">в </w:t>
      </w:r>
      <w:r w:rsidR="00D048B9" w:rsidRPr="00D048B9">
        <w:rPr>
          <w:rFonts w:ascii="Times New Roman" w:hAnsi="Times New Roman" w:cs="Times New Roman"/>
          <w:sz w:val="24"/>
          <w:szCs w:val="24"/>
        </w:rPr>
        <w:t>риск от отпадане от образователната система</w:t>
      </w:r>
      <w:r w:rsidR="00D048B9">
        <w:rPr>
          <w:rFonts w:ascii="Times New Roman" w:hAnsi="Times New Roman" w:cs="Times New Roman"/>
          <w:sz w:val="24"/>
          <w:szCs w:val="24"/>
        </w:rPr>
        <w:t xml:space="preserve"> и/или </w:t>
      </w:r>
      <w:r w:rsidR="00D048B9" w:rsidRPr="00D048B9">
        <w:rPr>
          <w:rFonts w:ascii="Times New Roman" w:hAnsi="Times New Roman" w:cs="Times New Roman"/>
          <w:sz w:val="24"/>
          <w:szCs w:val="24"/>
        </w:rPr>
        <w:t>с пропуски в усвояването на учебното съдържание</w:t>
      </w:r>
      <w:r w:rsidR="00D048B9">
        <w:rPr>
          <w:rFonts w:ascii="Times New Roman" w:hAnsi="Times New Roman" w:cs="Times New Roman"/>
          <w:sz w:val="24"/>
          <w:szCs w:val="24"/>
        </w:rPr>
        <w:t xml:space="preserve">, вкл. поради здравословни проблеми, </w:t>
      </w:r>
      <w:r w:rsidR="00682A9D">
        <w:rPr>
          <w:rFonts w:ascii="Times New Roman" w:hAnsi="Times New Roman" w:cs="Times New Roman"/>
          <w:sz w:val="24"/>
          <w:szCs w:val="24"/>
        </w:rPr>
        <w:t xml:space="preserve">в </w:t>
      </w:r>
      <w:r w:rsidR="00D048B9" w:rsidRPr="00D048B9">
        <w:rPr>
          <w:rFonts w:ascii="Times New Roman" w:hAnsi="Times New Roman" w:cs="Times New Roman"/>
          <w:sz w:val="24"/>
          <w:szCs w:val="24"/>
        </w:rPr>
        <w:t>бедност, в повишен риск от бедност и в риск от социално изключване</w:t>
      </w:r>
      <w:r w:rsidR="00D048B9">
        <w:rPr>
          <w:rFonts w:ascii="Times New Roman" w:hAnsi="Times New Roman" w:cs="Times New Roman"/>
          <w:sz w:val="24"/>
          <w:szCs w:val="24"/>
        </w:rPr>
        <w:t>, вкл. лоши жилищна условия и лош достъп до образование  и т.н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48B9">
        <w:rPr>
          <w:rFonts w:ascii="Times New Roman" w:hAnsi="Times New Roman" w:cs="Times New Roman"/>
          <w:sz w:val="24"/>
          <w:szCs w:val="24"/>
        </w:rPr>
        <w:t xml:space="preserve"> Моля вижте и Приложение </w:t>
      </w:r>
      <w:r w:rsidR="00D048B9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="00D048B9">
        <w:rPr>
          <w:rFonts w:ascii="Times New Roman" w:hAnsi="Times New Roman" w:cs="Times New Roman"/>
          <w:sz w:val="24"/>
          <w:szCs w:val="24"/>
        </w:rPr>
        <w:t>Анализ-декларация и отговор</w:t>
      </w:r>
      <w:r w:rsidR="00122BBE">
        <w:rPr>
          <w:rFonts w:ascii="Times New Roman" w:hAnsi="Times New Roman" w:cs="Times New Roman"/>
          <w:sz w:val="24"/>
          <w:szCs w:val="24"/>
        </w:rPr>
        <w:t>а</w:t>
      </w:r>
      <w:r w:rsidR="00D048B9">
        <w:rPr>
          <w:rFonts w:ascii="Times New Roman" w:hAnsi="Times New Roman" w:cs="Times New Roman"/>
          <w:sz w:val="24"/>
          <w:szCs w:val="24"/>
        </w:rPr>
        <w:t xml:space="preserve"> по т.</w:t>
      </w:r>
      <w:r w:rsidR="00122BBE">
        <w:rPr>
          <w:rFonts w:ascii="Times New Roman" w:hAnsi="Times New Roman" w:cs="Times New Roman"/>
          <w:sz w:val="24"/>
          <w:szCs w:val="24"/>
        </w:rPr>
        <w:t xml:space="preserve"> </w:t>
      </w:r>
      <w:r w:rsidR="00D048B9">
        <w:rPr>
          <w:rFonts w:ascii="Times New Roman" w:hAnsi="Times New Roman" w:cs="Times New Roman"/>
          <w:sz w:val="24"/>
          <w:szCs w:val="24"/>
        </w:rPr>
        <w:t>1.</w:t>
      </w:r>
    </w:p>
    <w:p w14:paraId="5FFA6F1F" w14:textId="1D423F8D" w:rsidR="00D048B9" w:rsidRPr="001A3958" w:rsidRDefault="00D048B9" w:rsidP="00C77C3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Съгласно </w:t>
      </w:r>
      <w:r w:rsidR="00CB49C5">
        <w:rPr>
          <w:rFonts w:ascii="Times New Roman" w:hAnsi="Times New Roman" w:cs="Times New Roman"/>
          <w:sz w:val="24"/>
          <w:szCs w:val="24"/>
        </w:rPr>
        <w:t xml:space="preserve">т. 6 </w:t>
      </w:r>
      <w:r w:rsidR="0096595E">
        <w:rPr>
          <w:rFonts w:ascii="Times New Roman" w:hAnsi="Times New Roman" w:cs="Times New Roman"/>
          <w:sz w:val="24"/>
          <w:szCs w:val="24"/>
        </w:rPr>
        <w:t xml:space="preserve">, т.11 , т.13 </w:t>
      </w:r>
      <w:r>
        <w:rPr>
          <w:rFonts w:ascii="Times New Roman" w:hAnsi="Times New Roman" w:cs="Times New Roman"/>
          <w:sz w:val="24"/>
          <w:szCs w:val="24"/>
        </w:rPr>
        <w:t>Условията за кандидат</w:t>
      </w:r>
      <w:r w:rsidR="00CB49C5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ване</w:t>
      </w:r>
      <w:r w:rsidR="00CB49C5">
        <w:rPr>
          <w:rFonts w:ascii="Times New Roman" w:hAnsi="Times New Roman" w:cs="Times New Roman"/>
          <w:sz w:val="24"/>
          <w:szCs w:val="24"/>
        </w:rPr>
        <w:t xml:space="preserve"> </w:t>
      </w:r>
      <w:r w:rsidR="00B429DD">
        <w:rPr>
          <w:rFonts w:ascii="Times New Roman" w:hAnsi="Times New Roman" w:cs="Times New Roman"/>
          <w:sz w:val="24"/>
          <w:szCs w:val="24"/>
        </w:rPr>
        <w:t>в</w:t>
      </w:r>
      <w:r w:rsidR="00B429DD" w:rsidRPr="00B429DD">
        <w:rPr>
          <w:rFonts w:ascii="Times New Roman" w:hAnsi="Times New Roman" w:cs="Times New Roman"/>
          <w:sz w:val="24"/>
          <w:szCs w:val="24"/>
        </w:rPr>
        <w:t xml:space="preserve"> рамките на настоящата процедура няма да бъдат подкрепяни дейности, финансирани по друг проект, програма или каквато и да е друга финансова схема, произлизаща от националния бюджет, бюджета на Европейския съюз или друга донорска програма за едни и същи представители на целеви групи по едно и също време</w:t>
      </w:r>
      <w:r w:rsidR="00B429DD">
        <w:rPr>
          <w:rFonts w:ascii="Times New Roman" w:hAnsi="Times New Roman" w:cs="Times New Roman"/>
          <w:sz w:val="24"/>
          <w:szCs w:val="24"/>
        </w:rPr>
        <w:t xml:space="preserve">. </w:t>
      </w:r>
      <w:r w:rsidR="00B429DD" w:rsidRPr="00B429DD">
        <w:rPr>
          <w:rFonts w:ascii="Times New Roman" w:hAnsi="Times New Roman" w:cs="Times New Roman"/>
          <w:sz w:val="24"/>
          <w:szCs w:val="24"/>
        </w:rPr>
        <w:t>Демаркацията ще е по бенефициенти/партньори, дейности, и по представители на целевите групи и участници, ако се застъпват в периода на изпълнение.</w:t>
      </w:r>
      <w:r w:rsidR="00B429DD">
        <w:rPr>
          <w:rFonts w:ascii="Times New Roman" w:hAnsi="Times New Roman" w:cs="Times New Roman"/>
          <w:sz w:val="24"/>
          <w:szCs w:val="24"/>
        </w:rPr>
        <w:t xml:space="preserve"> </w:t>
      </w:r>
      <w:r w:rsidR="004C2CB2">
        <w:rPr>
          <w:rFonts w:ascii="Times New Roman" w:hAnsi="Times New Roman" w:cs="Times New Roman"/>
          <w:sz w:val="24"/>
          <w:szCs w:val="24"/>
        </w:rPr>
        <w:t xml:space="preserve">В случай на застъпване в периода на изпълнение </w:t>
      </w:r>
      <w:r w:rsidR="001A3958">
        <w:rPr>
          <w:rFonts w:ascii="Times New Roman" w:hAnsi="Times New Roman" w:cs="Times New Roman"/>
          <w:sz w:val="24"/>
          <w:szCs w:val="24"/>
        </w:rPr>
        <w:t>е допустим</w:t>
      </w:r>
      <w:r w:rsidR="00B429DD">
        <w:rPr>
          <w:rFonts w:ascii="Times New Roman" w:hAnsi="Times New Roman" w:cs="Times New Roman"/>
          <w:sz w:val="24"/>
          <w:szCs w:val="24"/>
        </w:rPr>
        <w:t>о</w:t>
      </w:r>
      <w:r w:rsidR="001A3958">
        <w:rPr>
          <w:rFonts w:ascii="Times New Roman" w:hAnsi="Times New Roman" w:cs="Times New Roman"/>
          <w:sz w:val="24"/>
          <w:szCs w:val="24"/>
        </w:rPr>
        <w:t xml:space="preserve"> едни и същи лица от целевите групи да бъдат обхванати и по настоящата процедура, но по различни дейности от други проекти</w:t>
      </w:r>
      <w:r w:rsidR="004C2C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347C6F" w14:textId="77777777" w:rsidR="00CC1700" w:rsidRPr="004C2F53" w:rsidRDefault="00CC1700" w:rsidP="00CC1700">
      <w:pPr>
        <w:pBdr>
          <w:top w:val="single" w:sz="4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3F19F2" w14:textId="77777777" w:rsidR="004D54C5" w:rsidRPr="003F4151" w:rsidRDefault="004D54C5" w:rsidP="004D54C5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2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17.04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02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постъпил чрез ИСУН):</w:t>
      </w:r>
    </w:p>
    <w:p w14:paraId="6ED3524C" w14:textId="77777777" w:rsidR="004D54C5" w:rsidRPr="003F4151" w:rsidRDefault="004D54C5" w:rsidP="004D54C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151">
        <w:rPr>
          <w:rFonts w:ascii="Times New Roman" w:hAnsi="Times New Roman" w:cs="Times New Roman"/>
          <w:sz w:val="24"/>
          <w:szCs w:val="24"/>
        </w:rPr>
        <w:t>Общински детски комплекс Средец е дейност към направление "Образование" към община Средец, със самостоятелен Булстат. Въпросът ни е, допустимо ли е ОДК  да бъде кандидат или партньор в настоящата процедура.</w:t>
      </w:r>
    </w:p>
    <w:p w14:paraId="3C091157" w14:textId="77777777" w:rsidR="004D54C5" w:rsidRDefault="004D54C5" w:rsidP="004D54C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2EB0774" w14:textId="77777777" w:rsidR="004D54C5" w:rsidRDefault="004D54C5" w:rsidP="004D54C5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т.11 и т.12 от Условията за кандидатстване, Общински детски комплекс не е сред изброените допустими кандидати и партньори по процедурата, а именно: „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t>Общини;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t xml:space="preserve">Държавни, общински, частни детски градини и училища (с изключение на 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lastRenderedPageBreak/>
        <w:t>училищата по чл. 41 и чл. 43 от ЗПУО);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4151">
        <w:rPr>
          <w:rFonts w:ascii="Times New Roman" w:hAnsi="Times New Roman" w:cs="Times New Roman"/>
          <w:i/>
          <w:iCs/>
          <w:sz w:val="24"/>
          <w:szCs w:val="24"/>
        </w:rPr>
        <w:t>Юридически лица с нестопанска цел (ЮЛНЦ) за осъществяване на дейност в обществена полза по Закона за юридическите лица с нестопанска цел (ЗЮЛНЦ) с доказан опит и експертиза в сферата на образованието и работата с уязвими групи.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“. </w:t>
      </w:r>
      <w:r w:rsidRPr="00B81700">
        <w:rPr>
          <w:rFonts w:ascii="Times New Roman" w:hAnsi="Times New Roman" w:cs="Times New Roman"/>
          <w:sz w:val="24"/>
          <w:szCs w:val="24"/>
        </w:rPr>
        <w:t xml:space="preserve">Допустима е съответната община, която попада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81700">
        <w:rPr>
          <w:rFonts w:ascii="Times New Roman" w:hAnsi="Times New Roman" w:cs="Times New Roman"/>
          <w:sz w:val="24"/>
          <w:szCs w:val="24"/>
        </w:rPr>
        <w:t xml:space="preserve"> територията на МИГ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1700">
        <w:rPr>
          <w:rFonts w:ascii="Times New Roman" w:hAnsi="Times New Roman" w:cs="Times New Roman"/>
          <w:sz w:val="24"/>
          <w:szCs w:val="24"/>
        </w:rPr>
        <w:t>.</w:t>
      </w:r>
    </w:p>
    <w:p w14:paraId="4D89C69B" w14:textId="77777777" w:rsidR="004D54C5" w:rsidRPr="003F4151" w:rsidRDefault="004D54C5" w:rsidP="004D54C5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B87EB17" w14:textId="77777777" w:rsidR="00C11D53" w:rsidRPr="003F4151" w:rsidRDefault="00C11D53" w:rsidP="00C11D5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3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22.04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03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6852AA98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F327B">
        <w:rPr>
          <w:rFonts w:ascii="Times New Roman" w:hAnsi="Times New Roman" w:cs="Times New Roman"/>
          <w:sz w:val="24"/>
          <w:szCs w:val="24"/>
        </w:rPr>
        <w:t>оля за разяснение по следните въпроси във връзка с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ВОМР)“:</w:t>
      </w:r>
    </w:p>
    <w:p w14:paraId="46676FDF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B9203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7B">
        <w:rPr>
          <w:rFonts w:ascii="Times New Roman" w:hAnsi="Times New Roman" w:cs="Times New Roman"/>
          <w:sz w:val="24"/>
          <w:szCs w:val="24"/>
        </w:rPr>
        <w:t>1. Кой документ следва да се прилага при определяне на максималния размер на заявената безвъзмездна финансова помощ по едно проектно предложение – одобреният формуляр за допълващо финансиране по Програма „Образование“ към стратегия за ВОМР или условията за кандидатстване по процедурата?</w:t>
      </w:r>
    </w:p>
    <w:p w14:paraId="4D5D21F4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7592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7B">
        <w:rPr>
          <w:rFonts w:ascii="Times New Roman" w:hAnsi="Times New Roman" w:cs="Times New Roman"/>
          <w:sz w:val="24"/>
          <w:szCs w:val="24"/>
        </w:rPr>
        <w:t>2. Кой документ следва да се прилага при определяне на интензитета на безвъзмездната финансова помощ по едно проектно предложение – одобреният формуляр за допълващо финансиране по Програма „Образование“ към стратегия за ВОМР или условията за кандидатстване по процедурата?</w:t>
      </w:r>
    </w:p>
    <w:p w14:paraId="7267130A" w14:textId="77777777" w:rsidR="00C11D53" w:rsidRPr="001F327B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25EE4" w14:textId="77777777" w:rsidR="00C11D53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27B">
        <w:rPr>
          <w:rFonts w:ascii="Times New Roman" w:hAnsi="Times New Roman" w:cs="Times New Roman"/>
          <w:sz w:val="24"/>
          <w:szCs w:val="24"/>
        </w:rPr>
        <w:t>Основание за поставяне на въпросите е, че кандидатът по процедурата подава проектното си предложение чрез ИСУН съобразно условията и документите по конкретната процедура, докато одобреният формуляр за допълващо финансиране по Програма „Образование“ е приложение към стратегията за ВОМР на МИГ, а не документ, който конкретният кандидат попълва и подава в рамките на процедурата. Поради това, при наличие на разлика между параметрите, посочени в двата документа, е необходимо изрично разяснение кой документ е приложим при определяне на максималния размер и интензитета на безвъзмездната финансова помощ по едно проектно предложение.</w:t>
      </w:r>
    </w:p>
    <w:p w14:paraId="2E0F3F33" w14:textId="77777777" w:rsidR="00C11D53" w:rsidRDefault="00C11D53" w:rsidP="00C11D5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9F8506F" w14:textId="77777777" w:rsidR="00C11D53" w:rsidRDefault="00C11D53" w:rsidP="00C11D5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Допустимите кандидати представят проектно предложение чрез електронен формуляр за кандидатстване чрез системата ИСУН при спазване на изискванията в Насоките за кандидатстване по процедура </w:t>
      </w:r>
      <w:r w:rsidRPr="0023527E">
        <w:rPr>
          <w:rFonts w:ascii="Times New Roman" w:hAnsi="Times New Roman" w:cs="Times New Roman"/>
          <w:sz w:val="24"/>
          <w:szCs w:val="24"/>
        </w:rPr>
        <w:t>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</w:t>
      </w:r>
      <w:r>
        <w:rPr>
          <w:rFonts w:ascii="Times New Roman" w:hAnsi="Times New Roman" w:cs="Times New Roman"/>
          <w:sz w:val="24"/>
          <w:szCs w:val="24"/>
        </w:rPr>
        <w:t xml:space="preserve">. По настоящата процедура минималният размер </w:t>
      </w:r>
      <w:r w:rsidRPr="00562DDD">
        <w:rPr>
          <w:rFonts w:ascii="Times New Roman" w:hAnsi="Times New Roman" w:cs="Times New Roman"/>
          <w:sz w:val="24"/>
          <w:szCs w:val="24"/>
        </w:rPr>
        <w:t xml:space="preserve">на </w:t>
      </w:r>
      <w:r w:rsidRPr="0007027A">
        <w:rPr>
          <w:rFonts w:ascii="Times New Roman" w:hAnsi="Times New Roman" w:cs="Times New Roman"/>
          <w:sz w:val="24"/>
          <w:szCs w:val="24"/>
        </w:rPr>
        <w:t xml:space="preserve">безвъзмездната финансова помощ (БФП) за едно проектно предложение е 25 565 евро, а максималният размер е 178 952 евро, но не повече от определения бюджет за съответната територия на МИГ съгласно т. 8 от Условията за кандидатстване. В тази връзка, ако за територията на МИГ Х са определени 204 516,75 евро, то тогава БФП за един проект е максимум до 178 952 евро, но ако за територията на МИГ </w:t>
      </w:r>
      <w:r w:rsidRPr="0007027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7027A">
        <w:rPr>
          <w:rFonts w:ascii="Times New Roman" w:hAnsi="Times New Roman" w:cs="Times New Roman"/>
          <w:sz w:val="24"/>
          <w:szCs w:val="24"/>
        </w:rPr>
        <w:t xml:space="preserve"> са определени напр. 100 000 евро, то тогава БФП за един проект не може да надвишава 100 000 евро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027A">
        <w:rPr>
          <w:rFonts w:ascii="Times New Roman" w:hAnsi="Times New Roman" w:cs="Times New Roman"/>
          <w:sz w:val="24"/>
          <w:szCs w:val="24"/>
        </w:rPr>
        <w:t xml:space="preserve"> Моля да се запознаете с Приложение </w:t>
      </w:r>
      <w:r w:rsidRPr="0007027A">
        <w:rPr>
          <w:rFonts w:ascii="Times New Roman" w:hAnsi="Times New Roman" w:cs="Times New Roman"/>
          <w:sz w:val="24"/>
          <w:szCs w:val="24"/>
          <w:lang w:val="en-US"/>
        </w:rPr>
        <w:t xml:space="preserve">VII – </w:t>
      </w:r>
      <w:r w:rsidRPr="0007027A">
        <w:rPr>
          <w:rFonts w:ascii="Times New Roman" w:hAnsi="Times New Roman" w:cs="Times New Roman"/>
          <w:sz w:val="24"/>
          <w:szCs w:val="24"/>
        </w:rPr>
        <w:t>Указания за попълване на формуляр за</w:t>
      </w:r>
      <w:r>
        <w:rPr>
          <w:rFonts w:ascii="Times New Roman" w:hAnsi="Times New Roman" w:cs="Times New Roman"/>
          <w:sz w:val="24"/>
          <w:szCs w:val="24"/>
        </w:rPr>
        <w:t xml:space="preserve"> кандидатстване в ИСУН. В допълнение ви информираме, че Управляващият орган на Програма „Образование“ (ПО) ще проведе информационен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ден по процедурата на 13 май 2026 г. чрез платформата  </w:t>
      </w:r>
      <w:r>
        <w:rPr>
          <w:rFonts w:ascii="Times New Roman" w:hAnsi="Times New Roman" w:cs="Times New Roman"/>
          <w:sz w:val="24"/>
          <w:szCs w:val="24"/>
          <w:lang w:val="en-US"/>
        </w:rPr>
        <w:t>ZOOM,</w:t>
      </w:r>
      <w:r>
        <w:rPr>
          <w:rFonts w:ascii="Times New Roman" w:hAnsi="Times New Roman" w:cs="Times New Roman"/>
          <w:sz w:val="24"/>
          <w:szCs w:val="24"/>
        </w:rPr>
        <w:t xml:space="preserve"> а информацията за събитието е налична на следния линк: </w:t>
      </w:r>
      <w:hyperlink r:id="rId11" w:history="1">
        <w:r w:rsidRPr="00FC6098">
          <w:rPr>
            <w:rStyle w:val="ae"/>
            <w:rFonts w:ascii="Times New Roman" w:hAnsi="Times New Roman" w:cs="Times New Roman"/>
            <w:sz w:val="24"/>
            <w:szCs w:val="24"/>
          </w:rPr>
          <w:t>https://sf.mon.bg/?go=news&amp;p=detail&amp;newsId=1631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632820C" w14:textId="77777777" w:rsidR="00C11D53" w:rsidRPr="006941CD" w:rsidRDefault="00C11D53" w:rsidP="00C11D5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Вижте отговора на въпрос 1. Съгласно т. 10 „Процент на съфинансиране“ от Условията за кандидатстване по настоящата процедура, не се изисква съфинансиране от страна на кандидата/партньорите по настоящата процедура, т.е. интензитетът на  финансиране на проекти е 100% от ПО.</w:t>
      </w:r>
    </w:p>
    <w:p w14:paraId="66A3FB5B" w14:textId="77777777" w:rsidR="002053A0" w:rsidRPr="003F4151" w:rsidRDefault="002053A0" w:rsidP="002053A0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4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07.05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04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BEEC11A" w14:textId="77777777" w:rsidR="002053A0" w:rsidRPr="00611757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57">
        <w:rPr>
          <w:rFonts w:ascii="Times New Roman" w:hAnsi="Times New Roman" w:cs="Times New Roman"/>
          <w:sz w:val="24"/>
          <w:szCs w:val="24"/>
        </w:rPr>
        <w:t>Моля за разяснение по следния въпрос по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ВОМР)“, отчитайки Ваш отговор на въпрос ВЪПРОС 3 от 22.04.2026 г.:</w:t>
      </w:r>
    </w:p>
    <w:p w14:paraId="5172E3A0" w14:textId="77777777" w:rsidR="002053A0" w:rsidRPr="00611757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57">
        <w:rPr>
          <w:rFonts w:ascii="Times New Roman" w:hAnsi="Times New Roman" w:cs="Times New Roman"/>
          <w:sz w:val="24"/>
          <w:szCs w:val="24"/>
        </w:rPr>
        <w:t>Във формуляра за допълващо финансиране към СВОМР на МИГ е посочен бюджет от 204 516, 75 евро (400 000 лева) и е определен максимален размер на допустимите разходи за едно проектно предложение и максимален размер на БФП за едно проектно предложение – 102 258,38 евро (200 000 лева).</w:t>
      </w:r>
    </w:p>
    <w:p w14:paraId="3F936185" w14:textId="77777777" w:rsidR="002053A0" w:rsidRPr="00611757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757">
        <w:rPr>
          <w:rFonts w:ascii="Times New Roman" w:hAnsi="Times New Roman" w:cs="Times New Roman"/>
          <w:sz w:val="24"/>
          <w:szCs w:val="24"/>
        </w:rPr>
        <w:t>В този случай, когато планираният в СВОМР финансов ресурс по Програма „Образование“ е максимално допустимият съгласно насоките за кандидатстване по процедурата - 204 516, 75 евро, допустим ли е проект с размер на допустимите разходи и на БФП от 178 952 евро, какъвто е допустимият размер съгласно насоките за кандидатстване или следва да бъде не повече от 102 258,38 евро, както е записано във формуляра за допълващо финансиране към СВОМР на МИГ.</w:t>
      </w:r>
    </w:p>
    <w:p w14:paraId="1410F07A" w14:textId="77777777" w:rsidR="002053A0" w:rsidRDefault="002053A0" w:rsidP="002053A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8E644E5" w14:textId="77777777" w:rsidR="002053A0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Допустимите по настоящата процедура минимален и максимален размер за едно проектно предложение са посочени в т.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Условията за кандидатстване, както следва:</w:t>
      </w:r>
    </w:p>
    <w:p w14:paraId="64EDF775" w14:textId="77777777" w:rsidR="002053A0" w:rsidRPr="00D56D82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D56D82">
        <w:rPr>
          <w:rFonts w:ascii="Times New Roman" w:hAnsi="Times New Roman" w:cs="Times New Roman"/>
          <w:i/>
          <w:iCs/>
          <w:sz w:val="24"/>
          <w:szCs w:val="24"/>
        </w:rPr>
        <w:t>Минимален размер на безвъзмездната финансова помощ за проект по настоящата процедура: 25 565 евро.</w:t>
      </w:r>
    </w:p>
    <w:p w14:paraId="183B1D6C" w14:textId="77777777" w:rsidR="002053A0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D82">
        <w:rPr>
          <w:rFonts w:ascii="Times New Roman" w:hAnsi="Times New Roman" w:cs="Times New Roman"/>
          <w:i/>
          <w:iCs/>
          <w:sz w:val="24"/>
          <w:szCs w:val="24"/>
        </w:rPr>
        <w:t>Максимален размер на безвъзмездната финансова помощ за проект по настоящата процедура: 178 952 евро, но не повече от определения бюджет за съответната територия на МИГ съгласно т. 8 по-горе</w:t>
      </w:r>
      <w:r w:rsidRPr="00C914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9144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BD6F8DD" w14:textId="53769ED4" w:rsidR="002053A0" w:rsidRPr="006941CD" w:rsidRDefault="002053A0" w:rsidP="002053A0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тази връзка, в случай че бюджетът за съответната територия на МИГ, посочен в т.8 от Условията за кандидатстване по процедурата, е </w:t>
      </w:r>
      <w:r w:rsidRPr="003C0B9F">
        <w:rPr>
          <w:rFonts w:ascii="Times New Roman" w:hAnsi="Times New Roman" w:cs="Times New Roman"/>
          <w:sz w:val="24"/>
          <w:szCs w:val="24"/>
        </w:rPr>
        <w:t>204 516, 75 евро</w:t>
      </w:r>
      <w:r>
        <w:rPr>
          <w:rFonts w:ascii="Times New Roman" w:hAnsi="Times New Roman" w:cs="Times New Roman"/>
          <w:sz w:val="24"/>
          <w:szCs w:val="24"/>
        </w:rPr>
        <w:t xml:space="preserve">, максималният размер на БФП за проект е </w:t>
      </w:r>
      <w:r w:rsidRPr="003C0B9F">
        <w:rPr>
          <w:rFonts w:ascii="Times New Roman" w:hAnsi="Times New Roman" w:cs="Times New Roman"/>
          <w:sz w:val="24"/>
          <w:szCs w:val="24"/>
        </w:rPr>
        <w:t>178 952 евро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0B9F" w:rsidDel="003C0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случай че бюджетът за съответната територия на МИГ, посочен в т.8 от Условията за кандидатстване по процедурата, е по-малък от </w:t>
      </w:r>
      <w:r w:rsidRPr="00131DD1">
        <w:rPr>
          <w:rFonts w:ascii="Times New Roman" w:hAnsi="Times New Roman" w:cs="Times New Roman"/>
          <w:sz w:val="24"/>
          <w:szCs w:val="24"/>
        </w:rPr>
        <w:t>178 952 евро</w:t>
      </w:r>
      <w:r>
        <w:rPr>
          <w:rFonts w:ascii="Times New Roman" w:hAnsi="Times New Roman" w:cs="Times New Roman"/>
          <w:sz w:val="24"/>
          <w:szCs w:val="24"/>
        </w:rPr>
        <w:t xml:space="preserve">, напр. бюджетът е </w:t>
      </w:r>
      <w:r w:rsidRPr="00D051F7">
        <w:rPr>
          <w:rFonts w:ascii="Times New Roman" w:hAnsi="Times New Roman" w:cs="Times New Roman"/>
          <w:sz w:val="24"/>
          <w:szCs w:val="24"/>
        </w:rPr>
        <w:t>102 258,38</w:t>
      </w:r>
      <w:r>
        <w:rPr>
          <w:rFonts w:ascii="Times New Roman" w:hAnsi="Times New Roman" w:cs="Times New Roman"/>
          <w:sz w:val="24"/>
          <w:szCs w:val="24"/>
        </w:rPr>
        <w:t xml:space="preserve"> евро, максималният размер на БФП за проект е </w:t>
      </w:r>
      <w:r w:rsidRPr="00D051F7">
        <w:rPr>
          <w:rFonts w:ascii="Times New Roman" w:hAnsi="Times New Roman" w:cs="Times New Roman"/>
          <w:sz w:val="24"/>
          <w:szCs w:val="24"/>
        </w:rPr>
        <w:t>102 258,38</w:t>
      </w:r>
      <w:r>
        <w:rPr>
          <w:rFonts w:ascii="Times New Roman" w:hAnsi="Times New Roman" w:cs="Times New Roman"/>
          <w:sz w:val="24"/>
          <w:szCs w:val="24"/>
        </w:rPr>
        <w:t xml:space="preserve"> евро.</w:t>
      </w:r>
    </w:p>
    <w:p w14:paraId="52D40652" w14:textId="77777777" w:rsidR="00646233" w:rsidRPr="003F4151" w:rsidRDefault="00646233" w:rsidP="0064623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5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18.05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05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2B035347" w14:textId="77777777" w:rsidR="00646233" w:rsidRPr="00FD0EBC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Допустимо ли е Център за подкрепа за личностно развитие, в качеството си на второстепенен разпоредител с бюджетни кредити към общината - бенефициент, да бъде определен за изпълнител на дейностите по проекта ?</w:t>
      </w:r>
    </w:p>
    <w:p w14:paraId="399E9C51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1458034" w14:textId="3309A080" w:rsidR="00646233" w:rsidRPr="002B1225" w:rsidRDefault="00646233" w:rsidP="0064623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Да, общината може да сключи договори с експерти от ЦПЛР, които да реализират дейности по проекта</w:t>
      </w:r>
      <w:r w:rsidRPr="00B02ABE">
        <w:t xml:space="preserve"> </w:t>
      </w:r>
      <w:r w:rsidRPr="00B02ABE">
        <w:rPr>
          <w:rFonts w:ascii="Times New Roman" w:hAnsi="Times New Roman" w:cs="Times New Roman"/>
          <w:sz w:val="24"/>
          <w:szCs w:val="24"/>
        </w:rPr>
        <w:t>като за целта се прилага/спазва приложимото национално законодателство – например с анекс към първия трудов договор на служителя от ЦПЛР.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43C42" w14:textId="77777777" w:rsidR="00646233" w:rsidRPr="003F4151" w:rsidRDefault="00646233" w:rsidP="0064623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6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18.05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06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4988300" w14:textId="77777777" w:rsidR="00646233" w:rsidRPr="00FD0EBC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Може ли служител на Център за подкрепа за личностно развитие да бъде назначен като ръководител на проекта и какъв документ би оформило това трудово правоотношение?</w:t>
      </w:r>
    </w:p>
    <w:p w14:paraId="59E6545D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FF5B23B" w14:textId="7171501C" w:rsidR="00646233" w:rsidRPr="002B1225" w:rsidRDefault="00646233" w:rsidP="0064623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Служител в ЦПЛР може да бъде назначен за ръководител на проект от община – кандидат/партньор в проектно предложение като за целта се прилага/спазва приложимото национално законодателство – например с анекс към първия трудов договор на служителя от ЦПЛР.</w:t>
      </w:r>
    </w:p>
    <w:p w14:paraId="4FC35AD3" w14:textId="77777777" w:rsidR="00646233" w:rsidRPr="003F4151" w:rsidRDefault="00646233" w:rsidP="00646233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7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18.05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07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14801EE1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Възможно ли е дейности по проекта да бъдат реализирани през летния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EBC">
        <w:rPr>
          <w:rFonts w:ascii="Times New Roman" w:hAnsi="Times New Roman" w:cs="Times New Roman"/>
          <w:sz w:val="24"/>
          <w:szCs w:val="24"/>
        </w:rPr>
        <w:t>период?</w:t>
      </w:r>
    </w:p>
    <w:p w14:paraId="122D697E" w14:textId="77777777" w:rsidR="00646233" w:rsidRDefault="00646233" w:rsidP="0064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C85F0A2" w14:textId="231B47B2" w:rsidR="00646233" w:rsidRDefault="00646233" w:rsidP="00646233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EBC">
        <w:rPr>
          <w:rFonts w:ascii="Times New Roman" w:hAnsi="Times New Roman" w:cs="Times New Roman"/>
          <w:sz w:val="24"/>
          <w:szCs w:val="24"/>
        </w:rPr>
        <w:t>Да, допустимо</w:t>
      </w:r>
      <w:r>
        <w:rPr>
          <w:rFonts w:ascii="Times New Roman" w:hAnsi="Times New Roman" w:cs="Times New Roman"/>
          <w:sz w:val="24"/>
          <w:szCs w:val="24"/>
        </w:rPr>
        <w:t xml:space="preserve"> е дейности да се провеждат през летния период, когато е в рамките на продължителността на проекта и съгласно приложимата нормативна уредба в образованието. Следва да имате предвид, че разходи за стимул за допълнително възнаграждение на привлечените и назначени педагогически специалисти не се изплащат за месеци юли и август съгласно Условия за възстановяване на разходите (Приложение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XVI)</w:t>
      </w:r>
      <w:r>
        <w:rPr>
          <w:rFonts w:ascii="Times New Roman" w:hAnsi="Times New Roman" w:cs="Times New Roman"/>
          <w:sz w:val="24"/>
          <w:szCs w:val="24"/>
        </w:rPr>
        <w:t xml:space="preserve">  и ТЕРЕС ВОМР (Приложение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X).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A2433" w14:textId="77777777" w:rsidR="00555237" w:rsidRPr="003F4151" w:rsidRDefault="00555237" w:rsidP="00555237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8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09.06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08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20B9EA8" w14:textId="77777777" w:rsidR="00555237" w:rsidRDefault="00555237" w:rsidP="0055523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9A2">
        <w:rPr>
          <w:rFonts w:ascii="Times New Roman" w:hAnsi="Times New Roman" w:cs="Times New Roman"/>
          <w:sz w:val="24"/>
          <w:szCs w:val="24"/>
        </w:rPr>
        <w:t>Детските градини – партньори по настоящото проектно предложение изпълняват дейности по Национална програма „Силен старт" на МОН, финансирана от държавния бюджет. Моля да потвърдите допустимо ли е едновременното участие на детска градина като партньор по процедура BG05SFPR001-1.009 и като изпълнител на дейности по НП „Силен старт", при положение че двете програми се финансират от различни източници (ЕСФ+ и държавен бюджет), имат различни целеви групи по възраст и обхват, и дейностите не се дублират?</w:t>
      </w:r>
    </w:p>
    <w:p w14:paraId="02D25C9D" w14:textId="77777777" w:rsidR="00555237" w:rsidRDefault="00555237" w:rsidP="0055523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B37B4BF" w14:textId="48DDEABD" w:rsidR="00555237" w:rsidRDefault="00555237" w:rsidP="00555237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C">
        <w:rPr>
          <w:rFonts w:ascii="Times New Roman" w:hAnsi="Times New Roman" w:cs="Times New Roman"/>
          <w:sz w:val="24"/>
          <w:szCs w:val="24"/>
        </w:rPr>
        <w:t xml:space="preserve">Съгласно т. 6, т.11, т.13 </w:t>
      </w:r>
      <w:r w:rsidR="00B077AF">
        <w:rPr>
          <w:rFonts w:ascii="Times New Roman" w:hAnsi="Times New Roman" w:cs="Times New Roman"/>
          <w:sz w:val="24"/>
          <w:szCs w:val="24"/>
        </w:rPr>
        <w:t xml:space="preserve">от </w:t>
      </w:r>
      <w:r w:rsidRPr="0052021C">
        <w:rPr>
          <w:rFonts w:ascii="Times New Roman" w:hAnsi="Times New Roman" w:cs="Times New Roman"/>
          <w:sz w:val="24"/>
          <w:szCs w:val="24"/>
        </w:rPr>
        <w:t xml:space="preserve">Условията за кандидатстване в рамките на настоящата процедура няма да бъдат подкрепяни дейности, финансирани по друг проект, програма или каквато и да е друга финансова схема, произлизаща от националния бюджет, бюджета на Европейския съюз или друга донорска програма </w:t>
      </w:r>
      <w:r w:rsidRPr="004B11F7">
        <w:rPr>
          <w:rFonts w:ascii="Times New Roman" w:hAnsi="Times New Roman" w:cs="Times New Roman"/>
          <w:b/>
          <w:bCs/>
          <w:sz w:val="24"/>
          <w:szCs w:val="24"/>
        </w:rPr>
        <w:t>за едни и същи представители на целеви групи по едно и също време</w:t>
      </w:r>
      <w:r w:rsidRPr="0052021C">
        <w:rPr>
          <w:rFonts w:ascii="Times New Roman" w:hAnsi="Times New Roman" w:cs="Times New Roman"/>
          <w:sz w:val="24"/>
          <w:szCs w:val="24"/>
        </w:rPr>
        <w:t xml:space="preserve">. Демаркацията ще е по бенефициенти/партньори, дейности, </w:t>
      </w:r>
      <w:r w:rsidRPr="004B11F7">
        <w:rPr>
          <w:rFonts w:ascii="Times New Roman" w:hAnsi="Times New Roman" w:cs="Times New Roman"/>
          <w:b/>
          <w:bCs/>
          <w:sz w:val="24"/>
          <w:szCs w:val="24"/>
        </w:rPr>
        <w:t>и по представители на целевите групи и участници, ако се застъпват в периода на изпълнение</w:t>
      </w:r>
      <w:r w:rsidRPr="0052021C">
        <w:rPr>
          <w:rFonts w:ascii="Times New Roman" w:hAnsi="Times New Roman" w:cs="Times New Roman"/>
          <w:sz w:val="24"/>
          <w:szCs w:val="24"/>
        </w:rPr>
        <w:t xml:space="preserve">. В случай на застъпване в периода на изпълнение </w:t>
      </w:r>
      <w:r>
        <w:rPr>
          <w:rFonts w:ascii="Times New Roman" w:hAnsi="Times New Roman" w:cs="Times New Roman"/>
          <w:sz w:val="24"/>
          <w:szCs w:val="24"/>
        </w:rPr>
        <w:t xml:space="preserve">на проектите </w:t>
      </w:r>
      <w:r w:rsidRPr="0052021C">
        <w:rPr>
          <w:rFonts w:ascii="Times New Roman" w:hAnsi="Times New Roman" w:cs="Times New Roman"/>
          <w:sz w:val="24"/>
          <w:szCs w:val="24"/>
        </w:rPr>
        <w:t xml:space="preserve">е допустимо едни и същи лица от целевите групи да бъдат обхванати и по настоящата процедура, но по различни дейности. </w:t>
      </w:r>
    </w:p>
    <w:p w14:paraId="031DE8B2" w14:textId="77777777" w:rsidR="00555237" w:rsidRPr="00081DE7" w:rsidRDefault="00555237" w:rsidP="00555237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Детските градини, които изпълняват дейности по проект „Силен старт“ с конкретен бенефициент МОН  по Програма „Образование“ 2021-2027 г., също следва да спазват цитираните изисквания.</w:t>
      </w:r>
    </w:p>
    <w:p w14:paraId="5D768F27" w14:textId="77777777" w:rsidR="00D35901" w:rsidRPr="003F4151" w:rsidRDefault="00D35901" w:rsidP="00D35901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ВЪПРОС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9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10.06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09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285EC2D5" w14:textId="77777777" w:rsidR="00D35901" w:rsidRPr="001F59D7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D7">
        <w:rPr>
          <w:rFonts w:ascii="Times New Roman" w:hAnsi="Times New Roman" w:cs="Times New Roman"/>
          <w:sz w:val="24"/>
          <w:szCs w:val="24"/>
        </w:rPr>
        <w:t>Mоля за разяснение по следните въпроси във връзка с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ВОМР)“:</w:t>
      </w:r>
    </w:p>
    <w:p w14:paraId="56651BED" w14:textId="77777777" w:rsidR="00D35901" w:rsidRPr="001F59D7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D35ED" w14:textId="77777777" w:rsidR="00D35901" w:rsidRPr="001F59D7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D7">
        <w:rPr>
          <w:rFonts w:ascii="Times New Roman" w:hAnsi="Times New Roman" w:cs="Times New Roman"/>
          <w:sz w:val="24"/>
          <w:szCs w:val="24"/>
        </w:rPr>
        <w:t>Допустимо ли е по процедурата да се провеждат екскурзии?</w:t>
      </w:r>
    </w:p>
    <w:p w14:paraId="4A3AB557" w14:textId="77777777" w:rsidR="00D35901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D7">
        <w:rPr>
          <w:rFonts w:ascii="Times New Roman" w:hAnsi="Times New Roman" w:cs="Times New Roman"/>
          <w:sz w:val="24"/>
          <w:szCs w:val="24"/>
        </w:rPr>
        <w:t xml:space="preserve">В случай, че е възможно, могат ли да екскурзиите да бъдат отнесени към Дейност 1 и изпълнението им да се планира извън територията на МИГ-а?  </w:t>
      </w:r>
    </w:p>
    <w:p w14:paraId="494BA857" w14:textId="77777777" w:rsidR="00D35901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685F45C" w14:textId="0D6C27C9" w:rsidR="00D35901" w:rsidRPr="00E966D4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6D4">
        <w:rPr>
          <w:rFonts w:ascii="Times New Roman" w:hAnsi="Times New Roman" w:cs="Times New Roman"/>
          <w:sz w:val="24"/>
          <w:szCs w:val="24"/>
        </w:rPr>
        <w:t>Да, допустимо е</w:t>
      </w:r>
      <w:r>
        <w:rPr>
          <w:rFonts w:ascii="Times New Roman" w:hAnsi="Times New Roman" w:cs="Times New Roman"/>
          <w:sz w:val="24"/>
          <w:szCs w:val="24"/>
        </w:rPr>
        <w:t xml:space="preserve"> провеждането на екскурзии по Дейност 1</w:t>
      </w:r>
      <w:r w:rsidRPr="00E966D4">
        <w:rPr>
          <w:rFonts w:ascii="Times New Roman" w:hAnsi="Times New Roman" w:cs="Times New Roman"/>
          <w:sz w:val="24"/>
          <w:szCs w:val="24"/>
        </w:rPr>
        <w:t xml:space="preserve"> , т.к. те са форма на реализация на занимания по интереси</w:t>
      </w:r>
      <w:r>
        <w:rPr>
          <w:rFonts w:ascii="Times New Roman" w:hAnsi="Times New Roman" w:cs="Times New Roman"/>
          <w:sz w:val="24"/>
          <w:szCs w:val="24"/>
        </w:rPr>
        <w:t xml:space="preserve">, вкл. междуучилищни дейности, съгласно чл.20, ал.1, чл.21 като се </w:t>
      </w:r>
      <w:r w:rsidRPr="00743479">
        <w:rPr>
          <w:rFonts w:ascii="Times New Roman" w:hAnsi="Times New Roman" w:cs="Times New Roman"/>
          <w:sz w:val="24"/>
          <w:szCs w:val="24"/>
        </w:rPr>
        <w:t>спазват съответно разпоредбите на Наредба № 10 на министъра на образованието и науката от 2016 г. за организацията на дейностите в училищното образование (обн., ДВ, бр. 73 от 2016 г.; изм. и доп., бр. 12, 46 и 77 от 2017 г. и бр. 48 и 82 от 2018 г.</w:t>
      </w:r>
      <w:r w:rsidR="00DB2991" w:rsidRPr="00DB2991">
        <w:rPr>
          <w:rFonts w:ascii="Times New Roman" w:hAnsi="Times New Roman" w:cs="Times New Roman"/>
          <w:sz w:val="24"/>
          <w:szCs w:val="24"/>
        </w:rPr>
        <w:t>, изм. и доп. ДВ. бр.79 от 26 Септември 2025г.</w:t>
      </w:r>
      <w:r w:rsidR="00DB29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43479">
        <w:rPr>
          <w:rFonts w:ascii="Times New Roman" w:hAnsi="Times New Roman" w:cs="Times New Roman"/>
          <w:sz w:val="24"/>
          <w:szCs w:val="24"/>
        </w:rPr>
        <w:t>) и на Наредбата за детските и ученическите туристически пътувания с обща цена, инициирани от институциите в системата на предучилищното и училищното образование</w:t>
      </w:r>
      <w:r>
        <w:rPr>
          <w:rFonts w:ascii="Times New Roman" w:hAnsi="Times New Roman" w:cs="Times New Roman"/>
          <w:sz w:val="24"/>
          <w:szCs w:val="24"/>
        </w:rPr>
        <w:t>. Съгласно т. 11 от Условията за кандидатстване : „</w:t>
      </w:r>
      <w:r w:rsidRPr="00F3794D">
        <w:rPr>
          <w:rFonts w:ascii="Times New Roman" w:hAnsi="Times New Roman" w:cs="Times New Roman"/>
          <w:i/>
          <w:iCs/>
          <w:sz w:val="24"/>
          <w:szCs w:val="24"/>
        </w:rPr>
        <w:t>Отделни дейности, част от дейности като напр. обучения на педагогически специалисти/непедагогически персонал, занимания по интереси/междуучилищни дейности, мобилност на учители/преподаватели от включените в проекта образователни институции, предвид естеството им, могат да се реализират и извън територията на МИГ, но всички разходи за проектно предложение следва да се планират/отчитат по Местонахождение (място на изпълнение на проекта) на съответния кандидат/партньор.</w:t>
      </w:r>
      <w:r>
        <w:rPr>
          <w:rFonts w:ascii="Times New Roman" w:hAnsi="Times New Roman" w:cs="Times New Roman"/>
          <w:sz w:val="24"/>
          <w:szCs w:val="24"/>
        </w:rPr>
        <w:t>“ В тази връзка екскурзии по Дейност 1 могат да се извършват извън територията на допустими МИГ, като се спазва цитираното изискване за планиране на разходите.</w:t>
      </w:r>
    </w:p>
    <w:p w14:paraId="6A96CC71" w14:textId="34005C8E" w:rsidR="00D35901" w:rsidRDefault="00D35901" w:rsidP="00D35901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>ВЪПРОС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 10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от</w:t>
      </w:r>
      <w:r w:rsidR="00625370"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12.06.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10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3A61E8F3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Във връзка с подготовка на проектно предложение на Община Кнежа по Процедура BG05SFPR001-1.009 СЪЗДАВАНЕ НА УСЛОВИЯ ЗА ДОСТЪП ДО ОБРАЗОВАНИЕ ЧРЕЗ ПРЕОДОЛЯВАНЕ НА ДЕМОГРАФСКИ, СОЦИАЛНИ И КУЛТУРНИ БАРИЕРИ (ДОПЪЛВАЩО ФИНАНСИРАНЕ НА ПОДХОДА ВОМР), моля за разяснения по следните въпроси:</w:t>
      </w:r>
    </w:p>
    <w:p w14:paraId="59328C0A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1. Може ли Община Кнежа да подаде проектно предложение като водещ кандидат и да включи в него още 6 броя партньори?</w:t>
      </w:r>
    </w:p>
    <w:p w14:paraId="03334CB4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2. Може ли общината да подаде едно проектно предложение в първия прием /до 08.07.2026 г./ и друго проектно предложение във втория прием /до 09.11.2026 г./?</w:t>
      </w:r>
    </w:p>
    <w:p w14:paraId="62124C89" w14:textId="77777777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3. В Условията за кандидатстване е посочено, че във всяка форма и начин на реализация на Дейност 1 трябва задължително да се включват деца/ученици, чийто майчин език НЕ е български. Означава ли това, че детски градини и училища, в които няма деца, чийто майчин език НЕ е български, не могат да участват като кандидати или партньори в проекта и да изпълняват дейност 1?</w:t>
      </w:r>
    </w:p>
    <w:p w14:paraId="37AF04EA" w14:textId="730F17FC" w:rsidR="00244B95" w:rsidRPr="00244B95" w:rsidRDefault="00244B95" w:rsidP="00244B9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95">
        <w:rPr>
          <w:rFonts w:ascii="Times New Roman" w:hAnsi="Times New Roman" w:cs="Times New Roman"/>
          <w:sz w:val="24"/>
          <w:szCs w:val="24"/>
        </w:rPr>
        <w:t>Благодаря предварително!</w:t>
      </w:r>
    </w:p>
    <w:p w14:paraId="75B3D020" w14:textId="2D127213" w:rsidR="00D35901" w:rsidRDefault="00D35901" w:rsidP="00D3590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E445084" w14:textId="77777777" w:rsidR="00D35901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6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616D">
        <w:rPr>
          <w:rFonts w:ascii="Times New Roman" w:hAnsi="Times New Roman" w:cs="Times New Roman"/>
          <w:sz w:val="24"/>
          <w:szCs w:val="24"/>
        </w:rPr>
        <w:t>Да, допустимо е. Съгласно Условията за кандидатстване няма изрично ограничение за броя на партньорите в едно проектно предложение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D19937" w14:textId="77777777" w:rsidR="00D35901" w:rsidRPr="001F616D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6D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16D">
        <w:rPr>
          <w:rFonts w:ascii="Times New Roman" w:hAnsi="Times New Roman" w:cs="Times New Roman"/>
          <w:sz w:val="24"/>
          <w:szCs w:val="24"/>
        </w:rPr>
        <w:t>Съгласно т.11.1 от Условията за кандидатстване: „</w:t>
      </w:r>
      <w:r w:rsidRPr="001F616D">
        <w:rPr>
          <w:rFonts w:ascii="Times New Roman" w:hAnsi="Times New Roman" w:cs="Times New Roman"/>
          <w:i/>
          <w:iCs/>
          <w:sz w:val="24"/>
          <w:szCs w:val="24"/>
        </w:rPr>
        <w:t>Кандидат по настоящата процедура може да подаде само едно проектно предложение! В случай, че кандидат е подал повече от едно проектно предложение, оценителната комисия разглежда само последното постъпило проектно предложение, което не е оттеглено.</w:t>
      </w:r>
      <w:r w:rsidRPr="001F616D">
        <w:rPr>
          <w:rFonts w:ascii="Times New Roman" w:hAnsi="Times New Roman" w:cs="Times New Roman"/>
          <w:sz w:val="24"/>
          <w:szCs w:val="24"/>
        </w:rPr>
        <w:t>“ и „</w:t>
      </w:r>
      <w:r w:rsidRPr="001F616D">
        <w:rPr>
          <w:rFonts w:ascii="Times New Roman" w:hAnsi="Times New Roman" w:cs="Times New Roman"/>
          <w:i/>
          <w:iCs/>
          <w:sz w:val="24"/>
          <w:szCs w:val="24"/>
        </w:rPr>
        <w:t>Община може да участва като кандидат в едно проектно предложение в задължително партньорство с допустимо училище/детска градина и като партньор в повече проектни предложения само за съответната територия на МИГ.</w:t>
      </w:r>
      <w:r w:rsidRPr="001F616D">
        <w:rPr>
          <w:rFonts w:ascii="Times New Roman" w:hAnsi="Times New Roman" w:cs="Times New Roman"/>
          <w:sz w:val="24"/>
          <w:szCs w:val="24"/>
        </w:rPr>
        <w:t xml:space="preserve"> „</w:t>
      </w:r>
    </w:p>
    <w:p w14:paraId="1CEFB4D7" w14:textId="77777777" w:rsidR="00D35901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16D">
        <w:rPr>
          <w:rFonts w:ascii="Times New Roman" w:hAnsi="Times New Roman" w:cs="Times New Roman"/>
          <w:sz w:val="24"/>
          <w:szCs w:val="24"/>
        </w:rPr>
        <w:t>В тази връзка община може да подаде само едно проектно предложение независимо по кой от трите срока за кандидатстване и да бъде партньор в други проектни предложения в рамките на трите срока за кандидатстване.</w:t>
      </w:r>
    </w:p>
    <w:p w14:paraId="32F95846" w14:textId="77777777" w:rsidR="00D35901" w:rsidRPr="007964EE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616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1F616D">
        <w:rPr>
          <w:rFonts w:ascii="Times New Roman" w:hAnsi="Times New Roman" w:cs="Times New Roman"/>
          <w:sz w:val="24"/>
          <w:szCs w:val="24"/>
        </w:rPr>
        <w:t>Съгласно 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.13 </w:t>
      </w:r>
      <w:r>
        <w:rPr>
          <w:rFonts w:ascii="Times New Roman" w:hAnsi="Times New Roman" w:cs="Times New Roman"/>
          <w:sz w:val="24"/>
          <w:szCs w:val="24"/>
        </w:rPr>
        <w:t>от Условията за кандидатстване:  „</w:t>
      </w:r>
      <w:r w:rsidRPr="007964EE">
        <w:rPr>
          <w:rFonts w:ascii="Times New Roman" w:hAnsi="Times New Roman" w:cs="Times New Roman"/>
          <w:i/>
          <w:iCs/>
          <w:sz w:val="24"/>
          <w:szCs w:val="24"/>
        </w:rPr>
        <w:t xml:space="preserve">За </w:t>
      </w:r>
      <w:r w:rsidRPr="007964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всяко проектно предложение</w:t>
      </w:r>
      <w:r w:rsidRPr="007964EE">
        <w:rPr>
          <w:rFonts w:ascii="Times New Roman" w:hAnsi="Times New Roman" w:cs="Times New Roman"/>
          <w:i/>
          <w:iCs/>
          <w:sz w:val="24"/>
          <w:szCs w:val="24"/>
        </w:rPr>
        <w:t xml:space="preserve"> с включена Дейност 1:</w:t>
      </w:r>
    </w:p>
    <w:p w14:paraId="22BC49CD" w14:textId="77777777" w:rsidR="00D35901" w:rsidRPr="007964EE" w:rsidRDefault="00D35901" w:rsidP="00D35901">
      <w:pPr>
        <w:pBdr>
          <w:bottom w:val="single" w:sz="6" w:space="1" w:color="auto"/>
        </w:pBd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4EE">
        <w:rPr>
          <w:rFonts w:ascii="Times New Roman" w:hAnsi="Times New Roman" w:cs="Times New Roman"/>
          <w:i/>
          <w:iCs/>
          <w:sz w:val="24"/>
          <w:szCs w:val="24"/>
        </w:rPr>
        <w:t xml:space="preserve">- във всяка форма и начин на реализация по </w:t>
      </w:r>
      <w:r w:rsidRPr="007964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Дейност 1 задължително участват деца/ученици, чийто майчин език не е български и такива, чийто майчин език е български – на ниво група или повече групи</w:t>
      </w:r>
      <w:r w:rsidRPr="007964E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“. </w:t>
      </w:r>
      <w:r>
        <w:rPr>
          <w:rFonts w:ascii="Times New Roman" w:hAnsi="Times New Roman" w:cs="Times New Roman"/>
          <w:sz w:val="24"/>
          <w:szCs w:val="24"/>
        </w:rPr>
        <w:t xml:space="preserve">В тази връзка, детски градини/училища, в които </w:t>
      </w:r>
      <w:r w:rsidRPr="007964EE">
        <w:rPr>
          <w:rFonts w:ascii="Times New Roman" w:hAnsi="Times New Roman" w:cs="Times New Roman"/>
          <w:b/>
          <w:bCs/>
          <w:sz w:val="24"/>
          <w:szCs w:val="24"/>
        </w:rPr>
        <w:t>няма деца/ученици, чийто майчин език НЕ е български, могат да участва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7964EE">
        <w:rPr>
          <w:rFonts w:ascii="Times New Roman" w:hAnsi="Times New Roman" w:cs="Times New Roman"/>
          <w:b/>
          <w:bCs/>
          <w:sz w:val="24"/>
          <w:szCs w:val="24"/>
        </w:rPr>
        <w:t xml:space="preserve"> в партньорство с други образователни институции, в които има деца/ученици, чийто майчин език не е български</w:t>
      </w:r>
      <w:r>
        <w:rPr>
          <w:rFonts w:ascii="Times New Roman" w:hAnsi="Times New Roman" w:cs="Times New Roman"/>
          <w:sz w:val="24"/>
          <w:szCs w:val="24"/>
        </w:rPr>
        <w:t>, когато в проектното предложение е включена Дейност 1 (поне по една форма/начин на реализация по Дейност 1 за всяка учебна година от продължителността на проекта съгласно т. 13 от Условията за кандидатстване).</w:t>
      </w:r>
    </w:p>
    <w:p w14:paraId="547BA32D" w14:textId="77777777" w:rsidR="00411D75" w:rsidRDefault="00411D75" w:rsidP="00411D75">
      <w:pPr>
        <w:keepNext/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>ВЪПРОС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 w:eastAsia="en-GB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от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.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6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 xml:space="preserve"> г. (Q0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val="en-US" w:eastAsia="en-GB"/>
        </w:rPr>
        <w:t xml:space="preserve"> </w:t>
      </w:r>
      <w:r w:rsidRPr="003F4151">
        <w:rPr>
          <w:rFonts w:ascii="Times New Roman" w:eastAsia="Times New Roman" w:hAnsi="Times New Roman" w:cs="Times New Roman"/>
          <w:b/>
          <w:sz w:val="24"/>
          <w:szCs w:val="20"/>
          <w:lang w:eastAsia="en-GB"/>
        </w:rPr>
        <w:t>постъпил чрез ИСУН):</w:t>
      </w:r>
    </w:p>
    <w:p w14:paraId="262FCBBE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Допустимо ли е две Училища (ако отговорят на останалите изисквания за допустимост) да участват в един проект – едното  - като Кандидат, второто – като Партньор? </w:t>
      </w:r>
    </w:p>
    <w:p w14:paraId="12A7FC10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Съгласно описанието на допустимите целеви групи, посочено в Условията за Кандидатстване и отговор по въпрос №2,  допустими представители на целевите групи ли са ученици/деца със </w:t>
      </w:r>
      <w:bookmarkStart w:id="7" w:name="_Hlk235538014"/>
      <w:r w:rsidRPr="00111156">
        <w:rPr>
          <w:rFonts w:ascii="Times New Roman" w:hAnsi="Times New Roman" w:cs="Times New Roman"/>
          <w:sz w:val="24"/>
          <w:szCs w:val="24"/>
          <w:lang w:val="en-US"/>
        </w:rPr>
        <w:t>специални образователни потребности</w:t>
      </w:r>
      <w:bookmarkEnd w:id="7"/>
      <w:r w:rsidRPr="00111156">
        <w:rPr>
          <w:rFonts w:ascii="Times New Roman" w:hAnsi="Times New Roman" w:cs="Times New Roman"/>
          <w:sz w:val="24"/>
          <w:szCs w:val="24"/>
          <w:lang w:val="en-US"/>
        </w:rPr>
        <w:t>.?</w:t>
      </w:r>
    </w:p>
    <w:p w14:paraId="517DA297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>Задължително ли е включване на всички дейности 1, 2 и 3 в проектното предложение?</w:t>
      </w:r>
    </w:p>
    <w:p w14:paraId="5BD35E36" w14:textId="77777777" w:rsidR="00411D75" w:rsidRPr="00111156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>Дали изискванията  за задължителни  индикатори се отнасят само,  ако в проекта са включени приложимите за  съответния индикатор  дейности?</w:t>
      </w:r>
    </w:p>
    <w:p w14:paraId="56D211E9" w14:textId="77777777" w:rsidR="00411D75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15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ab/>
        <w:t>В УК-описанието на Дейност 1 е записано, че „Във всяка форма и начин на реализация по Дейност 1 задължително участват деца/ученици, чийто майчин език не е български и такива, чийто майчин език е български – на ниво група или повече групи.“. Дали това изискване включва само  „деца/ученици, чиито майчин език не е български“  или  и деца/ученици  и от останалите целеви групи?</w:t>
      </w:r>
    </w:p>
    <w:p w14:paraId="5405FEBF" w14:textId="77777777" w:rsidR="00411D75" w:rsidRDefault="00411D75" w:rsidP="00411D7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14:paraId="050ABCD5" w14:textId="77777777" w:rsidR="00411D75" w:rsidRDefault="00411D75" w:rsidP="00411D75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151">
        <w:rPr>
          <w:rFonts w:ascii="Times New Roman" w:hAnsi="Times New Roman" w:cs="Times New Roman"/>
          <w:b/>
          <w:bCs/>
          <w:sz w:val="24"/>
          <w:szCs w:val="24"/>
        </w:rPr>
        <w:t>ОТГОВОР: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7FAE9E2" w14:textId="77777777" w:rsidR="00411D75" w:rsidRPr="00C17C59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91750">
        <w:rPr>
          <w:rFonts w:ascii="Times New Roman" w:hAnsi="Times New Roman" w:cs="Times New Roman"/>
          <w:sz w:val="24"/>
          <w:szCs w:val="24"/>
        </w:rPr>
        <w:t xml:space="preserve">Съгласно т. 11 и т. 12 от Условията за кандидатстване държавни, общински и частни училища (с изключение на училищата по чл. 41 и чл. 43 от ЗПУО) са допустими кандидати и партньори по процедурата. Условията за кандидатстване </w:t>
      </w:r>
      <w:r>
        <w:rPr>
          <w:rFonts w:ascii="Times New Roman" w:hAnsi="Times New Roman" w:cs="Times New Roman"/>
          <w:sz w:val="24"/>
          <w:szCs w:val="24"/>
        </w:rPr>
        <w:t>допускат</w:t>
      </w:r>
      <w:r w:rsidRPr="00B91750">
        <w:rPr>
          <w:rFonts w:ascii="Times New Roman" w:hAnsi="Times New Roman" w:cs="Times New Roman"/>
          <w:sz w:val="24"/>
          <w:szCs w:val="24"/>
        </w:rPr>
        <w:t xml:space="preserve"> едно училище да бъде кандидат, а друго училище – партньор в рамките на едно и също проектно предложение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7C59">
        <w:rPr>
          <w:rFonts w:ascii="Times New Roman" w:hAnsi="Times New Roman" w:cs="Times New Roman"/>
          <w:sz w:val="24"/>
          <w:szCs w:val="24"/>
        </w:rPr>
        <w:t xml:space="preserve"> при спазване на изискванията за допустимост и ограниченията за участие на училищата по процедурата</w:t>
      </w:r>
      <w:r>
        <w:rPr>
          <w:rFonts w:ascii="Times New Roman" w:hAnsi="Times New Roman" w:cs="Times New Roman"/>
          <w:sz w:val="24"/>
          <w:szCs w:val="24"/>
        </w:rPr>
        <w:t>. У</w:t>
      </w:r>
      <w:r w:rsidRPr="00C17C59">
        <w:rPr>
          <w:rFonts w:ascii="Times New Roman" w:hAnsi="Times New Roman" w:cs="Times New Roman"/>
          <w:sz w:val="24"/>
          <w:szCs w:val="24"/>
        </w:rPr>
        <w:t>чилище може да участва само в едно проектно предложение на територията на съответната МИГ като кандидат или партньор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EB46E9" w14:textId="77777777" w:rsidR="00411D75" w:rsidRPr="0003373B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620B">
        <w:rPr>
          <w:rFonts w:ascii="Times New Roman" w:hAnsi="Times New Roman" w:cs="Times New Roman"/>
          <w:sz w:val="24"/>
          <w:szCs w:val="24"/>
        </w:rPr>
        <w:t xml:space="preserve">Допустимо е деца и ученици </w:t>
      </w:r>
      <w:r w:rsidRPr="00111156">
        <w:rPr>
          <w:rFonts w:ascii="Times New Roman" w:hAnsi="Times New Roman" w:cs="Times New Roman"/>
          <w:sz w:val="24"/>
          <w:szCs w:val="24"/>
          <w:lang w:val="en-US"/>
        </w:rPr>
        <w:t>със специални образователни потребности</w:t>
      </w:r>
      <w:r w:rsidRPr="00DD620B">
        <w:rPr>
          <w:rFonts w:ascii="Times New Roman" w:hAnsi="Times New Roman" w:cs="Times New Roman"/>
          <w:sz w:val="24"/>
          <w:szCs w:val="24"/>
        </w:rPr>
        <w:t xml:space="preserve"> да участват в дейностите по процедурата, когато отговарят на някои от изброените в Условията за кандидатстване дефиниции за уязвими групи – например в риск от отпадане от образователната система и/или с пропуски в усвояването на учебното съдържание, вкл. поради здравословни проблеми, в бедност, в повишен риск от бедност и в риск от социално изключване, вкл. лоши жилищна условия и лош достъп до образование  и т.н. </w:t>
      </w:r>
      <w:r w:rsidRPr="0003373B">
        <w:rPr>
          <w:rFonts w:ascii="Times New Roman" w:hAnsi="Times New Roman" w:cs="Times New Roman"/>
          <w:sz w:val="24"/>
          <w:szCs w:val="24"/>
        </w:rPr>
        <w:t>Моля вижте отговора на Въпрос № 1</w:t>
      </w:r>
      <w:r>
        <w:rPr>
          <w:rFonts w:ascii="Times New Roman" w:hAnsi="Times New Roman" w:cs="Times New Roman"/>
          <w:sz w:val="24"/>
          <w:szCs w:val="24"/>
        </w:rPr>
        <w:t>, т. 1</w:t>
      </w:r>
      <w:r w:rsidRPr="0003373B">
        <w:rPr>
          <w:rFonts w:ascii="Times New Roman" w:hAnsi="Times New Roman" w:cs="Times New Roman"/>
          <w:sz w:val="24"/>
          <w:szCs w:val="24"/>
        </w:rPr>
        <w:t xml:space="preserve"> (Q001), в който са посочени приложимите дефиниции за деца и ученици от уязвими групи, деца и ученици в риск, както и инструментите на МОН за функционална оценка на индивидуалните потребности на деца със специални образователни потребности (СОП) и с хронични заболявания.</w:t>
      </w:r>
    </w:p>
    <w:p w14:paraId="400C413F" w14:textId="77777777" w:rsidR="00411D75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A453E">
        <w:rPr>
          <w:rFonts w:ascii="Times New Roman" w:hAnsi="Times New Roman" w:cs="Times New Roman"/>
          <w:sz w:val="24"/>
          <w:szCs w:val="24"/>
        </w:rPr>
        <w:t xml:space="preserve">Условията за кандидатстване </w:t>
      </w:r>
      <w:r>
        <w:rPr>
          <w:rFonts w:ascii="Times New Roman" w:hAnsi="Times New Roman" w:cs="Times New Roman"/>
          <w:sz w:val="24"/>
          <w:szCs w:val="24"/>
        </w:rPr>
        <w:t xml:space="preserve">(УК) </w:t>
      </w:r>
      <w:r w:rsidRPr="000A453E">
        <w:rPr>
          <w:rFonts w:ascii="Times New Roman" w:hAnsi="Times New Roman" w:cs="Times New Roman"/>
          <w:sz w:val="24"/>
          <w:szCs w:val="24"/>
        </w:rPr>
        <w:t xml:space="preserve">не съдържат изискване всяко проектно предложение задължително да включва </w:t>
      </w:r>
      <w:r>
        <w:rPr>
          <w:rFonts w:ascii="Times New Roman" w:hAnsi="Times New Roman" w:cs="Times New Roman"/>
          <w:sz w:val="24"/>
          <w:szCs w:val="24"/>
        </w:rPr>
        <w:t>всички допустими д</w:t>
      </w:r>
      <w:r w:rsidRPr="000A453E">
        <w:rPr>
          <w:rFonts w:ascii="Times New Roman" w:hAnsi="Times New Roman" w:cs="Times New Roman"/>
          <w:sz w:val="24"/>
          <w:szCs w:val="24"/>
        </w:rPr>
        <w:t>ейност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A45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Обръщаме внимание, че </w:t>
      </w:r>
      <w:r w:rsidRPr="00A11A86">
        <w:rPr>
          <w:rFonts w:ascii="Times New Roman" w:hAnsi="Times New Roman" w:cs="Times New Roman"/>
          <w:sz w:val="24"/>
          <w:szCs w:val="24"/>
        </w:rPr>
        <w:t xml:space="preserve">кандидатите следва </w:t>
      </w:r>
      <w:r>
        <w:rPr>
          <w:rFonts w:ascii="Times New Roman" w:hAnsi="Times New Roman" w:cs="Times New Roman"/>
          <w:sz w:val="24"/>
          <w:szCs w:val="24"/>
        </w:rPr>
        <w:t xml:space="preserve">задължително </w:t>
      </w:r>
      <w:r w:rsidRPr="00A11A86">
        <w:rPr>
          <w:rFonts w:ascii="Times New Roman" w:hAnsi="Times New Roman" w:cs="Times New Roman"/>
          <w:sz w:val="24"/>
          <w:szCs w:val="24"/>
        </w:rPr>
        <w:t xml:space="preserve">да включат в своето проектно предложение </w:t>
      </w:r>
      <w:r w:rsidRPr="00A11A86">
        <w:rPr>
          <w:rFonts w:ascii="Times New Roman" w:hAnsi="Times New Roman" w:cs="Times New Roman"/>
          <w:b/>
          <w:bCs/>
          <w:sz w:val="24"/>
          <w:szCs w:val="24"/>
          <w:u w:val="single"/>
        </w:rPr>
        <w:t>всички</w:t>
      </w:r>
      <w:r w:rsidRPr="00A11A86">
        <w:rPr>
          <w:rFonts w:ascii="Times New Roman" w:hAnsi="Times New Roman" w:cs="Times New Roman"/>
          <w:sz w:val="24"/>
          <w:szCs w:val="24"/>
        </w:rPr>
        <w:t xml:space="preserve"> индикатори за изпълнение и за резултат</w:t>
      </w:r>
      <w:r>
        <w:rPr>
          <w:rFonts w:ascii="Times New Roman" w:hAnsi="Times New Roman" w:cs="Times New Roman"/>
          <w:sz w:val="24"/>
          <w:szCs w:val="24"/>
        </w:rPr>
        <w:t xml:space="preserve"> относими към планираните в проектното предложение дейности съгласно т.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„Индикатори“ от Условията за кандидатстване. В тази връзка, к</w:t>
      </w:r>
      <w:r w:rsidRPr="000A453E">
        <w:rPr>
          <w:rFonts w:ascii="Times New Roman" w:hAnsi="Times New Roman" w:cs="Times New Roman"/>
          <w:sz w:val="24"/>
          <w:szCs w:val="24"/>
        </w:rPr>
        <w:t>андидатите следва да планират дейности в съответствие с идентифицираните потребности на целевите групи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5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при спазване на </w:t>
      </w:r>
      <w:r w:rsidRPr="000A453E">
        <w:rPr>
          <w:rFonts w:ascii="Times New Roman" w:hAnsi="Times New Roman" w:cs="Times New Roman"/>
          <w:sz w:val="24"/>
          <w:szCs w:val="24"/>
        </w:rPr>
        <w:t>изисквания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0A453E">
        <w:rPr>
          <w:rFonts w:ascii="Times New Roman" w:hAnsi="Times New Roman" w:cs="Times New Roman"/>
          <w:sz w:val="24"/>
          <w:szCs w:val="24"/>
        </w:rPr>
        <w:t>от Условията за кандидатстване.</w:t>
      </w:r>
    </w:p>
    <w:p w14:paraId="312FD73E" w14:textId="77777777" w:rsidR="00411D75" w:rsidRDefault="00411D75" w:rsidP="00411D7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Моля вижте отговора на т. 3 по-горе. </w:t>
      </w:r>
      <w:r w:rsidRPr="00C34381">
        <w:rPr>
          <w:rFonts w:ascii="Times New Roman" w:hAnsi="Times New Roman" w:cs="Times New Roman"/>
          <w:sz w:val="24"/>
          <w:szCs w:val="24"/>
        </w:rPr>
        <w:t xml:space="preserve">При планиране на индикаторите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34381">
        <w:rPr>
          <w:rFonts w:ascii="Times New Roman" w:hAnsi="Times New Roman" w:cs="Times New Roman"/>
          <w:sz w:val="24"/>
          <w:szCs w:val="24"/>
        </w:rPr>
        <w:t xml:space="preserve">попълване на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C34381">
        <w:rPr>
          <w:rFonts w:ascii="Times New Roman" w:hAnsi="Times New Roman" w:cs="Times New Roman"/>
          <w:sz w:val="24"/>
          <w:szCs w:val="24"/>
        </w:rPr>
        <w:t xml:space="preserve">ормуляра за кандидатстване </w:t>
      </w:r>
      <w:r>
        <w:rPr>
          <w:rFonts w:ascii="Times New Roman" w:hAnsi="Times New Roman" w:cs="Times New Roman"/>
          <w:sz w:val="24"/>
          <w:szCs w:val="24"/>
        </w:rPr>
        <w:t xml:space="preserve">кандидатът </w:t>
      </w:r>
      <w:r w:rsidRPr="00C34381">
        <w:rPr>
          <w:rFonts w:ascii="Times New Roman" w:hAnsi="Times New Roman" w:cs="Times New Roman"/>
          <w:sz w:val="24"/>
          <w:szCs w:val="24"/>
        </w:rPr>
        <w:t xml:space="preserve">следва да спазва изискванията на т. 7 „Индикатори“ от </w:t>
      </w:r>
      <w:r>
        <w:rPr>
          <w:rFonts w:ascii="Times New Roman" w:hAnsi="Times New Roman" w:cs="Times New Roman"/>
          <w:sz w:val="24"/>
          <w:szCs w:val="24"/>
        </w:rPr>
        <w:t>УК</w:t>
      </w:r>
      <w:r w:rsidRPr="00C34381">
        <w:rPr>
          <w:rFonts w:ascii="Times New Roman" w:hAnsi="Times New Roman" w:cs="Times New Roman"/>
          <w:sz w:val="24"/>
          <w:szCs w:val="24"/>
        </w:rPr>
        <w:t xml:space="preserve"> и Указанията за попълване на формуляр за кандидатстване в ИСУН (Приложение VII</w:t>
      </w:r>
      <w:r>
        <w:rPr>
          <w:rFonts w:ascii="Times New Roman" w:hAnsi="Times New Roman" w:cs="Times New Roman"/>
          <w:sz w:val="24"/>
          <w:szCs w:val="24"/>
        </w:rPr>
        <w:t xml:space="preserve"> към УК</w:t>
      </w:r>
      <w:r w:rsidRPr="00C34381">
        <w:rPr>
          <w:rFonts w:ascii="Times New Roman" w:hAnsi="Times New Roman" w:cs="Times New Roman"/>
          <w:sz w:val="24"/>
          <w:szCs w:val="24"/>
        </w:rPr>
        <w:t>).</w:t>
      </w:r>
    </w:p>
    <w:p w14:paraId="136138B2" w14:textId="77777777" w:rsidR="00411D75" w:rsidRPr="00B91750" w:rsidRDefault="00411D75" w:rsidP="00411D75">
      <w:pPr>
        <w:pBdr>
          <w:bottom w:val="single" w:sz="6" w:space="1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61154">
        <w:rPr>
          <w:rFonts w:ascii="Times New Roman" w:hAnsi="Times New Roman" w:cs="Times New Roman"/>
          <w:sz w:val="24"/>
          <w:szCs w:val="24"/>
        </w:rPr>
        <w:t xml:space="preserve">Съгласно т. 13 от Условията за кандидатстване за всяко проектно предложение с включена Дейност 1 </w:t>
      </w:r>
      <w:r w:rsidRPr="00C248D6">
        <w:rPr>
          <w:rFonts w:ascii="Times New Roman" w:hAnsi="Times New Roman" w:cs="Times New Roman"/>
          <w:b/>
          <w:bCs/>
          <w:sz w:val="24"/>
          <w:szCs w:val="24"/>
        </w:rPr>
        <w:t>във всяка форма и начин на реализация по дейността задължително участват</w:t>
      </w:r>
      <w:r w:rsidRPr="00A61154">
        <w:rPr>
          <w:rFonts w:ascii="Times New Roman" w:hAnsi="Times New Roman" w:cs="Times New Roman"/>
          <w:sz w:val="24"/>
          <w:szCs w:val="24"/>
        </w:rPr>
        <w:t xml:space="preserve"> деца/ученици,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не 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български, </w:t>
      </w:r>
      <w:r w:rsidRPr="00C248D6">
        <w:rPr>
          <w:rFonts w:ascii="Times New Roman" w:hAnsi="Times New Roman" w:cs="Times New Roman"/>
          <w:b/>
          <w:bCs/>
          <w:sz w:val="24"/>
          <w:szCs w:val="24"/>
        </w:rPr>
        <w:t>и такива</w:t>
      </w:r>
      <w:r w:rsidRPr="00A61154">
        <w:rPr>
          <w:rFonts w:ascii="Times New Roman" w:hAnsi="Times New Roman" w:cs="Times New Roman"/>
          <w:sz w:val="24"/>
          <w:szCs w:val="24"/>
        </w:rPr>
        <w:t xml:space="preserve">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 – на ниво група или повече групи</w:t>
      </w:r>
      <w:r>
        <w:rPr>
          <w:rFonts w:ascii="Times New Roman" w:hAnsi="Times New Roman" w:cs="Times New Roman"/>
          <w:sz w:val="24"/>
          <w:szCs w:val="24"/>
        </w:rPr>
        <w:t xml:space="preserve">, т.е. </w:t>
      </w:r>
      <w:r w:rsidRPr="004A5DC7">
        <w:rPr>
          <w:rFonts w:ascii="Times New Roman" w:hAnsi="Times New Roman" w:cs="Times New Roman"/>
          <w:sz w:val="24"/>
          <w:szCs w:val="24"/>
        </w:rPr>
        <w:t xml:space="preserve">във всяка форма и начин на реализация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A5DC7">
        <w:rPr>
          <w:rFonts w:ascii="Times New Roman" w:hAnsi="Times New Roman" w:cs="Times New Roman"/>
          <w:sz w:val="24"/>
          <w:szCs w:val="24"/>
        </w:rPr>
        <w:t>ейност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4A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следва да участват както </w:t>
      </w:r>
      <w:r w:rsidRPr="00A61154">
        <w:rPr>
          <w:rFonts w:ascii="Times New Roman" w:hAnsi="Times New Roman" w:cs="Times New Roman"/>
          <w:sz w:val="24"/>
          <w:szCs w:val="24"/>
        </w:rPr>
        <w:t xml:space="preserve">деца/ученици,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не 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български, </w:t>
      </w:r>
      <w:r>
        <w:rPr>
          <w:rFonts w:ascii="Times New Roman" w:hAnsi="Times New Roman" w:cs="Times New Roman"/>
          <w:sz w:val="24"/>
          <w:szCs w:val="24"/>
        </w:rPr>
        <w:t>така и деца/ученици</w:t>
      </w:r>
      <w:r w:rsidRPr="00A61154">
        <w:rPr>
          <w:rFonts w:ascii="Times New Roman" w:hAnsi="Times New Roman" w:cs="Times New Roman"/>
          <w:sz w:val="24"/>
          <w:szCs w:val="24"/>
        </w:rPr>
        <w:t xml:space="preserve">, чийто майчин език </w:t>
      </w:r>
      <w:r w:rsidRPr="00AB6EFC">
        <w:rPr>
          <w:rFonts w:ascii="Times New Roman" w:hAnsi="Times New Roman" w:cs="Times New Roman"/>
          <w:sz w:val="24"/>
          <w:szCs w:val="24"/>
        </w:rPr>
        <w:t>е</w:t>
      </w:r>
      <w:r w:rsidRPr="00A61154">
        <w:rPr>
          <w:rFonts w:ascii="Times New Roman" w:hAnsi="Times New Roman" w:cs="Times New Roman"/>
          <w:sz w:val="24"/>
          <w:szCs w:val="24"/>
        </w:rPr>
        <w:t xml:space="preserve"> български</w:t>
      </w:r>
      <w:r>
        <w:rPr>
          <w:rFonts w:ascii="Times New Roman" w:hAnsi="Times New Roman" w:cs="Times New Roman"/>
          <w:sz w:val="24"/>
          <w:szCs w:val="24"/>
        </w:rPr>
        <w:t>. В допълнение, моля в</w:t>
      </w:r>
      <w:r w:rsidRPr="00A61154">
        <w:rPr>
          <w:rFonts w:ascii="Times New Roman" w:hAnsi="Times New Roman" w:cs="Times New Roman"/>
          <w:sz w:val="24"/>
          <w:szCs w:val="24"/>
        </w:rPr>
        <w:t>ижте отговора на Въпрос № 10</w:t>
      </w:r>
      <w:r>
        <w:rPr>
          <w:rFonts w:ascii="Times New Roman" w:hAnsi="Times New Roman" w:cs="Times New Roman"/>
          <w:sz w:val="24"/>
          <w:szCs w:val="24"/>
        </w:rPr>
        <w:t>, т. 3</w:t>
      </w:r>
      <w:r w:rsidRPr="0003373B">
        <w:rPr>
          <w:rFonts w:ascii="Times New Roman" w:hAnsi="Times New Roman" w:cs="Times New Roman"/>
          <w:sz w:val="24"/>
          <w:szCs w:val="24"/>
        </w:rPr>
        <w:t xml:space="preserve"> </w:t>
      </w:r>
      <w:r w:rsidRPr="00A61154">
        <w:rPr>
          <w:rFonts w:ascii="Times New Roman" w:hAnsi="Times New Roman" w:cs="Times New Roman"/>
          <w:sz w:val="24"/>
          <w:szCs w:val="24"/>
        </w:rPr>
        <w:t>(Q010).</w:t>
      </w:r>
    </w:p>
    <w:p w14:paraId="2263C283" w14:textId="77777777" w:rsidR="00411D75" w:rsidRPr="00411D75" w:rsidRDefault="00411D75" w:rsidP="004D54C5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1D75" w:rsidRPr="00411D75" w:rsidSect="005F2F51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37005" w14:textId="77777777" w:rsidR="00AC5383" w:rsidRDefault="00AC5383" w:rsidP="004B4516">
      <w:pPr>
        <w:spacing w:after="0" w:line="240" w:lineRule="auto"/>
      </w:pPr>
      <w:r>
        <w:separator/>
      </w:r>
    </w:p>
  </w:endnote>
  <w:endnote w:type="continuationSeparator" w:id="0">
    <w:p w14:paraId="3F271A01" w14:textId="77777777" w:rsidR="00AC5383" w:rsidRDefault="00AC5383" w:rsidP="004B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840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7A3CC" w14:textId="4537786F" w:rsidR="00B70A49" w:rsidRDefault="00B70A49" w:rsidP="00B70A4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1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A01EE" w14:textId="77777777" w:rsidR="00AC5383" w:rsidRDefault="00AC5383" w:rsidP="004B4516">
      <w:pPr>
        <w:spacing w:after="0" w:line="240" w:lineRule="auto"/>
      </w:pPr>
      <w:bookmarkStart w:id="0" w:name="_Hlk117864434"/>
      <w:bookmarkEnd w:id="0"/>
      <w:r>
        <w:separator/>
      </w:r>
    </w:p>
  </w:footnote>
  <w:footnote w:type="continuationSeparator" w:id="0">
    <w:p w14:paraId="5BE290B7" w14:textId="77777777" w:rsidR="00AC5383" w:rsidRDefault="00AC5383" w:rsidP="004B4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3160D" w14:textId="7687BC78" w:rsidR="004B4516" w:rsidRDefault="00DC3250">
    <w:pPr>
      <w:pStyle w:val="a3"/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675479C3" wp14:editId="05EB94DF">
          <wp:simplePos x="0" y="0"/>
          <wp:positionH relativeFrom="column">
            <wp:posOffset>272561</wp:posOffset>
          </wp:positionH>
          <wp:positionV relativeFrom="paragraph">
            <wp:posOffset>-255612</wp:posOffset>
          </wp:positionV>
          <wp:extent cx="2039620" cy="49974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62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284BF91A" wp14:editId="5A33BF8A">
          <wp:simplePos x="0" y="0"/>
          <wp:positionH relativeFrom="column">
            <wp:posOffset>4211516</wp:posOffset>
          </wp:positionH>
          <wp:positionV relativeFrom="paragraph">
            <wp:posOffset>-194017</wp:posOffset>
          </wp:positionV>
          <wp:extent cx="1476375" cy="536575"/>
          <wp:effectExtent l="0" t="0" r="9525" b="0"/>
          <wp:wrapThrough wrapText="bothSides">
            <wp:wrapPolygon edited="0">
              <wp:start x="0" y="0"/>
              <wp:lineTo x="0" y="20705"/>
              <wp:lineTo x="21461" y="20705"/>
              <wp:lineTo x="21461" y="0"/>
              <wp:lineTo x="0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0085F" w14:textId="77777777" w:rsidR="007641C0" w:rsidRDefault="007641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9EB24"/>
    <w:multiLevelType w:val="hybridMultilevel"/>
    <w:tmpl w:val="8F97A6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684967"/>
    <w:multiLevelType w:val="hybridMultilevel"/>
    <w:tmpl w:val="21343A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54217"/>
    <w:multiLevelType w:val="hybridMultilevel"/>
    <w:tmpl w:val="340C27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4028"/>
    <w:multiLevelType w:val="hybridMultilevel"/>
    <w:tmpl w:val="0E6EDD76"/>
    <w:lvl w:ilvl="0" w:tplc="0626403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4B39B0"/>
    <w:multiLevelType w:val="multilevel"/>
    <w:tmpl w:val="CCFEE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8052355"/>
    <w:multiLevelType w:val="hybridMultilevel"/>
    <w:tmpl w:val="09FC84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60008"/>
    <w:multiLevelType w:val="hybridMultilevel"/>
    <w:tmpl w:val="F37A1C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55279"/>
    <w:multiLevelType w:val="hybridMultilevel"/>
    <w:tmpl w:val="E24C3B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062B1"/>
    <w:multiLevelType w:val="hybridMultilevel"/>
    <w:tmpl w:val="C5FC03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376C0"/>
    <w:multiLevelType w:val="hybridMultilevel"/>
    <w:tmpl w:val="26EA422C"/>
    <w:lvl w:ilvl="0" w:tplc="F308219A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5C913BE"/>
    <w:multiLevelType w:val="hybridMultilevel"/>
    <w:tmpl w:val="793466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17FA"/>
    <w:multiLevelType w:val="hybridMultilevel"/>
    <w:tmpl w:val="27F404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44252"/>
    <w:multiLevelType w:val="hybridMultilevel"/>
    <w:tmpl w:val="1D0478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C0977"/>
    <w:multiLevelType w:val="hybridMultilevel"/>
    <w:tmpl w:val="89701F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330DC0"/>
    <w:multiLevelType w:val="hybridMultilevel"/>
    <w:tmpl w:val="7966B734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8983E77"/>
    <w:multiLevelType w:val="multilevel"/>
    <w:tmpl w:val="23420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49160223"/>
    <w:multiLevelType w:val="hybridMultilevel"/>
    <w:tmpl w:val="32741B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74301"/>
    <w:multiLevelType w:val="hybridMultilevel"/>
    <w:tmpl w:val="CC56AD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B3460"/>
    <w:multiLevelType w:val="hybridMultilevel"/>
    <w:tmpl w:val="357EA6E8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43D47"/>
    <w:multiLevelType w:val="hybridMultilevel"/>
    <w:tmpl w:val="7FE6FF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86BCF"/>
    <w:multiLevelType w:val="multilevel"/>
    <w:tmpl w:val="03A4F348"/>
    <w:lvl w:ilvl="0">
      <w:start w:val="1"/>
      <w:numFmt w:val="decimal"/>
      <w:pStyle w:val="1"/>
      <w:suff w:val="nothing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pStyle w:val="2"/>
      <w:lvlText w:val="1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360"/>
      </w:pPr>
      <w:rPr>
        <w:rFonts w:hint="default"/>
        <w:color w:val="auto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6E0915A8"/>
    <w:multiLevelType w:val="hybridMultilevel"/>
    <w:tmpl w:val="E53E16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870AC"/>
    <w:multiLevelType w:val="hybridMultilevel"/>
    <w:tmpl w:val="554822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70441"/>
    <w:multiLevelType w:val="hybridMultilevel"/>
    <w:tmpl w:val="D9A04A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720E9"/>
    <w:multiLevelType w:val="hybridMultilevel"/>
    <w:tmpl w:val="E4A63C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047FE"/>
    <w:multiLevelType w:val="multilevel"/>
    <w:tmpl w:val="1F8CB6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10"/>
  </w:num>
  <w:num w:numId="5">
    <w:abstractNumId w:val="11"/>
  </w:num>
  <w:num w:numId="6">
    <w:abstractNumId w:val="2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0"/>
  </w:num>
  <w:num w:numId="12">
    <w:abstractNumId w:val="25"/>
  </w:num>
  <w:num w:numId="13">
    <w:abstractNumId w:val="18"/>
  </w:num>
  <w:num w:numId="14">
    <w:abstractNumId w:val="14"/>
  </w:num>
  <w:num w:numId="15">
    <w:abstractNumId w:val="9"/>
  </w:num>
  <w:num w:numId="16">
    <w:abstractNumId w:val="4"/>
  </w:num>
  <w:num w:numId="17">
    <w:abstractNumId w:val="8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3"/>
  </w:num>
  <w:num w:numId="23">
    <w:abstractNumId w:val="3"/>
  </w:num>
  <w:num w:numId="24">
    <w:abstractNumId w:val="16"/>
  </w:num>
  <w:num w:numId="25">
    <w:abstractNumId w:val="2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30"/>
    <w:rsid w:val="00002B8D"/>
    <w:rsid w:val="00015C76"/>
    <w:rsid w:val="00015E8C"/>
    <w:rsid w:val="000170E9"/>
    <w:rsid w:val="0002372F"/>
    <w:rsid w:val="000246D0"/>
    <w:rsid w:val="000247F6"/>
    <w:rsid w:val="00032FD7"/>
    <w:rsid w:val="0004198A"/>
    <w:rsid w:val="00042B65"/>
    <w:rsid w:val="000577E1"/>
    <w:rsid w:val="000735D5"/>
    <w:rsid w:val="00073BD9"/>
    <w:rsid w:val="00077E13"/>
    <w:rsid w:val="00077FA4"/>
    <w:rsid w:val="00082219"/>
    <w:rsid w:val="00082610"/>
    <w:rsid w:val="00082C04"/>
    <w:rsid w:val="000864E5"/>
    <w:rsid w:val="000902CB"/>
    <w:rsid w:val="00092484"/>
    <w:rsid w:val="00092A14"/>
    <w:rsid w:val="000A28B4"/>
    <w:rsid w:val="000A35A0"/>
    <w:rsid w:val="000A4F61"/>
    <w:rsid w:val="000B08E2"/>
    <w:rsid w:val="000B0EEE"/>
    <w:rsid w:val="000B4492"/>
    <w:rsid w:val="000B4C3F"/>
    <w:rsid w:val="000B6E9B"/>
    <w:rsid w:val="000B7150"/>
    <w:rsid w:val="000B779D"/>
    <w:rsid w:val="000C203E"/>
    <w:rsid w:val="000C3A1D"/>
    <w:rsid w:val="000D35B4"/>
    <w:rsid w:val="000D626F"/>
    <w:rsid w:val="000E1441"/>
    <w:rsid w:val="000E6589"/>
    <w:rsid w:val="000F1766"/>
    <w:rsid w:val="000F3D37"/>
    <w:rsid w:val="000F3F89"/>
    <w:rsid w:val="000F729D"/>
    <w:rsid w:val="000F77B8"/>
    <w:rsid w:val="00106331"/>
    <w:rsid w:val="00106DF8"/>
    <w:rsid w:val="001071D7"/>
    <w:rsid w:val="00115814"/>
    <w:rsid w:val="00121B9A"/>
    <w:rsid w:val="00122BBE"/>
    <w:rsid w:val="00133793"/>
    <w:rsid w:val="00133C80"/>
    <w:rsid w:val="001366CE"/>
    <w:rsid w:val="00137E03"/>
    <w:rsid w:val="00143924"/>
    <w:rsid w:val="0014597F"/>
    <w:rsid w:val="00147E30"/>
    <w:rsid w:val="0015003D"/>
    <w:rsid w:val="00150D5D"/>
    <w:rsid w:val="00151D13"/>
    <w:rsid w:val="00152AD4"/>
    <w:rsid w:val="001532A4"/>
    <w:rsid w:val="00153B23"/>
    <w:rsid w:val="001567AF"/>
    <w:rsid w:val="00156D9C"/>
    <w:rsid w:val="00160917"/>
    <w:rsid w:val="00173A2F"/>
    <w:rsid w:val="00182F9B"/>
    <w:rsid w:val="00192999"/>
    <w:rsid w:val="00193321"/>
    <w:rsid w:val="001A3958"/>
    <w:rsid w:val="001A3CA9"/>
    <w:rsid w:val="001A49D9"/>
    <w:rsid w:val="001A5CD2"/>
    <w:rsid w:val="001B387A"/>
    <w:rsid w:val="001B3AC2"/>
    <w:rsid w:val="001C0424"/>
    <w:rsid w:val="001C1580"/>
    <w:rsid w:val="001C371C"/>
    <w:rsid w:val="001C5635"/>
    <w:rsid w:val="001C7219"/>
    <w:rsid w:val="001D25D8"/>
    <w:rsid w:val="001D3A0C"/>
    <w:rsid w:val="001D6E8A"/>
    <w:rsid w:val="001E0028"/>
    <w:rsid w:val="001E0994"/>
    <w:rsid w:val="001E4DF9"/>
    <w:rsid w:val="001E54E3"/>
    <w:rsid w:val="001E5C15"/>
    <w:rsid w:val="001E761B"/>
    <w:rsid w:val="001F0057"/>
    <w:rsid w:val="001F2EAB"/>
    <w:rsid w:val="001F6CBA"/>
    <w:rsid w:val="00202383"/>
    <w:rsid w:val="002036B7"/>
    <w:rsid w:val="002053A0"/>
    <w:rsid w:val="0021028A"/>
    <w:rsid w:val="00211B6E"/>
    <w:rsid w:val="00215F1E"/>
    <w:rsid w:val="002238A4"/>
    <w:rsid w:val="00224A62"/>
    <w:rsid w:val="00236430"/>
    <w:rsid w:val="00241274"/>
    <w:rsid w:val="00241A6C"/>
    <w:rsid w:val="0024475B"/>
    <w:rsid w:val="00244B95"/>
    <w:rsid w:val="0025050E"/>
    <w:rsid w:val="0025103D"/>
    <w:rsid w:val="002515FC"/>
    <w:rsid w:val="00252A94"/>
    <w:rsid w:val="00253ECD"/>
    <w:rsid w:val="0026501E"/>
    <w:rsid w:val="00273DA4"/>
    <w:rsid w:val="00275E36"/>
    <w:rsid w:val="002828BD"/>
    <w:rsid w:val="00284742"/>
    <w:rsid w:val="00285EA5"/>
    <w:rsid w:val="002904B9"/>
    <w:rsid w:val="00294ADC"/>
    <w:rsid w:val="00295C6F"/>
    <w:rsid w:val="002A02D7"/>
    <w:rsid w:val="002A7166"/>
    <w:rsid w:val="002A753B"/>
    <w:rsid w:val="002B0B21"/>
    <w:rsid w:val="002B5561"/>
    <w:rsid w:val="002B628F"/>
    <w:rsid w:val="002C07F8"/>
    <w:rsid w:val="002C2C7E"/>
    <w:rsid w:val="002D3D1C"/>
    <w:rsid w:val="002D736F"/>
    <w:rsid w:val="002E3B2A"/>
    <w:rsid w:val="002F224E"/>
    <w:rsid w:val="002F613D"/>
    <w:rsid w:val="00315974"/>
    <w:rsid w:val="00323DC1"/>
    <w:rsid w:val="00334E49"/>
    <w:rsid w:val="00337E67"/>
    <w:rsid w:val="00347E0B"/>
    <w:rsid w:val="00356408"/>
    <w:rsid w:val="0035708F"/>
    <w:rsid w:val="00360AFE"/>
    <w:rsid w:val="003638FC"/>
    <w:rsid w:val="003710D8"/>
    <w:rsid w:val="0037190C"/>
    <w:rsid w:val="00372D86"/>
    <w:rsid w:val="00380580"/>
    <w:rsid w:val="00381F6B"/>
    <w:rsid w:val="003903E7"/>
    <w:rsid w:val="00392DE7"/>
    <w:rsid w:val="0039332B"/>
    <w:rsid w:val="00397406"/>
    <w:rsid w:val="003A2F8C"/>
    <w:rsid w:val="003B22F5"/>
    <w:rsid w:val="003B6A1B"/>
    <w:rsid w:val="003C1E40"/>
    <w:rsid w:val="003C4603"/>
    <w:rsid w:val="003D11F9"/>
    <w:rsid w:val="003D6506"/>
    <w:rsid w:val="003F199A"/>
    <w:rsid w:val="00403E06"/>
    <w:rsid w:val="0040475E"/>
    <w:rsid w:val="00406A19"/>
    <w:rsid w:val="00411D75"/>
    <w:rsid w:val="00422193"/>
    <w:rsid w:val="00432886"/>
    <w:rsid w:val="00433889"/>
    <w:rsid w:val="00434CC1"/>
    <w:rsid w:val="00436FFF"/>
    <w:rsid w:val="00437555"/>
    <w:rsid w:val="00437772"/>
    <w:rsid w:val="00444656"/>
    <w:rsid w:val="00444679"/>
    <w:rsid w:val="00447F21"/>
    <w:rsid w:val="00452B58"/>
    <w:rsid w:val="00454C47"/>
    <w:rsid w:val="004634AB"/>
    <w:rsid w:val="00466AF8"/>
    <w:rsid w:val="00466F36"/>
    <w:rsid w:val="00475BA8"/>
    <w:rsid w:val="00476CAC"/>
    <w:rsid w:val="00481B29"/>
    <w:rsid w:val="00482E44"/>
    <w:rsid w:val="00483BFB"/>
    <w:rsid w:val="00485D78"/>
    <w:rsid w:val="00486642"/>
    <w:rsid w:val="00490708"/>
    <w:rsid w:val="00492028"/>
    <w:rsid w:val="00492307"/>
    <w:rsid w:val="004A4E37"/>
    <w:rsid w:val="004A5DAE"/>
    <w:rsid w:val="004B1765"/>
    <w:rsid w:val="004B3495"/>
    <w:rsid w:val="004B4229"/>
    <w:rsid w:val="004B4516"/>
    <w:rsid w:val="004B5866"/>
    <w:rsid w:val="004C2CB2"/>
    <w:rsid w:val="004C326E"/>
    <w:rsid w:val="004C49B8"/>
    <w:rsid w:val="004C4B70"/>
    <w:rsid w:val="004C5C8E"/>
    <w:rsid w:val="004D0D51"/>
    <w:rsid w:val="004D54C5"/>
    <w:rsid w:val="004D6298"/>
    <w:rsid w:val="004E0F7E"/>
    <w:rsid w:val="004E28FD"/>
    <w:rsid w:val="004F38F5"/>
    <w:rsid w:val="004F3F48"/>
    <w:rsid w:val="00503FD5"/>
    <w:rsid w:val="00505176"/>
    <w:rsid w:val="00505A5F"/>
    <w:rsid w:val="00521E7C"/>
    <w:rsid w:val="00525505"/>
    <w:rsid w:val="0053019C"/>
    <w:rsid w:val="00531EDB"/>
    <w:rsid w:val="005338C5"/>
    <w:rsid w:val="005347C5"/>
    <w:rsid w:val="00542824"/>
    <w:rsid w:val="00544221"/>
    <w:rsid w:val="005454CF"/>
    <w:rsid w:val="00547FBD"/>
    <w:rsid w:val="005502B9"/>
    <w:rsid w:val="00555237"/>
    <w:rsid w:val="00563469"/>
    <w:rsid w:val="00563C2C"/>
    <w:rsid w:val="005663FA"/>
    <w:rsid w:val="005671E6"/>
    <w:rsid w:val="005728A4"/>
    <w:rsid w:val="005740DE"/>
    <w:rsid w:val="005772EA"/>
    <w:rsid w:val="0058319D"/>
    <w:rsid w:val="005A089A"/>
    <w:rsid w:val="005A7413"/>
    <w:rsid w:val="005B02C2"/>
    <w:rsid w:val="005C39BA"/>
    <w:rsid w:val="005D3B78"/>
    <w:rsid w:val="005D3EB8"/>
    <w:rsid w:val="005D54B5"/>
    <w:rsid w:val="005E645D"/>
    <w:rsid w:val="005F2286"/>
    <w:rsid w:val="005F2F51"/>
    <w:rsid w:val="00603AD3"/>
    <w:rsid w:val="00605911"/>
    <w:rsid w:val="00606F63"/>
    <w:rsid w:val="00611757"/>
    <w:rsid w:val="00612C10"/>
    <w:rsid w:val="00613A9E"/>
    <w:rsid w:val="00613B73"/>
    <w:rsid w:val="00615367"/>
    <w:rsid w:val="00616CDB"/>
    <w:rsid w:val="00617FE1"/>
    <w:rsid w:val="00621135"/>
    <w:rsid w:val="00621804"/>
    <w:rsid w:val="006220D4"/>
    <w:rsid w:val="00625370"/>
    <w:rsid w:val="00625E0F"/>
    <w:rsid w:val="00625F5F"/>
    <w:rsid w:val="00634FB8"/>
    <w:rsid w:val="00646233"/>
    <w:rsid w:val="006518E0"/>
    <w:rsid w:val="0065261E"/>
    <w:rsid w:val="0066266E"/>
    <w:rsid w:val="0066283C"/>
    <w:rsid w:val="0066649C"/>
    <w:rsid w:val="00667ACF"/>
    <w:rsid w:val="0067566B"/>
    <w:rsid w:val="00682A9D"/>
    <w:rsid w:val="00683160"/>
    <w:rsid w:val="00683F8C"/>
    <w:rsid w:val="006848A6"/>
    <w:rsid w:val="006861FD"/>
    <w:rsid w:val="006871F4"/>
    <w:rsid w:val="00694EFD"/>
    <w:rsid w:val="00695A3F"/>
    <w:rsid w:val="00697C9E"/>
    <w:rsid w:val="006B4638"/>
    <w:rsid w:val="006B4F59"/>
    <w:rsid w:val="006B5134"/>
    <w:rsid w:val="006B576F"/>
    <w:rsid w:val="006C0362"/>
    <w:rsid w:val="006C6EC1"/>
    <w:rsid w:val="006D3F9F"/>
    <w:rsid w:val="006E4D05"/>
    <w:rsid w:val="006F2AEC"/>
    <w:rsid w:val="006F393E"/>
    <w:rsid w:val="006F3D4F"/>
    <w:rsid w:val="006F566C"/>
    <w:rsid w:val="00705121"/>
    <w:rsid w:val="007109AC"/>
    <w:rsid w:val="00713514"/>
    <w:rsid w:val="007162E3"/>
    <w:rsid w:val="00716EBD"/>
    <w:rsid w:val="00723B2A"/>
    <w:rsid w:val="00724A41"/>
    <w:rsid w:val="00725200"/>
    <w:rsid w:val="00725531"/>
    <w:rsid w:val="0073114C"/>
    <w:rsid w:val="00732198"/>
    <w:rsid w:val="0073310E"/>
    <w:rsid w:val="0073579E"/>
    <w:rsid w:val="007370A3"/>
    <w:rsid w:val="00740566"/>
    <w:rsid w:val="007436E2"/>
    <w:rsid w:val="00750C3D"/>
    <w:rsid w:val="00753049"/>
    <w:rsid w:val="007543D1"/>
    <w:rsid w:val="007641C0"/>
    <w:rsid w:val="00770B45"/>
    <w:rsid w:val="0077158B"/>
    <w:rsid w:val="00771B0C"/>
    <w:rsid w:val="00776621"/>
    <w:rsid w:val="00781345"/>
    <w:rsid w:val="0078263D"/>
    <w:rsid w:val="00784194"/>
    <w:rsid w:val="007867B2"/>
    <w:rsid w:val="00786CC3"/>
    <w:rsid w:val="00796094"/>
    <w:rsid w:val="007A06A3"/>
    <w:rsid w:val="007A1EBA"/>
    <w:rsid w:val="007A2CC2"/>
    <w:rsid w:val="007A3325"/>
    <w:rsid w:val="007B48AF"/>
    <w:rsid w:val="007B4AB0"/>
    <w:rsid w:val="007C1D2C"/>
    <w:rsid w:val="007C2A57"/>
    <w:rsid w:val="007C4665"/>
    <w:rsid w:val="007C4D1F"/>
    <w:rsid w:val="007D0E50"/>
    <w:rsid w:val="007D6204"/>
    <w:rsid w:val="007E1571"/>
    <w:rsid w:val="007F11EC"/>
    <w:rsid w:val="007F18C3"/>
    <w:rsid w:val="007F24DF"/>
    <w:rsid w:val="007F29CF"/>
    <w:rsid w:val="007F2C65"/>
    <w:rsid w:val="007F3992"/>
    <w:rsid w:val="007F3E5F"/>
    <w:rsid w:val="007F7676"/>
    <w:rsid w:val="0080027A"/>
    <w:rsid w:val="00801096"/>
    <w:rsid w:val="00802721"/>
    <w:rsid w:val="008028EF"/>
    <w:rsid w:val="008037C7"/>
    <w:rsid w:val="008059AC"/>
    <w:rsid w:val="00810C56"/>
    <w:rsid w:val="00826394"/>
    <w:rsid w:val="008279B6"/>
    <w:rsid w:val="00830FE9"/>
    <w:rsid w:val="00832D64"/>
    <w:rsid w:val="0083584C"/>
    <w:rsid w:val="008401B2"/>
    <w:rsid w:val="00847E28"/>
    <w:rsid w:val="00856BDA"/>
    <w:rsid w:val="00860263"/>
    <w:rsid w:val="008645BA"/>
    <w:rsid w:val="00864FD5"/>
    <w:rsid w:val="00867D63"/>
    <w:rsid w:val="008738C1"/>
    <w:rsid w:val="008749E3"/>
    <w:rsid w:val="00875E2F"/>
    <w:rsid w:val="008825F3"/>
    <w:rsid w:val="0088770F"/>
    <w:rsid w:val="0089696F"/>
    <w:rsid w:val="008B489F"/>
    <w:rsid w:val="008B761B"/>
    <w:rsid w:val="008B778E"/>
    <w:rsid w:val="008C4C97"/>
    <w:rsid w:val="008C707B"/>
    <w:rsid w:val="008D386B"/>
    <w:rsid w:val="008D525E"/>
    <w:rsid w:val="008E2D52"/>
    <w:rsid w:val="008E7816"/>
    <w:rsid w:val="008F3A76"/>
    <w:rsid w:val="008F7903"/>
    <w:rsid w:val="008F7BFB"/>
    <w:rsid w:val="00902063"/>
    <w:rsid w:val="00902331"/>
    <w:rsid w:val="0091213E"/>
    <w:rsid w:val="00913663"/>
    <w:rsid w:val="00917DEA"/>
    <w:rsid w:val="00923A66"/>
    <w:rsid w:val="0092798E"/>
    <w:rsid w:val="00931043"/>
    <w:rsid w:val="00935EB8"/>
    <w:rsid w:val="00943039"/>
    <w:rsid w:val="00944071"/>
    <w:rsid w:val="009462CA"/>
    <w:rsid w:val="0094666F"/>
    <w:rsid w:val="009511B8"/>
    <w:rsid w:val="00961A34"/>
    <w:rsid w:val="0096595E"/>
    <w:rsid w:val="0097145D"/>
    <w:rsid w:val="00981294"/>
    <w:rsid w:val="00982B84"/>
    <w:rsid w:val="00983E60"/>
    <w:rsid w:val="00994F30"/>
    <w:rsid w:val="009A2EDA"/>
    <w:rsid w:val="009B51A9"/>
    <w:rsid w:val="009C08C5"/>
    <w:rsid w:val="009C5834"/>
    <w:rsid w:val="009C6E9F"/>
    <w:rsid w:val="009D40D7"/>
    <w:rsid w:val="009E3C67"/>
    <w:rsid w:val="009E3EBA"/>
    <w:rsid w:val="009E49D2"/>
    <w:rsid w:val="009E4CD0"/>
    <w:rsid w:val="009E7EA4"/>
    <w:rsid w:val="009F1B8B"/>
    <w:rsid w:val="009F4F49"/>
    <w:rsid w:val="00A012F2"/>
    <w:rsid w:val="00A014C8"/>
    <w:rsid w:val="00A01B3E"/>
    <w:rsid w:val="00A05817"/>
    <w:rsid w:val="00A102A6"/>
    <w:rsid w:val="00A12138"/>
    <w:rsid w:val="00A12855"/>
    <w:rsid w:val="00A154C2"/>
    <w:rsid w:val="00A15E3C"/>
    <w:rsid w:val="00A255C4"/>
    <w:rsid w:val="00A3330F"/>
    <w:rsid w:val="00A37341"/>
    <w:rsid w:val="00A46CD6"/>
    <w:rsid w:val="00A53A36"/>
    <w:rsid w:val="00A5444C"/>
    <w:rsid w:val="00A57A10"/>
    <w:rsid w:val="00A665A8"/>
    <w:rsid w:val="00A70EC1"/>
    <w:rsid w:val="00A81034"/>
    <w:rsid w:val="00A835CE"/>
    <w:rsid w:val="00A83836"/>
    <w:rsid w:val="00A963D2"/>
    <w:rsid w:val="00AA0D62"/>
    <w:rsid w:val="00AA19F0"/>
    <w:rsid w:val="00AB644A"/>
    <w:rsid w:val="00AC0F7D"/>
    <w:rsid w:val="00AC338D"/>
    <w:rsid w:val="00AC5383"/>
    <w:rsid w:val="00AD1AD6"/>
    <w:rsid w:val="00AD4798"/>
    <w:rsid w:val="00AD6A43"/>
    <w:rsid w:val="00AE2895"/>
    <w:rsid w:val="00AF4334"/>
    <w:rsid w:val="00AF6D05"/>
    <w:rsid w:val="00AF73D7"/>
    <w:rsid w:val="00B077AF"/>
    <w:rsid w:val="00B12333"/>
    <w:rsid w:val="00B14AFF"/>
    <w:rsid w:val="00B23E93"/>
    <w:rsid w:val="00B31FA7"/>
    <w:rsid w:val="00B34F47"/>
    <w:rsid w:val="00B37A47"/>
    <w:rsid w:val="00B40E0B"/>
    <w:rsid w:val="00B429DD"/>
    <w:rsid w:val="00B434D2"/>
    <w:rsid w:val="00B43515"/>
    <w:rsid w:val="00B55EC0"/>
    <w:rsid w:val="00B56ABD"/>
    <w:rsid w:val="00B61FBD"/>
    <w:rsid w:val="00B70A11"/>
    <w:rsid w:val="00B70A49"/>
    <w:rsid w:val="00B72AFB"/>
    <w:rsid w:val="00B80C45"/>
    <w:rsid w:val="00B83A62"/>
    <w:rsid w:val="00B84486"/>
    <w:rsid w:val="00B929F6"/>
    <w:rsid w:val="00B95499"/>
    <w:rsid w:val="00BA0AB4"/>
    <w:rsid w:val="00BA7A89"/>
    <w:rsid w:val="00BB1FD5"/>
    <w:rsid w:val="00BB5E34"/>
    <w:rsid w:val="00BB6ED2"/>
    <w:rsid w:val="00BB77AF"/>
    <w:rsid w:val="00BC23A9"/>
    <w:rsid w:val="00BC2ED7"/>
    <w:rsid w:val="00BD2BB1"/>
    <w:rsid w:val="00BD573B"/>
    <w:rsid w:val="00BD5F6F"/>
    <w:rsid w:val="00BE0899"/>
    <w:rsid w:val="00BE08CC"/>
    <w:rsid w:val="00BE1A9E"/>
    <w:rsid w:val="00BE55A5"/>
    <w:rsid w:val="00BF57B4"/>
    <w:rsid w:val="00BF5BBA"/>
    <w:rsid w:val="00C00B94"/>
    <w:rsid w:val="00C02630"/>
    <w:rsid w:val="00C11D53"/>
    <w:rsid w:val="00C1295A"/>
    <w:rsid w:val="00C14C2F"/>
    <w:rsid w:val="00C2694D"/>
    <w:rsid w:val="00C26F36"/>
    <w:rsid w:val="00C2739A"/>
    <w:rsid w:val="00C31AFC"/>
    <w:rsid w:val="00C35B32"/>
    <w:rsid w:val="00C37B9D"/>
    <w:rsid w:val="00C41C85"/>
    <w:rsid w:val="00C47829"/>
    <w:rsid w:val="00C51EC2"/>
    <w:rsid w:val="00C5501C"/>
    <w:rsid w:val="00C70555"/>
    <w:rsid w:val="00C722CF"/>
    <w:rsid w:val="00C72897"/>
    <w:rsid w:val="00C77C35"/>
    <w:rsid w:val="00C82441"/>
    <w:rsid w:val="00C83D8F"/>
    <w:rsid w:val="00C841B9"/>
    <w:rsid w:val="00C84F0F"/>
    <w:rsid w:val="00C853F9"/>
    <w:rsid w:val="00C8636A"/>
    <w:rsid w:val="00C90DF5"/>
    <w:rsid w:val="00C93F40"/>
    <w:rsid w:val="00C94020"/>
    <w:rsid w:val="00C967C6"/>
    <w:rsid w:val="00CA0AB6"/>
    <w:rsid w:val="00CA1A78"/>
    <w:rsid w:val="00CA33C7"/>
    <w:rsid w:val="00CB03A1"/>
    <w:rsid w:val="00CB3CFA"/>
    <w:rsid w:val="00CB49C5"/>
    <w:rsid w:val="00CC1700"/>
    <w:rsid w:val="00CC479E"/>
    <w:rsid w:val="00CD3D82"/>
    <w:rsid w:val="00CF5099"/>
    <w:rsid w:val="00D048B9"/>
    <w:rsid w:val="00D13DBC"/>
    <w:rsid w:val="00D17594"/>
    <w:rsid w:val="00D20F57"/>
    <w:rsid w:val="00D235C9"/>
    <w:rsid w:val="00D24CD8"/>
    <w:rsid w:val="00D266C4"/>
    <w:rsid w:val="00D31D38"/>
    <w:rsid w:val="00D35901"/>
    <w:rsid w:val="00D371E1"/>
    <w:rsid w:val="00D4677A"/>
    <w:rsid w:val="00D52783"/>
    <w:rsid w:val="00D53890"/>
    <w:rsid w:val="00D55FB8"/>
    <w:rsid w:val="00D61C45"/>
    <w:rsid w:val="00D62217"/>
    <w:rsid w:val="00D70E8A"/>
    <w:rsid w:val="00D7401E"/>
    <w:rsid w:val="00D861BD"/>
    <w:rsid w:val="00D90EF2"/>
    <w:rsid w:val="00D92B44"/>
    <w:rsid w:val="00D92EB7"/>
    <w:rsid w:val="00D93D72"/>
    <w:rsid w:val="00D9557C"/>
    <w:rsid w:val="00DA24F9"/>
    <w:rsid w:val="00DA2589"/>
    <w:rsid w:val="00DA2852"/>
    <w:rsid w:val="00DA532C"/>
    <w:rsid w:val="00DB2991"/>
    <w:rsid w:val="00DC3250"/>
    <w:rsid w:val="00DC62B6"/>
    <w:rsid w:val="00DD03C4"/>
    <w:rsid w:val="00E0302F"/>
    <w:rsid w:val="00E105EA"/>
    <w:rsid w:val="00E11FD7"/>
    <w:rsid w:val="00E22808"/>
    <w:rsid w:val="00E25444"/>
    <w:rsid w:val="00E26FDE"/>
    <w:rsid w:val="00E36715"/>
    <w:rsid w:val="00E429D0"/>
    <w:rsid w:val="00E561DE"/>
    <w:rsid w:val="00E61732"/>
    <w:rsid w:val="00E61AAD"/>
    <w:rsid w:val="00E61FDA"/>
    <w:rsid w:val="00E621B1"/>
    <w:rsid w:val="00E70624"/>
    <w:rsid w:val="00E81249"/>
    <w:rsid w:val="00E8215C"/>
    <w:rsid w:val="00E87404"/>
    <w:rsid w:val="00E875EC"/>
    <w:rsid w:val="00E90A81"/>
    <w:rsid w:val="00E9292E"/>
    <w:rsid w:val="00E93AA8"/>
    <w:rsid w:val="00E94ADE"/>
    <w:rsid w:val="00E9666F"/>
    <w:rsid w:val="00EA141A"/>
    <w:rsid w:val="00EA2659"/>
    <w:rsid w:val="00EA367B"/>
    <w:rsid w:val="00EA3D96"/>
    <w:rsid w:val="00EB5F6B"/>
    <w:rsid w:val="00EC5DEC"/>
    <w:rsid w:val="00EC6681"/>
    <w:rsid w:val="00ED008A"/>
    <w:rsid w:val="00EF3130"/>
    <w:rsid w:val="00F000B7"/>
    <w:rsid w:val="00F001FE"/>
    <w:rsid w:val="00F03B38"/>
    <w:rsid w:val="00F041A7"/>
    <w:rsid w:val="00F05850"/>
    <w:rsid w:val="00F058F9"/>
    <w:rsid w:val="00F07341"/>
    <w:rsid w:val="00F1355D"/>
    <w:rsid w:val="00F13EF5"/>
    <w:rsid w:val="00F15396"/>
    <w:rsid w:val="00F15B0B"/>
    <w:rsid w:val="00F264DF"/>
    <w:rsid w:val="00F26ED6"/>
    <w:rsid w:val="00F2789F"/>
    <w:rsid w:val="00F311F7"/>
    <w:rsid w:val="00F37C84"/>
    <w:rsid w:val="00F52C27"/>
    <w:rsid w:val="00F61C10"/>
    <w:rsid w:val="00F658D8"/>
    <w:rsid w:val="00F701E2"/>
    <w:rsid w:val="00F77C43"/>
    <w:rsid w:val="00F82385"/>
    <w:rsid w:val="00F86A03"/>
    <w:rsid w:val="00F918AA"/>
    <w:rsid w:val="00F9198E"/>
    <w:rsid w:val="00F91A06"/>
    <w:rsid w:val="00FA5720"/>
    <w:rsid w:val="00FB2EB4"/>
    <w:rsid w:val="00FB377D"/>
    <w:rsid w:val="00FC040E"/>
    <w:rsid w:val="00FC0483"/>
    <w:rsid w:val="00FD2362"/>
    <w:rsid w:val="00FD2B1B"/>
    <w:rsid w:val="00FD4666"/>
    <w:rsid w:val="00FD7BA2"/>
    <w:rsid w:val="00FE02B5"/>
    <w:rsid w:val="00FE3089"/>
    <w:rsid w:val="00FE3AF0"/>
    <w:rsid w:val="00FE5D68"/>
    <w:rsid w:val="00FF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5C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EC"/>
  </w:style>
  <w:style w:type="paragraph" w:styleId="1">
    <w:name w:val="heading 1"/>
    <w:basedOn w:val="a"/>
    <w:next w:val="a"/>
    <w:link w:val="10"/>
    <w:qFormat/>
    <w:rsid w:val="00902063"/>
    <w:pPr>
      <w:keepNext/>
      <w:numPr>
        <w:numId w:val="18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paragraph" w:styleId="2">
    <w:name w:val="heading 2"/>
    <w:basedOn w:val="a"/>
    <w:next w:val="a"/>
    <w:link w:val="20"/>
    <w:qFormat/>
    <w:rsid w:val="00902063"/>
    <w:pPr>
      <w:keepNext/>
      <w:numPr>
        <w:ilvl w:val="1"/>
        <w:numId w:val="1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4">
    <w:name w:val="heading 4"/>
    <w:basedOn w:val="a"/>
    <w:next w:val="a"/>
    <w:link w:val="40"/>
    <w:qFormat/>
    <w:rsid w:val="00902063"/>
    <w:pPr>
      <w:keepNext/>
      <w:numPr>
        <w:ilvl w:val="3"/>
        <w:numId w:val="18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B4516"/>
  </w:style>
  <w:style w:type="paragraph" w:styleId="a5">
    <w:name w:val="footer"/>
    <w:basedOn w:val="a"/>
    <w:link w:val="a6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B4516"/>
  </w:style>
  <w:style w:type="paragraph" w:styleId="a7">
    <w:name w:val="List Paragraph"/>
    <w:aliases w:val="List Paragraph1,List1,Colorful List - Accent 11,List Paragraph11,List Paragraph111,List Paragraph1111,List Paragraph compact,Normal bullet 2,Paragraphe de liste 2,Reference list,Bullet list,Numbered List,Paragraph"/>
    <w:basedOn w:val="a"/>
    <w:link w:val="a8"/>
    <w:uiPriority w:val="34"/>
    <w:qFormat/>
    <w:rsid w:val="006C0362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C51E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1EC2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C51E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51EC2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C51EC2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A70E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0EC1"/>
    <w:rPr>
      <w:color w:val="605E5C"/>
      <w:shd w:val="clear" w:color="auto" w:fill="E1DFDD"/>
    </w:rPr>
  </w:style>
  <w:style w:type="character" w:customStyle="1" w:styleId="Bodytext2">
    <w:name w:val="Body text|2_"/>
    <w:basedOn w:val="a0"/>
    <w:link w:val="Bodytext20"/>
    <w:locked/>
    <w:rsid w:val="00E8215C"/>
    <w:rPr>
      <w:shd w:val="clear" w:color="auto" w:fill="FFFFFF"/>
    </w:rPr>
  </w:style>
  <w:style w:type="paragraph" w:customStyle="1" w:styleId="Bodytext20">
    <w:name w:val="Body text|2"/>
    <w:basedOn w:val="a"/>
    <w:link w:val="Bodytext2"/>
    <w:qFormat/>
    <w:rsid w:val="00E8215C"/>
    <w:pPr>
      <w:widowControl w:val="0"/>
      <w:shd w:val="clear" w:color="auto" w:fill="FFFFFF"/>
      <w:spacing w:after="0" w:line="244" w:lineRule="exact"/>
    </w:pPr>
  </w:style>
  <w:style w:type="character" w:customStyle="1" w:styleId="Bodytext4">
    <w:name w:val="Body text|4_"/>
    <w:basedOn w:val="a0"/>
    <w:link w:val="Bodytext40"/>
    <w:locked/>
    <w:rsid w:val="00E8215C"/>
    <w:rPr>
      <w:i/>
      <w:iCs/>
      <w:sz w:val="23"/>
      <w:szCs w:val="23"/>
      <w:shd w:val="clear" w:color="auto" w:fill="FFFFFF"/>
    </w:rPr>
  </w:style>
  <w:style w:type="paragraph" w:customStyle="1" w:styleId="Bodytext40">
    <w:name w:val="Body text|4"/>
    <w:basedOn w:val="a"/>
    <w:link w:val="Bodytext4"/>
    <w:rsid w:val="00E8215C"/>
    <w:pPr>
      <w:widowControl w:val="0"/>
      <w:shd w:val="clear" w:color="auto" w:fill="FFFFFF"/>
      <w:spacing w:before="280" w:after="500" w:line="322" w:lineRule="exact"/>
      <w:ind w:firstLine="620"/>
      <w:jc w:val="both"/>
    </w:pPr>
    <w:rPr>
      <w:i/>
      <w:iCs/>
      <w:sz w:val="23"/>
      <w:szCs w:val="23"/>
    </w:rPr>
  </w:style>
  <w:style w:type="character" w:customStyle="1" w:styleId="Bodytext2115pt">
    <w:name w:val="Body text|2 + 11.5 pt"/>
    <w:aliases w:val="Italic"/>
    <w:basedOn w:val="Bodytext2"/>
    <w:semiHidden/>
    <w:rsid w:val="00E8215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bg-BG" w:eastAsia="bg-BG" w:bidi="bg-BG"/>
    </w:rPr>
  </w:style>
  <w:style w:type="table" w:styleId="af">
    <w:name w:val="Table Grid"/>
    <w:basedOn w:val="a1"/>
    <w:uiPriority w:val="39"/>
    <w:rsid w:val="00B7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1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лавие 1 Знак"/>
    <w:basedOn w:val="a0"/>
    <w:link w:val="1"/>
    <w:rsid w:val="00902063"/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character" w:customStyle="1" w:styleId="20">
    <w:name w:val="Заглавие 2 Знак"/>
    <w:basedOn w:val="a0"/>
    <w:link w:val="2"/>
    <w:rsid w:val="00902063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40">
    <w:name w:val="Заглавие 4 Знак"/>
    <w:basedOn w:val="a0"/>
    <w:link w:val="4"/>
    <w:rsid w:val="0090206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umPar2">
    <w:name w:val="NumPar 2"/>
    <w:basedOn w:val="2"/>
    <w:next w:val="a"/>
    <w:rsid w:val="00902063"/>
    <w:pPr>
      <w:keepNext w:val="0"/>
      <w:outlineLvl w:val="9"/>
    </w:pPr>
    <w:rPr>
      <w:b w:val="0"/>
    </w:rPr>
  </w:style>
  <w:style w:type="paragraph" w:styleId="af0">
    <w:name w:val="footnote text"/>
    <w:aliases w:val="stile 1,Footnote,Footnote1,Footnote2,Footnote3,Footnote4,Footnote5,Footnote6,Footnote7,Footnote8,Footnote9,Footnote10,Footnote11,Footnote21,Footnote31,Footnote41,Footnote51,Footnote61,Footnote71,Footnote81,Footnote91,Podrozdział,single s"/>
    <w:basedOn w:val="a"/>
    <w:link w:val="af1"/>
    <w:uiPriority w:val="99"/>
    <w:unhideWhenUsed/>
    <w:rsid w:val="00902063"/>
    <w:pPr>
      <w:spacing w:after="0" w:line="240" w:lineRule="auto"/>
    </w:pPr>
    <w:rPr>
      <w:sz w:val="20"/>
      <w:szCs w:val="20"/>
    </w:rPr>
  </w:style>
  <w:style w:type="character" w:customStyle="1" w:styleId="af1">
    <w:name w:val="Текст под линия Знак"/>
    <w:aliases w:val="stile 1 Знак,Footnote Знак,Footnote1 Знак,Footnote2 Знак,Footnote3 Знак,Footnote4 Знак,Footnote5 Знак,Footnote6 Знак,Footnote7 Знак,Footnote8 Знак,Footnote9 Знак,Footnote10 Знак,Footnote11 Знак,Footnote21 Знак,Footnote31 Знак"/>
    <w:basedOn w:val="a0"/>
    <w:link w:val="af0"/>
    <w:uiPriority w:val="99"/>
    <w:rsid w:val="00902063"/>
    <w:rPr>
      <w:sz w:val="20"/>
      <w:szCs w:val="20"/>
    </w:rPr>
  </w:style>
  <w:style w:type="character" w:customStyle="1" w:styleId="a8">
    <w:name w:val="Списък на абзаци Знак"/>
    <w:aliases w:val="List Paragraph1 Знак,List1 Знак,Colorful List - Accent 11 Знак,List Paragraph11 Знак,List Paragraph111 Знак,List Paragraph1111 Знак,List Paragraph compact Знак,Normal bullet 2 Знак,Paragraphe de liste 2 Знак,Reference list Знак"/>
    <w:link w:val="a7"/>
    <w:uiPriority w:val="34"/>
    <w:qFormat/>
    <w:locked/>
    <w:rsid w:val="00BB5E34"/>
  </w:style>
  <w:style w:type="character" w:styleId="af2">
    <w:name w:val="FollowedHyperlink"/>
    <w:basedOn w:val="a0"/>
    <w:uiPriority w:val="99"/>
    <w:semiHidden/>
    <w:unhideWhenUsed/>
    <w:rsid w:val="00856BD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EC"/>
  </w:style>
  <w:style w:type="paragraph" w:styleId="1">
    <w:name w:val="heading 1"/>
    <w:basedOn w:val="a"/>
    <w:next w:val="a"/>
    <w:link w:val="10"/>
    <w:qFormat/>
    <w:rsid w:val="00902063"/>
    <w:pPr>
      <w:keepNext/>
      <w:numPr>
        <w:numId w:val="18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paragraph" w:styleId="2">
    <w:name w:val="heading 2"/>
    <w:basedOn w:val="a"/>
    <w:next w:val="a"/>
    <w:link w:val="20"/>
    <w:qFormat/>
    <w:rsid w:val="00902063"/>
    <w:pPr>
      <w:keepNext/>
      <w:numPr>
        <w:ilvl w:val="1"/>
        <w:numId w:val="1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4">
    <w:name w:val="heading 4"/>
    <w:basedOn w:val="a"/>
    <w:next w:val="a"/>
    <w:link w:val="40"/>
    <w:qFormat/>
    <w:rsid w:val="00902063"/>
    <w:pPr>
      <w:keepNext/>
      <w:numPr>
        <w:ilvl w:val="3"/>
        <w:numId w:val="18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B4516"/>
  </w:style>
  <w:style w:type="paragraph" w:styleId="a5">
    <w:name w:val="footer"/>
    <w:basedOn w:val="a"/>
    <w:link w:val="a6"/>
    <w:uiPriority w:val="99"/>
    <w:unhideWhenUsed/>
    <w:rsid w:val="004B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B4516"/>
  </w:style>
  <w:style w:type="paragraph" w:styleId="a7">
    <w:name w:val="List Paragraph"/>
    <w:aliases w:val="List Paragraph1,List1,Colorful List - Accent 11,List Paragraph11,List Paragraph111,List Paragraph1111,List Paragraph compact,Normal bullet 2,Paragraphe de liste 2,Reference list,Bullet list,Numbered List,Paragraph"/>
    <w:basedOn w:val="a"/>
    <w:link w:val="a8"/>
    <w:uiPriority w:val="34"/>
    <w:qFormat/>
    <w:rsid w:val="006C0362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C51E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1EC2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C51E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51EC2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C51EC2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A70E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0EC1"/>
    <w:rPr>
      <w:color w:val="605E5C"/>
      <w:shd w:val="clear" w:color="auto" w:fill="E1DFDD"/>
    </w:rPr>
  </w:style>
  <w:style w:type="character" w:customStyle="1" w:styleId="Bodytext2">
    <w:name w:val="Body text|2_"/>
    <w:basedOn w:val="a0"/>
    <w:link w:val="Bodytext20"/>
    <w:locked/>
    <w:rsid w:val="00E8215C"/>
    <w:rPr>
      <w:shd w:val="clear" w:color="auto" w:fill="FFFFFF"/>
    </w:rPr>
  </w:style>
  <w:style w:type="paragraph" w:customStyle="1" w:styleId="Bodytext20">
    <w:name w:val="Body text|2"/>
    <w:basedOn w:val="a"/>
    <w:link w:val="Bodytext2"/>
    <w:qFormat/>
    <w:rsid w:val="00E8215C"/>
    <w:pPr>
      <w:widowControl w:val="0"/>
      <w:shd w:val="clear" w:color="auto" w:fill="FFFFFF"/>
      <w:spacing w:after="0" w:line="244" w:lineRule="exact"/>
    </w:pPr>
  </w:style>
  <w:style w:type="character" w:customStyle="1" w:styleId="Bodytext4">
    <w:name w:val="Body text|4_"/>
    <w:basedOn w:val="a0"/>
    <w:link w:val="Bodytext40"/>
    <w:locked/>
    <w:rsid w:val="00E8215C"/>
    <w:rPr>
      <w:i/>
      <w:iCs/>
      <w:sz w:val="23"/>
      <w:szCs w:val="23"/>
      <w:shd w:val="clear" w:color="auto" w:fill="FFFFFF"/>
    </w:rPr>
  </w:style>
  <w:style w:type="paragraph" w:customStyle="1" w:styleId="Bodytext40">
    <w:name w:val="Body text|4"/>
    <w:basedOn w:val="a"/>
    <w:link w:val="Bodytext4"/>
    <w:rsid w:val="00E8215C"/>
    <w:pPr>
      <w:widowControl w:val="0"/>
      <w:shd w:val="clear" w:color="auto" w:fill="FFFFFF"/>
      <w:spacing w:before="280" w:after="500" w:line="322" w:lineRule="exact"/>
      <w:ind w:firstLine="620"/>
      <w:jc w:val="both"/>
    </w:pPr>
    <w:rPr>
      <w:i/>
      <w:iCs/>
      <w:sz w:val="23"/>
      <w:szCs w:val="23"/>
    </w:rPr>
  </w:style>
  <w:style w:type="character" w:customStyle="1" w:styleId="Bodytext2115pt">
    <w:name w:val="Body text|2 + 11.5 pt"/>
    <w:aliases w:val="Italic"/>
    <w:basedOn w:val="Bodytext2"/>
    <w:semiHidden/>
    <w:rsid w:val="00E8215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bg-BG" w:eastAsia="bg-BG" w:bidi="bg-BG"/>
    </w:rPr>
  </w:style>
  <w:style w:type="table" w:styleId="af">
    <w:name w:val="Table Grid"/>
    <w:basedOn w:val="a1"/>
    <w:uiPriority w:val="39"/>
    <w:rsid w:val="00B7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1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лавие 1 Знак"/>
    <w:basedOn w:val="a0"/>
    <w:link w:val="1"/>
    <w:rsid w:val="00902063"/>
    <w:rPr>
      <w:rFonts w:ascii="Times New Roman" w:eastAsia="Times New Roman" w:hAnsi="Times New Roman" w:cs="Times New Roman"/>
      <w:b/>
      <w:smallCaps/>
      <w:kern w:val="28"/>
      <w:sz w:val="24"/>
      <w:szCs w:val="20"/>
      <w:lang w:val="en-GB" w:eastAsia="en-GB"/>
    </w:rPr>
  </w:style>
  <w:style w:type="character" w:customStyle="1" w:styleId="20">
    <w:name w:val="Заглавие 2 Знак"/>
    <w:basedOn w:val="a0"/>
    <w:link w:val="2"/>
    <w:rsid w:val="00902063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40">
    <w:name w:val="Заглавие 4 Знак"/>
    <w:basedOn w:val="a0"/>
    <w:link w:val="4"/>
    <w:rsid w:val="0090206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umPar2">
    <w:name w:val="NumPar 2"/>
    <w:basedOn w:val="2"/>
    <w:next w:val="a"/>
    <w:rsid w:val="00902063"/>
    <w:pPr>
      <w:keepNext w:val="0"/>
      <w:outlineLvl w:val="9"/>
    </w:pPr>
    <w:rPr>
      <w:b w:val="0"/>
    </w:rPr>
  </w:style>
  <w:style w:type="paragraph" w:styleId="af0">
    <w:name w:val="footnote text"/>
    <w:aliases w:val="stile 1,Footnote,Footnote1,Footnote2,Footnote3,Footnote4,Footnote5,Footnote6,Footnote7,Footnote8,Footnote9,Footnote10,Footnote11,Footnote21,Footnote31,Footnote41,Footnote51,Footnote61,Footnote71,Footnote81,Footnote91,Podrozdział,single s"/>
    <w:basedOn w:val="a"/>
    <w:link w:val="af1"/>
    <w:uiPriority w:val="99"/>
    <w:unhideWhenUsed/>
    <w:rsid w:val="00902063"/>
    <w:pPr>
      <w:spacing w:after="0" w:line="240" w:lineRule="auto"/>
    </w:pPr>
    <w:rPr>
      <w:sz w:val="20"/>
      <w:szCs w:val="20"/>
    </w:rPr>
  </w:style>
  <w:style w:type="character" w:customStyle="1" w:styleId="af1">
    <w:name w:val="Текст под линия Знак"/>
    <w:aliases w:val="stile 1 Знак,Footnote Знак,Footnote1 Знак,Footnote2 Знак,Footnote3 Знак,Footnote4 Знак,Footnote5 Знак,Footnote6 Знак,Footnote7 Знак,Footnote8 Знак,Footnote9 Знак,Footnote10 Знак,Footnote11 Знак,Footnote21 Знак,Footnote31 Знак"/>
    <w:basedOn w:val="a0"/>
    <w:link w:val="af0"/>
    <w:uiPriority w:val="99"/>
    <w:rsid w:val="00902063"/>
    <w:rPr>
      <w:sz w:val="20"/>
      <w:szCs w:val="20"/>
    </w:rPr>
  </w:style>
  <w:style w:type="character" w:customStyle="1" w:styleId="a8">
    <w:name w:val="Списък на абзаци Знак"/>
    <w:aliases w:val="List Paragraph1 Знак,List1 Знак,Colorful List - Accent 11 Знак,List Paragraph11 Знак,List Paragraph111 Знак,List Paragraph1111 Знак,List Paragraph compact Знак,Normal bullet 2 Знак,Paragraphe de liste 2 Знак,Reference list Знак"/>
    <w:link w:val="a7"/>
    <w:uiPriority w:val="34"/>
    <w:qFormat/>
    <w:locked/>
    <w:rsid w:val="00BB5E34"/>
  </w:style>
  <w:style w:type="character" w:styleId="af2">
    <w:name w:val="FollowedHyperlink"/>
    <w:basedOn w:val="a0"/>
    <w:uiPriority w:val="99"/>
    <w:semiHidden/>
    <w:unhideWhenUsed/>
    <w:rsid w:val="00856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f.mon.bg/?go=news&amp;p=detail&amp;newsId=163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mlsp.government.bg/uploads/35/sv/action-plan-egd-2030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JYzWeKC3znhxdjnd0QhkYmqEdBiDHUvbJ2Hx5yuM08c=</DigestValue>
    </Reference>
    <Reference Type="http://www.w3.org/2000/09/xmldsig#Object" URI="#idOfficeObject">
      <DigestMethod Algorithm="http://www.w3.org/2001/04/xmlenc#sha256"/>
      <DigestValue>vAHLeguwCBV+kuR2PIWmUOb/JS2skMpALnnjP9dbslE=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l6gw01e1lDELRhIEUchEQPM7CG8/W0eBIBbkgxFx6AU=</DigestValue>
    </Reference>
    <Reference Type="http://www.w3.org/2000/09/xmldsig#Object" URI="#idValidSigLnImg">
      <DigestMethod Algorithm="http://www.w3.org/2001/04/xmlenc#sha256"/>
      <DigestValue>ArWp7CmI3sbE4liMu81MzXAyulrByA4Ar23fYd0MoK8=</DigestValue>
    </Reference>
    <Reference Type="http://www.w3.org/2000/09/xmldsig#Object" URI="#idInvalidSigLnImg">
      <DigestMethod Algorithm="http://www.w3.org/2001/04/xmlenc#sha256"/>
      <DigestValue>l8mPb23hfjj5xucEzOfdJY1I+720Un6fBm9YZ7TG2S4=</DigestValue>
    </Reference>
  </SignedInfo>
  <SignatureValue>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</SignatureValue>
  <KeyInfo>
    <X509Data>
      <X509Certificate>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YwjL80cdI8bdUc0T909vCJIt0Lx8cb/KKEbNtcfCyPw=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XDMjWKRyQiN+TAFs8uNCfJcaCGXNIZcZb8OAMfXcemA=</DigestValue>
      </Reference>
      <Reference URI="/word/document.xml?ContentType=application/vnd.openxmlformats-officedocument.wordprocessingml.document.main+xml">
        <DigestMethod Algorithm="http://www.w3.org/2001/04/xmlenc#sha256"/>
        <DigestValue>L8o5e1QKlmIvvHvrS5Go1IbLA3NZs6L21N/JUK8FB5E=</DigestValue>
      </Reference>
      <Reference URI="/word/endnotes.xml?ContentType=application/vnd.openxmlformats-officedocument.wordprocessingml.endnotes+xml">
        <DigestMethod Algorithm="http://www.w3.org/2001/04/xmlenc#sha256"/>
        <DigestValue>SMScmJZeCIJgr1Hs1hlTEwKWfME83DzzVKB431jhTmY=</DigestValue>
      </Reference>
      <Reference URI="/word/fontTable.xml?ContentType=application/vnd.openxmlformats-officedocument.wordprocessingml.fontTable+xml">
        <DigestMethod Algorithm="http://www.w3.org/2001/04/xmlenc#sha256"/>
        <DigestValue>rvX2gpJ4oz7eJJOE9+noqjaCZX7cnLn4dGsNbtgExRI=</DigestValue>
      </Reference>
      <Reference URI="/word/footer1.xml?ContentType=application/vnd.openxmlformats-officedocument.wordprocessingml.footer+xml">
        <DigestMethod Algorithm="http://www.w3.org/2001/04/xmlenc#sha256"/>
        <DigestValue>KTznaSo4z4RdmnNlY4AEanCFFh5Z6x52JYYqJE39aW0=</DigestValue>
      </Reference>
      <Reference URI="/word/footnotes.xml?ContentType=application/vnd.openxmlformats-officedocument.wordprocessingml.footnotes+xml">
        <DigestMethod Algorithm="http://www.w3.org/2001/04/xmlenc#sha256"/>
        <DigestValue>qE6AMbNW2tUqNFBdut81TW/22/R50yzg1OT01ot9rh0=</DigestValue>
      </Reference>
      <Reference URI="/word/header1.xml?ContentType=application/vnd.openxmlformats-officedocument.wordprocessingml.header+xml">
        <DigestMethod Algorithm="http://www.w3.org/2001/04/xmlenc#sha256"/>
        <DigestValue>JU3YzdwGrgG7BUqMFVcJ8qi/Ax/XttX1NsTnYt+RcNQ=</DigestValue>
      </Reference>
      <Reference URI="/word/media/image1.emf?ContentType=image/x-emf">
        <DigestMethod Algorithm="http://www.w3.org/2001/04/xmlenc#sha256"/>
        <DigestValue>xwUG2hnztyH1S3zl5KggWoIY0kEWvW/OjfEWMHqJl5o=</DigestValue>
      </Reference>
      <Reference URI="/word/media/image2.jpeg?ContentType=image/jpeg">
        <DigestMethod Algorithm="http://www.w3.org/2001/04/xmlenc#sha256"/>
        <DigestValue>3Fgrh5gkDV1nxbErRpElisCnHLOrQxsLPSKH3BciSY4=</DigestValue>
      </Reference>
      <Reference URI="/word/media/image3.jpeg?ContentType=image/jpeg">
        <DigestMethod Algorithm="http://www.w3.org/2001/04/xmlenc#sha256"/>
        <DigestValue>WXF3ta6vTaL/agWe281vrHIKESjxuCYvLcyDPZjvcfY=</DigestValue>
      </Reference>
      <Reference URI="/word/numbering.xml?ContentType=application/vnd.openxmlformats-officedocument.wordprocessingml.numbering+xml">
        <DigestMethod Algorithm="http://www.w3.org/2001/04/xmlenc#sha256"/>
        <DigestValue>rqPGa2mlwTYHZrALPFy8pDHVPiNG0Zegn52z8K9q3Wk=</DigestValue>
      </Reference>
      <Reference URI="/word/settings.xml?ContentType=application/vnd.openxmlformats-officedocument.wordprocessingml.settings+xml">
        <DigestMethod Algorithm="http://www.w3.org/2001/04/xmlenc#sha256"/>
        <DigestValue>++bll2noBtP74PfM9l1T9er7SkugtiX/qJG/X0shMIY=</DigestValue>
      </Reference>
      <Reference URI="/word/styles.xml?ContentType=application/vnd.openxmlformats-officedocument.wordprocessingml.styles+xml">
        <DigestMethod Algorithm="http://www.w3.org/2001/04/xmlenc#sha256"/>
        <DigestValue>EvUKW48ZchOTn5B0m0c8J8f7svMzpFACegf9QvLe0f4=</DigestValue>
      </Reference>
      <Reference URI="/word/theme/theme1.xml?ContentType=application/vnd.openxmlformats-officedocument.theme+xml">
        <DigestMethod Algorithm="http://www.w3.org/2001/04/xmlenc#sha256"/>
        <DigestValue>wTW2yt/yphl+QcKHM1uJbEwtjsRm1vfQ9+GwiaPfifw=</DigestValue>
      </Reference>
      <Reference URI="/word/webSettings.xml?ContentType=application/vnd.openxmlformats-officedocument.wordprocessingml.webSettings+xml">
        <DigestMethod Algorithm="http://www.w3.org/2001/04/xmlenc#sha256"/>
        <DigestValue>R1jv92dXpAkNPmzvPpUHKCYK4M0ae9H0RmNQDiRy+nA=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2026-07-28T14:08:25Z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{353C52DD-DB58-41D8-837D-6FF268E479AA}</SetupID>
          <SignatureText>ИП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2026-07-28T14:08:25Z</xd:SigningTime>
          <xd:SigningCertificate>
            <xd:Cert>
              <xd:CertDigest>
                <DigestMethod Algorithm="http://www.w3.org/2001/04/xmlenc#sha256"/>
                <DigestValue>xWdyIJkTnt1Duwy7J9F1+vRT0e8nEdp5SilPUaAEK0Q=</DigestValue>
              </xd:CertDigest>
              <xd:IssuerSerial>
                <X509IssuerName>C=BG, L=Sofia, O=Information Services JSC, OID.2.5.4.97=NTRBG-831641791, CN=StampIT Global Qualified CA</X509IssuerName>
                <X509SerialNumber>7118063250592956966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tBsAAKo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QBOF+38AAABAE4X7fwAAyF7qo/t/AAAAAAAAAAAAANENZoT7fwAAAHIYpvt/AACc2PeE+38AAAAAAAAAAAAAAAAAAAAAAAAMKUubDusAAKEQZoT7fwAABAAAAAAAAAD1////AAAAAJDxA0nmAQAAOKR97QAAAAAAAAAAAAAAAAkAAAAAAAAAAAAAAAAAAABco33tNgAAAJmjfe02AAAAYUTAo/t/AAAAABam+38AAAAAAAAAAAAAAAAAAOYBAAABAAAAAAAAAJDxA0nmAQAAu+vEo/t/AAAAo33tNgAAAJmjfe02AAAAAAAAAAAAAAAAAAAAZHYACAAAAAAlAAAADAAAAAEAAAAYAAAADAAAAAAAAAASAAAADAAAAAEAAAAeAAAAGAAAALoAAAAEAAAA9wAAABEAAAAlAAAADAAAAAEAAABUAAAAlAAAALsAAAAEAAAA9QAAABAAAAABAAAAAADIQQAAyE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iON97TYAAAAAAAAAAAAAAMhe6qP7fwAAAAAAAAAAAAAJAAAAAAAAAAAAMEHmAQAAFBBmhPt/AAAAAAAAAAAAAAAAAAAAAAAA/GtLmw7rAAAI5X3tNgAAAGBOGEPmAQAAUOoGTuYBAACQ8QNJ5gEAADDmfe0AAAAAEIgLSeYBAAAHAAAAAAAAAAAAAAAAAAAAbOV97TYAAACp5X3tNgAAAGFEwKP7fwAAAAAAAAAAAABwkbY6AAAAAAAAAAAAAAAAAAAAAAAAAACQ8QNJ5gEAALvrxKP7fwAAEOV97TYAAACp5X3tN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8ig/t/AAAQzxRJ5gEAAAIAAAAAAAAAyF7qo/t/AAAAAAAAAAAAABH8lIL7fwAAAAc0TuYBAADcNHWN+38AAAAAAAAAAAAAAAAAAAAAAAAs8kubDusAAAAAj4L7fwAAAAAAAAAAAADg////AAAAAJDxA0nmAQAAGH997QAAAAAAAAAAAAAAAAYAAAAAAAAAAAAAAAAAAAA8fn3tNgAAAHl+fe02AAAAYUTAo/t/AAC4vh1i5gEAAEB9fe0AAAAAuL4dYuYBAAAwgk1m5gEAAJDxA0nmAQAAu+vEo/t/AADgfX3tNgAAAHl+fe02AAAAAAAAAAAAAAAAAAAAZHYACAAAAAAlAAAADAAAAAMAAAAYAAAADAAAAAAAAAA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iAAAAAoAAABQAAAASgAAAFwAAAABAAAAAADIQQAAyEEKAAAAUAAAAAoAAABMAAAAAAAAAAAAAAAAAAAA//////////9gAAAAGAQyBDAEPQQgAB8EPgQ/BD4EMgQIAAAABgAAAAYAAAAHAAAAAwAAAAgAAAAHAAAABw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</Object>
  <Object Id="idInvalidSigLnImg">AQAAAGwAAAAAAAAAAAAAAP8AAAB/AAAAAAAAAAAAAAAAGQAAgAwAACBFTUYAAAEAICEAALE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QBOF+38AAABAE4X7fwAAyF7qo/t/AAAAAAAAAAAAANENZoT7fwAAAHIYpvt/AACc2PeE+38AAAAAAAAAAAAAAAAAAAAAAAAMKUubDusAAKEQZoT7fwAABAAAAAAAAAD1////AAAAAJDxA0nmAQAAOKR97QAAAAAAAAAAAAAAAAkAAAAAAAAAAAAAAAAAAABco33tNgAAAJmjfe02AAAAYUTAo/t/AAAAABam+38AAAAAAAAAAAAAAAAAAOYBAAABAAAAAAAAAJDxA0nmAQAAu+vEo/t/AAAAo33tNgAAAJmjfe02AAAAAAAAAAAAAAAAAAAAZHYACAAAAAAlAAAADAAAAAEAAAAYAAAADAAAAP8AAAASAAAADAAAAAEAAAAeAAAAGAAAACIAAAAEAAAAegAAABEAAAAlAAAADAAAAAEAAABUAAAAtAAAACMAAAAEAAAAeAAAABAAAAABAAAAAADIQQAAy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CI433tNgAAAAAAAAAAAAAAyF7qo/t/AAAAAAAAAAAAAAkAAAAAAAAAAAAwQeYBAAAUEGaE+38AAAAAAAAAAAAAAAAAAAAAAAD8a0ubDusAAAjlfe02AAAAYE4YQ+YBAABQ6gZO5gEAAJDxA0nmAQAAMOZ97QAAAAAQiAtJ5gEAAAcAAAAAAAAAAAAAAAAAAABs5X3tNgAAAKnlfe02AAAAYUTAo/t/AAAAAAAAAAAAAHCRtjoAAAAAAAAAAAAAAAAAAAAAAAAAAJDxA0nmAQAAu+vEo/t/AAAQ5X3tNgAAAKnlfe02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yKD+38AABDPFEnmAQAAAgAAAAAAAADIXuqj+38AAAAAAAAAAAAAEfyUgvt/AAAABzRO5gEAANw0dY37fwAAAAAAAAAAAAAAAAAAAAAAACzyS5sO6wAAAACPgvt/AAAAAAAAAAAAAOD///8AAAAAkPEDSeYBAAAYf33tAAAAAAAAAAAAAAAABgAAAAAAAAAAAAAAAAAAADx+fe02AAAAeX597TYAAABhRMCj+38AALi+HWLmAQAAQH197QAAAAC4vh1i5gEAADCCTWbmAQAAkPEDSeYBAAC768Sj+38AAOB9fe02AAAAeX597TYAAAAAAAAAAAAAAAAAAABkdgAIAAAAACUAAAAMAAAAAwAAABgAAAAMAAAAAAAAABIAAAAMAAAAAQAAABYAAAAMAAAACAAAAFQAAABUAAAACgAAACcAAAAeAAAASgAAAAEAAAAAAMh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EEAAABHAAAAKQAAADMAAAAZ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IAAAACgAAAFAAAABKAAAAXAAAAAEAAAAAAMhBAADIQQoAAABQAAAACgAAAEwAAAAAAAAAAAAAAAAAAAD//////////2AAAAAYBDIEMAQ9BCAAHwQ+BD8EPgQyBAgAAAAGAAAABgAAAAcAAAADAAAACAAAAAc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4FFB7-55D8-4E28-A8B9-F15EB142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Radina Boyanova</dc:creator>
  <cp:lastModifiedBy>User</cp:lastModifiedBy>
  <cp:revision>2</cp:revision>
  <cp:lastPrinted>2026-04-17T11:14:00Z</cp:lastPrinted>
  <dcterms:created xsi:type="dcterms:W3CDTF">2026-08-18T11:41:00Z</dcterms:created>
  <dcterms:modified xsi:type="dcterms:W3CDTF">2026-08-18T11:41:00Z</dcterms:modified>
</cp:coreProperties>
</file>